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14" w:rsidRPr="00694BFE" w:rsidRDefault="006C0A14" w:rsidP="006C0A14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6C0A14" w:rsidRDefault="006C0A14" w:rsidP="006C0A14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  <w:r w:rsidRPr="00065818">
        <w:rPr>
          <w:rFonts w:ascii="Times New Roman" w:hAnsi="Times New Roman"/>
          <w:iCs/>
          <w:sz w:val="24"/>
          <w:szCs w:val="24"/>
        </w:rPr>
        <w:t xml:space="preserve">Транзиторная убыль массы тела у новорожденных при осложненном течении </w:t>
      </w:r>
      <w:proofErr w:type="spellStart"/>
      <w:r w:rsidRPr="00065818">
        <w:rPr>
          <w:rFonts w:ascii="Times New Roman" w:hAnsi="Times New Roman"/>
          <w:iCs/>
          <w:sz w:val="24"/>
          <w:szCs w:val="24"/>
        </w:rPr>
        <w:t>неонатального</w:t>
      </w:r>
      <w:proofErr w:type="spellEnd"/>
      <w:r w:rsidRPr="00065818">
        <w:rPr>
          <w:rFonts w:ascii="Times New Roman" w:hAnsi="Times New Roman"/>
          <w:iCs/>
          <w:sz w:val="24"/>
          <w:szCs w:val="24"/>
        </w:rPr>
        <w:t xml:space="preserve"> периода</w:t>
      </w:r>
      <w:r w:rsidRPr="00065818">
        <w:rPr>
          <w:rFonts w:ascii="Times New Roman" w:hAnsi="Times New Roman"/>
          <w:sz w:val="24"/>
          <w:szCs w:val="24"/>
        </w:rPr>
        <w:tab/>
      </w:r>
    </w:p>
    <w:p w:rsidR="006C0A14" w:rsidRPr="00065818" w:rsidRDefault="006C0A14" w:rsidP="006C0A14">
      <w:pPr>
        <w:tabs>
          <w:tab w:val="left" w:pos="2282"/>
        </w:tabs>
        <w:rPr>
          <w:rFonts w:ascii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iCs/>
          <w:sz w:val="24"/>
          <w:szCs w:val="24"/>
          <w:lang w:val="en-US"/>
        </w:rPr>
        <w:t>Transient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weight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loss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newborn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complicated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neonatal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period</w:t>
      </w:r>
    </w:p>
    <w:p w:rsidR="006C0A14" w:rsidRDefault="006C0A14" w:rsidP="006C0A14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6C0A14" w:rsidRDefault="006C0A14" w:rsidP="006C0A14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20C06">
        <w:rPr>
          <w:rFonts w:ascii="Times New Roman" w:hAnsi="Times New Roman"/>
          <w:iCs/>
          <w:sz w:val="24"/>
          <w:szCs w:val="24"/>
        </w:rPr>
        <w:t>Федерякина</w:t>
      </w:r>
      <w:proofErr w:type="spellEnd"/>
      <w:r w:rsidRPr="00065818">
        <w:rPr>
          <w:rFonts w:ascii="Times New Roman" w:hAnsi="Times New Roman"/>
          <w:iCs/>
          <w:sz w:val="24"/>
          <w:szCs w:val="24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</w:rPr>
        <w:t>О</w:t>
      </w:r>
      <w:r w:rsidRPr="00065818">
        <w:rPr>
          <w:rFonts w:ascii="Times New Roman" w:hAnsi="Times New Roman"/>
          <w:iCs/>
          <w:sz w:val="24"/>
          <w:szCs w:val="24"/>
        </w:rPr>
        <w:t>.</w:t>
      </w:r>
      <w:r w:rsidRPr="00420C06">
        <w:rPr>
          <w:rFonts w:ascii="Times New Roman" w:hAnsi="Times New Roman"/>
          <w:iCs/>
          <w:sz w:val="24"/>
          <w:szCs w:val="24"/>
        </w:rPr>
        <w:t>Б</w:t>
      </w:r>
      <w:r w:rsidRPr="00065818">
        <w:rPr>
          <w:rFonts w:ascii="Times New Roman" w:hAnsi="Times New Roman"/>
          <w:iCs/>
          <w:sz w:val="24"/>
          <w:szCs w:val="24"/>
        </w:rPr>
        <w:t xml:space="preserve">., </w:t>
      </w:r>
      <w:r w:rsidRPr="00420C06">
        <w:rPr>
          <w:rFonts w:ascii="Times New Roman" w:hAnsi="Times New Roman"/>
          <w:iCs/>
          <w:sz w:val="24"/>
          <w:szCs w:val="24"/>
        </w:rPr>
        <w:t>Виноградов</w:t>
      </w:r>
      <w:r w:rsidRPr="00065818">
        <w:rPr>
          <w:rFonts w:ascii="Times New Roman" w:hAnsi="Times New Roman"/>
          <w:iCs/>
          <w:sz w:val="24"/>
          <w:szCs w:val="24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</w:rPr>
        <w:t>А</w:t>
      </w:r>
      <w:r w:rsidRPr="00065818">
        <w:rPr>
          <w:rFonts w:ascii="Times New Roman" w:hAnsi="Times New Roman"/>
          <w:iCs/>
          <w:sz w:val="24"/>
          <w:szCs w:val="24"/>
        </w:rPr>
        <w:t>.</w:t>
      </w:r>
      <w:r w:rsidRPr="00420C06">
        <w:rPr>
          <w:rFonts w:ascii="Times New Roman" w:hAnsi="Times New Roman"/>
          <w:iCs/>
          <w:sz w:val="24"/>
          <w:szCs w:val="24"/>
        </w:rPr>
        <w:t>Ф</w:t>
      </w:r>
      <w:r w:rsidRPr="00065818">
        <w:rPr>
          <w:rFonts w:ascii="Times New Roman" w:hAnsi="Times New Roman"/>
          <w:iCs/>
          <w:sz w:val="24"/>
          <w:szCs w:val="24"/>
        </w:rPr>
        <w:t xml:space="preserve">., </w:t>
      </w:r>
      <w:r w:rsidRPr="00420C06">
        <w:rPr>
          <w:rFonts w:ascii="Times New Roman" w:hAnsi="Times New Roman"/>
          <w:iCs/>
          <w:sz w:val="24"/>
          <w:szCs w:val="24"/>
        </w:rPr>
        <w:t>Рябова</w:t>
      </w:r>
      <w:r w:rsidRPr="00065818">
        <w:rPr>
          <w:rFonts w:ascii="Times New Roman" w:hAnsi="Times New Roman"/>
          <w:iCs/>
          <w:sz w:val="24"/>
          <w:szCs w:val="24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</w:rPr>
        <w:t>О</w:t>
      </w:r>
      <w:r w:rsidRPr="00065818">
        <w:rPr>
          <w:rFonts w:ascii="Times New Roman" w:hAnsi="Times New Roman"/>
          <w:iCs/>
          <w:sz w:val="24"/>
          <w:szCs w:val="24"/>
        </w:rPr>
        <w:t>.</w:t>
      </w:r>
      <w:r w:rsidRPr="00420C06">
        <w:rPr>
          <w:rFonts w:ascii="Times New Roman" w:hAnsi="Times New Roman"/>
          <w:iCs/>
          <w:sz w:val="24"/>
          <w:szCs w:val="24"/>
        </w:rPr>
        <w:t>В</w:t>
      </w:r>
      <w:r w:rsidRPr="00065818">
        <w:rPr>
          <w:rFonts w:ascii="Times New Roman" w:hAnsi="Times New Roman"/>
          <w:iCs/>
          <w:sz w:val="24"/>
          <w:szCs w:val="24"/>
        </w:rPr>
        <w:t xml:space="preserve">. </w:t>
      </w:r>
    </w:p>
    <w:p w:rsidR="006C0A14" w:rsidRPr="00065818" w:rsidRDefault="006C0A14" w:rsidP="006C0A14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20C06">
        <w:rPr>
          <w:rFonts w:ascii="Times New Roman" w:hAnsi="Times New Roman"/>
          <w:iCs/>
          <w:sz w:val="24"/>
          <w:szCs w:val="24"/>
          <w:lang w:val="en-US"/>
        </w:rPr>
        <w:t>Federyakina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O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proofErr w:type="spellStart"/>
      <w:r w:rsidRPr="00420C06">
        <w:rPr>
          <w:rFonts w:ascii="Times New Roman" w:hAnsi="Times New Roman"/>
          <w:iCs/>
          <w:sz w:val="24"/>
          <w:szCs w:val="24"/>
          <w:lang w:val="en-US"/>
        </w:rPr>
        <w:t>Vinogradov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A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F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proofErr w:type="spellStart"/>
      <w:r w:rsidRPr="00420C06">
        <w:rPr>
          <w:rFonts w:ascii="Times New Roman" w:hAnsi="Times New Roman"/>
          <w:iCs/>
          <w:sz w:val="24"/>
          <w:szCs w:val="24"/>
          <w:lang w:val="en-US"/>
        </w:rPr>
        <w:t>Ryabova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O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420C06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065818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C95762" w:rsidRPr="00C95762" w:rsidRDefault="00C95762" w:rsidP="006C0A14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A14" w:rsidRDefault="006C0A14" w:rsidP="006C0A1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95762" w:rsidRPr="00C95762" w:rsidRDefault="00C95762" w:rsidP="00C957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762">
        <w:rPr>
          <w:rFonts w:ascii="Times New Roman" w:eastAsia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95762" w:rsidRPr="00C95762" w:rsidRDefault="00C95762" w:rsidP="00C957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5762" w:rsidRPr="00C95762" w:rsidRDefault="00C95762" w:rsidP="00C957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95762">
        <w:rPr>
          <w:rFonts w:ascii="Times New Roman" w:eastAsia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C95762">
        <w:rPr>
          <w:rFonts w:ascii="Times New Roman" w:eastAsia="Times New Roman" w:hAnsi="Times New Roman"/>
          <w:sz w:val="24"/>
          <w:szCs w:val="24"/>
          <w:lang w:val="en-US"/>
        </w:rPr>
        <w:t>Budjet</w:t>
      </w:r>
      <w:proofErr w:type="spellEnd"/>
      <w:r w:rsidRPr="00C95762">
        <w:rPr>
          <w:rFonts w:ascii="Times New Roman" w:eastAsia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C95762">
        <w:rPr>
          <w:rFonts w:ascii="Times New Roman" w:eastAsia="Times New Roman" w:hAnsi="Times New Roman"/>
          <w:sz w:val="24"/>
          <w:szCs w:val="24"/>
          <w:lang w:val="en-US"/>
        </w:rPr>
        <w:t>Tver</w:t>
      </w:r>
      <w:proofErr w:type="spellEnd"/>
      <w:r w:rsidRPr="00C95762">
        <w:rPr>
          <w:rFonts w:ascii="Times New Roman" w:eastAsia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C95762" w:rsidRPr="00C95762" w:rsidRDefault="00C95762" w:rsidP="00C957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0A14" w:rsidRDefault="006C0A14" w:rsidP="006C0A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6C0A14" w:rsidRPr="00420C06" w:rsidRDefault="006C0A14" w:rsidP="006C0A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«Российский вестник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перинатологии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 педиатрии», 2010 г., №5, С. 13-16.</w:t>
      </w:r>
    </w:p>
    <w:p w:rsidR="006C0A14" w:rsidRPr="00694BFE" w:rsidRDefault="006C0A14" w:rsidP="006C0A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A14" w:rsidRDefault="006C0A14" w:rsidP="006C0A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6C0A14" w:rsidRPr="00694BFE" w:rsidRDefault="006C0A14" w:rsidP="006C0A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>новорожденные, транзиторная убыль массы тела, перинатальная гипоксия, кесарево сечение.</w:t>
      </w:r>
    </w:p>
    <w:p w:rsidR="006C0A14" w:rsidRPr="00065818" w:rsidRDefault="006C0A14" w:rsidP="006C0A1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06581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C0A14" w:rsidRPr="00065818" w:rsidRDefault="006C0A14" w:rsidP="006C0A1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5818">
        <w:rPr>
          <w:rFonts w:ascii="Times New Roman" w:hAnsi="Times New Roman"/>
          <w:iCs/>
          <w:sz w:val="24"/>
          <w:szCs w:val="24"/>
          <w:lang w:val="en-US"/>
        </w:rPr>
        <w:t>newborn</w:t>
      </w:r>
      <w:proofErr w:type="gram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babies, transient weight, </w:t>
      </w:r>
      <w:proofErr w:type="spellStart"/>
      <w:r w:rsidRPr="00065818">
        <w:rPr>
          <w:rFonts w:ascii="Times New Roman" w:hAnsi="Times New Roman"/>
          <w:iCs/>
          <w:sz w:val="24"/>
          <w:szCs w:val="24"/>
          <w:lang w:val="en-US"/>
        </w:rPr>
        <w:t>perinatal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hypoxia, section.</w:t>
      </w:r>
    </w:p>
    <w:p w:rsidR="006C0A14" w:rsidRPr="006C0A14" w:rsidRDefault="006C0A14" w:rsidP="006C0A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</w:t>
      </w:r>
      <w:r w:rsidRPr="006C0A14">
        <w:rPr>
          <w:rFonts w:ascii="Times New Roman" w:hAnsi="Times New Roman"/>
          <w:b/>
          <w:sz w:val="24"/>
          <w:szCs w:val="24"/>
        </w:rPr>
        <w:t>.</w:t>
      </w:r>
    </w:p>
    <w:p w:rsidR="006C0A14" w:rsidRPr="006C0A14" w:rsidRDefault="006C0A14" w:rsidP="006C0A1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изучены степень </w:t>
      </w:r>
      <w:proofErr w:type="gramStart"/>
      <w:r w:rsidRPr="00420C06">
        <w:rPr>
          <w:rFonts w:ascii="Times New Roman" w:hAnsi="Times New Roman"/>
          <w:iCs/>
          <w:sz w:val="24"/>
          <w:szCs w:val="24"/>
        </w:rPr>
        <w:t>выраженности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и динамика транзиторной убыли первоначальной массы тела у здоровых доношенных новорожденных и детей с перинатальной гипоксией с целью использования данного показателя в качестве дополнительного объективного критерия состояния здоровья новорожденных. Показано, что минимальная убыль массы тела или отсутствие потери массы тела в раннем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неонатальном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периоде у детей с гипоксией не может считаться благоприятным фактором. Более выраженная и пролонгированная потеря первоначальной массы тела у детей, родившихся путем кесарева сечения, свидетельствуют о срыве механизмов адаптации новорожденных в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неонатальном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периоде.</w:t>
      </w:r>
    </w:p>
    <w:p w:rsidR="006C0A14" w:rsidRPr="00065818" w:rsidRDefault="006C0A14" w:rsidP="006C0A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0658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C0A14" w:rsidRPr="006C0A14" w:rsidRDefault="006C0A14" w:rsidP="006C0A1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We </w:t>
      </w:r>
      <w:proofErr w:type="gramStart"/>
      <w:r w:rsidRPr="00065818">
        <w:rPr>
          <w:rFonts w:ascii="Times New Roman" w:hAnsi="Times New Roman"/>
          <w:iCs/>
          <w:sz w:val="24"/>
          <w:szCs w:val="24"/>
          <w:lang w:val="en-US"/>
        </w:rPr>
        <w:t>magnitude  of</w:t>
      </w:r>
      <w:proofErr w:type="gram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and a trend transient </w:t>
      </w:r>
      <w:proofErr w:type="spellStart"/>
      <w:r w:rsidRPr="00065818">
        <w:rPr>
          <w:rFonts w:ascii="Times New Roman" w:hAnsi="Times New Roman"/>
          <w:iCs/>
          <w:sz w:val="24"/>
          <w:szCs w:val="24"/>
          <w:lang w:val="en-US"/>
        </w:rPr>
        <w:t>berth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 weight loss in healthy full-term neonates and infants with </w:t>
      </w:r>
      <w:proofErr w:type="spellStart"/>
      <w:r w:rsidRPr="00065818">
        <w:rPr>
          <w:rFonts w:ascii="Times New Roman" w:hAnsi="Times New Roman"/>
          <w:iCs/>
          <w:sz w:val="24"/>
          <w:szCs w:val="24"/>
          <w:lang w:val="en-US"/>
        </w:rPr>
        <w:t>perinatal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hypoxia were </w:t>
      </w:r>
      <w:proofErr w:type="spellStart"/>
      <w:r w:rsidRPr="00065818">
        <w:rPr>
          <w:rFonts w:ascii="Times New Roman" w:hAnsi="Times New Roman"/>
          <w:iCs/>
          <w:sz w:val="24"/>
          <w:szCs w:val="24"/>
          <w:lang w:val="en-US"/>
        </w:rPr>
        <w:t>nerted</w:t>
      </w:r>
      <w:proofErr w:type="spellEnd"/>
      <w:r w:rsidRPr="00065818">
        <w:rPr>
          <w:rFonts w:ascii="Times New Roman" w:hAnsi="Times New Roman"/>
          <w:iCs/>
          <w:sz w:val="24"/>
          <w:szCs w:val="24"/>
          <w:lang w:val="en-US"/>
        </w:rPr>
        <w:t xml:space="preserve"> to use this index as an additional objective criterion for the health status of newborn babies. </w:t>
      </w:r>
      <w:r w:rsidRPr="006C0A14">
        <w:rPr>
          <w:rFonts w:ascii="Times New Roman" w:hAnsi="Times New Roman"/>
          <w:iCs/>
          <w:sz w:val="24"/>
          <w:szCs w:val="24"/>
          <w:lang w:val="en-US"/>
        </w:rPr>
        <w:t xml:space="preserve">It was shown that the minimum weight loss or its absence in infants with hypoxia in the early neonatal could not be a good factor. The more and </w:t>
      </w:r>
      <w:r w:rsidRPr="006C0A14">
        <w:rPr>
          <w:rFonts w:ascii="Times New Roman" w:hAnsi="Times New Roman"/>
          <w:iCs/>
          <w:sz w:val="24"/>
          <w:szCs w:val="24"/>
          <w:lang w:val="en-US"/>
        </w:rPr>
        <w:lastRenderedPageBreak/>
        <w:t xml:space="preserve">prolonged </w:t>
      </w:r>
      <w:proofErr w:type="spellStart"/>
      <w:r w:rsidRPr="006C0A14">
        <w:rPr>
          <w:rFonts w:ascii="Times New Roman" w:hAnsi="Times New Roman"/>
          <w:iCs/>
          <w:sz w:val="24"/>
          <w:szCs w:val="24"/>
          <w:lang w:val="en-US"/>
        </w:rPr>
        <w:t>berth</w:t>
      </w:r>
      <w:proofErr w:type="spellEnd"/>
      <w:r w:rsidRPr="006C0A14">
        <w:rPr>
          <w:rFonts w:ascii="Times New Roman" w:hAnsi="Times New Roman"/>
          <w:iCs/>
          <w:sz w:val="24"/>
          <w:szCs w:val="24"/>
          <w:lang w:val="en-US"/>
        </w:rPr>
        <w:t xml:space="preserve"> weight loss in the babies by cesarean section is indicative of the breakdown of their adaptation in the neonatal period.</w:t>
      </w:r>
    </w:p>
    <w:p w:rsidR="00F55698" w:rsidRPr="006C0A14" w:rsidRDefault="00F55698">
      <w:pPr>
        <w:rPr>
          <w:lang w:val="en-US"/>
        </w:rPr>
      </w:pPr>
    </w:p>
    <w:sectPr w:rsidR="00F55698" w:rsidRPr="006C0A14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14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C4EEA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A14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6A1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762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C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0A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2012-03-18T15:56:00Z</dcterms:created>
  <dcterms:modified xsi:type="dcterms:W3CDTF">2012-03-21T10:33:00Z</dcterms:modified>
</cp:coreProperties>
</file>