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D7" w:rsidRPr="008D0723" w:rsidRDefault="004906D7" w:rsidP="004906D7">
      <w:r w:rsidRPr="008D0723">
        <w:rPr>
          <w:b/>
          <w:sz w:val="24"/>
          <w:szCs w:val="24"/>
        </w:rPr>
        <w:t>Название статьи:</w:t>
      </w:r>
    </w:p>
    <w:p w:rsidR="004906D7" w:rsidRPr="006C4E62" w:rsidRDefault="004906D7" w:rsidP="004906D7">
      <w:pPr>
        <w:pStyle w:val="a3"/>
        <w:rPr>
          <w:sz w:val="24"/>
          <w:szCs w:val="24"/>
        </w:rPr>
      </w:pPr>
      <w:r w:rsidRPr="006C4E62">
        <w:rPr>
          <w:sz w:val="24"/>
          <w:szCs w:val="24"/>
        </w:rPr>
        <w:t>МОРФОЛОГИЧЕСКОЕ ОБОСНОВАНИЕ ВЫБОРА ОПТИМАЛЬНЫХ ПАРАМЕТРОВ ТОКА ДЛЯ ВОЗДЕЙСТВИЯ НА ТОЧКИ АКУПУНТУРЫ</w:t>
      </w:r>
    </w:p>
    <w:p w:rsidR="004906D7" w:rsidRPr="006C4E62" w:rsidRDefault="004906D7" w:rsidP="004906D7">
      <w:pPr>
        <w:jc w:val="both"/>
        <w:rPr>
          <w:sz w:val="24"/>
          <w:szCs w:val="24"/>
          <w:lang w:val="en-US"/>
        </w:rPr>
      </w:pPr>
      <w:r w:rsidRPr="006C4E62">
        <w:rPr>
          <w:sz w:val="24"/>
          <w:szCs w:val="24"/>
          <w:lang w:val="en-US"/>
        </w:rPr>
        <w:t xml:space="preserve">MORPHOLOGICAL BASIS FOR THE CHOICE OF OPTIMUM CURRENTS PARAMETERS TO ACT ON ACUPUNCTURE POINTS </w:t>
      </w:r>
    </w:p>
    <w:p w:rsidR="004906D7" w:rsidRPr="004906D7" w:rsidRDefault="004906D7" w:rsidP="004906D7">
      <w:pPr>
        <w:jc w:val="both"/>
        <w:rPr>
          <w:sz w:val="24"/>
          <w:szCs w:val="24"/>
          <w:lang w:val="en-US"/>
        </w:rPr>
      </w:pPr>
    </w:p>
    <w:p w:rsidR="004906D7" w:rsidRPr="008D0723" w:rsidRDefault="004906D7" w:rsidP="004906D7">
      <w:pPr>
        <w:jc w:val="both"/>
        <w:rPr>
          <w:b/>
          <w:sz w:val="24"/>
          <w:szCs w:val="24"/>
        </w:rPr>
      </w:pPr>
      <w:r w:rsidRPr="008D0723">
        <w:rPr>
          <w:b/>
          <w:sz w:val="24"/>
          <w:szCs w:val="24"/>
        </w:rPr>
        <w:t>Авторы:</w:t>
      </w:r>
    </w:p>
    <w:p w:rsidR="004906D7" w:rsidRPr="006C4E62" w:rsidRDefault="004906D7" w:rsidP="004906D7">
      <w:pPr>
        <w:jc w:val="both"/>
        <w:rPr>
          <w:sz w:val="24"/>
          <w:szCs w:val="24"/>
        </w:rPr>
      </w:pPr>
      <w:proofErr w:type="spellStart"/>
      <w:r w:rsidRPr="006C4E62">
        <w:rPr>
          <w:sz w:val="24"/>
          <w:szCs w:val="24"/>
        </w:rPr>
        <w:t>Хомулло</w:t>
      </w:r>
      <w:proofErr w:type="spellEnd"/>
      <w:r w:rsidRPr="006C4E62">
        <w:rPr>
          <w:sz w:val="24"/>
          <w:szCs w:val="24"/>
        </w:rPr>
        <w:t xml:space="preserve"> Г.В.,</w:t>
      </w:r>
      <w:r>
        <w:rPr>
          <w:sz w:val="24"/>
          <w:szCs w:val="24"/>
        </w:rPr>
        <w:t xml:space="preserve"> </w:t>
      </w:r>
      <w:proofErr w:type="spellStart"/>
      <w:r w:rsidRPr="006C4E62">
        <w:rPr>
          <w:sz w:val="24"/>
          <w:szCs w:val="24"/>
        </w:rPr>
        <w:t>Сандомирская</w:t>
      </w:r>
      <w:proofErr w:type="spellEnd"/>
      <w:r w:rsidRPr="006C4E62">
        <w:rPr>
          <w:sz w:val="24"/>
          <w:szCs w:val="24"/>
        </w:rPr>
        <w:t xml:space="preserve"> Л.Д., </w:t>
      </w:r>
      <w:proofErr w:type="spellStart"/>
      <w:r w:rsidRPr="006C4E62">
        <w:rPr>
          <w:sz w:val="24"/>
          <w:szCs w:val="24"/>
        </w:rPr>
        <w:t>Кокорева</w:t>
      </w:r>
      <w:proofErr w:type="spellEnd"/>
      <w:r w:rsidRPr="006C4E62">
        <w:rPr>
          <w:sz w:val="24"/>
          <w:szCs w:val="24"/>
        </w:rPr>
        <w:t xml:space="preserve"> Г.А., Харитонова Е.А.</w:t>
      </w:r>
    </w:p>
    <w:p w:rsidR="004906D7" w:rsidRPr="006C4E62" w:rsidRDefault="004906D7" w:rsidP="004906D7">
      <w:pPr>
        <w:jc w:val="both"/>
        <w:rPr>
          <w:sz w:val="24"/>
          <w:szCs w:val="24"/>
        </w:rPr>
      </w:pPr>
      <w:proofErr w:type="spellStart"/>
      <w:r w:rsidRPr="006C4E62">
        <w:rPr>
          <w:sz w:val="24"/>
          <w:szCs w:val="24"/>
          <w:lang w:val="en-US"/>
        </w:rPr>
        <w:t>Khomullo</w:t>
      </w:r>
      <w:proofErr w:type="spellEnd"/>
      <w:r w:rsidRPr="006C4E62">
        <w:rPr>
          <w:sz w:val="24"/>
          <w:szCs w:val="24"/>
        </w:rPr>
        <w:t xml:space="preserve"> </w:t>
      </w:r>
      <w:r w:rsidRPr="006C4E62">
        <w:rPr>
          <w:sz w:val="24"/>
          <w:szCs w:val="24"/>
          <w:lang w:val="en-US"/>
        </w:rPr>
        <w:t>G</w:t>
      </w:r>
      <w:r w:rsidRPr="006C4E62">
        <w:rPr>
          <w:sz w:val="24"/>
          <w:szCs w:val="24"/>
        </w:rPr>
        <w:t>.</w:t>
      </w:r>
      <w:r w:rsidRPr="006C4E62">
        <w:rPr>
          <w:sz w:val="24"/>
          <w:szCs w:val="24"/>
          <w:lang w:val="en-US"/>
        </w:rPr>
        <w:t>V</w:t>
      </w:r>
      <w:r w:rsidRPr="006C4E62">
        <w:rPr>
          <w:sz w:val="24"/>
          <w:szCs w:val="24"/>
        </w:rPr>
        <w:t xml:space="preserve">., </w:t>
      </w:r>
      <w:proofErr w:type="spellStart"/>
      <w:r w:rsidRPr="006C4E62">
        <w:rPr>
          <w:sz w:val="24"/>
          <w:szCs w:val="24"/>
          <w:lang w:val="en-US"/>
        </w:rPr>
        <w:t>Sandomirskaya</w:t>
      </w:r>
      <w:proofErr w:type="spellEnd"/>
      <w:r w:rsidRPr="006C4E62">
        <w:rPr>
          <w:sz w:val="24"/>
          <w:szCs w:val="24"/>
        </w:rPr>
        <w:t xml:space="preserve"> </w:t>
      </w:r>
      <w:r w:rsidRPr="006C4E62">
        <w:rPr>
          <w:sz w:val="24"/>
          <w:szCs w:val="24"/>
          <w:lang w:val="en-US"/>
        </w:rPr>
        <w:t>L</w:t>
      </w:r>
      <w:r w:rsidRPr="006C4E62">
        <w:rPr>
          <w:sz w:val="24"/>
          <w:szCs w:val="24"/>
        </w:rPr>
        <w:t>.</w:t>
      </w:r>
      <w:r w:rsidRPr="006C4E62">
        <w:rPr>
          <w:sz w:val="24"/>
          <w:szCs w:val="24"/>
          <w:lang w:val="en-US"/>
        </w:rPr>
        <w:t>D</w:t>
      </w:r>
      <w:r w:rsidRPr="006C4E62">
        <w:rPr>
          <w:sz w:val="24"/>
          <w:szCs w:val="24"/>
        </w:rPr>
        <w:t xml:space="preserve">., </w:t>
      </w:r>
      <w:proofErr w:type="spellStart"/>
      <w:r w:rsidRPr="006C4E62">
        <w:rPr>
          <w:sz w:val="24"/>
          <w:szCs w:val="24"/>
          <w:lang w:val="en-US"/>
        </w:rPr>
        <w:t>Kokoreva</w:t>
      </w:r>
      <w:proofErr w:type="spellEnd"/>
      <w:r w:rsidRPr="006C4E62">
        <w:rPr>
          <w:sz w:val="24"/>
          <w:szCs w:val="24"/>
        </w:rPr>
        <w:t xml:space="preserve"> </w:t>
      </w:r>
      <w:r w:rsidRPr="006C4E62">
        <w:rPr>
          <w:sz w:val="24"/>
          <w:szCs w:val="24"/>
          <w:lang w:val="en-US"/>
        </w:rPr>
        <w:t>G</w:t>
      </w:r>
      <w:r w:rsidRPr="006C4E62">
        <w:rPr>
          <w:sz w:val="24"/>
          <w:szCs w:val="24"/>
        </w:rPr>
        <w:t>.</w:t>
      </w:r>
      <w:r w:rsidRPr="006C4E62">
        <w:rPr>
          <w:sz w:val="24"/>
          <w:szCs w:val="24"/>
          <w:lang w:val="en-US"/>
        </w:rPr>
        <w:t>A</w:t>
      </w:r>
      <w:r w:rsidRPr="006C4E62">
        <w:rPr>
          <w:sz w:val="24"/>
          <w:szCs w:val="24"/>
        </w:rPr>
        <w:t xml:space="preserve">., </w:t>
      </w:r>
      <w:proofErr w:type="spellStart"/>
      <w:r w:rsidRPr="006C4E62">
        <w:rPr>
          <w:sz w:val="24"/>
          <w:szCs w:val="24"/>
          <w:lang w:val="en-US"/>
        </w:rPr>
        <w:t>Kharitonova</w:t>
      </w:r>
      <w:proofErr w:type="spellEnd"/>
      <w:r w:rsidRPr="006C4E62">
        <w:rPr>
          <w:sz w:val="24"/>
          <w:szCs w:val="24"/>
        </w:rPr>
        <w:t xml:space="preserve"> </w:t>
      </w:r>
      <w:r w:rsidRPr="006C4E62">
        <w:rPr>
          <w:sz w:val="24"/>
          <w:szCs w:val="24"/>
          <w:lang w:val="en-US"/>
        </w:rPr>
        <w:t>E</w:t>
      </w:r>
      <w:r w:rsidRPr="006C4E62">
        <w:rPr>
          <w:sz w:val="24"/>
          <w:szCs w:val="24"/>
        </w:rPr>
        <w:t>.</w:t>
      </w:r>
      <w:r w:rsidRPr="006C4E62">
        <w:rPr>
          <w:sz w:val="24"/>
          <w:szCs w:val="24"/>
          <w:lang w:val="en-US"/>
        </w:rPr>
        <w:t>A</w:t>
      </w:r>
      <w:r w:rsidRPr="006C4E62">
        <w:rPr>
          <w:sz w:val="24"/>
          <w:szCs w:val="24"/>
        </w:rPr>
        <w:t xml:space="preserve">. </w:t>
      </w:r>
    </w:p>
    <w:p w:rsidR="004906D7" w:rsidRDefault="004906D7" w:rsidP="004906D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906D7" w:rsidRPr="008D0723" w:rsidRDefault="004906D7" w:rsidP="004906D7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723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083333" w:rsidRPr="00083333" w:rsidRDefault="00083333" w:rsidP="00083333">
      <w:pPr>
        <w:jc w:val="both"/>
        <w:rPr>
          <w:sz w:val="24"/>
          <w:szCs w:val="24"/>
        </w:rPr>
      </w:pPr>
      <w:r w:rsidRPr="00083333">
        <w:rPr>
          <w:sz w:val="24"/>
          <w:szCs w:val="24"/>
        </w:rPr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083333" w:rsidRPr="00083333" w:rsidRDefault="00083333" w:rsidP="00083333">
      <w:pPr>
        <w:jc w:val="both"/>
        <w:rPr>
          <w:sz w:val="24"/>
          <w:szCs w:val="24"/>
        </w:rPr>
      </w:pPr>
    </w:p>
    <w:p w:rsidR="00083333" w:rsidRPr="00083333" w:rsidRDefault="00083333" w:rsidP="00083333">
      <w:pPr>
        <w:jc w:val="both"/>
        <w:rPr>
          <w:sz w:val="24"/>
          <w:szCs w:val="24"/>
          <w:lang w:val="en-US"/>
        </w:rPr>
      </w:pPr>
      <w:r w:rsidRPr="00083333">
        <w:rPr>
          <w:sz w:val="24"/>
          <w:szCs w:val="24"/>
          <w:lang w:val="en-US"/>
        </w:rPr>
        <w:t xml:space="preserve">State </w:t>
      </w:r>
      <w:proofErr w:type="spellStart"/>
      <w:r w:rsidRPr="00083333">
        <w:rPr>
          <w:sz w:val="24"/>
          <w:szCs w:val="24"/>
          <w:lang w:val="en-US"/>
        </w:rPr>
        <w:t>Budjet</w:t>
      </w:r>
      <w:proofErr w:type="spellEnd"/>
      <w:r w:rsidRPr="00083333">
        <w:rPr>
          <w:sz w:val="24"/>
          <w:szCs w:val="24"/>
          <w:lang w:val="en-US"/>
        </w:rPr>
        <w:t xml:space="preserve"> Institution of High Professional Education “</w:t>
      </w:r>
      <w:proofErr w:type="spellStart"/>
      <w:r w:rsidRPr="00083333">
        <w:rPr>
          <w:sz w:val="24"/>
          <w:szCs w:val="24"/>
          <w:lang w:val="en-US"/>
        </w:rPr>
        <w:t>Tver</w:t>
      </w:r>
      <w:proofErr w:type="spellEnd"/>
      <w:r w:rsidRPr="00083333">
        <w:rPr>
          <w:sz w:val="24"/>
          <w:szCs w:val="24"/>
          <w:lang w:val="en-US"/>
        </w:rPr>
        <w:t xml:space="preserve"> State Medical Academy” of RF Department of Health and Social Development</w:t>
      </w:r>
    </w:p>
    <w:p w:rsidR="00083333" w:rsidRPr="00083333" w:rsidRDefault="00083333" w:rsidP="00083333">
      <w:pPr>
        <w:jc w:val="both"/>
        <w:rPr>
          <w:sz w:val="24"/>
          <w:szCs w:val="24"/>
          <w:lang w:val="en-US"/>
        </w:rPr>
      </w:pPr>
    </w:p>
    <w:p w:rsidR="004906D7" w:rsidRPr="00083333" w:rsidRDefault="004906D7" w:rsidP="00083333">
      <w:pPr>
        <w:jc w:val="both"/>
        <w:rPr>
          <w:sz w:val="24"/>
          <w:szCs w:val="24"/>
          <w:lang w:val="en-US"/>
        </w:rPr>
      </w:pPr>
    </w:p>
    <w:p w:rsidR="004906D7" w:rsidRPr="006C4E62" w:rsidRDefault="004906D7" w:rsidP="004906D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5E70D5">
        <w:rPr>
          <w:b/>
          <w:sz w:val="24"/>
          <w:szCs w:val="24"/>
        </w:rPr>
        <w:t>Ключевые слова:</w:t>
      </w:r>
      <w:r w:rsidRPr="006C4E62">
        <w:rPr>
          <w:sz w:val="24"/>
          <w:szCs w:val="24"/>
        </w:rPr>
        <w:t xml:space="preserve"> электропунктура, кожа, печень, надпочечная железа </w:t>
      </w:r>
    </w:p>
    <w:p w:rsidR="004906D7" w:rsidRPr="006C4E62" w:rsidRDefault="004906D7" w:rsidP="004906D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en-US"/>
        </w:rPr>
      </w:pPr>
      <w:r w:rsidRPr="005E70D5">
        <w:rPr>
          <w:b/>
          <w:sz w:val="24"/>
          <w:szCs w:val="24"/>
          <w:lang w:val="en-US"/>
        </w:rPr>
        <w:t>Keywords:</w:t>
      </w:r>
      <w:r w:rsidRPr="006C4E62">
        <w:rPr>
          <w:sz w:val="24"/>
          <w:szCs w:val="24"/>
          <w:lang w:val="en-US"/>
        </w:rPr>
        <w:t xml:space="preserve"> current acupuncture, skin, liver, adrenal gland </w:t>
      </w:r>
    </w:p>
    <w:p w:rsidR="004906D7" w:rsidRPr="004906D7" w:rsidRDefault="004906D7" w:rsidP="004906D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en-US"/>
        </w:rPr>
      </w:pPr>
    </w:p>
    <w:p w:rsidR="004906D7" w:rsidRPr="006C4E62" w:rsidRDefault="004906D7" w:rsidP="004906D7">
      <w:pPr>
        <w:jc w:val="both"/>
        <w:rPr>
          <w:sz w:val="24"/>
          <w:szCs w:val="24"/>
        </w:rPr>
      </w:pPr>
      <w:r w:rsidRPr="005E70D5">
        <w:rPr>
          <w:b/>
          <w:sz w:val="24"/>
          <w:szCs w:val="24"/>
        </w:rPr>
        <w:t>Резюме.</w:t>
      </w:r>
      <w:r w:rsidRPr="006C4E62">
        <w:rPr>
          <w:sz w:val="24"/>
          <w:szCs w:val="24"/>
        </w:rPr>
        <w:t xml:space="preserve"> В эксперименте на белых крысах изучалась реакция кожи, печени, сердца и надпочечной железы при воздействии электрическим током разной силы (20, 30, 50, 100 мкА) с частотой 1 Гц на 6 точек акупунктуры в течение 10 секунд. Обнаружено повышение  функциональной активности органов, наиболее выраженное при максимальной силе тока 100 мкА. Все  изменения в органах носят обратимый характер. Использование тока силой 100 мкА можно считать оптимальным параметром для </w:t>
      </w:r>
      <w:proofErr w:type="spellStart"/>
      <w:r w:rsidRPr="006C4E62">
        <w:rPr>
          <w:sz w:val="24"/>
          <w:szCs w:val="24"/>
        </w:rPr>
        <w:t>акупунктурного</w:t>
      </w:r>
      <w:proofErr w:type="spellEnd"/>
      <w:r w:rsidRPr="006C4E62">
        <w:rPr>
          <w:sz w:val="24"/>
          <w:szCs w:val="24"/>
        </w:rPr>
        <w:t xml:space="preserve"> воздействия.          </w:t>
      </w:r>
    </w:p>
    <w:p w:rsidR="004906D7" w:rsidRPr="004906D7" w:rsidRDefault="004906D7" w:rsidP="004906D7">
      <w:pPr>
        <w:jc w:val="both"/>
        <w:rPr>
          <w:sz w:val="24"/>
          <w:szCs w:val="24"/>
        </w:rPr>
      </w:pPr>
    </w:p>
    <w:p w:rsidR="004906D7" w:rsidRPr="006C4E62" w:rsidRDefault="004906D7" w:rsidP="004906D7">
      <w:pPr>
        <w:jc w:val="both"/>
        <w:rPr>
          <w:sz w:val="24"/>
          <w:szCs w:val="24"/>
          <w:lang w:val="en-US"/>
        </w:rPr>
      </w:pPr>
      <w:r w:rsidRPr="005E70D5">
        <w:rPr>
          <w:b/>
          <w:sz w:val="24"/>
          <w:szCs w:val="24"/>
          <w:lang w:val="en-US"/>
        </w:rPr>
        <w:t>Abstract.</w:t>
      </w:r>
      <w:r w:rsidRPr="006C4E62">
        <w:rPr>
          <w:sz w:val="24"/>
          <w:szCs w:val="24"/>
          <w:lang w:val="en-US"/>
        </w:rPr>
        <w:t xml:space="preserve">  At experimental rats the reaction of skin, liver and adrenal gland under influence of different currents parameters (20, 30, 50, 100 </w:t>
      </w:r>
      <w:proofErr w:type="spellStart"/>
      <w:r w:rsidRPr="006C4E62">
        <w:rPr>
          <w:sz w:val="24"/>
          <w:szCs w:val="24"/>
          <w:lang w:val="en-US"/>
        </w:rPr>
        <w:t>mkA</w:t>
      </w:r>
      <w:proofErr w:type="spellEnd"/>
      <w:r w:rsidRPr="006C4E62">
        <w:rPr>
          <w:sz w:val="24"/>
          <w:szCs w:val="24"/>
          <w:lang w:val="en-US"/>
        </w:rPr>
        <w:t xml:space="preserve">)   acting on 6 acupuncture points was studied. The using 100 </w:t>
      </w:r>
      <w:proofErr w:type="spellStart"/>
      <w:r w:rsidRPr="006C4E62">
        <w:rPr>
          <w:sz w:val="24"/>
          <w:szCs w:val="24"/>
          <w:lang w:val="en-US"/>
        </w:rPr>
        <w:t>mkA</w:t>
      </w:r>
      <w:proofErr w:type="spellEnd"/>
      <w:r w:rsidRPr="006C4E62">
        <w:rPr>
          <w:sz w:val="24"/>
          <w:szCs w:val="24"/>
          <w:lang w:val="en-US"/>
        </w:rPr>
        <w:t xml:space="preserve"> current is optimum to acupuncture. </w:t>
      </w:r>
    </w:p>
    <w:p w:rsidR="004906D7" w:rsidRPr="004906D7" w:rsidRDefault="004906D7" w:rsidP="004906D7">
      <w:pPr>
        <w:jc w:val="both"/>
        <w:rPr>
          <w:sz w:val="24"/>
          <w:szCs w:val="24"/>
          <w:lang w:val="en-US"/>
        </w:rPr>
      </w:pPr>
    </w:p>
    <w:p w:rsidR="004906D7" w:rsidRPr="004906D7" w:rsidRDefault="004906D7" w:rsidP="004906D7">
      <w:pPr>
        <w:jc w:val="both"/>
        <w:rPr>
          <w:sz w:val="24"/>
          <w:szCs w:val="24"/>
          <w:lang w:val="en-US"/>
        </w:rPr>
      </w:pPr>
      <w:r w:rsidRPr="008D0723">
        <w:rPr>
          <w:b/>
          <w:sz w:val="24"/>
          <w:szCs w:val="24"/>
        </w:rPr>
        <w:t>Место</w:t>
      </w:r>
      <w:r w:rsidRPr="004906D7">
        <w:rPr>
          <w:b/>
          <w:sz w:val="24"/>
          <w:szCs w:val="24"/>
          <w:lang w:val="en-US"/>
        </w:rPr>
        <w:t xml:space="preserve"> </w:t>
      </w:r>
      <w:r w:rsidRPr="008D0723">
        <w:rPr>
          <w:b/>
          <w:sz w:val="24"/>
          <w:szCs w:val="24"/>
        </w:rPr>
        <w:t>публикации</w:t>
      </w:r>
      <w:r w:rsidRPr="004906D7">
        <w:rPr>
          <w:b/>
          <w:sz w:val="24"/>
          <w:szCs w:val="24"/>
          <w:lang w:val="en-US"/>
        </w:rPr>
        <w:t xml:space="preserve"> </w:t>
      </w:r>
      <w:r w:rsidRPr="008D0723">
        <w:rPr>
          <w:b/>
          <w:sz w:val="24"/>
          <w:szCs w:val="24"/>
        </w:rPr>
        <w:t>статьи</w:t>
      </w:r>
    </w:p>
    <w:p w:rsidR="004906D7" w:rsidRPr="006C4E62" w:rsidRDefault="004906D7" w:rsidP="004906D7">
      <w:pPr>
        <w:jc w:val="both"/>
        <w:rPr>
          <w:sz w:val="24"/>
          <w:szCs w:val="24"/>
          <w:lang w:val="en-US"/>
        </w:rPr>
      </w:pPr>
      <w:r w:rsidRPr="006C4E62">
        <w:rPr>
          <w:sz w:val="24"/>
          <w:szCs w:val="24"/>
        </w:rPr>
        <w:t>Морфология</w:t>
      </w:r>
      <w:r w:rsidRPr="006C4E62">
        <w:rPr>
          <w:sz w:val="24"/>
          <w:szCs w:val="24"/>
          <w:lang w:val="en-US"/>
        </w:rPr>
        <w:t xml:space="preserve">. </w:t>
      </w:r>
      <w:smartTag w:uri="urn:schemas-microsoft-com:office:smarttags" w:element="metricconverter">
        <w:smartTagPr>
          <w:attr w:name="ProductID" w:val="2008 г"/>
        </w:smartTagPr>
        <w:r w:rsidRPr="006C4E62">
          <w:rPr>
            <w:sz w:val="24"/>
            <w:szCs w:val="24"/>
            <w:lang w:val="en-US"/>
          </w:rPr>
          <w:t xml:space="preserve">2008 </w:t>
        </w:r>
        <w:r w:rsidRPr="006C4E62">
          <w:rPr>
            <w:sz w:val="24"/>
            <w:szCs w:val="24"/>
          </w:rPr>
          <w:t>г</w:t>
        </w:r>
      </w:smartTag>
      <w:r w:rsidRPr="006C4E62">
        <w:rPr>
          <w:sz w:val="24"/>
          <w:szCs w:val="24"/>
          <w:lang w:val="en-US"/>
        </w:rPr>
        <w:t xml:space="preserve"> - № 3. – </w:t>
      </w:r>
      <w:r w:rsidRPr="006C4E62">
        <w:rPr>
          <w:sz w:val="24"/>
          <w:szCs w:val="24"/>
        </w:rPr>
        <w:t>С</w:t>
      </w:r>
      <w:r w:rsidRPr="006C4E62">
        <w:rPr>
          <w:sz w:val="24"/>
          <w:szCs w:val="24"/>
          <w:lang w:val="en-US"/>
        </w:rPr>
        <w:t>. 115.</w:t>
      </w:r>
    </w:p>
    <w:p w:rsidR="00F55698" w:rsidRDefault="00F55698"/>
    <w:sectPr w:rsidR="00F55698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06D7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83333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5ABA"/>
    <w:rsid w:val="0020733C"/>
    <w:rsid w:val="002142AD"/>
    <w:rsid w:val="0022284B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602E0"/>
    <w:rsid w:val="0026233B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3D25"/>
    <w:rsid w:val="0039619D"/>
    <w:rsid w:val="003A0C4A"/>
    <w:rsid w:val="003A4FF6"/>
    <w:rsid w:val="003B00F4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6C7"/>
    <w:rsid w:val="00423AF4"/>
    <w:rsid w:val="004262C9"/>
    <w:rsid w:val="00426C7C"/>
    <w:rsid w:val="00427FC5"/>
    <w:rsid w:val="004376A4"/>
    <w:rsid w:val="00437848"/>
    <w:rsid w:val="00437892"/>
    <w:rsid w:val="004405D5"/>
    <w:rsid w:val="00450231"/>
    <w:rsid w:val="00453564"/>
    <w:rsid w:val="004563C9"/>
    <w:rsid w:val="004641AE"/>
    <w:rsid w:val="004773C8"/>
    <w:rsid w:val="00483A8C"/>
    <w:rsid w:val="004906D7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C077C"/>
    <w:rsid w:val="004D1823"/>
    <w:rsid w:val="004D2AD1"/>
    <w:rsid w:val="004E17C6"/>
    <w:rsid w:val="004F0EA2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3607"/>
    <w:rsid w:val="007666EA"/>
    <w:rsid w:val="00766889"/>
    <w:rsid w:val="00782166"/>
    <w:rsid w:val="00783560"/>
    <w:rsid w:val="0078553B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5291"/>
    <w:rsid w:val="00926488"/>
    <w:rsid w:val="00931C76"/>
    <w:rsid w:val="009362CB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54FE"/>
    <w:rsid w:val="00AD6778"/>
    <w:rsid w:val="00AD6940"/>
    <w:rsid w:val="00AE1A61"/>
    <w:rsid w:val="00AE4B26"/>
    <w:rsid w:val="00AF02B8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5788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E4142"/>
    <w:rsid w:val="00CF2774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D27"/>
    <w:rsid w:val="00D5315E"/>
    <w:rsid w:val="00D567A8"/>
    <w:rsid w:val="00D56E2E"/>
    <w:rsid w:val="00D62E7B"/>
    <w:rsid w:val="00D6501F"/>
    <w:rsid w:val="00D65FFB"/>
    <w:rsid w:val="00D663CB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06D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906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906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906D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2012-03-15T07:33:00Z</dcterms:created>
  <dcterms:modified xsi:type="dcterms:W3CDTF">2012-03-21T10:35:00Z</dcterms:modified>
</cp:coreProperties>
</file>