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D6" w:rsidRPr="000D3D3E" w:rsidRDefault="006E4CD6" w:rsidP="006E4CD6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D3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6E4CD6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>РАССТРОЙСТВА ВЫСШИХ КОРКОВЫХ ФУНКЦИЙ И ОСОБЕННОСТИ ГЕМОДИНАМИЧЕСКИХ НАРУШЕНИЙ У БОЛЬНЫХ АРТЕРИАЛЬНОЙ ГИПЕРТЕНЗИЕЙ</w:t>
      </w:r>
      <w:r w:rsidRPr="000D3D3E">
        <w:rPr>
          <w:rFonts w:ascii="Times New Roman" w:hAnsi="Times New Roman"/>
          <w:sz w:val="24"/>
          <w:szCs w:val="24"/>
        </w:rPr>
        <w:cr/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D3E">
        <w:rPr>
          <w:rFonts w:ascii="Times New Roman" w:hAnsi="Times New Roman"/>
          <w:sz w:val="24"/>
          <w:szCs w:val="24"/>
          <w:lang w:val="en-US"/>
        </w:rPr>
        <w:t>DISORDERS OF HIGH CORTICAL FUNCTIONS AND PECULIARITIES OF HEMODYNAMIC LESIONS IN PATIENTS WITH ARTERIAL HYPERTENSION</w:t>
      </w:r>
      <w:r w:rsidRPr="000D3D3E">
        <w:rPr>
          <w:rFonts w:ascii="Times New Roman" w:hAnsi="Times New Roman"/>
          <w:sz w:val="24"/>
          <w:szCs w:val="24"/>
          <w:lang w:val="en-US"/>
        </w:rPr>
        <w:cr/>
      </w:r>
    </w:p>
    <w:p w:rsidR="006E4CD6" w:rsidRPr="006E4CD6" w:rsidRDefault="006E4CD6" w:rsidP="006E4CD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Fonts w:ascii="Times New Roman" w:hAnsi="Times New Roman"/>
          <w:b/>
          <w:sz w:val="24"/>
          <w:szCs w:val="24"/>
        </w:rPr>
        <w:t>Авторы</w:t>
      </w:r>
      <w:r w:rsidRPr="006E4CD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6E4CD6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6E4CD6" w:rsidRPr="006E4CD6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3D3E">
        <w:rPr>
          <w:rFonts w:ascii="Times New Roman" w:hAnsi="Times New Roman"/>
          <w:sz w:val="24"/>
          <w:szCs w:val="24"/>
        </w:rPr>
        <w:t>О</w:t>
      </w:r>
      <w:r w:rsidRPr="006E4CD6">
        <w:rPr>
          <w:rFonts w:ascii="Times New Roman" w:hAnsi="Times New Roman"/>
          <w:sz w:val="24"/>
          <w:szCs w:val="24"/>
          <w:lang w:val="en-US"/>
        </w:rPr>
        <w:t>.</w:t>
      </w:r>
      <w:r w:rsidRPr="000D3D3E">
        <w:rPr>
          <w:rFonts w:ascii="Times New Roman" w:hAnsi="Times New Roman"/>
          <w:sz w:val="24"/>
          <w:szCs w:val="24"/>
        </w:rPr>
        <w:t>В</w:t>
      </w:r>
      <w:r w:rsidRPr="006E4C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D3D3E">
        <w:rPr>
          <w:rFonts w:ascii="Times New Roman" w:hAnsi="Times New Roman"/>
          <w:sz w:val="24"/>
          <w:szCs w:val="24"/>
        </w:rPr>
        <w:t>Нилова</w:t>
      </w:r>
      <w:r w:rsidRPr="006E4C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D3D3E">
        <w:rPr>
          <w:rFonts w:ascii="Times New Roman" w:hAnsi="Times New Roman"/>
          <w:sz w:val="24"/>
          <w:szCs w:val="24"/>
        </w:rPr>
        <w:t>С</w:t>
      </w:r>
      <w:r w:rsidRPr="006E4CD6">
        <w:rPr>
          <w:rFonts w:ascii="Times New Roman" w:hAnsi="Times New Roman"/>
          <w:sz w:val="24"/>
          <w:szCs w:val="24"/>
          <w:lang w:val="en-US"/>
        </w:rPr>
        <w:t>.</w:t>
      </w:r>
      <w:r w:rsidRPr="000D3D3E">
        <w:rPr>
          <w:rFonts w:ascii="Times New Roman" w:hAnsi="Times New Roman"/>
          <w:sz w:val="24"/>
          <w:szCs w:val="24"/>
        </w:rPr>
        <w:t>В</w:t>
      </w:r>
      <w:r w:rsidRPr="006E4C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D3D3E">
        <w:rPr>
          <w:rFonts w:ascii="Times New Roman" w:hAnsi="Times New Roman"/>
          <w:sz w:val="24"/>
          <w:szCs w:val="24"/>
        </w:rPr>
        <w:t>Колбасников</w:t>
      </w:r>
      <w:r w:rsidRPr="006E4CD6">
        <w:rPr>
          <w:rFonts w:ascii="Times New Roman" w:hAnsi="Times New Roman"/>
          <w:sz w:val="24"/>
          <w:szCs w:val="24"/>
          <w:lang w:val="en-US"/>
        </w:rPr>
        <w:cr/>
      </w:r>
      <w:r w:rsidRPr="000D3D3E">
        <w:rPr>
          <w:rFonts w:ascii="Times New Roman" w:hAnsi="Times New Roman"/>
          <w:sz w:val="24"/>
          <w:szCs w:val="24"/>
          <w:lang w:val="en-US"/>
        </w:rPr>
        <w:t>O</w:t>
      </w:r>
      <w:r w:rsidRPr="006E4CD6">
        <w:rPr>
          <w:rFonts w:ascii="Times New Roman" w:hAnsi="Times New Roman"/>
          <w:sz w:val="24"/>
          <w:szCs w:val="24"/>
          <w:lang w:val="en-US"/>
        </w:rPr>
        <w:t>.</w:t>
      </w:r>
      <w:r w:rsidRPr="000D3D3E">
        <w:rPr>
          <w:rFonts w:ascii="Times New Roman" w:hAnsi="Times New Roman"/>
          <w:sz w:val="24"/>
          <w:szCs w:val="24"/>
          <w:lang w:val="en-US"/>
        </w:rPr>
        <w:t>V</w:t>
      </w:r>
      <w:r w:rsidRPr="006E4C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Nilova</w:t>
      </w:r>
      <w:proofErr w:type="spellEnd"/>
      <w:r w:rsidRPr="006E4CD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D3D3E">
        <w:rPr>
          <w:rFonts w:ascii="Times New Roman" w:hAnsi="Times New Roman"/>
          <w:sz w:val="24"/>
          <w:szCs w:val="24"/>
          <w:lang w:val="en-US"/>
        </w:rPr>
        <w:t>S</w:t>
      </w:r>
      <w:r w:rsidRPr="006E4CD6">
        <w:rPr>
          <w:rFonts w:ascii="Times New Roman" w:hAnsi="Times New Roman"/>
          <w:sz w:val="24"/>
          <w:szCs w:val="24"/>
          <w:lang w:val="en-US"/>
        </w:rPr>
        <w:t>.</w:t>
      </w:r>
      <w:r w:rsidRPr="000D3D3E">
        <w:rPr>
          <w:rFonts w:ascii="Times New Roman" w:hAnsi="Times New Roman"/>
          <w:sz w:val="24"/>
          <w:szCs w:val="24"/>
          <w:lang w:val="en-US"/>
        </w:rPr>
        <w:t>V</w:t>
      </w:r>
      <w:r w:rsidRPr="006E4C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Kolbasnikov</w:t>
      </w:r>
      <w:proofErr w:type="spellEnd"/>
    </w:p>
    <w:p w:rsidR="006E4CD6" w:rsidRPr="006E4CD6" w:rsidRDefault="006E4CD6" w:rsidP="006E4CD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E4CD6" w:rsidRPr="000D3D3E" w:rsidRDefault="006E4CD6" w:rsidP="006E4CD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D3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B6F8A" w:rsidRPr="00CB6F8A" w:rsidRDefault="00CB6F8A" w:rsidP="00CB6F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F8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B6F8A" w:rsidRPr="00CB6F8A" w:rsidRDefault="00CB6F8A" w:rsidP="00CB6F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F8A" w:rsidRPr="00CB6F8A" w:rsidRDefault="00CB6F8A" w:rsidP="00CB6F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B6F8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State </w:t>
      </w:r>
      <w:proofErr w:type="spellStart"/>
      <w:r w:rsidRPr="00CB6F8A">
        <w:rPr>
          <w:rFonts w:ascii="Times New Roman" w:eastAsia="Times New Roman" w:hAnsi="Times New Roman"/>
          <w:sz w:val="24"/>
          <w:szCs w:val="24"/>
          <w:lang w:val="en-US" w:eastAsia="ru-RU"/>
        </w:rPr>
        <w:t>Budjet</w:t>
      </w:r>
      <w:proofErr w:type="spellEnd"/>
      <w:r w:rsidRPr="00CB6F8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Institution of High Professional Education “</w:t>
      </w:r>
      <w:proofErr w:type="spellStart"/>
      <w:r w:rsidRPr="00CB6F8A">
        <w:rPr>
          <w:rFonts w:ascii="Times New Roman" w:eastAsia="Times New Roman" w:hAnsi="Times New Roman"/>
          <w:sz w:val="24"/>
          <w:szCs w:val="24"/>
          <w:lang w:val="en-US" w:eastAsia="ru-RU"/>
        </w:rPr>
        <w:t>Tver</w:t>
      </w:r>
      <w:proofErr w:type="spellEnd"/>
      <w:r w:rsidRPr="00CB6F8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Medical Academy” of RF Department of Health and Social Development</w:t>
      </w:r>
    </w:p>
    <w:p w:rsidR="00CB6F8A" w:rsidRPr="00CB6F8A" w:rsidRDefault="00CB6F8A" w:rsidP="00CB6F8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D3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6E4CD6" w:rsidRPr="00F776F9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 xml:space="preserve">Неврологический вестник — 2008 — Т. XL, </w:t>
      </w:r>
      <w:proofErr w:type="spellStart"/>
      <w:r w:rsidRPr="000D3D3E">
        <w:rPr>
          <w:rFonts w:ascii="Times New Roman" w:hAnsi="Times New Roman"/>
          <w:sz w:val="24"/>
          <w:szCs w:val="24"/>
        </w:rPr>
        <w:t>вып</w:t>
      </w:r>
      <w:proofErr w:type="spellEnd"/>
      <w:r w:rsidRPr="000D3D3E">
        <w:rPr>
          <w:rFonts w:ascii="Times New Roman" w:hAnsi="Times New Roman"/>
          <w:sz w:val="24"/>
          <w:szCs w:val="24"/>
        </w:rPr>
        <w:t>. 2 — С. 37—41</w:t>
      </w:r>
      <w:r w:rsidRPr="000D3D3E">
        <w:rPr>
          <w:rFonts w:ascii="Times New Roman" w:hAnsi="Times New Roman"/>
          <w:sz w:val="24"/>
          <w:szCs w:val="24"/>
        </w:rPr>
        <w:cr/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Journal</w:t>
      </w:r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 xml:space="preserve"> 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of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Neurology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- 2008 -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TV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XL</w:t>
      </w:r>
      <w:proofErr w:type="gramStart"/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,</w:t>
      </w:r>
      <w:proofErr w:type="spellStart"/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Vol</w:t>
      </w:r>
      <w:proofErr w:type="spellEnd"/>
      <w:proofErr w:type="gramEnd"/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.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2 -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S</w:t>
      </w:r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.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F776F9">
        <w:rPr>
          <w:rStyle w:val="hps"/>
          <w:rFonts w:ascii="Times New Roman" w:hAnsi="Times New Roman"/>
          <w:sz w:val="24"/>
          <w:szCs w:val="24"/>
          <w:shd w:val="clear" w:color="auto" w:fill="F5F5F5"/>
        </w:rPr>
        <w:t>37-41</w:t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b/>
          <w:sz w:val="24"/>
          <w:szCs w:val="24"/>
        </w:rPr>
        <w:t>Ключевые слова</w:t>
      </w:r>
      <w:r w:rsidRPr="000D3D3E">
        <w:rPr>
          <w:rFonts w:ascii="Times New Roman" w:hAnsi="Times New Roman"/>
          <w:sz w:val="24"/>
          <w:szCs w:val="24"/>
        </w:rPr>
        <w:t xml:space="preserve">: </w:t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>артериальная гипертензия, уровень холестерина, экстракраниальная гемодинамика, нарушение высших корковых функций.</w:t>
      </w:r>
    </w:p>
    <w:p w:rsidR="006E4CD6" w:rsidRPr="006E4CD6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6E4CD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D3D3E">
        <w:rPr>
          <w:rFonts w:ascii="Times New Roman" w:hAnsi="Times New Roman"/>
          <w:sz w:val="24"/>
          <w:szCs w:val="24"/>
          <w:lang w:val="en-US"/>
        </w:rPr>
        <w:t>arterial</w:t>
      </w:r>
      <w:proofErr w:type="gramEnd"/>
      <w:r w:rsidRPr="000D3D3E">
        <w:rPr>
          <w:rFonts w:ascii="Times New Roman" w:hAnsi="Times New Roman"/>
          <w:sz w:val="24"/>
          <w:szCs w:val="24"/>
          <w:lang w:val="en-US"/>
        </w:rPr>
        <w:t xml:space="preserve"> hypertension, 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cholesterine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level,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extracranial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hemodynamics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>, disturbance of high cortical functions</w:t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D3E">
        <w:rPr>
          <w:rFonts w:ascii="Times New Roman" w:hAnsi="Times New Roman"/>
          <w:b/>
          <w:sz w:val="24"/>
          <w:szCs w:val="24"/>
        </w:rPr>
        <w:t>Резюме.</w:t>
      </w:r>
    </w:p>
    <w:p w:rsidR="006E4CD6" w:rsidRPr="000D3D3E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 xml:space="preserve">Изучены особенности клинической картины заболевания, экстракраниальной гемодинамики, нервно-психического состояния и показателей высших корковых функций у 60 больных артериальной гипертензией в зависимости от уровня общего холестерина в плазме крови. </w:t>
      </w:r>
      <w:proofErr w:type="gramStart"/>
      <w:r w:rsidRPr="000D3D3E">
        <w:rPr>
          <w:rFonts w:ascii="Times New Roman" w:hAnsi="Times New Roman"/>
          <w:sz w:val="24"/>
          <w:szCs w:val="24"/>
        </w:rPr>
        <w:t xml:space="preserve">Установлено, что с увеличением  уровня общего холестерина в плазме крови от желательного к высокому у больных нарастают признаки </w:t>
      </w:r>
      <w:proofErr w:type="spellStart"/>
      <w:r w:rsidRPr="000D3D3E">
        <w:rPr>
          <w:rFonts w:ascii="Times New Roman" w:hAnsi="Times New Roman"/>
          <w:sz w:val="24"/>
          <w:szCs w:val="24"/>
        </w:rPr>
        <w:t>дисциркуляторной</w:t>
      </w:r>
      <w:proofErr w:type="spellEnd"/>
      <w:r w:rsidRPr="000D3D3E">
        <w:rPr>
          <w:rFonts w:ascii="Times New Roman" w:hAnsi="Times New Roman"/>
          <w:sz w:val="24"/>
          <w:szCs w:val="24"/>
        </w:rPr>
        <w:t xml:space="preserve"> энцефалопатии, нарушается суточный профиль артериального давления за счет недостаточной степени ночного снижения, изменяются </w:t>
      </w:r>
      <w:proofErr w:type="spellStart"/>
      <w:r w:rsidRPr="000D3D3E">
        <w:rPr>
          <w:rFonts w:ascii="Times New Roman" w:hAnsi="Times New Roman"/>
          <w:sz w:val="24"/>
          <w:szCs w:val="24"/>
        </w:rPr>
        <w:t>эластотонические</w:t>
      </w:r>
      <w:proofErr w:type="spellEnd"/>
      <w:r w:rsidRPr="000D3D3E">
        <w:rPr>
          <w:rFonts w:ascii="Times New Roman" w:hAnsi="Times New Roman"/>
          <w:sz w:val="24"/>
          <w:szCs w:val="24"/>
        </w:rPr>
        <w:t xml:space="preserve"> свойства сосудистой стенки экстракраниальных артерий при увеличении асимметрии кровотока, которые сочетаются с неврастеническими расстройствами тревожно-депрессивного типа и значительным снижением умственной работоспособности.</w:t>
      </w:r>
      <w:proofErr w:type="gramEnd"/>
    </w:p>
    <w:p w:rsidR="006E4CD6" w:rsidRPr="00CB6F8A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Fonts w:ascii="Times New Roman" w:hAnsi="Times New Roman"/>
          <w:b/>
          <w:sz w:val="24"/>
          <w:szCs w:val="24"/>
          <w:lang w:val="en-US"/>
        </w:rPr>
        <w:lastRenderedPageBreak/>
        <w:t>Abstract</w:t>
      </w:r>
      <w:r w:rsidRPr="00CB6F8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6E4CD6" w:rsidRPr="006E4CD6" w:rsidRDefault="006E4CD6" w:rsidP="006E4CD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Fonts w:ascii="Times New Roman" w:hAnsi="Times New Roman"/>
          <w:sz w:val="24"/>
          <w:szCs w:val="24"/>
          <w:lang w:val="en-US"/>
        </w:rPr>
        <w:t xml:space="preserve">There were studied peculiarities of a clinical picture of the disease, of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extracranial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hemodynamics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, of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neuro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-psychotic state and indices of high cortical functions in 60 patients with arterial hypertension due to total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cholesterine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level in blood plasma. It was established that with rising of total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cholesterine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level patients feel signs of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discirculating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encephallopathy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, a day profile of arterial pressure is broken down due to insufficient level of night decrease,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elastonic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qualities of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extracranial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artery vascular walls are changed at enlargement of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bloodflow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asymmetry, which are combined with neurasthenic disorders of anxious-and- depressive type and significant low of mental work.</w:t>
      </w:r>
    </w:p>
    <w:p w:rsidR="00F55698" w:rsidRPr="006E4CD6" w:rsidRDefault="00F55698" w:rsidP="006E4CD6">
      <w:pPr>
        <w:spacing w:line="240" w:lineRule="auto"/>
        <w:jc w:val="both"/>
        <w:rPr>
          <w:lang w:val="en-US"/>
        </w:rPr>
      </w:pPr>
    </w:p>
    <w:sectPr w:rsidR="00F55698" w:rsidRPr="006E4CD6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D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578C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4CD6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8A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3DAA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4CD6"/>
  </w:style>
  <w:style w:type="character" w:customStyle="1" w:styleId="hps">
    <w:name w:val="hps"/>
    <w:basedOn w:val="a0"/>
    <w:rsid w:val="006E4CD6"/>
  </w:style>
  <w:style w:type="character" w:customStyle="1" w:styleId="apple-converted-space">
    <w:name w:val="apple-converted-space"/>
    <w:basedOn w:val="a0"/>
    <w:rsid w:val="006E4CD6"/>
  </w:style>
  <w:style w:type="paragraph" w:styleId="HTML">
    <w:name w:val="HTML Preformatted"/>
    <w:basedOn w:val="a"/>
    <w:link w:val="HTML0"/>
    <w:rsid w:val="006E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4C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2012-03-18T12:42:00Z</dcterms:created>
  <dcterms:modified xsi:type="dcterms:W3CDTF">2012-03-21T10:36:00Z</dcterms:modified>
</cp:coreProperties>
</file>