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61" w:rsidRPr="00694BFE" w:rsidRDefault="00110B61" w:rsidP="00110B61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110B61" w:rsidRPr="006A2DD2" w:rsidRDefault="00110B61" w:rsidP="00110B61">
      <w:pPr>
        <w:jc w:val="both"/>
      </w:pPr>
      <w:r w:rsidRPr="006A2DD2">
        <w:t>ОСОБЕННОСТИ ВЕГЕТАТИВНОЙ РЕГУЛЯЦИИ У ДЕТЕЙ ДОШКОЛЬНОГО ВОЗРАСТА С ЛАТЕНТНОЙ ТУБЕРКУЛЕЗНОЙ ИНФЕКЦИЕЙ</w:t>
      </w:r>
    </w:p>
    <w:p w:rsidR="00110B61" w:rsidRDefault="00110B61" w:rsidP="00110B61">
      <w:pPr>
        <w:tabs>
          <w:tab w:val="left" w:pos="2282"/>
        </w:tabs>
        <w:rPr>
          <w:b/>
        </w:rPr>
      </w:pPr>
    </w:p>
    <w:p w:rsidR="00110B61" w:rsidRPr="006A2DD2" w:rsidRDefault="00110B61" w:rsidP="00110B61">
      <w:pPr>
        <w:jc w:val="both"/>
        <w:rPr>
          <w:lang w:val="en-US"/>
        </w:rPr>
      </w:pPr>
      <w:r w:rsidRPr="006A2DD2">
        <w:rPr>
          <w:lang w:val="en-US"/>
        </w:rPr>
        <w:t>PECULIARITIES OF VEGETATIVE REGULATION IN CHILDREN UNDER SCHOOL AGE WITH LATENT TUBERCULOSIS INFECTION</w:t>
      </w:r>
    </w:p>
    <w:p w:rsidR="00110B61" w:rsidRPr="006A2DD2" w:rsidRDefault="00110B61" w:rsidP="00110B61">
      <w:pPr>
        <w:jc w:val="both"/>
        <w:rPr>
          <w:lang w:val="en-US"/>
        </w:rPr>
      </w:pPr>
    </w:p>
    <w:p w:rsidR="00110B61" w:rsidRPr="00A97A2B" w:rsidRDefault="00110B61" w:rsidP="00110B61">
      <w:pPr>
        <w:tabs>
          <w:tab w:val="left" w:pos="2282"/>
        </w:tabs>
        <w:rPr>
          <w:lang w:val="en-US"/>
        </w:rPr>
      </w:pPr>
    </w:p>
    <w:p w:rsidR="00110B61" w:rsidRDefault="00110B61" w:rsidP="00110B61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110B61" w:rsidRPr="00A97A2B" w:rsidRDefault="00110B61" w:rsidP="00110B61">
      <w:pPr>
        <w:jc w:val="both"/>
      </w:pPr>
      <w:r w:rsidRPr="00A97A2B">
        <w:t>Кушнир С.М., Антонова Л.К., Бекетова А.А.</w:t>
      </w:r>
    </w:p>
    <w:p w:rsidR="00110B61" w:rsidRPr="00A97A2B" w:rsidRDefault="00110B61" w:rsidP="00110B61">
      <w:pPr>
        <w:tabs>
          <w:tab w:val="left" w:pos="1399"/>
        </w:tabs>
        <w:jc w:val="both"/>
        <w:rPr>
          <w:lang w:val="en-US"/>
        </w:rPr>
      </w:pPr>
      <w:proofErr w:type="spellStart"/>
      <w:r w:rsidRPr="00A97A2B">
        <w:rPr>
          <w:lang w:val="en-US"/>
        </w:rPr>
        <w:t>Kushnir</w:t>
      </w:r>
      <w:proofErr w:type="spellEnd"/>
      <w:r w:rsidRPr="00A97A2B">
        <w:rPr>
          <w:lang w:val="en-US"/>
        </w:rPr>
        <w:t xml:space="preserve"> S.M., </w:t>
      </w:r>
      <w:proofErr w:type="spellStart"/>
      <w:r w:rsidRPr="00A97A2B">
        <w:rPr>
          <w:lang w:val="en-US"/>
        </w:rPr>
        <w:t>Antonova</w:t>
      </w:r>
      <w:proofErr w:type="spellEnd"/>
      <w:r w:rsidRPr="00A97A2B">
        <w:rPr>
          <w:lang w:val="en-US"/>
        </w:rPr>
        <w:t xml:space="preserve"> L.K., </w:t>
      </w:r>
      <w:proofErr w:type="spellStart"/>
      <w:r w:rsidRPr="00A97A2B">
        <w:rPr>
          <w:lang w:val="en-US"/>
        </w:rPr>
        <w:t>Beketova</w:t>
      </w:r>
      <w:proofErr w:type="spellEnd"/>
      <w:r w:rsidRPr="00A97A2B">
        <w:rPr>
          <w:lang w:val="en-US"/>
        </w:rPr>
        <w:t xml:space="preserve"> A.A.</w:t>
      </w:r>
    </w:p>
    <w:p w:rsidR="00110B61" w:rsidRPr="00110B61" w:rsidRDefault="00110B61" w:rsidP="00110B6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B61" w:rsidRDefault="00110B61" w:rsidP="00110B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A9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E6" w:rsidRPr="005379E6" w:rsidRDefault="005379E6" w:rsidP="005379E6">
      <w:pPr>
        <w:tabs>
          <w:tab w:val="left" w:pos="2748"/>
        </w:tabs>
        <w:jc w:val="both"/>
      </w:pPr>
      <w:r w:rsidRPr="005379E6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379E6" w:rsidRPr="005379E6" w:rsidRDefault="005379E6" w:rsidP="005379E6">
      <w:pPr>
        <w:tabs>
          <w:tab w:val="left" w:pos="2748"/>
        </w:tabs>
        <w:jc w:val="both"/>
      </w:pPr>
    </w:p>
    <w:p w:rsidR="005379E6" w:rsidRPr="005379E6" w:rsidRDefault="005379E6" w:rsidP="005379E6">
      <w:pPr>
        <w:tabs>
          <w:tab w:val="left" w:pos="2748"/>
        </w:tabs>
        <w:jc w:val="both"/>
        <w:rPr>
          <w:lang w:val="en-US"/>
        </w:rPr>
      </w:pPr>
      <w:r w:rsidRPr="005379E6">
        <w:rPr>
          <w:lang w:val="en-US"/>
        </w:rPr>
        <w:t xml:space="preserve">State </w:t>
      </w:r>
      <w:proofErr w:type="spellStart"/>
      <w:r w:rsidRPr="005379E6">
        <w:rPr>
          <w:lang w:val="en-US"/>
        </w:rPr>
        <w:t>Budjet</w:t>
      </w:r>
      <w:proofErr w:type="spellEnd"/>
      <w:r w:rsidRPr="005379E6">
        <w:rPr>
          <w:lang w:val="en-US"/>
        </w:rPr>
        <w:t xml:space="preserve"> Institution of High Professional Education “</w:t>
      </w:r>
      <w:proofErr w:type="spellStart"/>
      <w:r w:rsidRPr="005379E6">
        <w:rPr>
          <w:lang w:val="en-US"/>
        </w:rPr>
        <w:t>Tver</w:t>
      </w:r>
      <w:proofErr w:type="spellEnd"/>
      <w:r w:rsidRPr="005379E6">
        <w:rPr>
          <w:lang w:val="en-US"/>
        </w:rPr>
        <w:t xml:space="preserve"> State Medical Academy” of RF Department of Health and Social Development</w:t>
      </w:r>
    </w:p>
    <w:p w:rsidR="00110B61" w:rsidRPr="005379E6" w:rsidRDefault="00110B61" w:rsidP="005379E6">
      <w:pPr>
        <w:tabs>
          <w:tab w:val="left" w:pos="2748"/>
        </w:tabs>
        <w:jc w:val="both"/>
        <w:rPr>
          <w:b/>
        </w:rPr>
      </w:pPr>
    </w:p>
    <w:p w:rsidR="00110B61" w:rsidRDefault="00110B61" w:rsidP="00110B61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110B61" w:rsidRPr="00A97A2B" w:rsidRDefault="00110B61" w:rsidP="00110B61">
      <w:pPr>
        <w:jc w:val="both"/>
      </w:pPr>
      <w:r w:rsidRPr="00A97A2B">
        <w:t>Вестник Ивановской медицинской академии, Т. 15, №4, 2010, с. 29 – 33</w:t>
      </w:r>
    </w:p>
    <w:p w:rsidR="00110B61" w:rsidRPr="00A97A2B" w:rsidRDefault="00110B61" w:rsidP="00110B61">
      <w:pPr>
        <w:jc w:val="both"/>
        <w:rPr>
          <w:color w:val="000000"/>
          <w:spacing w:val="3"/>
          <w:lang w:val="en-US"/>
        </w:rPr>
      </w:pPr>
      <w:r w:rsidRPr="00A97A2B">
        <w:rPr>
          <w:color w:val="000000"/>
          <w:spacing w:val="-7"/>
          <w:lang w:val="en-US"/>
        </w:rPr>
        <w:t xml:space="preserve">Bulletin of Ivanovo Medical Academy, V. 15, No. 4, </w:t>
      </w:r>
      <w:r w:rsidRPr="00A97A2B">
        <w:rPr>
          <w:color w:val="000000"/>
          <w:spacing w:val="3"/>
          <w:lang w:val="en-US"/>
        </w:rPr>
        <w:t>2010, P. 29-33.</w:t>
      </w:r>
    </w:p>
    <w:p w:rsidR="00110B61" w:rsidRPr="00A97A2B" w:rsidRDefault="00110B61" w:rsidP="00110B61">
      <w:pPr>
        <w:jc w:val="both"/>
        <w:rPr>
          <w:b/>
          <w:lang w:val="en-US"/>
        </w:rPr>
      </w:pPr>
    </w:p>
    <w:p w:rsidR="00110B61" w:rsidRDefault="00110B61" w:rsidP="00110B61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110B61" w:rsidRPr="00694BFE" w:rsidRDefault="00110B61" w:rsidP="00110B61">
      <w:pPr>
        <w:jc w:val="both"/>
      </w:pPr>
      <w:r w:rsidRPr="006A2DD2">
        <w:t xml:space="preserve">дошкольный возраст, латентная туберкулезная инфекция, туберкулез, </w:t>
      </w:r>
      <w:proofErr w:type="spellStart"/>
      <w:r w:rsidRPr="006A2DD2">
        <w:t>кардиоинтервалография</w:t>
      </w:r>
      <w:proofErr w:type="spellEnd"/>
      <w:r w:rsidRPr="006A2DD2">
        <w:t xml:space="preserve">, </w:t>
      </w:r>
      <w:proofErr w:type="spellStart"/>
      <w:r w:rsidRPr="006A2DD2">
        <w:t>ВНС-спектрография</w:t>
      </w:r>
      <w:proofErr w:type="spellEnd"/>
    </w:p>
    <w:p w:rsidR="00110B61" w:rsidRDefault="00110B61" w:rsidP="00110B61">
      <w:pPr>
        <w:jc w:val="both"/>
        <w:rPr>
          <w:b/>
        </w:rPr>
      </w:pPr>
    </w:p>
    <w:p w:rsidR="00110B61" w:rsidRPr="00A97A2B" w:rsidRDefault="00110B61" w:rsidP="00110B61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A97A2B">
        <w:rPr>
          <w:b/>
          <w:lang w:val="en-US"/>
        </w:rPr>
        <w:t>:</w:t>
      </w:r>
    </w:p>
    <w:p w:rsidR="00110B61" w:rsidRPr="00A97A2B" w:rsidRDefault="00110B61" w:rsidP="00110B61">
      <w:pPr>
        <w:jc w:val="both"/>
        <w:rPr>
          <w:lang w:val="en-US"/>
        </w:rPr>
      </w:pPr>
      <w:proofErr w:type="gramStart"/>
      <w:r w:rsidRPr="006A2DD2">
        <w:rPr>
          <w:lang w:val="en-US"/>
        </w:rPr>
        <w:t>under</w:t>
      </w:r>
      <w:proofErr w:type="gramEnd"/>
      <w:r w:rsidRPr="006A2DD2">
        <w:rPr>
          <w:lang w:val="en-US"/>
        </w:rPr>
        <w:t xml:space="preserve"> school age, latent tuberculosis infection, tuberculosis, </w:t>
      </w:r>
      <w:proofErr w:type="spellStart"/>
      <w:r w:rsidRPr="006A2DD2">
        <w:rPr>
          <w:lang w:val="en-US"/>
        </w:rPr>
        <w:t>cardiointervalography</w:t>
      </w:r>
      <w:proofErr w:type="spellEnd"/>
      <w:r w:rsidRPr="006A2DD2">
        <w:rPr>
          <w:lang w:val="en-US"/>
        </w:rPr>
        <w:t xml:space="preserve">, VNS – </w:t>
      </w:r>
      <w:proofErr w:type="spellStart"/>
      <w:r w:rsidRPr="006A2DD2">
        <w:rPr>
          <w:lang w:val="en-US"/>
        </w:rPr>
        <w:t>spectrography</w:t>
      </w:r>
      <w:proofErr w:type="spellEnd"/>
    </w:p>
    <w:p w:rsidR="00110B61" w:rsidRPr="00110B61" w:rsidRDefault="00110B61" w:rsidP="00110B61">
      <w:pPr>
        <w:jc w:val="both"/>
        <w:rPr>
          <w:b/>
          <w:lang w:val="en-US"/>
        </w:rPr>
      </w:pPr>
    </w:p>
    <w:p w:rsidR="00110B61" w:rsidRPr="00110B61" w:rsidRDefault="00110B61" w:rsidP="00110B61">
      <w:pPr>
        <w:jc w:val="both"/>
        <w:rPr>
          <w:b/>
        </w:rPr>
      </w:pPr>
      <w:r w:rsidRPr="00694BFE">
        <w:rPr>
          <w:b/>
        </w:rPr>
        <w:t>Резюме</w:t>
      </w:r>
      <w:r w:rsidRPr="00110B61">
        <w:rPr>
          <w:b/>
        </w:rPr>
        <w:t>.</w:t>
      </w:r>
    </w:p>
    <w:p w:rsidR="00110B61" w:rsidRDefault="00110B61" w:rsidP="00110B61">
      <w:pPr>
        <w:jc w:val="both"/>
      </w:pPr>
      <w:r w:rsidRPr="006A2DD2">
        <w:t xml:space="preserve">целью исследования было - выявить особенности состояния адаптационно-регуляторного аппарата ВНС у детей с латентной туберкулезной инфекцией (ЛТИ). Методом </w:t>
      </w:r>
      <w:proofErr w:type="spellStart"/>
      <w:r w:rsidRPr="006A2DD2">
        <w:t>кардиоинтервалографии</w:t>
      </w:r>
      <w:proofErr w:type="spellEnd"/>
      <w:r w:rsidRPr="006A2DD2">
        <w:t xml:space="preserve"> и </w:t>
      </w:r>
      <w:proofErr w:type="spellStart"/>
      <w:r w:rsidRPr="006A2DD2">
        <w:t>ВНС-спектрографии</w:t>
      </w:r>
      <w:proofErr w:type="spellEnd"/>
      <w:r w:rsidRPr="006A2DD2">
        <w:t xml:space="preserve"> обследовано 96 детей в возрасте 4-7 лет, из них 38 дошкольников с ЛТИ - основная группа; 26 детей, больных активным туберкулезом внутригрудных лимфатических узлов (ТВГЛУ) – группа сравнения и 32 здоровых ребенка - контрольная группа. </w:t>
      </w:r>
      <w:proofErr w:type="gramStart"/>
      <w:r w:rsidRPr="006A2DD2">
        <w:t xml:space="preserve">Проведенное исследование показало, что у детей дошкольного возраста с ЛТИ имеются выраженные изменения в структуре вегетативной регуляции в виде </w:t>
      </w:r>
      <w:proofErr w:type="spellStart"/>
      <w:r w:rsidRPr="006A2DD2">
        <w:t>симпатикотонии</w:t>
      </w:r>
      <w:proofErr w:type="spellEnd"/>
      <w:r w:rsidRPr="006A2DD2">
        <w:t xml:space="preserve"> у 44,7% детей, а у 21,1% - </w:t>
      </w:r>
      <w:proofErr w:type="spellStart"/>
      <w:r w:rsidRPr="006A2DD2">
        <w:t>гиперсимпатикотонии</w:t>
      </w:r>
      <w:proofErr w:type="spellEnd"/>
      <w:r w:rsidRPr="006A2DD2">
        <w:t xml:space="preserve"> на фоне сохранных характеристик вариабельности сердечного ритма, в противоположность больным ТВГЛУ, у которых </w:t>
      </w:r>
      <w:proofErr w:type="spellStart"/>
      <w:r w:rsidRPr="006A2DD2">
        <w:t>симпатикотония</w:t>
      </w:r>
      <w:proofErr w:type="spellEnd"/>
      <w:r w:rsidRPr="006A2DD2">
        <w:t xml:space="preserve"> сочетается со снижением </w:t>
      </w:r>
      <w:proofErr w:type="spellStart"/>
      <w:r w:rsidRPr="006A2DD2">
        <w:t>вагусных</w:t>
      </w:r>
      <w:proofErr w:type="spellEnd"/>
      <w:r w:rsidRPr="006A2DD2">
        <w:t xml:space="preserve"> влияний на регуляцию сердечного ритма и сопровождается изменением структуры волновых характеристик.</w:t>
      </w:r>
      <w:proofErr w:type="gramEnd"/>
      <w:r w:rsidRPr="006A2DD2">
        <w:t xml:space="preserve"> У детей с ЛТИ процессы вегетативной адаптации существенно снижены, что ассоциируется со значительным удельным весом </w:t>
      </w:r>
      <w:proofErr w:type="spellStart"/>
      <w:r w:rsidRPr="006A2DD2">
        <w:t>асимпатикотонической</w:t>
      </w:r>
      <w:proofErr w:type="spellEnd"/>
      <w:r w:rsidRPr="006A2DD2">
        <w:t xml:space="preserve"> вегетативной реактивности (52,6%), также как и у больных ТВГЛУ (69,2%), что является отражением адаптационно-регуляторной недостаточности.</w:t>
      </w:r>
    </w:p>
    <w:p w:rsidR="00110B61" w:rsidRPr="00A97A2B" w:rsidRDefault="00110B61" w:rsidP="00110B61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A97A2B">
        <w:rPr>
          <w:b/>
          <w:lang w:val="en-US"/>
        </w:rPr>
        <w:t>.</w:t>
      </w:r>
    </w:p>
    <w:p w:rsidR="00110B61" w:rsidRPr="00110B61" w:rsidRDefault="00110B61" w:rsidP="00110B61">
      <w:pPr>
        <w:jc w:val="both"/>
        <w:rPr>
          <w:b/>
          <w:lang w:val="en-US"/>
        </w:rPr>
      </w:pPr>
      <w:r w:rsidRPr="006A2DD2">
        <w:rPr>
          <w:color w:val="000000"/>
          <w:spacing w:val="5"/>
          <w:lang w:val="en-US"/>
        </w:rPr>
        <w:t xml:space="preserve">96 children aged 4-7 years among them 38 children </w:t>
      </w:r>
      <w:r w:rsidRPr="006A2DD2">
        <w:rPr>
          <w:color w:val="000000"/>
          <w:spacing w:val="4"/>
          <w:lang w:val="en-US"/>
        </w:rPr>
        <w:t xml:space="preserve">under school age with latent tuberculosis infection </w:t>
      </w:r>
      <w:r w:rsidRPr="006A2DD2">
        <w:rPr>
          <w:color w:val="000000"/>
          <w:spacing w:val="2"/>
          <w:lang w:val="en-US"/>
        </w:rPr>
        <w:t xml:space="preserve">(LTI), 26 children suffered from active tuberculosis of </w:t>
      </w:r>
      <w:proofErr w:type="spellStart"/>
      <w:r w:rsidRPr="006A2DD2">
        <w:rPr>
          <w:color w:val="000000"/>
          <w:spacing w:val="1"/>
          <w:lang w:val="en-US"/>
        </w:rPr>
        <w:t>intrathoracic</w:t>
      </w:r>
      <w:proofErr w:type="spellEnd"/>
      <w:r w:rsidRPr="006A2DD2">
        <w:rPr>
          <w:color w:val="000000"/>
          <w:spacing w:val="1"/>
          <w:lang w:val="en-US"/>
        </w:rPr>
        <w:t xml:space="preserve"> lymph nodes (ILNT) and 32 healthy </w:t>
      </w:r>
      <w:r w:rsidRPr="006A2DD2">
        <w:rPr>
          <w:color w:val="000000"/>
          <w:spacing w:val="3"/>
          <w:lang w:val="en-US"/>
        </w:rPr>
        <w:t xml:space="preserve">children were examined by </w:t>
      </w:r>
      <w:proofErr w:type="spellStart"/>
      <w:r w:rsidRPr="006A2DD2">
        <w:rPr>
          <w:color w:val="000000"/>
          <w:spacing w:val="3"/>
          <w:lang w:val="en-US"/>
        </w:rPr>
        <w:t>cardiointervalography</w:t>
      </w:r>
      <w:proofErr w:type="spellEnd"/>
      <w:r w:rsidRPr="006A2DD2">
        <w:rPr>
          <w:color w:val="000000"/>
          <w:spacing w:val="3"/>
          <w:lang w:val="en-US"/>
        </w:rPr>
        <w:t xml:space="preserve"> and </w:t>
      </w:r>
      <w:r w:rsidRPr="006A2DD2">
        <w:rPr>
          <w:color w:val="000000"/>
          <w:spacing w:val="1"/>
          <w:lang w:val="en-US"/>
        </w:rPr>
        <w:t>VNS-</w:t>
      </w:r>
      <w:proofErr w:type="spellStart"/>
      <w:r w:rsidRPr="006A2DD2">
        <w:rPr>
          <w:color w:val="000000"/>
          <w:spacing w:val="1"/>
          <w:lang w:val="en-US"/>
        </w:rPr>
        <w:lastRenderedPageBreak/>
        <w:t>spectrography</w:t>
      </w:r>
      <w:proofErr w:type="spellEnd"/>
      <w:r w:rsidRPr="006A2DD2">
        <w:rPr>
          <w:color w:val="000000"/>
          <w:spacing w:val="1"/>
          <w:lang w:val="en-US"/>
        </w:rPr>
        <w:t xml:space="preserve">. It was revealed that children under school age with LTI had marked alterations in the structure of vegetative regulation in the form of </w:t>
      </w:r>
      <w:proofErr w:type="spellStart"/>
      <w:r w:rsidRPr="006A2DD2">
        <w:rPr>
          <w:color w:val="000000"/>
          <w:spacing w:val="3"/>
          <w:lang w:val="en-US"/>
        </w:rPr>
        <w:t>sympathicotonia</w:t>
      </w:r>
      <w:proofErr w:type="spellEnd"/>
      <w:r w:rsidRPr="006A2DD2">
        <w:rPr>
          <w:color w:val="000000"/>
          <w:spacing w:val="3"/>
          <w:lang w:val="en-US"/>
        </w:rPr>
        <w:t xml:space="preserve"> or </w:t>
      </w:r>
      <w:proofErr w:type="spellStart"/>
      <w:r w:rsidRPr="006A2DD2">
        <w:rPr>
          <w:color w:val="000000"/>
          <w:spacing w:val="3"/>
          <w:lang w:val="en-US"/>
        </w:rPr>
        <w:t>hypersympathicotonia</w:t>
      </w:r>
      <w:proofErr w:type="spellEnd"/>
      <w:r w:rsidRPr="006A2DD2">
        <w:rPr>
          <w:color w:val="000000"/>
          <w:spacing w:val="3"/>
          <w:lang w:val="en-US"/>
        </w:rPr>
        <w:t xml:space="preserve"> against the </w:t>
      </w:r>
      <w:r w:rsidRPr="006A2DD2">
        <w:rPr>
          <w:color w:val="000000"/>
          <w:spacing w:val="5"/>
          <w:lang w:val="en-US"/>
        </w:rPr>
        <w:t xml:space="preserve">background of the remained characteristics of heart </w:t>
      </w:r>
      <w:r w:rsidRPr="006A2DD2">
        <w:rPr>
          <w:color w:val="000000"/>
          <w:spacing w:val="1"/>
          <w:lang w:val="en-US"/>
        </w:rPr>
        <w:t xml:space="preserve">rhythm variability in contrary to the patients with ILNT </w:t>
      </w:r>
      <w:r w:rsidRPr="006A2DD2">
        <w:rPr>
          <w:color w:val="000000"/>
          <w:spacing w:val="2"/>
          <w:lang w:val="en-US"/>
        </w:rPr>
        <w:t xml:space="preserve">in which </w:t>
      </w:r>
      <w:proofErr w:type="spellStart"/>
      <w:r w:rsidRPr="006A2DD2">
        <w:rPr>
          <w:color w:val="000000"/>
          <w:spacing w:val="2"/>
          <w:lang w:val="en-US"/>
        </w:rPr>
        <w:t>sympathicotonia</w:t>
      </w:r>
      <w:proofErr w:type="spellEnd"/>
      <w:r w:rsidRPr="006A2DD2">
        <w:rPr>
          <w:color w:val="000000"/>
          <w:spacing w:val="2"/>
          <w:lang w:val="en-US"/>
        </w:rPr>
        <w:t xml:space="preserve"> was combined with the </w:t>
      </w:r>
      <w:r w:rsidRPr="006A2DD2">
        <w:rPr>
          <w:color w:val="000000"/>
          <w:lang w:val="en-US"/>
        </w:rPr>
        <w:t xml:space="preserve">decrease of </w:t>
      </w:r>
      <w:proofErr w:type="spellStart"/>
      <w:r w:rsidRPr="006A2DD2">
        <w:rPr>
          <w:color w:val="000000"/>
          <w:lang w:val="en-US"/>
        </w:rPr>
        <w:t>vagal</w:t>
      </w:r>
      <w:proofErr w:type="spellEnd"/>
      <w:r w:rsidRPr="006A2DD2">
        <w:rPr>
          <w:color w:val="000000"/>
          <w:lang w:val="en-US"/>
        </w:rPr>
        <w:t xml:space="preserve"> influences on heart rhythm regulation </w:t>
      </w:r>
      <w:r w:rsidRPr="006A2DD2">
        <w:rPr>
          <w:color w:val="000000"/>
          <w:spacing w:val="3"/>
          <w:lang w:val="en-US"/>
        </w:rPr>
        <w:t>and was followed by wave structure characteristics</w:t>
      </w:r>
      <w:r w:rsidRPr="006A2DD2">
        <w:rPr>
          <w:color w:val="000000"/>
          <w:lang w:val="en-US"/>
        </w:rPr>
        <w:t xml:space="preserve"> changes. Vegetative adaptation processes were essentially reduced in children with LTI and in children with ILNT and it was associated with </w:t>
      </w:r>
      <w:r w:rsidRPr="006A2DD2">
        <w:rPr>
          <w:color w:val="000000"/>
          <w:spacing w:val="1"/>
          <w:lang w:val="en-US"/>
        </w:rPr>
        <w:t xml:space="preserve">significant specific share of </w:t>
      </w:r>
      <w:proofErr w:type="spellStart"/>
      <w:r w:rsidRPr="006A2DD2">
        <w:rPr>
          <w:color w:val="000000"/>
          <w:spacing w:val="1"/>
          <w:lang w:val="en-US"/>
        </w:rPr>
        <w:t>asympathicotonic</w:t>
      </w:r>
      <w:proofErr w:type="spellEnd"/>
      <w:r w:rsidRPr="006A2DD2">
        <w:rPr>
          <w:color w:val="000000"/>
          <w:spacing w:val="1"/>
          <w:lang w:val="en-US"/>
        </w:rPr>
        <w:t xml:space="preserve"> vegetative reactivity in both groups.</w:t>
      </w:r>
    </w:p>
    <w:p w:rsidR="00F55698" w:rsidRPr="00110B61" w:rsidRDefault="00F55698">
      <w:pPr>
        <w:rPr>
          <w:lang w:val="en-US"/>
        </w:rPr>
      </w:pPr>
    </w:p>
    <w:sectPr w:rsidR="00F55698" w:rsidRPr="00110B61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6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0B61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379E6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61B5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76F44"/>
    <w:rsid w:val="00F80F3D"/>
    <w:rsid w:val="00F85583"/>
    <w:rsid w:val="00F85693"/>
    <w:rsid w:val="00F85F00"/>
    <w:rsid w:val="00F94727"/>
    <w:rsid w:val="00F95336"/>
    <w:rsid w:val="00F97C78"/>
    <w:rsid w:val="00FA65F2"/>
    <w:rsid w:val="00FB34F1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1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0B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2012-03-17T16:33:00Z</dcterms:created>
  <dcterms:modified xsi:type="dcterms:W3CDTF">2012-03-21T10:40:00Z</dcterms:modified>
</cp:coreProperties>
</file>