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F" w:rsidRPr="007B5FEF" w:rsidRDefault="007B5FEF" w:rsidP="007B5FEF">
      <w:pPr>
        <w:jc w:val="both"/>
        <w:rPr>
          <w:b/>
          <w:bCs/>
        </w:rPr>
      </w:pPr>
      <w:r w:rsidRPr="007B5FEF">
        <w:rPr>
          <w:b/>
        </w:rPr>
        <w:t>Название статьи:</w:t>
      </w:r>
    </w:p>
    <w:p w:rsidR="007B5FEF" w:rsidRPr="007B5FEF" w:rsidRDefault="007B5FEF" w:rsidP="007B5FE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B5FEF">
        <w:rPr>
          <w:color w:val="000000"/>
        </w:rPr>
        <w:t>Диагностическая значимость липидного спектра сыворотки крови больных</w:t>
      </w:r>
      <w:r>
        <w:rPr>
          <w:color w:val="000000"/>
        </w:rPr>
        <w:t xml:space="preserve"> </w:t>
      </w:r>
      <w:r w:rsidRPr="007B5FEF">
        <w:rPr>
          <w:color w:val="000000"/>
        </w:rPr>
        <w:t>хроническим гепатитом</w:t>
      </w:r>
      <w:proofErr w:type="gramStart"/>
      <w:r w:rsidRPr="007B5FEF">
        <w:rPr>
          <w:color w:val="000000"/>
        </w:rPr>
        <w:t xml:space="preserve"> В</w:t>
      </w:r>
      <w:proofErr w:type="gramEnd"/>
      <w:r w:rsidRPr="007B5FEF">
        <w:rPr>
          <w:color w:val="000000"/>
        </w:rPr>
        <w:t xml:space="preserve"> и механической желтухой.</w:t>
      </w:r>
    </w:p>
    <w:p w:rsidR="007B5FEF" w:rsidRPr="007B5FEF" w:rsidRDefault="007B5FEF" w:rsidP="007B5FEF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7B5FEF">
        <w:rPr>
          <w:color w:val="000000"/>
          <w:lang w:val="en-US"/>
        </w:rPr>
        <w:t xml:space="preserve">A diagnostic value of the lipid spectrum of blood serum in patients with chronic hepatitis </w:t>
      </w:r>
      <w:r w:rsidRPr="007B5FEF">
        <w:rPr>
          <w:color w:val="000000"/>
        </w:rPr>
        <w:t>В</w:t>
      </w:r>
      <w:r w:rsidRPr="007B5FEF">
        <w:rPr>
          <w:color w:val="000000"/>
          <w:lang w:val="en-US"/>
        </w:rPr>
        <w:t xml:space="preserve"> and mechanical jaundice</w:t>
      </w:r>
    </w:p>
    <w:p w:rsidR="007B5FEF" w:rsidRPr="007B5FEF" w:rsidRDefault="007B5FEF" w:rsidP="007B5FE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7B5FEF" w:rsidRPr="007B5FEF" w:rsidRDefault="007B5FEF" w:rsidP="007B5FEF">
      <w:pPr>
        <w:jc w:val="both"/>
        <w:rPr>
          <w:b/>
        </w:rPr>
      </w:pPr>
      <w:r w:rsidRPr="007B5FEF">
        <w:rPr>
          <w:b/>
        </w:rPr>
        <w:t>Авторы:</w:t>
      </w:r>
    </w:p>
    <w:p w:rsidR="007B5FEF" w:rsidRPr="007B5FEF" w:rsidRDefault="007B5FEF" w:rsidP="007B5FE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B5FEF">
        <w:rPr>
          <w:color w:val="000000"/>
        </w:rPr>
        <w:t>В.К.Макаров, А.В.Мосягин</w:t>
      </w:r>
    </w:p>
    <w:p w:rsidR="007B5FEF" w:rsidRPr="007B5FEF" w:rsidRDefault="007B5FEF" w:rsidP="007B5FE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 w:rsidRPr="007B5FEF">
        <w:rPr>
          <w:color w:val="000000"/>
          <w:lang w:val="en-US"/>
        </w:rPr>
        <w:t>V.K.Makarov</w:t>
      </w:r>
      <w:proofErr w:type="spellEnd"/>
      <w:r w:rsidRPr="007B5FEF">
        <w:rPr>
          <w:color w:val="000000"/>
          <w:lang w:val="en-US"/>
        </w:rPr>
        <w:t xml:space="preserve">, </w:t>
      </w:r>
      <w:proofErr w:type="spellStart"/>
      <w:r w:rsidRPr="007B5FEF">
        <w:rPr>
          <w:color w:val="000000"/>
          <w:lang w:val="en-US"/>
        </w:rPr>
        <w:t>A.V.Mosyagin</w:t>
      </w:r>
      <w:proofErr w:type="spellEnd"/>
    </w:p>
    <w:p w:rsidR="007B5FEF" w:rsidRPr="007B5FEF" w:rsidRDefault="007B5FEF" w:rsidP="007B5FEF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5FEF" w:rsidRPr="007B5FEF" w:rsidRDefault="007B5FEF" w:rsidP="007B5FEF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FEF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2D4BA5" w:rsidRPr="00CD41FF" w:rsidRDefault="002D4BA5" w:rsidP="002D4BA5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2D4BA5" w:rsidRDefault="002D4BA5" w:rsidP="002D4BA5">
      <w:pPr>
        <w:jc w:val="both"/>
      </w:pPr>
    </w:p>
    <w:p w:rsidR="002D4BA5" w:rsidRPr="002D4BA5" w:rsidRDefault="002D4BA5" w:rsidP="002D4BA5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2D4BA5" w:rsidRPr="002D4BA5" w:rsidRDefault="002D4BA5" w:rsidP="002D4BA5">
      <w:pPr>
        <w:jc w:val="both"/>
        <w:rPr>
          <w:lang w:val="en-US"/>
        </w:rPr>
      </w:pPr>
    </w:p>
    <w:p w:rsidR="007B5FEF" w:rsidRPr="002D4BA5" w:rsidRDefault="007B5FEF" w:rsidP="007B5FEF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5FEF" w:rsidRPr="007B5FEF" w:rsidRDefault="007B5FEF" w:rsidP="007B5FEF">
      <w:pPr>
        <w:jc w:val="both"/>
        <w:rPr>
          <w:b/>
        </w:rPr>
      </w:pPr>
      <w:r w:rsidRPr="007B5FEF">
        <w:rPr>
          <w:b/>
        </w:rPr>
        <w:t>Место публикации статьи</w:t>
      </w:r>
    </w:p>
    <w:p w:rsidR="007B5FEF" w:rsidRPr="007B5FEF" w:rsidRDefault="007B5FEF" w:rsidP="007B5FEF">
      <w:pPr>
        <w:jc w:val="both"/>
        <w:rPr>
          <w:b/>
          <w:bCs/>
        </w:rPr>
      </w:pPr>
      <w:r w:rsidRPr="007B5FEF">
        <w:rPr>
          <w:b/>
          <w:bCs/>
        </w:rPr>
        <w:t>Инфекционные болезни. -  2008, т 6, № 1. -  с. 21-23.</w:t>
      </w:r>
    </w:p>
    <w:p w:rsidR="007B5FEF" w:rsidRPr="007B5FEF" w:rsidRDefault="007B5FEF" w:rsidP="007B5FEF">
      <w:pPr>
        <w:jc w:val="both"/>
      </w:pPr>
    </w:p>
    <w:p w:rsidR="007B5FEF" w:rsidRPr="007B5FEF" w:rsidRDefault="007B5FEF" w:rsidP="007B5FE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7B5FEF">
        <w:rPr>
          <w:b/>
          <w:iCs/>
          <w:color w:val="000000"/>
        </w:rPr>
        <w:t>Ключевые слова:</w:t>
      </w:r>
      <w:r w:rsidRPr="007B5FEF">
        <w:rPr>
          <w:iCs/>
          <w:color w:val="000000"/>
        </w:rPr>
        <w:t xml:space="preserve"> хронический гепатит</w:t>
      </w:r>
      <w:proofErr w:type="gramStart"/>
      <w:r w:rsidRPr="007B5FEF">
        <w:rPr>
          <w:iCs/>
          <w:color w:val="000000"/>
        </w:rPr>
        <w:t xml:space="preserve"> В</w:t>
      </w:r>
      <w:proofErr w:type="gramEnd"/>
      <w:r w:rsidRPr="007B5FEF">
        <w:rPr>
          <w:iCs/>
          <w:color w:val="000000"/>
        </w:rPr>
        <w:t>, механическая желтуха, диагностика</w:t>
      </w:r>
    </w:p>
    <w:p w:rsidR="007B5FEF" w:rsidRPr="007B5FEF" w:rsidRDefault="007B5FEF" w:rsidP="007B5FEF">
      <w:pPr>
        <w:tabs>
          <w:tab w:val="left" w:pos="6525"/>
        </w:tabs>
        <w:jc w:val="both"/>
        <w:rPr>
          <w:iCs/>
          <w:color w:val="000000"/>
          <w:lang w:val="en-US"/>
        </w:rPr>
      </w:pPr>
      <w:r w:rsidRPr="007B5FEF">
        <w:rPr>
          <w:b/>
          <w:iCs/>
          <w:color w:val="000000"/>
          <w:lang w:val="en-US"/>
        </w:rPr>
        <w:t>Key words:</w:t>
      </w:r>
      <w:r w:rsidRPr="007B5FEF">
        <w:rPr>
          <w:iCs/>
          <w:color w:val="000000"/>
          <w:lang w:val="en-US"/>
        </w:rPr>
        <w:t xml:space="preserve"> chronic hepatitis B, mechanical jaundice, diagnosis</w:t>
      </w:r>
      <w:r w:rsidRPr="007B5FEF">
        <w:rPr>
          <w:iCs/>
          <w:color w:val="000000"/>
          <w:lang w:val="en-US"/>
        </w:rPr>
        <w:tab/>
      </w:r>
    </w:p>
    <w:p w:rsidR="007B5FEF" w:rsidRPr="007B5FEF" w:rsidRDefault="007B5FEF" w:rsidP="007B5FEF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7B5FEF" w:rsidRPr="007B5FEF" w:rsidRDefault="007B5FEF" w:rsidP="007B5FEF">
      <w:pPr>
        <w:jc w:val="both"/>
        <w:rPr>
          <w:lang w:val="en-US"/>
        </w:rPr>
      </w:pPr>
    </w:p>
    <w:p w:rsidR="007B5FEF" w:rsidRPr="007B5FEF" w:rsidRDefault="007B5FEF" w:rsidP="007B5FEF">
      <w:pPr>
        <w:jc w:val="both"/>
        <w:rPr>
          <w:b/>
        </w:rPr>
      </w:pPr>
      <w:r w:rsidRPr="007B5FEF">
        <w:rPr>
          <w:b/>
        </w:rPr>
        <w:t>Резюме.</w:t>
      </w:r>
    </w:p>
    <w:p w:rsidR="007B5FEF" w:rsidRPr="007B5FEF" w:rsidRDefault="007B5FEF" w:rsidP="007B5FE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B5FEF">
        <w:rPr>
          <w:color w:val="000000"/>
        </w:rPr>
        <w:t>Исследованы показатели липидного спектра сыворотки крови у 30 больных хроническим гепатитом</w:t>
      </w:r>
      <w:proofErr w:type="gramStart"/>
      <w:r w:rsidRPr="007B5FEF">
        <w:rPr>
          <w:color w:val="000000"/>
        </w:rPr>
        <w:t xml:space="preserve"> В</w:t>
      </w:r>
      <w:proofErr w:type="gramEnd"/>
      <w:r w:rsidRPr="007B5FEF">
        <w:rPr>
          <w:color w:val="000000"/>
        </w:rPr>
        <w:t xml:space="preserve">, в сравнении в 50 больными с механической желтухой, обусловленной </w:t>
      </w:r>
      <w:proofErr w:type="spellStart"/>
      <w:r w:rsidRPr="007B5FEF">
        <w:rPr>
          <w:color w:val="000000"/>
        </w:rPr>
        <w:t>онкозаболеванием</w:t>
      </w:r>
      <w:proofErr w:type="spellEnd"/>
      <w:r w:rsidRPr="007B5FEF">
        <w:rPr>
          <w:color w:val="000000"/>
        </w:rPr>
        <w:t xml:space="preserve"> (20 человек) или </w:t>
      </w:r>
      <w:proofErr w:type="spellStart"/>
      <w:r w:rsidRPr="007B5FEF">
        <w:rPr>
          <w:color w:val="000000"/>
        </w:rPr>
        <w:t>капькулезным</w:t>
      </w:r>
      <w:proofErr w:type="spellEnd"/>
      <w:r w:rsidRPr="007B5FEF">
        <w:rPr>
          <w:color w:val="000000"/>
        </w:rPr>
        <w:t xml:space="preserve"> холециститом (30 пациентов). Установлено, что у пациентов с ХГВ относительное содержание общих </w:t>
      </w:r>
      <w:proofErr w:type="spellStart"/>
      <w:r w:rsidRPr="007B5FEF">
        <w:rPr>
          <w:color w:val="000000"/>
        </w:rPr>
        <w:t>фосфолипидов</w:t>
      </w:r>
      <w:proofErr w:type="spellEnd"/>
      <w:r w:rsidRPr="007B5FEF">
        <w:rPr>
          <w:color w:val="000000"/>
        </w:rPr>
        <w:t xml:space="preserve"> в сыворотке кро</w:t>
      </w:r>
      <w:r w:rsidRPr="007B5FEF">
        <w:rPr>
          <w:color w:val="000000"/>
        </w:rPr>
        <w:softHyphen/>
        <w:t xml:space="preserve">ви оказалось в 2 раза выше, чем у больных механической желтухой. </w:t>
      </w:r>
      <w:proofErr w:type="spellStart"/>
      <w:r w:rsidRPr="007B5FEF">
        <w:rPr>
          <w:color w:val="000000"/>
        </w:rPr>
        <w:t>Гиперлипемия</w:t>
      </w:r>
      <w:proofErr w:type="spellEnd"/>
      <w:r w:rsidRPr="007B5FEF">
        <w:rPr>
          <w:color w:val="000000"/>
        </w:rPr>
        <w:t xml:space="preserve"> у больных механической желтухой в основном </w:t>
      </w:r>
      <w:proofErr w:type="gramStart"/>
      <w:r w:rsidRPr="007B5FEF">
        <w:rPr>
          <w:color w:val="000000"/>
        </w:rPr>
        <w:t>обусловлена</w:t>
      </w:r>
      <w:proofErr w:type="gramEnd"/>
      <w:r w:rsidRPr="007B5FEF">
        <w:rPr>
          <w:color w:val="000000"/>
        </w:rPr>
        <w:t xml:space="preserve"> свободным холестерином и эфирами холестерина. Характерным для больных с </w:t>
      </w:r>
      <w:proofErr w:type="spellStart"/>
      <w:r w:rsidRPr="007B5FEF">
        <w:rPr>
          <w:color w:val="000000"/>
        </w:rPr>
        <w:t>онкозаболева</w:t>
      </w:r>
      <w:r w:rsidRPr="007B5FEF">
        <w:rPr>
          <w:color w:val="000000"/>
        </w:rPr>
        <w:softHyphen/>
        <w:t>ниями</w:t>
      </w:r>
      <w:proofErr w:type="spellEnd"/>
      <w:r w:rsidRPr="007B5FEF">
        <w:rPr>
          <w:color w:val="000000"/>
        </w:rPr>
        <w:t xml:space="preserve"> оказался низкий уровень </w:t>
      </w:r>
      <w:proofErr w:type="gramStart"/>
      <w:r w:rsidRPr="007B5FEF">
        <w:rPr>
          <w:color w:val="000000"/>
        </w:rPr>
        <w:t>СМ</w:t>
      </w:r>
      <w:proofErr w:type="gramEnd"/>
      <w:r w:rsidRPr="007B5FEF">
        <w:rPr>
          <w:color w:val="000000"/>
        </w:rPr>
        <w:t xml:space="preserve"> по сравнению с пациентами с </w:t>
      </w:r>
      <w:proofErr w:type="spellStart"/>
      <w:r w:rsidRPr="007B5FEF">
        <w:rPr>
          <w:color w:val="000000"/>
        </w:rPr>
        <w:t>калькулезным</w:t>
      </w:r>
      <w:proofErr w:type="spellEnd"/>
      <w:r w:rsidRPr="007B5FEF">
        <w:rPr>
          <w:color w:val="000000"/>
        </w:rPr>
        <w:t xml:space="preserve"> холециститом и ХГВ, что можно ис</w:t>
      </w:r>
      <w:r w:rsidRPr="007B5FEF">
        <w:rPr>
          <w:color w:val="000000"/>
        </w:rPr>
        <w:softHyphen/>
        <w:t xml:space="preserve">пользовать в качестве дополнительного теста для выявления механической желтухи онкологического генеза. </w:t>
      </w:r>
    </w:p>
    <w:p w:rsidR="007B5FEF" w:rsidRPr="007B5FEF" w:rsidRDefault="007B5FEF" w:rsidP="007B5FE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B5FEF" w:rsidRPr="007B5FEF" w:rsidRDefault="007B5FEF" w:rsidP="007B5FE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B5FEF" w:rsidRPr="007B5FEF" w:rsidRDefault="007B5FEF" w:rsidP="007B5FEF">
      <w:pPr>
        <w:jc w:val="both"/>
        <w:rPr>
          <w:b/>
          <w:lang w:val="en-US"/>
        </w:rPr>
      </w:pPr>
      <w:r w:rsidRPr="007B5FEF">
        <w:rPr>
          <w:b/>
          <w:lang w:val="en-US"/>
        </w:rPr>
        <w:t>Abstract.</w:t>
      </w:r>
    </w:p>
    <w:p w:rsidR="00F55698" w:rsidRPr="007B5FEF" w:rsidRDefault="007B5FEF" w:rsidP="007B5FEF">
      <w:pPr>
        <w:jc w:val="both"/>
        <w:rPr>
          <w:lang w:val="en-US"/>
        </w:rPr>
      </w:pPr>
      <w:r w:rsidRPr="007B5FEF">
        <w:rPr>
          <w:color w:val="000000"/>
          <w:lang w:val="en-US"/>
        </w:rPr>
        <w:t xml:space="preserve">The authors studied the indices of the lipid spectrum of blood serum in 30 patients with chronic hepatitis </w:t>
      </w:r>
      <w:r w:rsidRPr="007B5FEF">
        <w:rPr>
          <w:color w:val="000000"/>
        </w:rPr>
        <w:t>В</w:t>
      </w:r>
      <w:r w:rsidRPr="007B5FEF">
        <w:rPr>
          <w:color w:val="000000"/>
          <w:lang w:val="en-US"/>
        </w:rPr>
        <w:t xml:space="preserve"> as compared with 50 patients with mechanical jaundice associated with cancer (20 patients) or </w:t>
      </w:r>
      <w:proofErr w:type="spellStart"/>
      <w:r w:rsidRPr="007B5FEF">
        <w:rPr>
          <w:color w:val="000000"/>
          <w:lang w:val="en-US"/>
        </w:rPr>
        <w:t>calculous</w:t>
      </w:r>
      <w:proofErr w:type="spellEnd"/>
      <w:r w:rsidRPr="007B5FEF">
        <w:rPr>
          <w:color w:val="000000"/>
          <w:lang w:val="en-US"/>
        </w:rPr>
        <w:t xml:space="preserve"> </w:t>
      </w:r>
      <w:proofErr w:type="spellStart"/>
      <w:r w:rsidRPr="007B5FEF">
        <w:rPr>
          <w:color w:val="000000"/>
          <w:lang w:val="en-US"/>
        </w:rPr>
        <w:t>cholecystitis</w:t>
      </w:r>
      <w:proofErr w:type="spellEnd"/>
      <w:r w:rsidRPr="007B5FEF">
        <w:rPr>
          <w:color w:val="000000"/>
          <w:lang w:val="en-US"/>
        </w:rPr>
        <w:t xml:space="preserve"> (30 patients). It was found that in patients with CHB the relative abundance of total phospholipids in serum was 2 times higher than in patients with mechanical jaundice. </w:t>
      </w:r>
      <w:proofErr w:type="spellStart"/>
      <w:r w:rsidRPr="007B5FEF">
        <w:rPr>
          <w:color w:val="000000"/>
          <w:lang w:val="en-US"/>
        </w:rPr>
        <w:t>Hyperlipemia</w:t>
      </w:r>
      <w:proofErr w:type="spellEnd"/>
      <w:r w:rsidRPr="007B5FEF">
        <w:rPr>
          <w:color w:val="000000"/>
          <w:lang w:val="en-US"/>
        </w:rPr>
        <w:t xml:space="preserve"> in patients with mechanical jaundice was mainly associated with free cholesterol and cholesterol esters. For the patients with cancer a lower level of SM as compared with the patients with </w:t>
      </w:r>
      <w:proofErr w:type="spellStart"/>
      <w:r w:rsidRPr="007B5FEF">
        <w:rPr>
          <w:color w:val="000000"/>
          <w:lang w:val="en-US"/>
        </w:rPr>
        <w:t>calculous</w:t>
      </w:r>
      <w:proofErr w:type="spellEnd"/>
      <w:r w:rsidRPr="007B5FEF">
        <w:rPr>
          <w:color w:val="000000"/>
          <w:lang w:val="en-US"/>
        </w:rPr>
        <w:t xml:space="preserve"> </w:t>
      </w:r>
      <w:proofErr w:type="spellStart"/>
      <w:r w:rsidRPr="007B5FEF">
        <w:rPr>
          <w:color w:val="000000"/>
          <w:lang w:val="en-US"/>
        </w:rPr>
        <w:t>cholecystitis</w:t>
      </w:r>
      <w:proofErr w:type="spellEnd"/>
      <w:r w:rsidRPr="007B5FEF">
        <w:rPr>
          <w:color w:val="000000"/>
          <w:lang w:val="en-US"/>
        </w:rPr>
        <w:t xml:space="preserve"> and CHB was characteristic, which might be used as an additional test for revealing mechanical jaundice of </w:t>
      </w:r>
      <w:proofErr w:type="spellStart"/>
      <w:r w:rsidRPr="007B5FEF">
        <w:rPr>
          <w:color w:val="000000"/>
          <w:lang w:val="en-US"/>
        </w:rPr>
        <w:t>oncological</w:t>
      </w:r>
      <w:proofErr w:type="spellEnd"/>
      <w:r w:rsidRPr="007B5FEF">
        <w:rPr>
          <w:color w:val="000000"/>
          <w:lang w:val="en-US"/>
        </w:rPr>
        <w:t xml:space="preserve"> genesis.</w:t>
      </w:r>
    </w:p>
    <w:sectPr w:rsidR="00F55698" w:rsidRPr="007B5FEF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EF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0BEB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D4BA5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B5FEF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096A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8201A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1930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5FEF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rFonts w:ascii="Arial Narrow" w:hAnsi="Arial Narrow"/>
      <w:i/>
      <w:iCs/>
      <w:color w:val="00000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5FEF"/>
    <w:rPr>
      <w:rFonts w:ascii="Arial Narrow" w:eastAsia="Times New Roman" w:hAnsi="Arial Narrow" w:cs="Times New Roman"/>
      <w:i/>
      <w:iCs/>
      <w:color w:val="000000"/>
      <w:sz w:val="24"/>
      <w:szCs w:val="1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7B5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5F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2012-03-16T08:09:00Z</dcterms:created>
  <dcterms:modified xsi:type="dcterms:W3CDTF">2012-03-21T10:44:00Z</dcterms:modified>
</cp:coreProperties>
</file>