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81" w:rsidRDefault="00616B81" w:rsidP="00616B81">
      <w:pPr>
        <w:tabs>
          <w:tab w:val="left" w:pos="2282"/>
        </w:tabs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Название статьи:</w:t>
      </w:r>
    </w:p>
    <w:p w:rsidR="00616B81" w:rsidRPr="00CE540E" w:rsidRDefault="00616B81" w:rsidP="00616B81">
      <w:pPr>
        <w:spacing w:line="360" w:lineRule="auto"/>
        <w:jc w:val="both"/>
        <w:outlineLvl w:val="0"/>
        <w:rPr>
          <w:sz w:val="24"/>
          <w:szCs w:val="24"/>
        </w:rPr>
      </w:pPr>
      <w:r w:rsidRPr="00CE540E">
        <w:rPr>
          <w:spacing w:val="-15"/>
          <w:sz w:val="24"/>
          <w:szCs w:val="24"/>
        </w:rPr>
        <w:t>ПАТОГЕНЕЗ АРТЕРИАЛЬНОЙ ГИПЕРТОНИИ У БОЛЬНЫХ ПЕРВИЧНЫМ ГИПОТИРЕОЗОМ.</w:t>
      </w:r>
    </w:p>
    <w:p w:rsidR="00616B81" w:rsidRDefault="00616B81" w:rsidP="00616B81">
      <w:pPr>
        <w:spacing w:line="360" w:lineRule="auto"/>
        <w:jc w:val="both"/>
        <w:rPr>
          <w:sz w:val="24"/>
          <w:szCs w:val="24"/>
        </w:rPr>
      </w:pPr>
    </w:p>
    <w:p w:rsidR="00616B81" w:rsidRDefault="00616B81" w:rsidP="00616B81">
      <w:pPr>
        <w:spacing w:line="360" w:lineRule="auto"/>
        <w:jc w:val="both"/>
        <w:rPr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616B81" w:rsidRPr="00CE540E" w:rsidRDefault="00616B81" w:rsidP="00616B81">
      <w:pPr>
        <w:spacing w:line="360" w:lineRule="auto"/>
        <w:jc w:val="both"/>
        <w:rPr>
          <w:sz w:val="24"/>
          <w:szCs w:val="24"/>
        </w:rPr>
      </w:pPr>
      <w:r w:rsidRPr="00CE540E">
        <w:rPr>
          <w:sz w:val="24"/>
          <w:szCs w:val="24"/>
        </w:rPr>
        <w:t xml:space="preserve">Д.В. </w:t>
      </w:r>
      <w:proofErr w:type="spellStart"/>
      <w:r w:rsidRPr="00CE540E">
        <w:rPr>
          <w:sz w:val="24"/>
          <w:szCs w:val="24"/>
        </w:rPr>
        <w:t>Килейников</w:t>
      </w:r>
      <w:proofErr w:type="spellEnd"/>
      <w:r w:rsidRPr="00CE540E">
        <w:rPr>
          <w:sz w:val="24"/>
          <w:szCs w:val="24"/>
        </w:rPr>
        <w:t xml:space="preserve">, М.В. </w:t>
      </w:r>
      <w:proofErr w:type="spellStart"/>
      <w:r w:rsidRPr="00CE540E">
        <w:rPr>
          <w:sz w:val="24"/>
          <w:szCs w:val="24"/>
        </w:rPr>
        <w:t>Макушева</w:t>
      </w:r>
      <w:proofErr w:type="spellEnd"/>
      <w:r w:rsidRPr="00CE540E">
        <w:rPr>
          <w:sz w:val="24"/>
          <w:szCs w:val="24"/>
        </w:rPr>
        <w:t>, В.С. Волков</w:t>
      </w:r>
    </w:p>
    <w:p w:rsidR="00616B81" w:rsidRDefault="00616B81" w:rsidP="00616B81">
      <w:pPr>
        <w:spacing w:line="360" w:lineRule="auto"/>
        <w:jc w:val="both"/>
        <w:rPr>
          <w:b/>
          <w:sz w:val="24"/>
          <w:szCs w:val="24"/>
        </w:rPr>
      </w:pPr>
    </w:p>
    <w:p w:rsidR="00616B81" w:rsidRPr="008D0723" w:rsidRDefault="00616B81" w:rsidP="00616B8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AF0620" w:rsidRPr="0002035C" w:rsidRDefault="00AF0620" w:rsidP="00AF0620">
      <w:pPr>
        <w:jc w:val="both"/>
        <w:rPr>
          <w:sz w:val="24"/>
          <w:szCs w:val="24"/>
        </w:rPr>
      </w:pPr>
      <w:r w:rsidRPr="0002035C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AF0620" w:rsidRPr="0002035C" w:rsidRDefault="00AF0620" w:rsidP="00AF0620">
      <w:pPr>
        <w:jc w:val="both"/>
        <w:rPr>
          <w:sz w:val="24"/>
          <w:szCs w:val="24"/>
        </w:rPr>
      </w:pPr>
    </w:p>
    <w:p w:rsidR="00AF0620" w:rsidRPr="0002035C" w:rsidRDefault="00AF0620" w:rsidP="00AF0620">
      <w:pPr>
        <w:jc w:val="both"/>
        <w:rPr>
          <w:sz w:val="24"/>
          <w:szCs w:val="24"/>
          <w:lang w:val="en-US"/>
        </w:rPr>
      </w:pPr>
      <w:r w:rsidRPr="0002035C">
        <w:rPr>
          <w:sz w:val="24"/>
          <w:szCs w:val="24"/>
          <w:lang w:val="en-US"/>
        </w:rPr>
        <w:t xml:space="preserve">State </w:t>
      </w:r>
      <w:proofErr w:type="spellStart"/>
      <w:r w:rsidRPr="0002035C">
        <w:rPr>
          <w:sz w:val="24"/>
          <w:szCs w:val="24"/>
          <w:lang w:val="en-US"/>
        </w:rPr>
        <w:t>Budjet</w:t>
      </w:r>
      <w:proofErr w:type="spellEnd"/>
      <w:r w:rsidRPr="0002035C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sz w:val="24"/>
          <w:szCs w:val="24"/>
          <w:lang w:val="en-US"/>
        </w:rPr>
        <w:t>Tver</w:t>
      </w:r>
      <w:proofErr w:type="spellEnd"/>
      <w:r w:rsidRPr="0002035C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616B81" w:rsidRPr="00AF0620" w:rsidRDefault="00616B81" w:rsidP="00616B81">
      <w:pPr>
        <w:spacing w:line="360" w:lineRule="auto"/>
        <w:jc w:val="both"/>
        <w:rPr>
          <w:sz w:val="24"/>
          <w:szCs w:val="24"/>
          <w:lang w:val="en-US"/>
        </w:rPr>
      </w:pPr>
    </w:p>
    <w:p w:rsidR="00616B81" w:rsidRPr="008D0723" w:rsidRDefault="00616B81" w:rsidP="00616B81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616B81" w:rsidRPr="00CE540E" w:rsidRDefault="00616B81" w:rsidP="00616B81">
      <w:pPr>
        <w:spacing w:line="360" w:lineRule="auto"/>
        <w:jc w:val="both"/>
        <w:rPr>
          <w:sz w:val="24"/>
          <w:szCs w:val="24"/>
        </w:rPr>
      </w:pPr>
      <w:r w:rsidRPr="00CE540E">
        <w:rPr>
          <w:sz w:val="24"/>
          <w:szCs w:val="24"/>
        </w:rPr>
        <w:t>Журнал «Клиническая медицина», 2009, том 7, № 5, С. 30-32.</w:t>
      </w:r>
    </w:p>
    <w:p w:rsidR="00616B81" w:rsidRDefault="00616B81" w:rsidP="00616B81">
      <w:pPr>
        <w:spacing w:line="360" w:lineRule="auto"/>
        <w:jc w:val="both"/>
        <w:rPr>
          <w:sz w:val="24"/>
          <w:szCs w:val="24"/>
        </w:rPr>
      </w:pPr>
    </w:p>
    <w:p w:rsidR="00616B81" w:rsidRDefault="00616B81" w:rsidP="00616B81">
      <w:pPr>
        <w:spacing w:line="360" w:lineRule="auto"/>
        <w:jc w:val="both"/>
        <w:rPr>
          <w:sz w:val="24"/>
          <w:szCs w:val="24"/>
        </w:rPr>
      </w:pPr>
    </w:p>
    <w:p w:rsidR="00616B81" w:rsidRPr="00CE540E" w:rsidRDefault="00616B81" w:rsidP="00616B81">
      <w:pPr>
        <w:spacing w:line="360" w:lineRule="auto"/>
        <w:jc w:val="both"/>
        <w:rPr>
          <w:b/>
          <w:sz w:val="24"/>
          <w:szCs w:val="24"/>
        </w:rPr>
      </w:pPr>
      <w:r w:rsidRPr="00CE540E">
        <w:rPr>
          <w:b/>
          <w:sz w:val="24"/>
          <w:szCs w:val="24"/>
        </w:rPr>
        <w:t xml:space="preserve">Ключевые слова: </w:t>
      </w:r>
      <w:r w:rsidRPr="00CE540E">
        <w:rPr>
          <w:sz w:val="24"/>
          <w:szCs w:val="24"/>
        </w:rPr>
        <w:t xml:space="preserve">гипотиреоз, артериальная гипертония, </w:t>
      </w:r>
      <w:proofErr w:type="spellStart"/>
      <w:r w:rsidRPr="00CE540E">
        <w:rPr>
          <w:sz w:val="24"/>
          <w:szCs w:val="24"/>
        </w:rPr>
        <w:t>гиперволемия</w:t>
      </w:r>
      <w:proofErr w:type="spellEnd"/>
      <w:r w:rsidRPr="00CE540E">
        <w:rPr>
          <w:sz w:val="24"/>
          <w:szCs w:val="24"/>
        </w:rPr>
        <w:t>, патогенез артериальной гипертонии</w:t>
      </w:r>
    </w:p>
    <w:p w:rsidR="00616B81" w:rsidRPr="00CE540E" w:rsidRDefault="00616B81" w:rsidP="00616B81">
      <w:pPr>
        <w:spacing w:line="360" w:lineRule="auto"/>
        <w:jc w:val="both"/>
        <w:rPr>
          <w:sz w:val="24"/>
          <w:szCs w:val="24"/>
          <w:lang w:val="en-US"/>
        </w:rPr>
      </w:pPr>
      <w:r w:rsidRPr="00CE540E">
        <w:rPr>
          <w:b/>
          <w:sz w:val="24"/>
          <w:szCs w:val="24"/>
          <w:lang w:val="en-US"/>
        </w:rPr>
        <w:t>Key words:</w:t>
      </w:r>
      <w:r w:rsidRPr="00CE540E">
        <w:rPr>
          <w:sz w:val="24"/>
          <w:szCs w:val="24"/>
          <w:lang w:val="en-US"/>
        </w:rPr>
        <w:t xml:space="preserve"> hypothyroidism, arterial hypertension, essential hypertension, </w:t>
      </w:r>
      <w:proofErr w:type="spellStart"/>
      <w:r w:rsidRPr="00CE540E">
        <w:rPr>
          <w:sz w:val="24"/>
          <w:szCs w:val="24"/>
          <w:lang w:val="en-US"/>
        </w:rPr>
        <w:t>hypervolemia</w:t>
      </w:r>
      <w:proofErr w:type="spellEnd"/>
      <w:r w:rsidRPr="00CE540E">
        <w:rPr>
          <w:sz w:val="24"/>
          <w:szCs w:val="24"/>
          <w:lang w:val="en-US"/>
        </w:rPr>
        <w:t>, pathogenesis of arterial hypertension</w:t>
      </w:r>
    </w:p>
    <w:p w:rsidR="00616B81" w:rsidRPr="00616B81" w:rsidRDefault="00616B81" w:rsidP="00616B81">
      <w:pPr>
        <w:spacing w:line="360" w:lineRule="auto"/>
        <w:jc w:val="both"/>
        <w:rPr>
          <w:sz w:val="24"/>
          <w:szCs w:val="24"/>
          <w:lang w:val="en-US"/>
        </w:rPr>
      </w:pPr>
    </w:p>
    <w:p w:rsidR="00616B81" w:rsidRPr="00616B81" w:rsidRDefault="00616B81" w:rsidP="00616B81">
      <w:pPr>
        <w:spacing w:line="360" w:lineRule="auto"/>
        <w:jc w:val="both"/>
        <w:rPr>
          <w:sz w:val="24"/>
          <w:szCs w:val="24"/>
          <w:lang w:val="en-US"/>
        </w:rPr>
      </w:pPr>
    </w:p>
    <w:p w:rsidR="00616B81" w:rsidRPr="00CE540E" w:rsidRDefault="00616B81" w:rsidP="00616B81">
      <w:pPr>
        <w:spacing w:line="360" w:lineRule="auto"/>
        <w:jc w:val="both"/>
        <w:rPr>
          <w:sz w:val="24"/>
          <w:szCs w:val="24"/>
        </w:rPr>
      </w:pPr>
      <w:r w:rsidRPr="00CE540E">
        <w:rPr>
          <w:b/>
          <w:sz w:val="24"/>
          <w:szCs w:val="24"/>
        </w:rPr>
        <w:t xml:space="preserve">Резюме: </w:t>
      </w:r>
      <w:r w:rsidRPr="00CE540E">
        <w:rPr>
          <w:sz w:val="24"/>
          <w:szCs w:val="24"/>
        </w:rPr>
        <w:t xml:space="preserve">Цель работы </w:t>
      </w:r>
      <w:r w:rsidRPr="00CE540E">
        <w:rPr>
          <w:b/>
          <w:sz w:val="24"/>
          <w:szCs w:val="24"/>
        </w:rPr>
        <w:t>-</w:t>
      </w:r>
      <w:r w:rsidRPr="00CE540E">
        <w:rPr>
          <w:sz w:val="24"/>
          <w:szCs w:val="24"/>
        </w:rPr>
        <w:t xml:space="preserve"> изучение роли </w:t>
      </w:r>
      <w:proofErr w:type="spellStart"/>
      <w:r w:rsidRPr="00CE540E">
        <w:rPr>
          <w:sz w:val="24"/>
          <w:szCs w:val="24"/>
        </w:rPr>
        <w:t>гиперволемии</w:t>
      </w:r>
      <w:proofErr w:type="spellEnd"/>
      <w:r w:rsidRPr="00CE540E">
        <w:rPr>
          <w:sz w:val="24"/>
          <w:szCs w:val="24"/>
        </w:rPr>
        <w:t xml:space="preserve"> в патогенезе артериальной гипертонии (АГ) у больных первичным гипотиреозом </w:t>
      </w:r>
      <w:proofErr w:type="gramStart"/>
      <w:r w:rsidRPr="00CE540E">
        <w:rPr>
          <w:sz w:val="24"/>
          <w:szCs w:val="24"/>
        </w:rPr>
        <w:t xml:space="preserve">( </w:t>
      </w:r>
      <w:proofErr w:type="gramEnd"/>
      <w:r w:rsidRPr="00CE540E">
        <w:rPr>
          <w:sz w:val="24"/>
          <w:szCs w:val="24"/>
        </w:rPr>
        <w:t xml:space="preserve">ПГ) и выявление косвенных признаков, указывающих на  увеличение объема циркулирующей крови у данной категории больных. </w:t>
      </w:r>
      <w:proofErr w:type="gramStart"/>
      <w:r w:rsidRPr="00CE540E">
        <w:rPr>
          <w:sz w:val="24"/>
          <w:szCs w:val="24"/>
        </w:rPr>
        <w:t xml:space="preserve">Обследовано 217 больных ПГ с сопутствующей АГ (средний возраст 53,3 года), получавших в качестве заместительной терапии </w:t>
      </w:r>
      <w:proofErr w:type="spellStart"/>
      <w:r w:rsidRPr="00CE540E">
        <w:rPr>
          <w:sz w:val="24"/>
          <w:szCs w:val="24"/>
        </w:rPr>
        <w:t>левотироксин</w:t>
      </w:r>
      <w:proofErr w:type="spellEnd"/>
      <w:r w:rsidRPr="00CE540E">
        <w:rPr>
          <w:sz w:val="24"/>
          <w:szCs w:val="24"/>
        </w:rPr>
        <w:t xml:space="preserve"> натрия и стандартную гипотензивную терапию в виде ингибиторов </w:t>
      </w:r>
      <w:proofErr w:type="spellStart"/>
      <w:r w:rsidRPr="00CE540E">
        <w:rPr>
          <w:sz w:val="24"/>
          <w:szCs w:val="24"/>
        </w:rPr>
        <w:t>ангиотензинпревращающего</w:t>
      </w:r>
      <w:proofErr w:type="spellEnd"/>
      <w:r w:rsidRPr="00CE540E">
        <w:rPr>
          <w:sz w:val="24"/>
          <w:szCs w:val="24"/>
        </w:rPr>
        <w:t xml:space="preserve"> фермента.</w:t>
      </w:r>
      <w:proofErr w:type="gramEnd"/>
      <w:r w:rsidRPr="00CE540E">
        <w:rPr>
          <w:sz w:val="24"/>
          <w:szCs w:val="24"/>
        </w:rPr>
        <w:t xml:space="preserve"> Всем больным проводили </w:t>
      </w:r>
      <w:proofErr w:type="gramStart"/>
      <w:r w:rsidRPr="00CE540E">
        <w:rPr>
          <w:sz w:val="24"/>
          <w:szCs w:val="24"/>
        </w:rPr>
        <w:t>суточное</w:t>
      </w:r>
      <w:proofErr w:type="gramEnd"/>
      <w:r w:rsidRPr="00CE540E">
        <w:rPr>
          <w:sz w:val="24"/>
          <w:szCs w:val="24"/>
        </w:rPr>
        <w:t xml:space="preserve"> </w:t>
      </w:r>
      <w:proofErr w:type="spellStart"/>
      <w:r w:rsidRPr="00CE540E">
        <w:rPr>
          <w:sz w:val="24"/>
          <w:szCs w:val="24"/>
        </w:rPr>
        <w:t>мониторирование</w:t>
      </w:r>
      <w:proofErr w:type="spellEnd"/>
      <w:r w:rsidRPr="00CE540E">
        <w:rPr>
          <w:sz w:val="24"/>
          <w:szCs w:val="24"/>
        </w:rPr>
        <w:t xml:space="preserve">  АД и оценивали уровень </w:t>
      </w:r>
      <w:proofErr w:type="spellStart"/>
      <w:r w:rsidRPr="00CE540E">
        <w:rPr>
          <w:sz w:val="24"/>
          <w:szCs w:val="24"/>
        </w:rPr>
        <w:t>тиреотропного</w:t>
      </w:r>
      <w:proofErr w:type="spellEnd"/>
      <w:r w:rsidRPr="00CE540E">
        <w:rPr>
          <w:sz w:val="24"/>
          <w:szCs w:val="24"/>
        </w:rPr>
        <w:t xml:space="preserve"> гормона и свободного тироксина. Больные были разделены на 3 группы в зависимости от компенсации </w:t>
      </w:r>
      <w:proofErr w:type="spellStart"/>
      <w:r w:rsidRPr="00CE540E">
        <w:rPr>
          <w:sz w:val="24"/>
          <w:szCs w:val="24"/>
        </w:rPr>
        <w:t>тиреоидного</w:t>
      </w:r>
      <w:proofErr w:type="spellEnd"/>
      <w:r w:rsidRPr="00CE540E">
        <w:rPr>
          <w:sz w:val="24"/>
          <w:szCs w:val="24"/>
        </w:rPr>
        <w:t xml:space="preserve"> статуса. В 1-ю группу включено 74 больных, находящихся в состоянии компенсации, во 2-ю группу – 57 больных с </w:t>
      </w:r>
      <w:proofErr w:type="spellStart"/>
      <w:r w:rsidRPr="00CE540E">
        <w:rPr>
          <w:sz w:val="24"/>
          <w:szCs w:val="24"/>
        </w:rPr>
        <w:t>субклиническим</w:t>
      </w:r>
      <w:proofErr w:type="spellEnd"/>
      <w:r w:rsidRPr="00CE540E">
        <w:rPr>
          <w:sz w:val="24"/>
          <w:szCs w:val="24"/>
        </w:rPr>
        <w:t xml:space="preserve"> гипотиреозом, в 3-ю группу – 86 </w:t>
      </w:r>
      <w:proofErr w:type="spellStart"/>
      <w:r w:rsidRPr="00CE540E">
        <w:rPr>
          <w:sz w:val="24"/>
          <w:szCs w:val="24"/>
        </w:rPr>
        <w:t>больныхс</w:t>
      </w:r>
      <w:proofErr w:type="spellEnd"/>
      <w:r w:rsidRPr="00CE540E">
        <w:rPr>
          <w:sz w:val="24"/>
          <w:szCs w:val="24"/>
        </w:rPr>
        <w:t xml:space="preserve"> </w:t>
      </w:r>
      <w:proofErr w:type="spellStart"/>
      <w:r w:rsidRPr="00CE540E">
        <w:rPr>
          <w:sz w:val="24"/>
          <w:szCs w:val="24"/>
        </w:rPr>
        <w:t>декомпенсированным</w:t>
      </w:r>
      <w:proofErr w:type="spellEnd"/>
      <w:r w:rsidRPr="00CE540E">
        <w:rPr>
          <w:sz w:val="24"/>
          <w:szCs w:val="24"/>
        </w:rPr>
        <w:t xml:space="preserve"> гипотиреозом. Установлено, что у больных с </w:t>
      </w:r>
      <w:proofErr w:type="spellStart"/>
      <w:r w:rsidRPr="00CE540E">
        <w:rPr>
          <w:sz w:val="24"/>
          <w:szCs w:val="24"/>
        </w:rPr>
        <w:t>декомпенсированным</w:t>
      </w:r>
      <w:proofErr w:type="spellEnd"/>
      <w:r w:rsidRPr="00CE540E">
        <w:rPr>
          <w:sz w:val="24"/>
          <w:szCs w:val="24"/>
        </w:rPr>
        <w:t xml:space="preserve"> гипотиреозом отмечаются более высокие значения систолического и </w:t>
      </w:r>
      <w:proofErr w:type="spellStart"/>
      <w:r w:rsidRPr="00CE540E">
        <w:rPr>
          <w:sz w:val="24"/>
          <w:szCs w:val="24"/>
        </w:rPr>
        <w:t>диастолического</w:t>
      </w:r>
      <w:proofErr w:type="spellEnd"/>
      <w:r w:rsidRPr="00CE540E">
        <w:rPr>
          <w:sz w:val="24"/>
          <w:szCs w:val="24"/>
        </w:rPr>
        <w:t xml:space="preserve"> АД в течение суток, недостаточное снижение АД в ночные часы, среди них преобладают </w:t>
      </w:r>
      <w:proofErr w:type="spellStart"/>
      <w:r w:rsidRPr="00CE540E">
        <w:rPr>
          <w:sz w:val="24"/>
          <w:szCs w:val="24"/>
        </w:rPr>
        <w:t>недипперы</w:t>
      </w:r>
      <w:proofErr w:type="spellEnd"/>
      <w:r w:rsidRPr="00CE540E">
        <w:rPr>
          <w:sz w:val="24"/>
          <w:szCs w:val="24"/>
        </w:rPr>
        <w:t xml:space="preserve">, наблюдается увеличение </w:t>
      </w:r>
      <w:r w:rsidRPr="00CE540E">
        <w:rPr>
          <w:sz w:val="24"/>
          <w:szCs w:val="24"/>
        </w:rPr>
        <w:lastRenderedPageBreak/>
        <w:t xml:space="preserve">вариабельности АД в ночные часы. Высказано предположение, что указанные клинико-функциональные признаки служат проявлением </w:t>
      </w:r>
      <w:proofErr w:type="spellStart"/>
      <w:r w:rsidRPr="00CE540E">
        <w:rPr>
          <w:sz w:val="24"/>
          <w:szCs w:val="24"/>
        </w:rPr>
        <w:t>гиперволемии</w:t>
      </w:r>
      <w:proofErr w:type="spellEnd"/>
      <w:r w:rsidRPr="00CE540E">
        <w:rPr>
          <w:sz w:val="24"/>
          <w:szCs w:val="24"/>
        </w:rPr>
        <w:t xml:space="preserve"> у больных ПГ с </w:t>
      </w:r>
      <w:proofErr w:type="gramStart"/>
      <w:r w:rsidRPr="00CE540E">
        <w:rPr>
          <w:sz w:val="24"/>
          <w:szCs w:val="24"/>
        </w:rPr>
        <w:t>сопутствующей</w:t>
      </w:r>
      <w:proofErr w:type="gramEnd"/>
      <w:r w:rsidRPr="00CE540E">
        <w:rPr>
          <w:sz w:val="24"/>
          <w:szCs w:val="24"/>
        </w:rPr>
        <w:t xml:space="preserve"> АГ.</w:t>
      </w:r>
    </w:p>
    <w:p w:rsidR="00616B81" w:rsidRDefault="00616B81" w:rsidP="00616B81">
      <w:pPr>
        <w:spacing w:line="360" w:lineRule="auto"/>
        <w:jc w:val="both"/>
        <w:rPr>
          <w:b/>
          <w:bCs/>
          <w:sz w:val="24"/>
          <w:szCs w:val="24"/>
        </w:rPr>
      </w:pPr>
    </w:p>
    <w:p w:rsidR="00616B81" w:rsidRPr="00CE540E" w:rsidRDefault="00616B81" w:rsidP="00616B81">
      <w:pPr>
        <w:spacing w:line="360" w:lineRule="auto"/>
        <w:jc w:val="both"/>
        <w:rPr>
          <w:sz w:val="24"/>
          <w:szCs w:val="24"/>
          <w:lang w:val="en-US"/>
        </w:rPr>
      </w:pPr>
      <w:r w:rsidRPr="00CE540E">
        <w:rPr>
          <w:b/>
          <w:bCs/>
          <w:sz w:val="24"/>
          <w:szCs w:val="24"/>
          <w:lang w:val="en-US"/>
        </w:rPr>
        <w:t>Summary:</w:t>
      </w:r>
      <w:r w:rsidRPr="00CE540E">
        <w:rPr>
          <w:b/>
          <w:sz w:val="24"/>
          <w:szCs w:val="24"/>
          <w:lang w:val="en-US"/>
        </w:rPr>
        <w:t xml:space="preserve"> </w:t>
      </w:r>
      <w:r w:rsidRPr="00CE540E">
        <w:rPr>
          <w:sz w:val="24"/>
          <w:szCs w:val="24"/>
          <w:lang w:val="en-US"/>
        </w:rPr>
        <w:t xml:space="preserve">The aim of this work  was to </w:t>
      </w:r>
      <w:proofErr w:type="spellStart"/>
      <w:r w:rsidRPr="00CE540E">
        <w:rPr>
          <w:sz w:val="24"/>
          <w:szCs w:val="24"/>
          <w:lang w:val="en-US"/>
        </w:rPr>
        <w:t>stady</w:t>
      </w:r>
      <w:proofErr w:type="spellEnd"/>
      <w:r w:rsidRPr="00CE540E">
        <w:rPr>
          <w:sz w:val="24"/>
          <w:szCs w:val="24"/>
          <w:lang w:val="en-US"/>
        </w:rPr>
        <w:t xml:space="preserve"> the </w:t>
      </w:r>
      <w:proofErr w:type="spellStart"/>
      <w:r w:rsidRPr="00CE540E">
        <w:rPr>
          <w:sz w:val="24"/>
          <w:szCs w:val="24"/>
          <w:lang w:val="en-US"/>
        </w:rPr>
        <w:t>rol</w:t>
      </w:r>
      <w:proofErr w:type="spellEnd"/>
      <w:r w:rsidRPr="00CE540E">
        <w:rPr>
          <w:sz w:val="24"/>
          <w:szCs w:val="24"/>
          <w:lang w:val="en-US"/>
        </w:rPr>
        <w:t xml:space="preserve"> of </w:t>
      </w:r>
      <w:proofErr w:type="spellStart"/>
      <w:r w:rsidRPr="00CE540E">
        <w:rPr>
          <w:sz w:val="24"/>
          <w:szCs w:val="24"/>
          <w:lang w:val="en-US"/>
        </w:rPr>
        <w:t>hypervolemia</w:t>
      </w:r>
      <w:proofErr w:type="spellEnd"/>
      <w:r w:rsidRPr="00CE540E">
        <w:rPr>
          <w:sz w:val="24"/>
          <w:szCs w:val="24"/>
          <w:lang w:val="en-US"/>
        </w:rPr>
        <w:t xml:space="preserve"> on pathogenesis of  arterial hypertension (AH) in patients with  primary hypothyroidism (PH) and specification  of  indirect sings indicative of increased circulating blood  </w:t>
      </w:r>
      <w:proofErr w:type="spellStart"/>
      <w:r w:rsidRPr="00CE540E">
        <w:rPr>
          <w:sz w:val="24"/>
          <w:szCs w:val="24"/>
          <w:lang w:val="en-US"/>
        </w:rPr>
        <w:t>volium</w:t>
      </w:r>
      <w:proofErr w:type="spellEnd"/>
      <w:r w:rsidRPr="00CE540E">
        <w:rPr>
          <w:sz w:val="24"/>
          <w:szCs w:val="24"/>
          <w:lang w:val="en-US"/>
        </w:rPr>
        <w:t xml:space="preserve">  in 217 patients with PH and AH (mean age 53,3 yr) received substitution therapy with sodium l-thyroxin and hypertensive  therapy with ACE inhibitors. All the patients allocated to 3 groups were examined by 24 hour </w:t>
      </w:r>
      <w:proofErr w:type="spellStart"/>
      <w:r w:rsidRPr="00CE540E">
        <w:rPr>
          <w:sz w:val="24"/>
          <w:szCs w:val="24"/>
          <w:lang w:val="en-US"/>
        </w:rPr>
        <w:t>Holter</w:t>
      </w:r>
      <w:proofErr w:type="spellEnd"/>
      <w:r w:rsidRPr="00CE540E">
        <w:rPr>
          <w:sz w:val="24"/>
          <w:szCs w:val="24"/>
          <w:lang w:val="en-US"/>
        </w:rPr>
        <w:t xml:space="preserve"> monitoring and measurement of serum TSH and free T4. Group 1 </w:t>
      </w:r>
    </w:p>
    <w:p w:rsidR="00616B81" w:rsidRPr="00CE540E" w:rsidRDefault="00616B81" w:rsidP="00616B81">
      <w:pPr>
        <w:spacing w:line="360" w:lineRule="auto"/>
        <w:jc w:val="both"/>
        <w:rPr>
          <w:sz w:val="24"/>
          <w:szCs w:val="24"/>
          <w:lang w:val="en-US"/>
        </w:rPr>
      </w:pPr>
      <w:r w:rsidRPr="00CE540E">
        <w:rPr>
          <w:sz w:val="24"/>
          <w:szCs w:val="24"/>
          <w:lang w:val="en-US"/>
        </w:rPr>
        <w:t xml:space="preserve"> (n=74) were patients</w:t>
      </w:r>
      <w:r w:rsidRPr="00CE540E">
        <w:rPr>
          <w:b/>
          <w:sz w:val="24"/>
          <w:szCs w:val="24"/>
          <w:vertAlign w:val="superscript"/>
          <w:lang w:val="en-US"/>
        </w:rPr>
        <w:t xml:space="preserve">    </w:t>
      </w:r>
      <w:r w:rsidRPr="00CE540E">
        <w:rPr>
          <w:sz w:val="24"/>
          <w:szCs w:val="24"/>
          <w:lang w:val="en-US"/>
        </w:rPr>
        <w:t>with compensated PH, group 2 (n=57) comprised patients with subclinical hypothyroidism. Group 3 (n=80) were patients</w:t>
      </w:r>
      <w:r w:rsidRPr="00CE540E">
        <w:rPr>
          <w:b/>
          <w:sz w:val="24"/>
          <w:szCs w:val="24"/>
          <w:vertAlign w:val="superscript"/>
          <w:lang w:val="en-US"/>
        </w:rPr>
        <w:t xml:space="preserve">  </w:t>
      </w:r>
    </w:p>
    <w:p w:rsidR="00616B81" w:rsidRPr="00CE540E" w:rsidRDefault="00616B81" w:rsidP="00616B81">
      <w:pPr>
        <w:spacing w:line="360" w:lineRule="auto"/>
        <w:jc w:val="both"/>
        <w:rPr>
          <w:b/>
          <w:sz w:val="24"/>
          <w:szCs w:val="24"/>
          <w:lang w:val="en-US"/>
        </w:rPr>
      </w:pPr>
      <w:proofErr w:type="gramStart"/>
      <w:r w:rsidRPr="00CE540E">
        <w:rPr>
          <w:sz w:val="24"/>
          <w:szCs w:val="24"/>
          <w:lang w:val="en-US"/>
        </w:rPr>
        <w:t xml:space="preserve">with  </w:t>
      </w:r>
      <w:proofErr w:type="spellStart"/>
      <w:r w:rsidRPr="00CE540E">
        <w:rPr>
          <w:sz w:val="24"/>
          <w:szCs w:val="24"/>
          <w:lang w:val="en-US"/>
        </w:rPr>
        <w:t>decompensated</w:t>
      </w:r>
      <w:proofErr w:type="spellEnd"/>
      <w:proofErr w:type="gramEnd"/>
      <w:r w:rsidRPr="00CE540E">
        <w:rPr>
          <w:sz w:val="24"/>
          <w:szCs w:val="24"/>
          <w:lang w:val="en-US"/>
        </w:rPr>
        <w:t xml:space="preserve"> PH. The latter group was dominated by non-</w:t>
      </w:r>
      <w:proofErr w:type="gramStart"/>
      <w:r w:rsidRPr="00CE540E">
        <w:rPr>
          <w:sz w:val="24"/>
          <w:szCs w:val="24"/>
          <w:lang w:val="en-US"/>
        </w:rPr>
        <w:t>dippers,</w:t>
      </w:r>
      <w:proofErr w:type="gramEnd"/>
      <w:r w:rsidRPr="00CE540E">
        <w:rPr>
          <w:sz w:val="24"/>
          <w:szCs w:val="24"/>
          <w:lang w:val="en-US"/>
        </w:rPr>
        <w:t xml:space="preserve"> the patients showed elevated systolic and diastolic tension its </w:t>
      </w:r>
      <w:proofErr w:type="spellStart"/>
      <w:r w:rsidRPr="00CE540E">
        <w:rPr>
          <w:sz w:val="24"/>
          <w:szCs w:val="24"/>
          <w:lang w:val="en-US"/>
        </w:rPr>
        <w:t>smoll</w:t>
      </w:r>
      <w:proofErr w:type="spellEnd"/>
      <w:r w:rsidRPr="00CE540E">
        <w:rPr>
          <w:sz w:val="24"/>
          <w:szCs w:val="24"/>
          <w:lang w:val="en-US"/>
        </w:rPr>
        <w:t xml:space="preserve"> reduction and high variability at nigh time. These clinical and functional signs are supposed to reflect </w:t>
      </w:r>
      <w:proofErr w:type="spellStart"/>
      <w:r w:rsidRPr="00CE540E">
        <w:rPr>
          <w:sz w:val="24"/>
          <w:szCs w:val="24"/>
          <w:lang w:val="en-US"/>
        </w:rPr>
        <w:t>hypervolemia</w:t>
      </w:r>
      <w:proofErr w:type="spellEnd"/>
      <w:r w:rsidRPr="00CE540E">
        <w:rPr>
          <w:sz w:val="24"/>
          <w:szCs w:val="24"/>
          <w:lang w:val="en-US"/>
        </w:rPr>
        <w:t xml:space="preserve"> in patients with PH and concomitant AH.</w:t>
      </w:r>
    </w:p>
    <w:p w:rsidR="00616B81" w:rsidRPr="00616B81" w:rsidRDefault="00616B81" w:rsidP="00616B81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583C28" w:rsidRPr="00616B81" w:rsidRDefault="00583C28">
      <w:pPr>
        <w:rPr>
          <w:lang w:val="en-US"/>
        </w:rPr>
      </w:pPr>
    </w:p>
    <w:sectPr w:rsidR="00583C28" w:rsidRPr="00616B81" w:rsidSect="00EA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81"/>
    <w:rsid w:val="00583C28"/>
    <w:rsid w:val="00616B81"/>
    <w:rsid w:val="00631EE7"/>
    <w:rsid w:val="00AF0620"/>
    <w:rsid w:val="00DD6B1F"/>
    <w:rsid w:val="00E007B4"/>
    <w:rsid w:val="00E942ED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8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6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6B8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4</cp:revision>
  <dcterms:created xsi:type="dcterms:W3CDTF">2012-03-16T19:15:00Z</dcterms:created>
  <dcterms:modified xsi:type="dcterms:W3CDTF">2012-03-21T15:40:00Z</dcterms:modified>
</cp:coreProperties>
</file>