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1987" w:rsidRDefault="00CD7BE8">
      <w:pPr>
        <w:pBdr>
          <w:top w:val="nil"/>
          <w:left w:val="nil"/>
          <w:bottom w:val="nil"/>
          <w:right w:val="nil"/>
          <w:between w:val="nil"/>
        </w:pBdr>
        <w:spacing w:after="300" w:line="360" w:lineRule="auto"/>
        <w:ind w:left="1" w:hanging="3"/>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ЗАКЛЮЧЕНИЕ ДИССЕРТАЦИОННОГО СОВЕТА Д 208.099.01,</w:t>
      </w:r>
      <w:r>
        <w:rPr>
          <w:rFonts w:ascii="Times New Roman" w:eastAsia="Times New Roman" w:hAnsi="Times New Roman" w:cs="Times New Roman"/>
          <w:color w:val="000000"/>
          <w:sz w:val="28"/>
          <w:szCs w:val="28"/>
        </w:rPr>
        <w:br/>
        <w:t>СОЗДАННОГО НА БАЗЕ ФЕДЕРАЛЬНОГО ГОСУДАРСТВЕННОГО</w:t>
      </w:r>
      <w:r>
        <w:rPr>
          <w:rFonts w:ascii="Times New Roman" w:eastAsia="Times New Roman" w:hAnsi="Times New Roman" w:cs="Times New Roman"/>
          <w:color w:val="000000"/>
          <w:sz w:val="28"/>
          <w:szCs w:val="28"/>
        </w:rPr>
        <w:br/>
        <w:t>БЮДЖЕТНОГО ОБРАЗОВАТЕЛЬНОГО УЧРЕЖДЕНИЯ ВЫСШЕГО</w:t>
      </w:r>
      <w:r>
        <w:rPr>
          <w:rFonts w:ascii="Times New Roman" w:eastAsia="Times New Roman" w:hAnsi="Times New Roman" w:cs="Times New Roman"/>
          <w:color w:val="000000"/>
          <w:sz w:val="28"/>
          <w:szCs w:val="28"/>
        </w:rPr>
        <w:br/>
        <w:t>ОБРАЗОВАНИЯ «ТВЕРСКОЙ ГОСУДАРСТВЕННЫЙ МЕДИЦИНСКИЙ</w:t>
      </w:r>
      <w:r>
        <w:rPr>
          <w:rFonts w:ascii="Times New Roman" w:eastAsia="Times New Roman" w:hAnsi="Times New Roman" w:cs="Times New Roman"/>
          <w:color w:val="000000"/>
          <w:sz w:val="28"/>
          <w:szCs w:val="28"/>
        </w:rPr>
        <w:br/>
        <w:t>УНИВЕРСИТЕТ» МИНИСТЕРСТВА ЗДРАВООХРАНЕНИЯ</w:t>
      </w:r>
      <w:r>
        <w:rPr>
          <w:rFonts w:ascii="Times New Roman" w:eastAsia="Times New Roman" w:hAnsi="Times New Roman" w:cs="Times New Roman"/>
          <w:color w:val="000000"/>
          <w:sz w:val="28"/>
          <w:szCs w:val="28"/>
        </w:rPr>
        <w:br/>
        <w:t>РОССИЙСКОЙ ФЕДЕРАЦИИ, ПО ДИССЕРТАЦИИ НА СОИСКАНИЕ</w:t>
      </w:r>
      <w:r>
        <w:rPr>
          <w:rFonts w:ascii="Times New Roman" w:eastAsia="Times New Roman" w:hAnsi="Times New Roman" w:cs="Times New Roman"/>
          <w:color w:val="000000"/>
          <w:sz w:val="28"/>
          <w:szCs w:val="28"/>
        </w:rPr>
        <w:br/>
        <w:t>УЧЕНОЙ СТЕПЕНИ КАНДИДАТА НАУК</w:t>
      </w:r>
    </w:p>
    <w:p w14:paraId="00000002" w14:textId="77777777" w:rsidR="00181987" w:rsidRDefault="00CD7BE8">
      <w:pPr>
        <w:pBdr>
          <w:top w:val="nil"/>
          <w:left w:val="nil"/>
          <w:bottom w:val="nil"/>
          <w:right w:val="nil"/>
          <w:between w:val="nil"/>
        </w:pBdr>
        <w:tabs>
          <w:tab w:val="left" w:pos="7078"/>
          <w:tab w:val="left" w:pos="7160"/>
        </w:tabs>
        <w:spacing w:after="198" w:line="36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аттестационное дело №____________</w:t>
      </w:r>
    </w:p>
    <w:p w14:paraId="00000003" w14:textId="77777777" w:rsidR="00181987" w:rsidRDefault="00CD7BE8">
      <w:pPr>
        <w:pBdr>
          <w:top w:val="nil"/>
          <w:left w:val="nil"/>
          <w:bottom w:val="nil"/>
          <w:right w:val="nil"/>
          <w:between w:val="nil"/>
        </w:pBdr>
        <w:spacing w:after="606"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решение диссертационного совета от </w:t>
      </w:r>
      <w:r>
        <w:rPr>
          <w:rFonts w:ascii="Times New Roman" w:eastAsia="Times New Roman" w:hAnsi="Times New Roman" w:cs="Times New Roman"/>
          <w:sz w:val="28"/>
          <w:szCs w:val="28"/>
        </w:rPr>
        <w:t xml:space="preserve">17 ноября 2020 г. </w:t>
      </w:r>
    </w:p>
    <w:p w14:paraId="00000004"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присуждении Архангельской Екатерине Петровне, гражданке Российской Федерации ученой степени кандидата медицинских наук. </w:t>
      </w:r>
    </w:p>
    <w:p w14:paraId="00000005" w14:textId="0010C3D4"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Диссертация «Изучение эффективности методов индексной оценки состояния тканей пародонта», представленная на соискание ученой степени кандидата медицинских наук по специальности 14.01.14 – стоматология принята к защите</w:t>
      </w:r>
      <w:r w:rsidR="0091632E">
        <w:rPr>
          <w:rFonts w:ascii="Times New Roman" w:eastAsia="Times New Roman" w:hAnsi="Times New Roman" w:cs="Times New Roman"/>
          <w:sz w:val="28"/>
          <w:szCs w:val="28"/>
        </w:rPr>
        <w:t xml:space="preserve"> 11 сентября 2020 г.  </w:t>
      </w:r>
      <w:r>
        <w:rPr>
          <w:rFonts w:ascii="Times New Roman" w:eastAsia="Times New Roman" w:hAnsi="Times New Roman" w:cs="Times New Roman"/>
          <w:sz w:val="28"/>
          <w:szCs w:val="28"/>
        </w:rPr>
        <w:t xml:space="preserve"> (протокол заседания № </w:t>
      </w:r>
      <w:r w:rsidR="0091632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диссертационным советом Д 208.099.01, созданным на базе ФГБОУ ВО Тверской ГМУ Минздрава России по адресу: 170100, г. Тверь, ул. Советская, д. 4, приказ № 2817 от 12 декабря 2011 г. </w:t>
      </w:r>
    </w:p>
    <w:p w14:paraId="00000006"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Соискатель, Архангельская Екатерина Петровна, 1993 года рождения, окончила с отличием стоматологический факультет государственного бюджетного образовательного учреждения высшего образования «Нижегородская государственная медицинская академия» Министерства здравоохранения Российской Федерации в 2015 году. В 2015-2017 гг. обучалась в ординатуре по специальности «Стоматология ортопедическая» на кафедре ортопедической стоматологии и ортодонтии федерального государственного бюджетного образовательного учреждения высшего образования «Нижегородская государственная медицинская академия» </w:t>
      </w:r>
      <w:r>
        <w:rPr>
          <w:rFonts w:ascii="Times New Roman" w:eastAsia="Times New Roman" w:hAnsi="Times New Roman" w:cs="Times New Roman"/>
          <w:sz w:val="28"/>
          <w:szCs w:val="28"/>
        </w:rPr>
        <w:lastRenderedPageBreak/>
        <w:t>Министерства здравоохранения Российской Федерации. С 2017 г. по 2020 г. обучалась в очной аспирантуре кафедры ортопедической стоматологии и ортодонтии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w:t>
      </w:r>
    </w:p>
    <w:p w14:paraId="00000007" w14:textId="77777777" w:rsidR="00181987" w:rsidRDefault="00CD7BE8">
      <w:pPr>
        <w:pBdr>
          <w:top w:val="nil"/>
          <w:left w:val="nil"/>
          <w:bottom w:val="nil"/>
          <w:right w:val="nil"/>
          <w:between w:val="nil"/>
        </w:pBdr>
        <w:spacing w:after="0"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 диссертации и научный руководитель утверждены ученым советом </w:t>
      </w:r>
      <w:r>
        <w:rPr>
          <w:rFonts w:ascii="Times New Roman" w:eastAsia="Times New Roman" w:hAnsi="Times New Roman" w:cs="Times New Roman"/>
          <w:sz w:val="28"/>
          <w:szCs w:val="28"/>
        </w:rPr>
        <w:t>ФГБОУ ВО «</w:t>
      </w:r>
      <w:proofErr w:type="spellStart"/>
      <w:r>
        <w:rPr>
          <w:rFonts w:ascii="Times New Roman" w:eastAsia="Times New Roman" w:hAnsi="Times New Roman" w:cs="Times New Roman"/>
          <w:sz w:val="28"/>
          <w:szCs w:val="28"/>
        </w:rPr>
        <w:t>НижГМА</w:t>
      </w:r>
      <w:proofErr w:type="spellEnd"/>
      <w:r>
        <w:rPr>
          <w:rFonts w:ascii="Times New Roman" w:eastAsia="Times New Roman" w:hAnsi="Times New Roman" w:cs="Times New Roman"/>
          <w:sz w:val="28"/>
          <w:szCs w:val="28"/>
        </w:rPr>
        <w:t>» Министерства здравоохранения РФ</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декабря</w:t>
      </w:r>
      <w:r>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г. Диссертация выполнена в федеральном государственном бюджетном образовательном учреждении высшего образования </w:t>
      </w:r>
      <w:r>
        <w:rPr>
          <w:rFonts w:ascii="Times New Roman" w:eastAsia="Times New Roman" w:hAnsi="Times New Roman" w:cs="Times New Roman"/>
          <w:sz w:val="28"/>
          <w:szCs w:val="28"/>
        </w:rPr>
        <w:t>«Приволжский исследовательский медицинский университет» Министерства здравоохранения Российской Федерации</w:t>
      </w:r>
      <w:r>
        <w:rPr>
          <w:rFonts w:ascii="Times New Roman" w:eastAsia="Times New Roman" w:hAnsi="Times New Roman" w:cs="Times New Roman"/>
          <w:color w:val="000000"/>
          <w:sz w:val="28"/>
          <w:szCs w:val="28"/>
        </w:rPr>
        <w:t xml:space="preserve"> на кафедре </w:t>
      </w:r>
      <w:r>
        <w:rPr>
          <w:rFonts w:ascii="Times New Roman" w:eastAsia="Times New Roman" w:hAnsi="Times New Roman" w:cs="Times New Roman"/>
          <w:sz w:val="28"/>
          <w:szCs w:val="28"/>
        </w:rPr>
        <w:t>ортопедической стоматологии и ортодонтии</w:t>
      </w:r>
      <w:r>
        <w:rPr>
          <w:rFonts w:ascii="Times New Roman" w:eastAsia="Times New Roman" w:hAnsi="Times New Roman" w:cs="Times New Roman"/>
          <w:color w:val="000000"/>
          <w:sz w:val="28"/>
          <w:szCs w:val="28"/>
        </w:rPr>
        <w:t>.</w:t>
      </w:r>
    </w:p>
    <w:p w14:paraId="00000008" w14:textId="77777777" w:rsidR="00181987" w:rsidRDefault="00CD7BE8">
      <w:pPr>
        <w:pBdr>
          <w:top w:val="nil"/>
          <w:left w:val="nil"/>
          <w:bottom w:val="nil"/>
          <w:right w:val="nil"/>
          <w:between w:val="nil"/>
        </w:pBdr>
        <w:spacing w:after="0"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Научный руководитель: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Евгений Николаевич - заслуженный работник высшей школы Российской Федерации, доктор медицинских наук, профессор кафедры ортопедической стоматологии и ортодонтии федерального государственного бюджетного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w:t>
      </w:r>
    </w:p>
    <w:p w14:paraId="00000009" w14:textId="77777777" w:rsidR="00181987" w:rsidRDefault="00CD7BE8">
      <w:pPr>
        <w:pBdr>
          <w:top w:val="nil"/>
          <w:left w:val="nil"/>
          <w:bottom w:val="nil"/>
          <w:right w:val="nil"/>
          <w:between w:val="nil"/>
        </w:pBdr>
        <w:spacing w:after="0"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Официальные оппоненты: </w:t>
      </w:r>
    </w:p>
    <w:p w14:paraId="0000000A" w14:textId="77777777" w:rsidR="00181987" w:rsidRDefault="00CD7BE8">
      <w:pPr>
        <w:spacing w:line="360" w:lineRule="auto"/>
        <w:ind w:left="1" w:hanging="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rPr>
        <w:t>Абакаров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Садулла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Ибрагимович</w:t>
      </w:r>
      <w:proofErr w:type="spellEnd"/>
      <w:r>
        <w:rPr>
          <w:rFonts w:ascii="Times New Roman" w:eastAsia="Times New Roman" w:hAnsi="Times New Roman" w:cs="Times New Roman"/>
          <w:sz w:val="28"/>
          <w:szCs w:val="28"/>
        </w:rPr>
        <w:t>, заслуженный врач РФ, лауреат премии Правительства РФ, доктор медицинских наук, профессор, заведующий кафедрой ортопедической и общей стоматологии ФГБОУ ДПО РМАНПО Минздрава России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Олесова</w:t>
      </w:r>
      <w:proofErr w:type="spellEnd"/>
      <w:r>
        <w:rPr>
          <w:rFonts w:ascii="Times New Roman" w:eastAsia="Times New Roman" w:hAnsi="Times New Roman" w:cs="Times New Roman"/>
          <w:sz w:val="28"/>
          <w:szCs w:val="28"/>
        </w:rPr>
        <w:t xml:space="preserve"> Валентина Николаевна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заслуженный деятель науки РФ, заслуженный врач РФ, доктор медицинских наук, профессор кафедры клинической стоматологии и имплантологии Академии постдипломного образования ФГБУ «Федеральный научно-клинический центр специализированных видов медицинской помощи и медицинских технологий» ФМБА России</w:t>
      </w:r>
      <w:r>
        <w:rPr>
          <w:rFonts w:ascii="Times New Roman" w:eastAsia="Times New Roman" w:hAnsi="Times New Roman" w:cs="Times New Roman"/>
          <w:color w:val="000000"/>
          <w:sz w:val="28"/>
          <w:szCs w:val="28"/>
        </w:rPr>
        <w:t>, дали положительные отзывы на диссертацию.</w:t>
      </w:r>
    </w:p>
    <w:p w14:paraId="0000000B" w14:textId="77777777" w:rsidR="00181987" w:rsidRDefault="00CD7BE8">
      <w:pPr>
        <w:pBdr>
          <w:top w:val="nil"/>
          <w:left w:val="nil"/>
          <w:bottom w:val="nil"/>
          <w:right w:val="nil"/>
          <w:between w:val="nil"/>
        </w:pBdr>
        <w:spacing w:after="0"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Ведущая организация: </w:t>
      </w:r>
      <w:r>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«Пермский государственный медицинский университет» им. академика Е. А. Вагнера Министерства здравоохранения РФ </w:t>
      </w:r>
      <w:r>
        <w:rPr>
          <w:rFonts w:ascii="Times New Roman" w:eastAsia="Times New Roman" w:hAnsi="Times New Roman" w:cs="Times New Roman"/>
          <w:color w:val="000000"/>
          <w:sz w:val="28"/>
          <w:szCs w:val="28"/>
        </w:rPr>
        <w:t xml:space="preserve">в своем положительном отзыве, подписанном </w:t>
      </w:r>
      <w:proofErr w:type="spellStart"/>
      <w:r>
        <w:rPr>
          <w:rFonts w:ascii="Times New Roman" w:eastAsia="Times New Roman" w:hAnsi="Times New Roman" w:cs="Times New Roman"/>
          <w:sz w:val="28"/>
          <w:szCs w:val="28"/>
        </w:rPr>
        <w:t>Гилевой</w:t>
      </w:r>
      <w:proofErr w:type="spellEnd"/>
      <w:r>
        <w:rPr>
          <w:rFonts w:ascii="Times New Roman" w:eastAsia="Times New Roman" w:hAnsi="Times New Roman" w:cs="Times New Roman"/>
          <w:sz w:val="28"/>
          <w:szCs w:val="28"/>
        </w:rPr>
        <w:t xml:space="preserve"> Ольгой Сергеевной</w:t>
      </w:r>
      <w:r>
        <w:rPr>
          <w:rFonts w:ascii="Times New Roman" w:eastAsia="Times New Roman" w:hAnsi="Times New Roman" w:cs="Times New Roman"/>
          <w:color w:val="000000"/>
          <w:sz w:val="28"/>
          <w:szCs w:val="28"/>
        </w:rPr>
        <w:t>, д.м.н., профессором, председателем научно-координационного совета по ст</w:t>
      </w:r>
      <w:r>
        <w:rPr>
          <w:rFonts w:ascii="Times New Roman" w:eastAsia="Times New Roman" w:hAnsi="Times New Roman" w:cs="Times New Roman"/>
          <w:sz w:val="28"/>
          <w:szCs w:val="28"/>
        </w:rPr>
        <w:t xml:space="preserve">оматологии, </w:t>
      </w:r>
      <w:r>
        <w:rPr>
          <w:rFonts w:ascii="Times New Roman" w:eastAsia="Times New Roman" w:hAnsi="Times New Roman" w:cs="Times New Roman"/>
          <w:color w:val="000000"/>
          <w:sz w:val="28"/>
          <w:szCs w:val="28"/>
        </w:rPr>
        <w:t>заведующей кафедр</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терапевтической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стоматологии и пропедевтики стоматологических заболеваний ФГБОУ ВО «Пермский государственный медицинский университет» им. академика Е. А. Вагнера Министерства здравоохранения РФ</w:t>
      </w:r>
      <w:r>
        <w:rPr>
          <w:rFonts w:ascii="Times New Roman" w:eastAsia="Times New Roman" w:hAnsi="Times New Roman" w:cs="Times New Roman"/>
          <w:color w:val="000000"/>
          <w:sz w:val="28"/>
          <w:szCs w:val="28"/>
        </w:rPr>
        <w:t xml:space="preserve">, указала, что диссертационная работа </w:t>
      </w:r>
      <w:r>
        <w:rPr>
          <w:rFonts w:ascii="Times New Roman" w:eastAsia="Times New Roman" w:hAnsi="Times New Roman" w:cs="Times New Roman"/>
          <w:sz w:val="28"/>
          <w:szCs w:val="28"/>
        </w:rPr>
        <w:t>Архангельской Е.П.</w:t>
      </w:r>
      <w:r>
        <w:rPr>
          <w:rFonts w:ascii="Times New Roman" w:eastAsia="Times New Roman" w:hAnsi="Times New Roman" w:cs="Times New Roman"/>
          <w:color w:val="000000"/>
          <w:sz w:val="28"/>
          <w:szCs w:val="28"/>
        </w:rPr>
        <w:t xml:space="preserve"> на тему: </w:t>
      </w:r>
      <w:r>
        <w:rPr>
          <w:rFonts w:ascii="Times New Roman" w:eastAsia="Times New Roman" w:hAnsi="Times New Roman" w:cs="Times New Roman"/>
          <w:sz w:val="28"/>
          <w:szCs w:val="28"/>
        </w:rPr>
        <w:t>«Изучение эффективности методов индексной оценки состояния тканей пародонта</w:t>
      </w:r>
      <w:r>
        <w:rPr>
          <w:rFonts w:ascii="Times New Roman" w:eastAsia="Times New Roman" w:hAnsi="Times New Roman" w:cs="Times New Roman"/>
          <w:color w:val="000000"/>
          <w:sz w:val="28"/>
          <w:szCs w:val="28"/>
        </w:rPr>
        <w:t xml:space="preserve">», выполненная </w:t>
      </w:r>
      <w:r>
        <w:rPr>
          <w:rFonts w:ascii="Times New Roman" w:eastAsia="Times New Roman" w:hAnsi="Times New Roman" w:cs="Times New Roman"/>
          <w:sz w:val="28"/>
          <w:szCs w:val="28"/>
        </w:rPr>
        <w:t>на кафедре ортопедической стоматологии и ортодонтии</w:t>
      </w:r>
      <w:r>
        <w:rPr>
          <w:rFonts w:ascii="Times New Roman" w:eastAsia="Times New Roman" w:hAnsi="Times New Roman" w:cs="Times New Roman"/>
          <w:color w:val="000000"/>
          <w:sz w:val="28"/>
          <w:szCs w:val="28"/>
        </w:rPr>
        <w:t xml:space="preserve"> федерального государственного бюджетного образовательного учреждения высшего образования </w:t>
      </w:r>
      <w:r>
        <w:rPr>
          <w:rFonts w:ascii="Times New Roman" w:eastAsia="Times New Roman" w:hAnsi="Times New Roman" w:cs="Times New Roman"/>
          <w:sz w:val="28"/>
          <w:szCs w:val="28"/>
        </w:rPr>
        <w:t>«Приволжский исследовательский медицинский университет» Министерства здравоохранения Российской Федерации</w:t>
      </w:r>
      <w:r>
        <w:rPr>
          <w:rFonts w:ascii="Times New Roman" w:eastAsia="Times New Roman" w:hAnsi="Times New Roman" w:cs="Times New Roman"/>
          <w:color w:val="000000"/>
          <w:sz w:val="28"/>
          <w:szCs w:val="28"/>
        </w:rPr>
        <w:t xml:space="preserve"> под руководством д.м.н., профессора </w:t>
      </w:r>
      <w:proofErr w:type="spellStart"/>
      <w:r>
        <w:rPr>
          <w:rFonts w:ascii="Times New Roman" w:eastAsia="Times New Roman" w:hAnsi="Times New Roman" w:cs="Times New Roman"/>
          <w:sz w:val="28"/>
          <w:szCs w:val="28"/>
        </w:rPr>
        <w:t>Жулев</w:t>
      </w:r>
      <w:r>
        <w:rPr>
          <w:rFonts w:ascii="Times New Roman" w:eastAsia="Times New Roman" w:hAnsi="Times New Roman" w:cs="Times New Roman"/>
          <w:color w:val="000000"/>
          <w:sz w:val="28"/>
          <w:szCs w:val="28"/>
        </w:rPr>
        <w:t>а</w:t>
      </w:r>
      <w:proofErr w:type="spellEnd"/>
      <w:r>
        <w:rPr>
          <w:rFonts w:ascii="Times New Roman" w:eastAsia="Times New Roman" w:hAnsi="Times New Roman" w:cs="Times New Roman"/>
          <w:color w:val="000000"/>
          <w:sz w:val="28"/>
          <w:szCs w:val="28"/>
        </w:rPr>
        <w:t xml:space="preserve"> Евгения Николаеви</w:t>
      </w:r>
      <w:r>
        <w:rPr>
          <w:rFonts w:ascii="Times New Roman" w:eastAsia="Times New Roman" w:hAnsi="Times New Roman" w:cs="Times New Roman"/>
          <w:sz w:val="28"/>
          <w:szCs w:val="28"/>
        </w:rPr>
        <w:t>ча</w:t>
      </w:r>
      <w:r>
        <w:rPr>
          <w:rFonts w:ascii="Times New Roman" w:eastAsia="Times New Roman" w:hAnsi="Times New Roman" w:cs="Times New Roman"/>
          <w:color w:val="000000"/>
          <w:sz w:val="28"/>
          <w:szCs w:val="28"/>
        </w:rPr>
        <w:t xml:space="preserve">, является законченной научно-квалификационной работой, посвященной актуальной проблеме </w:t>
      </w:r>
      <w:r>
        <w:rPr>
          <w:rFonts w:ascii="Times New Roman" w:eastAsia="Times New Roman" w:hAnsi="Times New Roman" w:cs="Times New Roman"/>
          <w:sz w:val="28"/>
          <w:szCs w:val="28"/>
        </w:rPr>
        <w:t>стоматологии</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совершенствование методов объективной оценки состояния тканей пародонта в норме, при заболеваниях полости рта и в процессе их лечения</w:t>
      </w:r>
      <w:r>
        <w:rPr>
          <w:rFonts w:ascii="Times New Roman" w:eastAsia="Times New Roman" w:hAnsi="Times New Roman" w:cs="Times New Roman"/>
          <w:color w:val="000000"/>
          <w:sz w:val="28"/>
          <w:szCs w:val="28"/>
        </w:rPr>
        <w:t xml:space="preserve">. Работа соответствует требованиям пункта 9 «Положения о присуждении ученых степеней», утвержденного Постановлением Правительства Российской Федерации №842 от 24 сентября 2013 года, предъявляемым к диссертациям на соискание ученой степени кандидата наук, а ее автор – </w:t>
      </w:r>
      <w:r>
        <w:rPr>
          <w:rFonts w:ascii="Times New Roman" w:eastAsia="Times New Roman" w:hAnsi="Times New Roman" w:cs="Times New Roman"/>
          <w:sz w:val="28"/>
          <w:szCs w:val="28"/>
        </w:rPr>
        <w:t>Архангельская Екатерина Петровна</w:t>
      </w:r>
      <w:r>
        <w:rPr>
          <w:rFonts w:ascii="Times New Roman" w:eastAsia="Times New Roman" w:hAnsi="Times New Roman" w:cs="Times New Roman"/>
          <w:color w:val="000000"/>
          <w:sz w:val="28"/>
          <w:szCs w:val="28"/>
        </w:rPr>
        <w:t xml:space="preserve"> досто</w:t>
      </w:r>
      <w:r>
        <w:rPr>
          <w:rFonts w:ascii="Times New Roman" w:eastAsia="Times New Roman" w:hAnsi="Times New Roman" w:cs="Times New Roman"/>
          <w:sz w:val="28"/>
          <w:szCs w:val="28"/>
        </w:rPr>
        <w:t>йна</w:t>
      </w:r>
      <w:r>
        <w:rPr>
          <w:rFonts w:ascii="Times New Roman" w:eastAsia="Times New Roman" w:hAnsi="Times New Roman" w:cs="Times New Roman"/>
          <w:color w:val="000000"/>
          <w:sz w:val="28"/>
          <w:szCs w:val="28"/>
        </w:rPr>
        <w:t xml:space="preserve"> присуждения искомой ученой степени кандидата медицинских наук по специальности 14.01.1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стоматология</w:t>
      </w:r>
      <w:r>
        <w:rPr>
          <w:rFonts w:ascii="Times New Roman" w:eastAsia="Times New Roman" w:hAnsi="Times New Roman" w:cs="Times New Roman"/>
          <w:color w:val="000000"/>
          <w:sz w:val="28"/>
          <w:szCs w:val="28"/>
        </w:rPr>
        <w:t xml:space="preserve">. </w:t>
      </w:r>
    </w:p>
    <w:p w14:paraId="0000000C"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Соискатель имеет 6 работ по исследуемой теме диссертации, из них 5 работ опубликованы в научных журналах, рекомендованных ВАК при Министерстве науки и высшего образования Российской Федерации. Получен </w:t>
      </w:r>
      <w:r>
        <w:rPr>
          <w:rFonts w:ascii="Times New Roman" w:eastAsia="Times New Roman" w:hAnsi="Times New Roman" w:cs="Times New Roman"/>
          <w:sz w:val="28"/>
          <w:szCs w:val="28"/>
        </w:rPr>
        <w:lastRenderedPageBreak/>
        <w:t xml:space="preserve">патент РФ на изобретение «Способ оценки состояния тканей пародонта»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2722445</w:t>
      </w:r>
      <w:r>
        <w:rPr>
          <w:rFonts w:ascii="Times New Roman" w:eastAsia="Times New Roman" w:hAnsi="Times New Roman" w:cs="Times New Roman"/>
          <w:sz w:val="28"/>
          <w:szCs w:val="28"/>
          <w:highlight w:val="white"/>
        </w:rPr>
        <w:t xml:space="preserve"> от 01.06.2020 г.</w:t>
      </w:r>
    </w:p>
    <w:p w14:paraId="0000000D"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Индексная оценка состояния тканей пародонта у лиц молодого возраста // </w:t>
      </w:r>
      <w:proofErr w:type="spellStart"/>
      <w:r>
        <w:rPr>
          <w:rFonts w:ascii="Times New Roman" w:eastAsia="Times New Roman" w:hAnsi="Times New Roman" w:cs="Times New Roman"/>
          <w:sz w:val="28"/>
          <w:szCs w:val="28"/>
        </w:rPr>
        <w:t>Journal</w:t>
      </w:r>
      <w:proofErr w:type="spell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Lyon</w:t>
      </w:r>
      <w:proofErr w:type="spellEnd"/>
      <w:r>
        <w:rPr>
          <w:rFonts w:ascii="Times New Roman" w:eastAsia="Times New Roman" w:hAnsi="Times New Roman" w:cs="Times New Roman"/>
          <w:sz w:val="28"/>
          <w:szCs w:val="28"/>
        </w:rPr>
        <w:t>. -  2019. - №3. - С. 25-29.</w:t>
      </w:r>
    </w:p>
    <w:p w14:paraId="0000000E"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Изучение состояния тканей пародонта у пациентов с частичной потерей зубов с помощью индексной оценки // Медико-фармацевтический журнал «Пульс». – 2020. - № 2 - С. 26-31.</w:t>
      </w:r>
    </w:p>
    <w:p w14:paraId="0000000F"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Изучение состояния капиллярного кровообращения в тканях пародонта до и после ортопедического лечения // Медико-фармацевтический журнал «Пульс». – 2020. - № 3. - С. 77-81.</w:t>
      </w:r>
    </w:p>
    <w:p w14:paraId="00000010"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Состояние капиллярного кровообращения в тканях пародонта у лиц молодого возраста // Современная наука: актуальные проблемы теории и практики. Серия «Естественные и технические науки». – 2020. - № 8. - С. 145-148.</w:t>
      </w:r>
    </w:p>
    <w:p w14:paraId="00000011"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Изучение состояния </w:t>
      </w:r>
      <w:proofErr w:type="spellStart"/>
      <w:r>
        <w:rPr>
          <w:rFonts w:ascii="Times New Roman" w:eastAsia="Times New Roman" w:hAnsi="Times New Roman" w:cs="Times New Roman"/>
          <w:sz w:val="28"/>
          <w:szCs w:val="28"/>
        </w:rPr>
        <w:t>тканеи</w:t>
      </w:r>
      <w:proofErr w:type="spellEnd"/>
      <w:r>
        <w:rPr>
          <w:rFonts w:ascii="Times New Roman" w:eastAsia="Times New Roman" w:hAnsi="Times New Roman" w:cs="Times New Roman"/>
          <w:sz w:val="28"/>
          <w:szCs w:val="28"/>
        </w:rPr>
        <w:t xml:space="preserve">̆ пародонта с помощью </w:t>
      </w:r>
      <w:proofErr w:type="spellStart"/>
      <w:r>
        <w:rPr>
          <w:rFonts w:ascii="Times New Roman" w:eastAsia="Times New Roman" w:hAnsi="Times New Roman" w:cs="Times New Roman"/>
          <w:sz w:val="28"/>
          <w:szCs w:val="28"/>
        </w:rPr>
        <w:t>термографии</w:t>
      </w:r>
      <w:proofErr w:type="spellEnd"/>
      <w:r>
        <w:rPr>
          <w:rFonts w:ascii="Times New Roman" w:eastAsia="Times New Roman" w:hAnsi="Times New Roman" w:cs="Times New Roman"/>
          <w:sz w:val="28"/>
          <w:szCs w:val="28"/>
        </w:rPr>
        <w:t xml:space="preserve"> у пациентов с </w:t>
      </w:r>
      <w:proofErr w:type="spellStart"/>
      <w:r>
        <w:rPr>
          <w:rFonts w:ascii="Times New Roman" w:eastAsia="Times New Roman" w:hAnsi="Times New Roman" w:cs="Times New Roman"/>
          <w:sz w:val="28"/>
          <w:szCs w:val="28"/>
        </w:rPr>
        <w:t>частичнои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потереи</w:t>
      </w:r>
      <w:proofErr w:type="spellEnd"/>
      <w:r>
        <w:rPr>
          <w:rFonts w:ascii="Times New Roman" w:eastAsia="Times New Roman" w:hAnsi="Times New Roman" w:cs="Times New Roman"/>
          <w:sz w:val="28"/>
          <w:szCs w:val="28"/>
        </w:rPr>
        <w:t xml:space="preserve">̆ зубов до и после ортопедического лечения // </w:t>
      </w:r>
      <w:proofErr w:type="spellStart"/>
      <w:r>
        <w:rPr>
          <w:rFonts w:ascii="Times New Roman" w:eastAsia="Times New Roman" w:hAnsi="Times New Roman" w:cs="Times New Roman"/>
          <w:sz w:val="28"/>
          <w:szCs w:val="28"/>
        </w:rPr>
        <w:t>Медицинскии</w:t>
      </w:r>
      <w:proofErr w:type="spellEnd"/>
      <w:r>
        <w:rPr>
          <w:rFonts w:ascii="Times New Roman" w:eastAsia="Times New Roman" w:hAnsi="Times New Roman" w:cs="Times New Roman"/>
          <w:sz w:val="28"/>
          <w:szCs w:val="28"/>
        </w:rPr>
        <w:t>̆ алфавит.  – 2020. - №3. – С. 22–24.</w:t>
      </w:r>
    </w:p>
    <w:p w14:paraId="00000012"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w:t>
      </w:r>
      <w:proofErr w:type="spellStart"/>
      <w:r>
        <w:rPr>
          <w:rFonts w:ascii="Times New Roman" w:eastAsia="Times New Roman" w:hAnsi="Times New Roman" w:cs="Times New Roman"/>
          <w:sz w:val="28"/>
          <w:szCs w:val="28"/>
        </w:rPr>
        <w:t>Мхитарян</w:t>
      </w:r>
      <w:proofErr w:type="spellEnd"/>
      <w:r>
        <w:rPr>
          <w:rFonts w:ascii="Times New Roman" w:eastAsia="Times New Roman" w:hAnsi="Times New Roman" w:cs="Times New Roman"/>
          <w:sz w:val="28"/>
          <w:szCs w:val="28"/>
        </w:rPr>
        <w:t xml:space="preserve"> А. А. Клиническая оценка состояния тканей пародонта после применения несъемных протезов // Вестник новых медицинских технологий. – 2020. – №2. – С. 16–18.</w:t>
      </w:r>
    </w:p>
    <w:p w14:paraId="00000013" w14:textId="77777777" w:rsidR="00181987" w:rsidRDefault="00CD7BE8">
      <w:pP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Пат. 2722445 Российской Федерации, МПК А 61 С 3/00 А 61 С 19/04 С1. Способ оценки состояния тканей пародонта [Текст] / Архангельская Е. П., </w:t>
      </w:r>
      <w:proofErr w:type="spellStart"/>
      <w:r>
        <w:rPr>
          <w:rFonts w:ascii="Times New Roman" w:eastAsia="Times New Roman" w:hAnsi="Times New Roman" w:cs="Times New Roman"/>
          <w:sz w:val="28"/>
          <w:szCs w:val="28"/>
        </w:rPr>
        <w:t>Жулев</w:t>
      </w:r>
      <w:proofErr w:type="spellEnd"/>
      <w:r>
        <w:rPr>
          <w:rFonts w:ascii="Times New Roman" w:eastAsia="Times New Roman" w:hAnsi="Times New Roman" w:cs="Times New Roman"/>
          <w:sz w:val="28"/>
          <w:szCs w:val="28"/>
        </w:rPr>
        <w:t xml:space="preserve"> Е. Н.; заявитель и патентообладатель ФГБОУ ВО «ПИМУ» Минздрава России (RU). - № 2019138562; </w:t>
      </w:r>
      <w:proofErr w:type="spellStart"/>
      <w:r>
        <w:rPr>
          <w:rFonts w:ascii="Times New Roman" w:eastAsia="Times New Roman" w:hAnsi="Times New Roman" w:cs="Times New Roman"/>
          <w:sz w:val="28"/>
          <w:szCs w:val="28"/>
        </w:rPr>
        <w:t>заявл</w:t>
      </w:r>
      <w:proofErr w:type="spellEnd"/>
      <w:r>
        <w:rPr>
          <w:rFonts w:ascii="Times New Roman" w:eastAsia="Times New Roman" w:hAnsi="Times New Roman" w:cs="Times New Roman"/>
          <w:sz w:val="28"/>
          <w:szCs w:val="28"/>
        </w:rPr>
        <w:t xml:space="preserve">. 28.11.2019; </w:t>
      </w:r>
      <w:proofErr w:type="spellStart"/>
      <w:r>
        <w:rPr>
          <w:rFonts w:ascii="Times New Roman" w:eastAsia="Times New Roman" w:hAnsi="Times New Roman" w:cs="Times New Roman"/>
          <w:sz w:val="28"/>
          <w:szCs w:val="28"/>
        </w:rPr>
        <w:t>опубл</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01.06.2020, </w:t>
      </w:r>
      <w:proofErr w:type="spellStart"/>
      <w:r>
        <w:rPr>
          <w:rFonts w:ascii="Times New Roman" w:eastAsia="Times New Roman" w:hAnsi="Times New Roman" w:cs="Times New Roman"/>
          <w:sz w:val="28"/>
          <w:szCs w:val="28"/>
          <w:highlight w:val="white"/>
        </w:rPr>
        <w:t>Бюл</w:t>
      </w:r>
      <w:proofErr w:type="spellEnd"/>
      <w:r>
        <w:rPr>
          <w:rFonts w:ascii="Times New Roman" w:eastAsia="Times New Roman" w:hAnsi="Times New Roman" w:cs="Times New Roman"/>
          <w:sz w:val="28"/>
          <w:szCs w:val="28"/>
          <w:highlight w:val="white"/>
        </w:rPr>
        <w:t>. № 16 – 14 с.: ил.</w:t>
      </w:r>
    </w:p>
    <w:p w14:paraId="00000014"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диссертацию и автореферат поступили положительные отзывы от:</w:t>
      </w:r>
    </w:p>
    <w:p w14:paraId="00000015"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Брагина Евгения Александровича</w:t>
      </w:r>
      <w:r>
        <w:rPr>
          <w:rFonts w:ascii="Times New Roman" w:eastAsia="Times New Roman" w:hAnsi="Times New Roman" w:cs="Times New Roman"/>
          <w:color w:val="000000"/>
          <w:sz w:val="28"/>
          <w:szCs w:val="28"/>
        </w:rPr>
        <w:t>, доктора медицинских наук (14.01.1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Стоматология</w:t>
      </w:r>
      <w:r>
        <w:rPr>
          <w:rFonts w:ascii="Times New Roman" w:eastAsia="Times New Roman" w:hAnsi="Times New Roman" w:cs="Times New Roman"/>
          <w:color w:val="000000"/>
          <w:sz w:val="28"/>
          <w:szCs w:val="28"/>
        </w:rPr>
        <w:t xml:space="preserve">), профессора, заведующего кафедрой </w:t>
      </w:r>
      <w:r>
        <w:rPr>
          <w:rFonts w:ascii="Times New Roman" w:eastAsia="Times New Roman" w:hAnsi="Times New Roman" w:cs="Times New Roman"/>
          <w:sz w:val="28"/>
          <w:szCs w:val="28"/>
        </w:rPr>
        <w:t>ортопедической стоматологии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едерального государственного бюджетного образовательного учреждени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высшего образования «</w:t>
      </w:r>
      <w:r>
        <w:rPr>
          <w:rFonts w:ascii="Times New Roman" w:eastAsia="Times New Roman" w:hAnsi="Times New Roman" w:cs="Times New Roman"/>
          <w:sz w:val="28"/>
          <w:szCs w:val="28"/>
        </w:rPr>
        <w:t>Ставропольский</w:t>
      </w:r>
      <w:r>
        <w:rPr>
          <w:rFonts w:ascii="Times New Roman" w:eastAsia="Times New Roman" w:hAnsi="Times New Roman" w:cs="Times New Roman"/>
          <w:color w:val="000000"/>
          <w:sz w:val="28"/>
          <w:szCs w:val="28"/>
        </w:rPr>
        <w:t xml:space="preserve"> государственный медицинский университет» Министерства здравоохранения Российской </w:t>
      </w: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едерации;</w:t>
      </w:r>
    </w:p>
    <w:p w14:paraId="00000016"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rPr>
        <w:t>Рединова</w:t>
      </w:r>
      <w:proofErr w:type="spellEnd"/>
      <w:r>
        <w:rPr>
          <w:rFonts w:ascii="Times New Roman" w:eastAsia="Times New Roman" w:hAnsi="Times New Roman" w:cs="Times New Roman"/>
          <w:sz w:val="28"/>
          <w:szCs w:val="28"/>
        </w:rPr>
        <w:t xml:space="preserve"> Ивана Семеновича</w:t>
      </w:r>
      <w:r>
        <w:rPr>
          <w:rFonts w:ascii="Times New Roman" w:eastAsia="Times New Roman" w:hAnsi="Times New Roman" w:cs="Times New Roman"/>
          <w:color w:val="000000"/>
          <w:sz w:val="28"/>
          <w:szCs w:val="28"/>
        </w:rPr>
        <w:t>, доктора медицинских наук (14.01.1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Стоматология</w:t>
      </w:r>
      <w:r>
        <w:rPr>
          <w:rFonts w:ascii="Times New Roman" w:eastAsia="Times New Roman" w:hAnsi="Times New Roman" w:cs="Times New Roman"/>
          <w:color w:val="000000"/>
          <w:sz w:val="28"/>
          <w:szCs w:val="28"/>
        </w:rPr>
        <w:t xml:space="preserve">), профессора, заведующего кафедрой </w:t>
      </w:r>
      <w:r>
        <w:rPr>
          <w:rFonts w:ascii="Times New Roman" w:eastAsia="Times New Roman" w:hAnsi="Times New Roman" w:cs="Times New Roman"/>
          <w:sz w:val="28"/>
          <w:szCs w:val="28"/>
        </w:rPr>
        <w:t>ортопедической стоматологии</w:t>
      </w:r>
      <w:r>
        <w:rPr>
          <w:rFonts w:ascii="Times New Roman" w:eastAsia="Times New Roman" w:hAnsi="Times New Roman" w:cs="Times New Roman"/>
          <w:color w:val="000000"/>
          <w:sz w:val="28"/>
          <w:szCs w:val="28"/>
        </w:rPr>
        <w:t xml:space="preserve"> Федерального государственного бюджетного образовательного учреждения высшего образования «</w:t>
      </w:r>
      <w:r>
        <w:rPr>
          <w:rFonts w:ascii="Times New Roman" w:eastAsia="Times New Roman" w:hAnsi="Times New Roman" w:cs="Times New Roman"/>
          <w:sz w:val="28"/>
          <w:szCs w:val="28"/>
        </w:rPr>
        <w:t>Ижевская</w:t>
      </w:r>
      <w:r>
        <w:rPr>
          <w:rFonts w:ascii="Times New Roman" w:eastAsia="Times New Roman" w:hAnsi="Times New Roman" w:cs="Times New Roman"/>
          <w:color w:val="000000"/>
          <w:sz w:val="28"/>
          <w:szCs w:val="28"/>
        </w:rPr>
        <w:t xml:space="preserve"> государственн</w:t>
      </w:r>
      <w:r>
        <w:rPr>
          <w:rFonts w:ascii="Times New Roman" w:eastAsia="Times New Roman" w:hAnsi="Times New Roman" w:cs="Times New Roman"/>
          <w:sz w:val="28"/>
          <w:szCs w:val="28"/>
        </w:rPr>
        <w:t>ая</w:t>
      </w:r>
      <w:r>
        <w:rPr>
          <w:rFonts w:ascii="Times New Roman" w:eastAsia="Times New Roman" w:hAnsi="Times New Roman" w:cs="Times New Roman"/>
          <w:color w:val="000000"/>
          <w:sz w:val="28"/>
          <w:szCs w:val="28"/>
        </w:rPr>
        <w:t xml:space="preserve"> медицинск</w:t>
      </w:r>
      <w:r>
        <w:rPr>
          <w:rFonts w:ascii="Times New Roman" w:eastAsia="Times New Roman" w:hAnsi="Times New Roman" w:cs="Times New Roman"/>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академия</w:t>
      </w:r>
      <w:r>
        <w:rPr>
          <w:rFonts w:ascii="Times New Roman" w:eastAsia="Times New Roman" w:hAnsi="Times New Roman" w:cs="Times New Roman"/>
          <w:color w:val="000000"/>
          <w:sz w:val="28"/>
          <w:szCs w:val="28"/>
        </w:rPr>
        <w:t>» Министерства здравоохранения Российской Федерации;</w:t>
      </w:r>
    </w:p>
    <w:p w14:paraId="00000017"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rPr>
        <w:t>Аболмасова</w:t>
      </w:r>
      <w:proofErr w:type="spellEnd"/>
      <w:r>
        <w:rPr>
          <w:rFonts w:ascii="Times New Roman" w:eastAsia="Times New Roman" w:hAnsi="Times New Roman" w:cs="Times New Roman"/>
          <w:sz w:val="28"/>
          <w:szCs w:val="28"/>
        </w:rPr>
        <w:t xml:space="preserve"> Николая Николаевича</w:t>
      </w:r>
      <w:r>
        <w:rPr>
          <w:rFonts w:ascii="Times New Roman" w:eastAsia="Times New Roman" w:hAnsi="Times New Roman" w:cs="Times New Roman"/>
          <w:color w:val="000000"/>
          <w:sz w:val="28"/>
          <w:szCs w:val="28"/>
        </w:rPr>
        <w:t>, доктора медицинских наук (14.01.1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Стоматология</w:t>
      </w:r>
      <w:r>
        <w:rPr>
          <w:rFonts w:ascii="Times New Roman" w:eastAsia="Times New Roman" w:hAnsi="Times New Roman" w:cs="Times New Roman"/>
          <w:color w:val="000000"/>
          <w:sz w:val="28"/>
          <w:szCs w:val="28"/>
        </w:rPr>
        <w:t>), профессора, заведующег</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 кафедр</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ортопедической стоматологии с курсом ортодонтии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Федерального государственного бюджетного образовательного учреждения высшего образования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«Смоленский государственный медицинский университет» Министерства здравоохранения Российской федерации;</w:t>
      </w:r>
      <w:r>
        <w:rPr>
          <w:rFonts w:ascii="Times New Roman" w:eastAsia="Times New Roman" w:hAnsi="Times New Roman" w:cs="Times New Roman"/>
          <w:color w:val="000000"/>
          <w:sz w:val="28"/>
          <w:szCs w:val="28"/>
        </w:rPr>
        <w:t xml:space="preserve"> </w:t>
      </w:r>
    </w:p>
    <w:p w14:paraId="00000018" w14:textId="77777777" w:rsidR="00181987" w:rsidRDefault="00CD7BE8">
      <w:pPr>
        <w:spacing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Булычевой Елены Анатольевны, доктора медицинских наук (14.01.14 – Стоматология), профессора, профессора кафедры стоматологии ортопедической и материаловедения с курсом ортодонтии взрослых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p>
    <w:p w14:paraId="00000019"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Отзывы носят положительный характер, критических замечаний не содержат.</w:t>
      </w:r>
    </w:p>
    <w:p w14:paraId="0000001A"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официальных оппонентов и ведущей организации основывался на высоком уровне их компетентности по разрабатываемой проблематике, наличии достаточного количества научных работ и богатого клинического опыта.</w:t>
      </w:r>
    </w:p>
    <w:p w14:paraId="0000001B"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Диссертационный совет отмечает, что на основании выполненных соискателем исследований получены новые данные о </w:t>
      </w:r>
      <w:r>
        <w:rPr>
          <w:rFonts w:ascii="Times New Roman" w:eastAsia="Times New Roman" w:hAnsi="Times New Roman" w:cs="Times New Roman"/>
          <w:sz w:val="28"/>
          <w:szCs w:val="28"/>
        </w:rPr>
        <w:t xml:space="preserve">комплексной оценке </w:t>
      </w:r>
      <w:proofErr w:type="spellStart"/>
      <w:r>
        <w:rPr>
          <w:rFonts w:ascii="Times New Roman" w:eastAsia="Times New Roman" w:hAnsi="Times New Roman" w:cs="Times New Roman"/>
          <w:sz w:val="28"/>
          <w:szCs w:val="28"/>
        </w:rPr>
        <w:t>пародонтальных</w:t>
      </w:r>
      <w:proofErr w:type="spellEnd"/>
      <w:r>
        <w:rPr>
          <w:rFonts w:ascii="Times New Roman" w:eastAsia="Times New Roman" w:hAnsi="Times New Roman" w:cs="Times New Roman"/>
          <w:sz w:val="28"/>
          <w:szCs w:val="28"/>
        </w:rPr>
        <w:t xml:space="preserve"> тканей с помощью индексов, инфракрасной </w:t>
      </w:r>
      <w:proofErr w:type="spellStart"/>
      <w:r>
        <w:rPr>
          <w:rFonts w:ascii="Times New Roman" w:eastAsia="Times New Roman" w:hAnsi="Times New Roman" w:cs="Times New Roman"/>
          <w:sz w:val="28"/>
          <w:szCs w:val="28"/>
        </w:rPr>
        <w:t>термографии</w:t>
      </w:r>
      <w:proofErr w:type="spellEnd"/>
      <w:r>
        <w:rPr>
          <w:rFonts w:ascii="Times New Roman" w:eastAsia="Times New Roman" w:hAnsi="Times New Roman" w:cs="Times New Roman"/>
          <w:sz w:val="28"/>
          <w:szCs w:val="28"/>
        </w:rPr>
        <w:t xml:space="preserve"> и лазерной допплеровской </w:t>
      </w:r>
      <w:proofErr w:type="spellStart"/>
      <w:r>
        <w:rPr>
          <w:rFonts w:ascii="Times New Roman" w:eastAsia="Times New Roman" w:hAnsi="Times New Roman" w:cs="Times New Roman"/>
          <w:sz w:val="28"/>
          <w:szCs w:val="28"/>
        </w:rPr>
        <w:t>флоуметрии</w:t>
      </w:r>
      <w:proofErr w:type="spellEnd"/>
      <w:r>
        <w:rPr>
          <w:rFonts w:ascii="Times New Roman" w:eastAsia="Times New Roman" w:hAnsi="Times New Roman" w:cs="Times New Roman"/>
          <w:sz w:val="28"/>
          <w:szCs w:val="28"/>
        </w:rPr>
        <w:t xml:space="preserve"> у лиц молодого возраста с </w:t>
      </w:r>
      <w:proofErr w:type="spellStart"/>
      <w:r>
        <w:rPr>
          <w:rFonts w:ascii="Times New Roman" w:eastAsia="Times New Roman" w:hAnsi="Times New Roman" w:cs="Times New Roman"/>
          <w:sz w:val="28"/>
          <w:szCs w:val="28"/>
        </w:rPr>
        <w:t>интактными</w:t>
      </w:r>
      <w:proofErr w:type="spellEnd"/>
      <w:r>
        <w:rPr>
          <w:rFonts w:ascii="Times New Roman" w:eastAsia="Times New Roman" w:hAnsi="Times New Roman" w:cs="Times New Roman"/>
          <w:sz w:val="28"/>
          <w:szCs w:val="28"/>
        </w:rPr>
        <w:t xml:space="preserve"> зубными рядами и пациентов с диагнозами «частичная потеря зубов» и «дефекты твёрдых тканей зубов» до и после ортопедического лечения с помощью несъёмных протезов. </w:t>
      </w:r>
    </w:p>
    <w:p w14:paraId="0000001C"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Впервые получены детальные термографические показатели </w:t>
      </w:r>
      <w:proofErr w:type="spellStart"/>
      <w:r>
        <w:rPr>
          <w:rFonts w:ascii="Times New Roman" w:eastAsia="Times New Roman" w:hAnsi="Times New Roman" w:cs="Times New Roman"/>
          <w:sz w:val="28"/>
          <w:szCs w:val="28"/>
        </w:rPr>
        <w:t>пародонтальных</w:t>
      </w:r>
      <w:proofErr w:type="spellEnd"/>
      <w:r>
        <w:rPr>
          <w:rFonts w:ascii="Times New Roman" w:eastAsia="Times New Roman" w:hAnsi="Times New Roman" w:cs="Times New Roman"/>
          <w:sz w:val="28"/>
          <w:szCs w:val="28"/>
        </w:rPr>
        <w:t xml:space="preserve"> тканей пациентов с диагнозами «частичная потеря зубов» и «дефекты твёрдых тканей зубов» до и после ортопедического лечения с помощью несъёмных протезов. </w:t>
      </w:r>
    </w:p>
    <w:p w14:paraId="0000001D"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Впервые изучены закономерности изменения показателей микроциркуляции у пациентов с диагнозами «частичная потеря зубов» и «дефекты твёрдых тканей зубов» до и после ортопедического лечения с помощью несъёмных протезов. </w:t>
      </w:r>
    </w:p>
    <w:p w14:paraId="0000001E"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Впервые использованы данные компьютерной томографии для индексной оценки ранних </w:t>
      </w:r>
      <w:proofErr w:type="spellStart"/>
      <w:r>
        <w:rPr>
          <w:rFonts w:ascii="Times New Roman" w:eastAsia="Times New Roman" w:hAnsi="Times New Roman" w:cs="Times New Roman"/>
          <w:sz w:val="28"/>
          <w:szCs w:val="28"/>
        </w:rPr>
        <w:t>пародонтальных</w:t>
      </w:r>
      <w:proofErr w:type="spellEnd"/>
      <w:r>
        <w:rPr>
          <w:rFonts w:ascii="Times New Roman" w:eastAsia="Times New Roman" w:hAnsi="Times New Roman" w:cs="Times New Roman"/>
          <w:sz w:val="28"/>
          <w:szCs w:val="28"/>
        </w:rPr>
        <w:t xml:space="preserve"> изменений при функциональной перегрузке у пациентов с частичной потерей зубов и определения степени тяжести при сопутствующих заболеваниях пародонта. </w:t>
      </w:r>
    </w:p>
    <w:p w14:paraId="0000001F" w14:textId="77777777" w:rsidR="00181987" w:rsidRDefault="00CD7BE8">
      <w:pPr>
        <w:spacing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Впервые проведена оценка качества жизни лиц молодого возраста и пациентов с установленными диагнозами «частичная потеря зубов» и «дефект твёрдых тканей» с учетом индексной оценки состояния пародонта до и после ортопедического лечения с помощью несъёмных протезов.</w:t>
      </w:r>
    </w:p>
    <w:p w14:paraId="00000020"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Соискателем предложен новый способ комплексной оценки состояния тканей пародонта - «Ассоциированный </w:t>
      </w:r>
      <w:proofErr w:type="spellStart"/>
      <w:r>
        <w:rPr>
          <w:rFonts w:ascii="Times New Roman" w:eastAsia="Times New Roman" w:hAnsi="Times New Roman" w:cs="Times New Roman"/>
          <w:sz w:val="28"/>
          <w:szCs w:val="28"/>
        </w:rPr>
        <w:t>пародонтальный</w:t>
      </w:r>
      <w:proofErr w:type="spellEnd"/>
      <w:r>
        <w:rPr>
          <w:rFonts w:ascii="Times New Roman" w:eastAsia="Times New Roman" w:hAnsi="Times New Roman" w:cs="Times New Roman"/>
          <w:sz w:val="28"/>
          <w:szCs w:val="28"/>
        </w:rPr>
        <w:t xml:space="preserve"> индекс» и разработана экспертная система выбора метода индивидуальной индексной оценки состояния пародонта. </w:t>
      </w:r>
    </w:p>
    <w:p w14:paraId="00000021" w14:textId="77777777" w:rsidR="00181987" w:rsidRDefault="00CD7BE8">
      <w:pPr>
        <w:pBdr>
          <w:top w:val="nil"/>
          <w:left w:val="nil"/>
          <w:bottom w:val="nil"/>
          <w:right w:val="nil"/>
          <w:between w:val="nil"/>
        </w:pBdr>
        <w:spacing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проведенных исследований, разработанная экспертная система и алгоритм комплексного обследования пациентов с установленными диагнозами «частичная потеря зубов» и «дефект твёрдых тканей» внедрены в лечебный процесс кафедры ортопедической стоматологии и ортодонтии </w:t>
      </w:r>
      <w:r>
        <w:rPr>
          <w:rFonts w:ascii="Times New Roman" w:eastAsia="Times New Roman" w:hAnsi="Times New Roman" w:cs="Times New Roman"/>
          <w:sz w:val="28"/>
          <w:szCs w:val="28"/>
        </w:rPr>
        <w:lastRenderedPageBreak/>
        <w:t>ФГБОУ ВО «Приволжский исследовательский медицинский университет» Минздрава Российской Федерации, стоматологической поликлиники Приволжского исследовательского медицинского университета</w:t>
      </w:r>
    </w:p>
    <w:p w14:paraId="00000022" w14:textId="77777777" w:rsidR="00181987" w:rsidRDefault="00CD7BE8">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достоверности результатов исследования выявила: теория построена на известных, проверенных фактах и полностью согласуется с опубликованными данными по теме диссертации; идея работы базируется на обобщении передового опыта по исследуемой проблеме; объем исследования достаточен для получения детальной и объективной информации, необходимой для обоснования выводов и практических рекомендаций для внедрения в клинику; использованы современные методики сбора и статистической обработки исходной информации. </w:t>
      </w:r>
    </w:p>
    <w:p w14:paraId="00000023"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Личный вклад соискателя состоит в проведении ключевых этапов исследования. Совместно с научным руководителем было выбрано направление научной работы, поставлены цель и задачи, разработан дизайн исследования. </w:t>
      </w:r>
      <w:r>
        <w:rPr>
          <w:rFonts w:ascii="Times New Roman" w:eastAsia="Times New Roman" w:hAnsi="Times New Roman" w:cs="Times New Roman"/>
          <w:sz w:val="28"/>
          <w:szCs w:val="28"/>
        </w:rPr>
        <w:t xml:space="preserve">Автором самостоятельно были изучены данные литературы по теме диссертации, клинически обследованы 170 пациентов, у которых было проведено термографическое исследование и лазерная допплеровская </w:t>
      </w:r>
      <w:proofErr w:type="spellStart"/>
      <w:r>
        <w:rPr>
          <w:rFonts w:ascii="Times New Roman" w:eastAsia="Times New Roman" w:hAnsi="Times New Roman" w:cs="Times New Roman"/>
          <w:sz w:val="28"/>
          <w:szCs w:val="28"/>
        </w:rPr>
        <w:t>флоуметрия</w:t>
      </w:r>
      <w:proofErr w:type="spellEnd"/>
      <w:r>
        <w:rPr>
          <w:rFonts w:ascii="Times New Roman" w:eastAsia="Times New Roman" w:hAnsi="Times New Roman" w:cs="Times New Roman"/>
          <w:sz w:val="28"/>
          <w:szCs w:val="28"/>
        </w:rPr>
        <w:t xml:space="preserve"> пародонта, проанализированы данные компьютерной томографии, проведена оценка качества жизни больных с частичной потерей зубов до и после протезирования, разработаны новый способ индексной оценки состояния тканей пародонта и экспертная система выбора метода индексной оценки, проведена статистическая обработка полученных данных.</w:t>
      </w:r>
    </w:p>
    <w:p w14:paraId="00000024"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Недостоверных сведений и некорректных заимствований не выявлено.</w:t>
      </w:r>
    </w:p>
    <w:p w14:paraId="00000025"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основании отзывов ведущей организации, оппонентов, научной дискуссии диссертационный совет считает, что диссертационная работа </w:t>
      </w:r>
      <w:r>
        <w:rPr>
          <w:rFonts w:ascii="Times New Roman" w:eastAsia="Times New Roman" w:hAnsi="Times New Roman" w:cs="Times New Roman"/>
          <w:sz w:val="28"/>
          <w:szCs w:val="28"/>
        </w:rPr>
        <w:t>Архангельской Екатерины Петровны</w:t>
      </w:r>
      <w:r>
        <w:rPr>
          <w:rFonts w:ascii="Times New Roman" w:eastAsia="Times New Roman" w:hAnsi="Times New Roman" w:cs="Times New Roman"/>
          <w:color w:val="000000"/>
          <w:sz w:val="28"/>
          <w:szCs w:val="28"/>
        </w:rPr>
        <w:t xml:space="preserve"> является законченной научно-квалификационной работой, которая по своей актуальности, новизне и научно-практической значимости соответствует требованиям пункта 9 «Положения о присуждении ученых степеней», утвержденного Постановлением Правительства </w:t>
      </w:r>
      <w:r>
        <w:rPr>
          <w:rFonts w:ascii="Times New Roman" w:eastAsia="Times New Roman" w:hAnsi="Times New Roman" w:cs="Times New Roman"/>
          <w:color w:val="000000"/>
          <w:sz w:val="28"/>
          <w:szCs w:val="28"/>
        </w:rPr>
        <w:lastRenderedPageBreak/>
        <w:t xml:space="preserve">Российской Федерации №842 от 24 сентября 2013 года, предъявляемым к диссертациям на соискание ученой степени кандидата наук, а ее автор – </w:t>
      </w:r>
      <w:r>
        <w:rPr>
          <w:rFonts w:ascii="Times New Roman" w:eastAsia="Times New Roman" w:hAnsi="Times New Roman" w:cs="Times New Roman"/>
          <w:sz w:val="28"/>
          <w:szCs w:val="28"/>
        </w:rPr>
        <w:t>Архангельская Е.П.</w:t>
      </w:r>
      <w:r>
        <w:rPr>
          <w:rFonts w:ascii="Times New Roman" w:eastAsia="Times New Roman" w:hAnsi="Times New Roman" w:cs="Times New Roman"/>
          <w:color w:val="000000"/>
          <w:sz w:val="28"/>
          <w:szCs w:val="28"/>
        </w:rPr>
        <w:t xml:space="preserve"> досто</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на присуждения искомой ученой степени кандидата медицинских наук по специальности 14.01.1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стоматология</w:t>
      </w:r>
      <w:r>
        <w:rPr>
          <w:rFonts w:ascii="Times New Roman" w:eastAsia="Times New Roman" w:hAnsi="Times New Roman" w:cs="Times New Roman"/>
          <w:color w:val="000000"/>
          <w:sz w:val="28"/>
          <w:szCs w:val="28"/>
        </w:rPr>
        <w:t>.</w:t>
      </w:r>
    </w:p>
    <w:p w14:paraId="00000026"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заседании 1</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.2020 г. диссертационный совет принял решение присудить </w:t>
      </w:r>
      <w:r>
        <w:rPr>
          <w:rFonts w:ascii="Times New Roman" w:eastAsia="Times New Roman" w:hAnsi="Times New Roman" w:cs="Times New Roman"/>
          <w:sz w:val="28"/>
          <w:szCs w:val="28"/>
        </w:rPr>
        <w:t>Архангельской Е.П.</w:t>
      </w:r>
      <w:r>
        <w:rPr>
          <w:rFonts w:ascii="Times New Roman" w:eastAsia="Times New Roman" w:hAnsi="Times New Roman" w:cs="Times New Roman"/>
          <w:color w:val="000000"/>
          <w:sz w:val="28"/>
          <w:szCs w:val="28"/>
        </w:rPr>
        <w:t xml:space="preserve"> ученую степень кандидата медицинских наук.</w:t>
      </w:r>
    </w:p>
    <w:p w14:paraId="00000027" w14:textId="73FEB30F"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color w:val="000000"/>
          <w:sz w:val="28"/>
          <w:szCs w:val="28"/>
        </w:rPr>
        <w:t>При проведении тайного голосования диссертационный совет в количестве __</w:t>
      </w:r>
      <w:r w:rsidR="0091632E">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____человек, из них ___</w:t>
      </w:r>
      <w:r w:rsidR="0091632E">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____ докторов наук по специальности 14.01.1</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стоматология</w:t>
      </w:r>
      <w:r>
        <w:rPr>
          <w:rFonts w:ascii="Times New Roman" w:eastAsia="Times New Roman" w:hAnsi="Times New Roman" w:cs="Times New Roman"/>
          <w:color w:val="000000"/>
          <w:sz w:val="28"/>
          <w:szCs w:val="28"/>
        </w:rPr>
        <w:t>, участвовавших в заседании, из ___</w:t>
      </w:r>
      <w:r w:rsidR="0091632E">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____ человек, вход</w:t>
      </w:r>
      <w:r w:rsidR="0091632E">
        <w:rPr>
          <w:rFonts w:ascii="Times New Roman" w:eastAsia="Times New Roman" w:hAnsi="Times New Roman" w:cs="Times New Roman"/>
          <w:color w:val="000000"/>
          <w:sz w:val="28"/>
          <w:szCs w:val="28"/>
        </w:rPr>
        <w:t>ящи</w:t>
      </w:r>
      <w:r>
        <w:rPr>
          <w:rFonts w:ascii="Times New Roman" w:eastAsia="Times New Roman" w:hAnsi="Times New Roman" w:cs="Times New Roman"/>
          <w:color w:val="000000"/>
          <w:sz w:val="28"/>
          <w:szCs w:val="28"/>
        </w:rPr>
        <w:t xml:space="preserve">х в состав совета, проголосовали: за - </w:t>
      </w:r>
      <w:r w:rsidR="0091632E">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_______, против - __</w:t>
      </w:r>
      <w:r w:rsidR="0091632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_____, недействительных бюллетеней - ___</w:t>
      </w:r>
      <w:r w:rsidR="0091632E">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___.</w:t>
      </w:r>
    </w:p>
    <w:p w14:paraId="00000028" w14:textId="77777777" w:rsidR="00181987" w:rsidRDefault="00181987">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
    <w:p w14:paraId="0000002A" w14:textId="77777777" w:rsidR="00181987" w:rsidRDefault="00181987">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
    <w:p w14:paraId="0000002B"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диссертационного совета</w:t>
      </w:r>
    </w:p>
    <w:p w14:paraId="0000002C" w14:textId="77777777" w:rsidR="00181987" w:rsidRDefault="00181987">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
    <w:p w14:paraId="00000030" w14:textId="1F9E9185" w:rsidR="00181987" w:rsidRDefault="00CD7BE8" w:rsidP="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д.м.н., профессор                                                                            </w:t>
      </w:r>
      <w:proofErr w:type="spellStart"/>
      <w:r>
        <w:rPr>
          <w:rFonts w:ascii="Times New Roman" w:eastAsia="Times New Roman" w:hAnsi="Times New Roman" w:cs="Times New Roman"/>
          <w:color w:val="000000"/>
          <w:sz w:val="28"/>
          <w:szCs w:val="28"/>
        </w:rPr>
        <w:t>В.В.Богатов</w:t>
      </w:r>
      <w:proofErr w:type="spellEnd"/>
    </w:p>
    <w:p w14:paraId="21415C5B" w14:textId="77777777" w:rsidR="00CD7BE8" w:rsidRDefault="00CD7BE8" w:rsidP="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
    <w:p w14:paraId="00000031"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Ученый секретарь диссертационного совета</w:t>
      </w:r>
    </w:p>
    <w:p w14:paraId="3C82C3CC" w14:textId="226F5476" w:rsidR="00CD7BE8" w:rsidRDefault="00CD7BE8" w:rsidP="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д.м.н., доцент                                                                                         В.В. Мурга</w:t>
      </w:r>
    </w:p>
    <w:p w14:paraId="24080A89" w14:textId="77777777" w:rsidR="00CD7BE8" w:rsidRPr="00CD7BE8" w:rsidRDefault="00CD7BE8" w:rsidP="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
    <w:p w14:paraId="00000032" w14:textId="49CB3F01" w:rsidR="00181987" w:rsidRDefault="00181987">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p>
    <w:p w14:paraId="00000033" w14:textId="77777777" w:rsidR="00181987" w:rsidRDefault="00CD7BE8">
      <w:pPr>
        <w:pBdr>
          <w:top w:val="nil"/>
          <w:left w:val="nil"/>
          <w:bottom w:val="nil"/>
          <w:right w:val="nil"/>
          <w:between w:val="nil"/>
        </w:pBdr>
        <w:spacing w:after="0" w:line="360" w:lineRule="auto"/>
        <w:ind w:left="1" w:righ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34" w14:textId="77777777" w:rsidR="00181987" w:rsidRDefault="00CD7BE8">
      <w:pPr>
        <w:pBdr>
          <w:top w:val="nil"/>
          <w:left w:val="nil"/>
          <w:bottom w:val="nil"/>
          <w:right w:val="nil"/>
          <w:between w:val="nil"/>
        </w:pBdr>
        <w:spacing w:after="0" w:line="360" w:lineRule="auto"/>
        <w:ind w:left="1" w:right="-1" w:hanging="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.2020 г.</w:t>
      </w:r>
    </w:p>
    <w:sectPr w:rsidR="00181987">
      <w:pgSz w:w="11906" w:h="16838"/>
      <w:pgMar w:top="1134" w:right="850" w:bottom="1134"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87"/>
    <w:rsid w:val="00181987"/>
    <w:rsid w:val="003565F2"/>
    <w:rsid w:val="004B7FB1"/>
    <w:rsid w:val="0091632E"/>
    <w:rsid w:val="00CD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E8C9D-10C6-4256-BFB5-B81C50DD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line="240" w:lineRule="auto"/>
      <w:outlineLvl w:val="1"/>
    </w:pPr>
    <w:rPr>
      <w:b/>
      <w:bCs/>
      <w:sz w:val="36"/>
      <w:szCs w:val="36"/>
      <w:lang w:eastAsia="ru-RU"/>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2 Знак,Название Знак Знак1 Знак,Знак4 Знак Знак Знак,Название Знак Знак Знак Знак,Название Знак1 Знак Знак,Знак4 Знак Знак2 Знак Знак,Знак4 Знак1 Знак Знак,Название Знак Знак,Знак4 Знак Знак1,Знак4 Знак"/>
    <w:basedOn w:val="a"/>
    <w:next w:val="a"/>
    <w:uiPriority w:val="99"/>
    <w:qFormat/>
    <w:pPr>
      <w:keepNext/>
      <w:keepLines/>
      <w:spacing w:before="480" w:after="120"/>
    </w:pPr>
    <w:rPr>
      <w:b/>
      <w:sz w:val="72"/>
      <w:szCs w:val="72"/>
    </w:rPr>
  </w:style>
  <w:style w:type="character" w:customStyle="1" w:styleId="20">
    <w:name w:val="Основной текст (2)_"/>
    <w:rPr>
      <w:rFonts w:ascii="Times New Roman" w:hAnsi="Times New Roman" w:cs="Times New Roman"/>
      <w:w w:val="100"/>
      <w:position w:val="-1"/>
      <w:sz w:val="26"/>
      <w:szCs w:val="26"/>
      <w:u w:val="none"/>
      <w:effect w:val="none"/>
      <w:vertAlign w:val="baseline"/>
      <w:cs w:val="0"/>
      <w:em w:val="none"/>
    </w:rPr>
  </w:style>
  <w:style w:type="character" w:customStyle="1" w:styleId="21">
    <w:name w:val="Основной текст (2)"/>
    <w:rPr>
      <w:rFonts w:ascii="Times New Roman" w:hAnsi="Times New Roman" w:cs="Times New Roman"/>
      <w:color w:val="000000"/>
      <w:spacing w:val="0"/>
      <w:w w:val="100"/>
      <w:position w:val="0"/>
      <w:sz w:val="26"/>
      <w:szCs w:val="26"/>
      <w:u w:val="none"/>
      <w:effect w:val="none"/>
      <w:vertAlign w:val="baseline"/>
      <w:cs w:val="0"/>
      <w:em w:val="none"/>
      <w:lang w:val="ru-RU" w:eastAsia="ru-RU"/>
    </w:rPr>
  </w:style>
  <w:style w:type="character" w:customStyle="1" w:styleId="40">
    <w:name w:val="Основной текст (4)"/>
    <w:rPr>
      <w:rFonts w:ascii="Times New Roman" w:hAnsi="Times New Roman" w:cs="Times New Roman"/>
      <w:color w:val="000000"/>
      <w:spacing w:val="0"/>
      <w:w w:val="100"/>
      <w:position w:val="0"/>
      <w:sz w:val="28"/>
      <w:szCs w:val="28"/>
      <w:u w:val="none"/>
      <w:effect w:val="none"/>
      <w:vertAlign w:val="baseline"/>
      <w:cs w:val="0"/>
      <w:em w:val="none"/>
      <w:lang w:val="ru-RU" w:eastAsia="ru-RU"/>
    </w:rPr>
  </w:style>
  <w:style w:type="paragraph" w:styleId="a4">
    <w:name w:val="List Paragraph"/>
    <w:basedOn w:val="a"/>
    <w:pPr>
      <w:widowControl w:val="0"/>
      <w:spacing w:after="0" w:line="240" w:lineRule="auto"/>
      <w:ind w:left="720"/>
      <w:contextualSpacing/>
    </w:pPr>
    <w:rPr>
      <w:rFonts w:ascii="Arial Unicode MS" w:hAnsi="Arial Unicode MS" w:cs="Arial Unicode MS"/>
      <w:color w:val="000000"/>
      <w:sz w:val="24"/>
      <w:szCs w:val="24"/>
      <w:lang w:eastAsia="ru-RU"/>
    </w:rPr>
  </w:style>
  <w:style w:type="character" w:customStyle="1" w:styleId="header-mpk-sub-item">
    <w:name w:val="header-mpk-sub-item"/>
    <w:rPr>
      <w:w w:val="100"/>
      <w:position w:val="-1"/>
      <w:effect w:val="none"/>
      <w:vertAlign w:val="baseline"/>
      <w:cs w:val="0"/>
      <w:em w:val="none"/>
    </w:rPr>
  </w:style>
  <w:style w:type="paragraph" w:styleId="a5">
    <w:name w:val="No Spacing"/>
    <w:pPr>
      <w:widowControl w:val="0"/>
      <w:suppressAutoHyphens/>
      <w:spacing w:line="1" w:lineRule="atLeast"/>
      <w:ind w:leftChars="-1" w:left="-1" w:hangingChars="1" w:hanging="1"/>
      <w:textDirection w:val="btLr"/>
      <w:textAlignment w:val="top"/>
      <w:outlineLvl w:val="0"/>
    </w:pPr>
    <w:rPr>
      <w:rFonts w:ascii="Arial Unicode MS" w:hAnsi="Arial Unicode MS" w:cs="Arial Unicode MS"/>
      <w:color w:val="000000"/>
      <w:position w:val="-1"/>
      <w:sz w:val="24"/>
      <w:szCs w:val="24"/>
    </w:rPr>
  </w:style>
  <w:style w:type="character" w:customStyle="1" w:styleId="41">
    <w:name w:val="Основной текст (4)_"/>
    <w:rPr>
      <w:rFonts w:ascii="Times New Roman" w:hAnsi="Times New Roman" w:cs="Times New Roman"/>
      <w:w w:val="100"/>
      <w:position w:val="-1"/>
      <w:sz w:val="28"/>
      <w:szCs w:val="28"/>
      <w:u w:val="none"/>
      <w:effect w:val="none"/>
      <w:vertAlign w:val="baseline"/>
      <w:cs w:val="0"/>
      <w:em w:val="none"/>
    </w:rPr>
  </w:style>
  <w:style w:type="paragraph" w:styleId="a6">
    <w:name w:val="Balloon Text"/>
    <w:basedOn w:val="a"/>
    <w:pPr>
      <w:spacing w:after="0" w:line="240" w:lineRule="auto"/>
    </w:pPr>
    <w:rPr>
      <w:rFonts w:ascii="Segoe UI" w:hAnsi="Segoe UI" w:cs="Segoe UI"/>
      <w:sz w:val="18"/>
      <w:szCs w:val="18"/>
    </w:rPr>
  </w:style>
  <w:style w:type="character" w:customStyle="1" w:styleId="a7">
    <w:name w:val="Текст выноски Знак"/>
    <w:rPr>
      <w:rFonts w:ascii="Segoe UI" w:hAnsi="Segoe UI" w:cs="Segoe UI"/>
      <w:w w:val="100"/>
      <w:position w:val="-1"/>
      <w:sz w:val="18"/>
      <w:szCs w:val="18"/>
      <w:effect w:val="none"/>
      <w:vertAlign w:val="baseline"/>
      <w:cs w:val="0"/>
      <w:em w:val="none"/>
    </w:rPr>
  </w:style>
  <w:style w:type="character" w:customStyle="1" w:styleId="fontstyle01">
    <w:name w:val="fontstyle01"/>
    <w:rPr>
      <w:rFonts w:ascii="TimesNewRoman" w:hAnsi="TimesNewRoman" w:cs="Times New Roman"/>
      <w:color w:val="000000"/>
      <w:w w:val="100"/>
      <w:position w:val="-1"/>
      <w:sz w:val="20"/>
      <w:szCs w:val="20"/>
      <w:effect w:val="none"/>
      <w:vertAlign w:val="baseline"/>
      <w:cs w:val="0"/>
      <w:em w:val="none"/>
    </w:rPr>
  </w:style>
  <w:style w:type="paragraph" w:customStyle="1" w:styleId="21414241414">
    <w:name w:val="Заголовок;Название;Название Знак2 Знак;Название Знак Знак1 Знак;Знак4 Знак Знак Знак;Название Знак Знак Знак Знак;Название Знак1 Знак Знак;Знак4 Знак Знак2 Знак Знак;Знак4 Знак1 Знак Знак;Название Знак Знак;Знак4 Знак Знак1;Знак4 Знак"/>
    <w:basedOn w:val="a"/>
    <w:pPr>
      <w:spacing w:after="0" w:line="240" w:lineRule="auto"/>
      <w:jc w:val="center"/>
    </w:pPr>
    <w:rPr>
      <w:b/>
      <w:sz w:val="28"/>
      <w:szCs w:val="20"/>
      <w:lang w:eastAsia="ru-RU"/>
    </w:rPr>
  </w:style>
  <w:style w:type="character" w:customStyle="1" w:styleId="TitleChar2Char1Char4CharChar1Char42Char41CharChar">
    <w:name w:val="Title Char;Название Знак2 Знак Char;Название Знак Знак1 Знак Char;Знак4 Знак Знак Знак Char;Название Знак Знак Знак Знак Char;Название Знак1 Знак Знак Char;Знак4 Знак Знак2 Знак Знак Char;Знак4 Знак1 Знак Знак Char;Название Знак Знак Char"/>
    <w:rPr>
      <w:rFonts w:ascii="Cambria" w:hAnsi="Cambria" w:cs="Times New Roman"/>
      <w:b/>
      <w:bCs/>
      <w:w w:val="100"/>
      <w:kern w:val="28"/>
      <w:position w:val="-1"/>
      <w:sz w:val="32"/>
      <w:szCs w:val="32"/>
      <w:effect w:val="none"/>
      <w:vertAlign w:val="baseline"/>
      <w:cs w:val="0"/>
      <w:em w:val="none"/>
      <w:lang w:eastAsia="en-US"/>
    </w:rPr>
  </w:style>
  <w:style w:type="character" w:customStyle="1" w:styleId="2111411114214111">
    <w:name w:val="Название Знак;Название Знак2 Знак Знак1;Название Знак Знак1 Знак Знак1;Знак4 Знак Знак Знак Знак1;Название Знак Знак Знак Знак Знак1;Название Знак1 Знак Знак Знак1;Знак4 Знак Знак2 Знак Знак Знак1;Знак4 Знак1 Знак Знак Знак1;Название Знак Знак Знак1"/>
    <w:rPr>
      <w:b/>
      <w:w w:val="100"/>
      <w:position w:val="-1"/>
      <w:sz w:val="28"/>
      <w:effect w:val="none"/>
      <w:vertAlign w:val="baseline"/>
      <w:cs w:val="0"/>
      <w:em w:val="none"/>
      <w:lang w:val="ru-RU" w:eastAsia="ru-RU"/>
    </w:rPr>
  </w:style>
  <w:style w:type="character" w:customStyle="1" w:styleId="2141424141">
    <w:name w:val="Название Знак2 Знак Знак;Название Знак Знак1 Знак Знак;Знак4 Знак Знак Знак Знак;Название Знак Знак Знак Знак Знак;Название Знак1 Знак Знак Знак;Знак4 Знак Знак2 Знак Знак Знак;Знак4 Знак1 Знак Знак Знак;Название Знак Знак Знак;Знак4 Знак Знак1 Знак"/>
    <w:rPr>
      <w:b/>
      <w:w w:val="100"/>
      <w:position w:val="-1"/>
      <w:sz w:val="28"/>
      <w:effect w:val="none"/>
      <w:vertAlign w:val="baseline"/>
      <w:cs w:val="0"/>
      <w:em w:val="none"/>
      <w:lang w:val="ru-RU" w:eastAsia="ru-RU"/>
    </w:rPr>
  </w:style>
  <w:style w:type="character" w:customStyle="1" w:styleId="22">
    <w:name w:val="Заголовок 2 Знак"/>
    <w:rPr>
      <w:b/>
      <w:bCs/>
      <w:w w:val="100"/>
      <w:position w:val="-1"/>
      <w:sz w:val="36"/>
      <w:szCs w:val="36"/>
      <w:effect w:val="none"/>
      <w:vertAlign w:val="baseline"/>
      <w:cs w:val="0"/>
      <w:em w:val="none"/>
    </w:rPr>
  </w:style>
  <w:style w:type="paragraph" w:styleId="a8">
    <w:name w:val="Normal (Web)"/>
    <w:basedOn w:val="a"/>
    <w:qFormat/>
    <w:pPr>
      <w:spacing w:after="150" w:line="240" w:lineRule="auto"/>
    </w:pPr>
    <w:rPr>
      <w:rFonts w:ascii="Times New Roman" w:eastAsia="Times New Roman" w:hAnsi="Times New Roman"/>
      <w:sz w:val="24"/>
      <w:szCs w:val="24"/>
      <w:lang w:eastAsia="ru-RU"/>
    </w:rPr>
  </w:style>
  <w:style w:type="character" w:styleId="a9">
    <w:name w:val="Strong"/>
    <w:rPr>
      <w:b/>
      <w:bCs/>
      <w:w w:val="100"/>
      <w:position w:val="-1"/>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customStyle="1" w:styleId="ab">
    <w:name w:val="Название Знак"/>
    <w:aliases w:val="Название Знак2 Знак Знак1,Название Знак Знак1 Знак Знак1,Знак4 Знак Знак Знак Знак1,Название Знак Знак Знак Знак Знак1,Название Знак1 Знак Знак Знак1,Знак4 Знак Знак2 Знак Знак Знак1,Знак4 Знак1 Знак Знак Знак1,Название Знак Знак Знак1"/>
    <w:uiPriority w:val="99"/>
    <w:locked/>
    <w:rsid w:val="00CD7BE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QbVQzH4NG1zv2dW1+1ILZ9tKw==">AMUW2mU1/2BH2Gi4gKOKkUQlw97FNNvLR107xsUoMY70KOZdjMbZuWiUqOEpn7MZiCtv5XMFidXwhNgb//l6/U3hHTC/vtsAIGGXp2oJdA5z6XQ+q0+RLTZ3Z3RUT0tokeYWPJPBZYb+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Рита Яковлева</cp:lastModifiedBy>
  <cp:revision>2</cp:revision>
  <cp:lastPrinted>2020-11-10T06:01:00Z</cp:lastPrinted>
  <dcterms:created xsi:type="dcterms:W3CDTF">2020-11-18T16:35:00Z</dcterms:created>
  <dcterms:modified xsi:type="dcterms:W3CDTF">2020-11-18T16:35:00Z</dcterms:modified>
</cp:coreProperties>
</file>