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86" w:rsidRPr="00694BFE" w:rsidRDefault="002E1686" w:rsidP="002E1686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2E1686" w:rsidRPr="00474B15" w:rsidRDefault="002E1686" w:rsidP="002E1686">
      <w:pPr>
        <w:jc w:val="both"/>
      </w:pPr>
      <w:r w:rsidRPr="00474B15">
        <w:t xml:space="preserve">Оценка эффективности местного применения </w:t>
      </w:r>
      <w:proofErr w:type="spellStart"/>
      <w:r w:rsidRPr="00474B15">
        <w:t>перфторана</w:t>
      </w:r>
      <w:proofErr w:type="spellEnd"/>
      <w:r w:rsidRPr="00474B15">
        <w:t xml:space="preserve"> при лечении нагноительных процессов мягких тканей. </w:t>
      </w:r>
    </w:p>
    <w:p w:rsidR="002E1686" w:rsidRPr="00474B15" w:rsidRDefault="002E1686" w:rsidP="002E1686">
      <w:pPr>
        <w:jc w:val="both"/>
        <w:rPr>
          <w:lang w:val="en-US"/>
        </w:rPr>
      </w:pPr>
      <w:proofErr w:type="gramStart"/>
      <w:r w:rsidRPr="00474B15">
        <w:rPr>
          <w:lang w:val="en-US"/>
        </w:rPr>
        <w:t>THE EFFECTIVNESS OF LOCAL APPLICATION OF PERFLUORANE IN THE TREATMENT OF PYOGENIC INFECTIONS OF SKIN AND SOFT TISSUE.</w:t>
      </w:r>
      <w:proofErr w:type="gramEnd"/>
    </w:p>
    <w:p w:rsidR="002E1686" w:rsidRPr="002E1686" w:rsidRDefault="002E1686" w:rsidP="002E1686">
      <w:pPr>
        <w:tabs>
          <w:tab w:val="left" w:pos="2282"/>
        </w:tabs>
        <w:jc w:val="both"/>
        <w:rPr>
          <w:lang w:val="en-US"/>
        </w:rPr>
      </w:pPr>
      <w:r w:rsidRPr="002E1686">
        <w:rPr>
          <w:b/>
          <w:lang w:val="en-US"/>
        </w:rPr>
        <w:tab/>
      </w:r>
    </w:p>
    <w:p w:rsidR="002E1686" w:rsidRDefault="002E1686" w:rsidP="002E1686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2E1686" w:rsidRPr="00474B15" w:rsidRDefault="002E1686" w:rsidP="002E1686">
      <w:pPr>
        <w:jc w:val="both"/>
      </w:pPr>
      <w:r w:rsidRPr="00474B15">
        <w:t xml:space="preserve">Мохов Е.М., </w:t>
      </w:r>
      <w:proofErr w:type="spellStart"/>
      <w:r w:rsidRPr="00474B15">
        <w:t>Армасов</w:t>
      </w:r>
      <w:proofErr w:type="spellEnd"/>
      <w:r w:rsidRPr="00474B15">
        <w:t xml:space="preserve"> А.Р., </w:t>
      </w:r>
      <w:proofErr w:type="spellStart"/>
      <w:r w:rsidRPr="00474B15">
        <w:t>Амруллаев</w:t>
      </w:r>
      <w:proofErr w:type="spellEnd"/>
      <w:r w:rsidRPr="00474B15">
        <w:t xml:space="preserve"> Г.А.</w:t>
      </w:r>
    </w:p>
    <w:p w:rsidR="002E1686" w:rsidRPr="00474B15" w:rsidRDefault="002E1686" w:rsidP="002E1686">
      <w:pPr>
        <w:jc w:val="both"/>
        <w:rPr>
          <w:lang w:val="en-US"/>
        </w:rPr>
      </w:pPr>
      <w:proofErr w:type="spellStart"/>
      <w:r w:rsidRPr="00474B15">
        <w:rPr>
          <w:lang w:val="en-US"/>
        </w:rPr>
        <w:t>Mokhov</w:t>
      </w:r>
      <w:proofErr w:type="spellEnd"/>
      <w:r w:rsidRPr="00474B15">
        <w:rPr>
          <w:lang w:val="en-US"/>
        </w:rPr>
        <w:t xml:space="preserve"> E.M., </w:t>
      </w:r>
      <w:proofErr w:type="spellStart"/>
      <w:r w:rsidRPr="00474B15">
        <w:rPr>
          <w:lang w:val="en-US"/>
        </w:rPr>
        <w:t>Armasov</w:t>
      </w:r>
      <w:proofErr w:type="spellEnd"/>
      <w:r w:rsidRPr="00474B15">
        <w:rPr>
          <w:lang w:val="en-US"/>
        </w:rPr>
        <w:t xml:space="preserve"> A.R., </w:t>
      </w:r>
      <w:proofErr w:type="spellStart"/>
      <w:r w:rsidRPr="00474B15">
        <w:rPr>
          <w:lang w:val="en-US"/>
        </w:rPr>
        <w:t>Amrulaev</w:t>
      </w:r>
      <w:proofErr w:type="spellEnd"/>
      <w:r w:rsidRPr="00474B15">
        <w:rPr>
          <w:lang w:val="en-US"/>
        </w:rPr>
        <w:t xml:space="preserve"> G.A.</w:t>
      </w:r>
    </w:p>
    <w:p w:rsidR="002E1686" w:rsidRPr="002E1686" w:rsidRDefault="002E1686" w:rsidP="002E1686">
      <w:pPr>
        <w:tabs>
          <w:tab w:val="left" w:pos="1399"/>
        </w:tabs>
        <w:jc w:val="both"/>
        <w:rPr>
          <w:b/>
          <w:lang w:val="en-US"/>
        </w:rPr>
      </w:pPr>
    </w:p>
    <w:p w:rsidR="002E1686" w:rsidRDefault="002E1686" w:rsidP="002E168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D163A9" w:rsidRPr="00CD41FF" w:rsidRDefault="00D163A9" w:rsidP="00D163A9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163A9" w:rsidRDefault="00D163A9" w:rsidP="00D163A9">
      <w:pPr>
        <w:jc w:val="both"/>
      </w:pPr>
    </w:p>
    <w:p w:rsidR="00D163A9" w:rsidRPr="00D163A9" w:rsidRDefault="00D163A9" w:rsidP="00D163A9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D163A9" w:rsidRPr="00D163A9" w:rsidRDefault="00D163A9" w:rsidP="00D163A9">
      <w:pPr>
        <w:jc w:val="both"/>
        <w:rPr>
          <w:lang w:val="en-US"/>
        </w:rPr>
      </w:pPr>
    </w:p>
    <w:p w:rsidR="002E1686" w:rsidRPr="00D163A9" w:rsidRDefault="002E1686" w:rsidP="002E1686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63A9" w:rsidRPr="00D163A9" w:rsidRDefault="00D163A9" w:rsidP="002E1686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686" w:rsidRDefault="002E1686" w:rsidP="002E1686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2E1686" w:rsidRDefault="002E1686" w:rsidP="002E1686">
      <w:pPr>
        <w:jc w:val="both"/>
      </w:pPr>
      <w:r w:rsidRPr="00474B15">
        <w:t xml:space="preserve">Вестник экспериментальной и клинической хирургии, 2011. – Том </w:t>
      </w:r>
      <w:r w:rsidRPr="00474B15">
        <w:rPr>
          <w:lang w:val="en-US"/>
        </w:rPr>
        <w:t>IV</w:t>
      </w:r>
      <w:r w:rsidRPr="00474B15">
        <w:t>, №1 – с. 90-93.</w:t>
      </w:r>
    </w:p>
    <w:p w:rsidR="002E1686" w:rsidRPr="00694BFE" w:rsidRDefault="002E1686" w:rsidP="002E1686">
      <w:pPr>
        <w:jc w:val="both"/>
        <w:rPr>
          <w:b/>
        </w:rPr>
      </w:pPr>
    </w:p>
    <w:p w:rsidR="002E1686" w:rsidRDefault="002E1686" w:rsidP="002E1686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2E1686" w:rsidRPr="00694BFE" w:rsidRDefault="002E1686" w:rsidP="002E1686">
      <w:pPr>
        <w:jc w:val="both"/>
      </w:pPr>
      <w:proofErr w:type="spellStart"/>
      <w:r w:rsidRPr="00474B15">
        <w:t>перфторан</w:t>
      </w:r>
      <w:proofErr w:type="spellEnd"/>
      <w:r w:rsidRPr="00474B15">
        <w:t>, мягкие ткани.</w:t>
      </w:r>
    </w:p>
    <w:p w:rsidR="002E1686" w:rsidRPr="00694BFE" w:rsidRDefault="002E1686" w:rsidP="002E1686">
      <w:pPr>
        <w:jc w:val="both"/>
      </w:pPr>
    </w:p>
    <w:p w:rsidR="002E1686" w:rsidRDefault="002E1686" w:rsidP="002E1686">
      <w:pPr>
        <w:jc w:val="both"/>
        <w:rPr>
          <w:b/>
        </w:rPr>
      </w:pPr>
      <w:r w:rsidRPr="00694BFE">
        <w:rPr>
          <w:b/>
        </w:rPr>
        <w:t>Резюме.</w:t>
      </w:r>
    </w:p>
    <w:p w:rsidR="002E1686" w:rsidRDefault="002E1686" w:rsidP="002E1686">
      <w:pPr>
        <w:jc w:val="both"/>
      </w:pPr>
      <w:r w:rsidRPr="00474B15">
        <w:t xml:space="preserve">В статье отражены результаты исследования по изучению эффективности местного применения </w:t>
      </w:r>
      <w:proofErr w:type="spellStart"/>
      <w:r w:rsidRPr="00474B15">
        <w:t>перфторана</w:t>
      </w:r>
      <w:proofErr w:type="spellEnd"/>
      <w:r w:rsidRPr="00474B15">
        <w:t xml:space="preserve"> при местном лечении гнойно-воспалительных заболеваний мягких тканей у 78 больных. Под влиянием аппликаций </w:t>
      </w:r>
      <w:proofErr w:type="spellStart"/>
      <w:r w:rsidRPr="00474B15">
        <w:t>перфторана</w:t>
      </w:r>
      <w:proofErr w:type="spellEnd"/>
      <w:r w:rsidRPr="00474B15">
        <w:t xml:space="preserve"> происходило более быстрое стихание воспаления и увеличение скорости заживления раны после вскрытия гнойного очага в первой фазе раневого процесса. Полученные данные позволяют считать местное применение </w:t>
      </w:r>
      <w:proofErr w:type="spellStart"/>
      <w:r w:rsidRPr="00474B15">
        <w:t>перфторана</w:t>
      </w:r>
      <w:proofErr w:type="spellEnd"/>
      <w:r w:rsidRPr="00474B15">
        <w:t xml:space="preserve"> одним из перспективных методов лечения первичных гнойных ран наружной локализации.</w:t>
      </w:r>
    </w:p>
    <w:p w:rsidR="002E1686" w:rsidRPr="00694BFE" w:rsidRDefault="002E1686" w:rsidP="002E1686">
      <w:pPr>
        <w:jc w:val="both"/>
        <w:rPr>
          <w:b/>
        </w:rPr>
      </w:pPr>
    </w:p>
    <w:p w:rsidR="002E1686" w:rsidRPr="002E1686" w:rsidRDefault="002E1686" w:rsidP="002E1686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2E1686">
        <w:rPr>
          <w:b/>
          <w:lang w:val="en-US"/>
        </w:rPr>
        <w:t>.</w:t>
      </w:r>
    </w:p>
    <w:p w:rsidR="002E1686" w:rsidRPr="00474B15" w:rsidRDefault="002E1686" w:rsidP="002E1686">
      <w:pPr>
        <w:jc w:val="both"/>
        <w:rPr>
          <w:lang w:val="en-US"/>
        </w:rPr>
      </w:pPr>
      <w:r w:rsidRPr="00474B15">
        <w:rPr>
          <w:lang w:val="en-US"/>
        </w:rPr>
        <w:t xml:space="preserve">The article contains data of the research of efficiency </w:t>
      </w:r>
      <w:proofErr w:type="spellStart"/>
      <w:r w:rsidRPr="00474B15">
        <w:rPr>
          <w:lang w:val="en-US"/>
        </w:rPr>
        <w:t>perflurane</w:t>
      </w:r>
      <w:proofErr w:type="spellEnd"/>
      <w:r w:rsidRPr="00474B15">
        <w:rPr>
          <w:lang w:val="en-US"/>
        </w:rPr>
        <w:t xml:space="preserve"> emulsions in treatment of </w:t>
      </w:r>
      <w:proofErr w:type="spellStart"/>
      <w:r w:rsidRPr="00474B15">
        <w:rPr>
          <w:lang w:val="en-US"/>
        </w:rPr>
        <w:t>pyogenic</w:t>
      </w:r>
      <w:proofErr w:type="spellEnd"/>
      <w:r w:rsidRPr="00474B15">
        <w:rPr>
          <w:lang w:val="en-US"/>
        </w:rPr>
        <w:t xml:space="preserve"> infections of skin and soft tissues on the group of 78 patients. After incision of abscesses of soft </w:t>
      </w:r>
      <w:proofErr w:type="gramStart"/>
      <w:r w:rsidRPr="00474B15">
        <w:rPr>
          <w:lang w:val="en-US"/>
        </w:rPr>
        <w:t>tissues ,</w:t>
      </w:r>
      <w:proofErr w:type="gramEnd"/>
      <w:r w:rsidRPr="00474B15">
        <w:rPr>
          <w:lang w:val="en-US"/>
        </w:rPr>
        <w:t xml:space="preserve"> dressings of the septic wounds were made using application of a </w:t>
      </w:r>
      <w:proofErr w:type="spellStart"/>
      <w:r w:rsidRPr="00474B15">
        <w:rPr>
          <w:lang w:val="en-US"/>
        </w:rPr>
        <w:t>perflurane</w:t>
      </w:r>
      <w:proofErr w:type="spellEnd"/>
      <w:r w:rsidRPr="00474B15">
        <w:rPr>
          <w:lang w:val="en-US"/>
        </w:rPr>
        <w:t xml:space="preserve">. The study revealed the influence of </w:t>
      </w:r>
      <w:proofErr w:type="spellStart"/>
      <w:r w:rsidRPr="00474B15">
        <w:rPr>
          <w:lang w:val="en-US"/>
        </w:rPr>
        <w:t>perflurane</w:t>
      </w:r>
      <w:proofErr w:type="spellEnd"/>
      <w:r w:rsidRPr="00474B15">
        <w:rPr>
          <w:lang w:val="en-US"/>
        </w:rPr>
        <w:t xml:space="preserve"> at first stage wound healing. It was revealed a rapid decrease in inflammation, an increase of wound's healing rate, the reduction of treatment time. As a result of the study it can be recommended to apply </w:t>
      </w:r>
      <w:proofErr w:type="spellStart"/>
      <w:r w:rsidRPr="00474B15">
        <w:rPr>
          <w:lang w:val="en-US"/>
        </w:rPr>
        <w:t>perflurane</w:t>
      </w:r>
      <w:proofErr w:type="spellEnd"/>
      <w:r w:rsidRPr="00474B15">
        <w:rPr>
          <w:lang w:val="en-US"/>
        </w:rPr>
        <w:t xml:space="preserve"> in treatment of purulent wounds after incision of abscesses in treatment of </w:t>
      </w:r>
      <w:proofErr w:type="spellStart"/>
      <w:r w:rsidRPr="00474B15">
        <w:rPr>
          <w:lang w:val="en-US"/>
        </w:rPr>
        <w:t>pyogenic</w:t>
      </w:r>
      <w:proofErr w:type="spellEnd"/>
      <w:r w:rsidRPr="00474B15">
        <w:rPr>
          <w:lang w:val="en-US"/>
        </w:rPr>
        <w:t xml:space="preserve"> infections of skin and soft tissues.</w:t>
      </w:r>
    </w:p>
    <w:p w:rsidR="002E1686" w:rsidRPr="002E1686" w:rsidRDefault="002E1686" w:rsidP="002E1686">
      <w:pPr>
        <w:jc w:val="both"/>
        <w:rPr>
          <w:lang w:val="en-US"/>
        </w:rPr>
      </w:pPr>
    </w:p>
    <w:p w:rsidR="002E1686" w:rsidRPr="002E1686" w:rsidRDefault="002E1686" w:rsidP="002E1686">
      <w:pPr>
        <w:jc w:val="both"/>
        <w:rPr>
          <w:lang w:val="en-US"/>
        </w:rPr>
      </w:pPr>
    </w:p>
    <w:p w:rsidR="00F55698" w:rsidRPr="002E1686" w:rsidRDefault="00F55698" w:rsidP="002E1686">
      <w:pPr>
        <w:jc w:val="both"/>
        <w:rPr>
          <w:lang w:val="en-US"/>
        </w:rPr>
      </w:pPr>
    </w:p>
    <w:sectPr w:rsidR="00F55698" w:rsidRPr="002E1686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86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686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2524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163A9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C7E73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1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16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2012-03-18T14:33:00Z</dcterms:created>
  <dcterms:modified xsi:type="dcterms:W3CDTF">2012-03-21T10:51:00Z</dcterms:modified>
</cp:coreProperties>
</file>