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8" w:rsidRPr="00694BFE" w:rsidRDefault="00A25168" w:rsidP="00A25168">
      <w:pPr>
        <w:tabs>
          <w:tab w:val="left" w:pos="2282"/>
        </w:tabs>
        <w:jc w:val="both"/>
        <w:rPr>
          <w:b/>
        </w:rPr>
      </w:pPr>
      <w:r w:rsidRPr="00694BFE">
        <w:rPr>
          <w:b/>
        </w:rPr>
        <w:t>Название статьи:</w:t>
      </w:r>
    </w:p>
    <w:p w:rsidR="00A25168" w:rsidRPr="00474B15" w:rsidRDefault="00A25168" w:rsidP="00A25168">
      <w:pPr>
        <w:jc w:val="both"/>
      </w:pPr>
      <w:r w:rsidRPr="00474B15">
        <w:t>Использование сшивающих аппаратов в хирургии желчевыводящих путей.</w:t>
      </w:r>
    </w:p>
    <w:p w:rsidR="00A25168" w:rsidRPr="00474B15" w:rsidRDefault="00A25168" w:rsidP="00A25168">
      <w:pPr>
        <w:jc w:val="both"/>
      </w:pPr>
    </w:p>
    <w:p w:rsidR="00A25168" w:rsidRPr="00474B15" w:rsidRDefault="00A25168" w:rsidP="00A25168">
      <w:pPr>
        <w:jc w:val="both"/>
        <w:rPr>
          <w:lang w:val="en-US"/>
        </w:rPr>
      </w:pPr>
      <w:r w:rsidRPr="00474B15">
        <w:rPr>
          <w:lang w:val="en-US"/>
        </w:rPr>
        <w:t>USE OF STAPLERS IN BILIARY TRACT SURGERY</w:t>
      </w:r>
    </w:p>
    <w:p w:rsidR="00A25168" w:rsidRPr="00A25168" w:rsidRDefault="00A25168" w:rsidP="00A25168">
      <w:pPr>
        <w:tabs>
          <w:tab w:val="left" w:pos="2282"/>
        </w:tabs>
        <w:jc w:val="both"/>
        <w:rPr>
          <w:lang w:val="en-US"/>
        </w:rPr>
      </w:pPr>
      <w:r w:rsidRPr="00A25168">
        <w:rPr>
          <w:b/>
          <w:lang w:val="en-US"/>
        </w:rPr>
        <w:tab/>
      </w:r>
    </w:p>
    <w:p w:rsidR="00A25168" w:rsidRDefault="00A25168" w:rsidP="00A25168">
      <w:pPr>
        <w:tabs>
          <w:tab w:val="left" w:pos="1399"/>
        </w:tabs>
        <w:jc w:val="both"/>
        <w:rPr>
          <w:b/>
        </w:rPr>
      </w:pPr>
      <w:r w:rsidRPr="00694BFE">
        <w:rPr>
          <w:b/>
        </w:rPr>
        <w:t>Авторы:</w:t>
      </w:r>
      <w:r w:rsidRPr="00694BFE">
        <w:rPr>
          <w:b/>
        </w:rPr>
        <w:tab/>
      </w:r>
    </w:p>
    <w:p w:rsidR="00A25168" w:rsidRPr="00474B15" w:rsidRDefault="00A25168" w:rsidP="00A25168">
      <w:pPr>
        <w:jc w:val="both"/>
      </w:pPr>
      <w:r w:rsidRPr="00474B15">
        <w:t>Мохов Е.М., Страхов К.А.</w:t>
      </w:r>
    </w:p>
    <w:p w:rsidR="00A25168" w:rsidRPr="00474B15" w:rsidRDefault="00A25168" w:rsidP="00A25168">
      <w:pPr>
        <w:jc w:val="both"/>
        <w:rPr>
          <w:lang w:val="en-US"/>
        </w:rPr>
      </w:pPr>
      <w:proofErr w:type="spellStart"/>
      <w:r w:rsidRPr="00474B15">
        <w:rPr>
          <w:lang w:val="en-US"/>
        </w:rPr>
        <w:t>Mokhov</w:t>
      </w:r>
      <w:proofErr w:type="spellEnd"/>
      <w:r w:rsidRPr="00474B15">
        <w:rPr>
          <w:lang w:val="en-US"/>
        </w:rPr>
        <w:t xml:space="preserve"> E.M., </w:t>
      </w:r>
      <w:proofErr w:type="spellStart"/>
      <w:r w:rsidRPr="00474B15">
        <w:rPr>
          <w:lang w:val="en-US"/>
        </w:rPr>
        <w:t>Strahov</w:t>
      </w:r>
      <w:proofErr w:type="spellEnd"/>
      <w:r w:rsidRPr="00474B15">
        <w:rPr>
          <w:lang w:val="en-US"/>
        </w:rPr>
        <w:t xml:space="preserve"> K.A.</w:t>
      </w:r>
    </w:p>
    <w:p w:rsidR="00A25168" w:rsidRPr="00A25168" w:rsidRDefault="00A25168" w:rsidP="00A25168">
      <w:pPr>
        <w:tabs>
          <w:tab w:val="left" w:pos="1399"/>
        </w:tabs>
        <w:jc w:val="both"/>
        <w:rPr>
          <w:b/>
          <w:lang w:val="en-US"/>
        </w:rPr>
      </w:pPr>
    </w:p>
    <w:p w:rsidR="00A25168" w:rsidRDefault="00A25168" w:rsidP="00A25168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FC1AEB" w:rsidRPr="00CD41FF" w:rsidRDefault="00FC1AEB" w:rsidP="00FC1AEB">
      <w:pPr>
        <w:jc w:val="both"/>
      </w:pPr>
      <w:r w:rsidRPr="00CD41FF"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FC1AEB" w:rsidRDefault="00FC1AEB" w:rsidP="00FC1AEB">
      <w:pPr>
        <w:jc w:val="both"/>
      </w:pPr>
    </w:p>
    <w:p w:rsidR="00FC1AEB" w:rsidRPr="00FC1AEB" w:rsidRDefault="00FC1AEB" w:rsidP="00FC1AEB">
      <w:pPr>
        <w:jc w:val="both"/>
        <w:rPr>
          <w:lang w:val="en-US"/>
        </w:rPr>
      </w:pPr>
      <w:r w:rsidRPr="00CD41FF">
        <w:rPr>
          <w:lang w:val="en-US"/>
        </w:rPr>
        <w:t xml:space="preserve">State </w:t>
      </w:r>
      <w:proofErr w:type="spellStart"/>
      <w:r w:rsidRPr="00CD41FF">
        <w:rPr>
          <w:lang w:val="en-US"/>
        </w:rPr>
        <w:t>Budjet</w:t>
      </w:r>
      <w:proofErr w:type="spellEnd"/>
      <w:r w:rsidRPr="00CD41FF">
        <w:rPr>
          <w:lang w:val="en-US"/>
        </w:rPr>
        <w:t xml:space="preserve"> Institution of High Professional Education “</w:t>
      </w:r>
      <w:proofErr w:type="spellStart"/>
      <w:r w:rsidRPr="00CD41FF">
        <w:rPr>
          <w:lang w:val="en-US"/>
        </w:rPr>
        <w:t>Tver</w:t>
      </w:r>
      <w:proofErr w:type="spellEnd"/>
      <w:r w:rsidRPr="00CD41FF">
        <w:rPr>
          <w:lang w:val="en-US"/>
        </w:rPr>
        <w:t xml:space="preserve"> State Medical Academy” of RF Department of</w:t>
      </w:r>
      <w:r>
        <w:rPr>
          <w:lang w:val="en-US"/>
        </w:rPr>
        <w:t xml:space="preserve"> Health and Social Development</w:t>
      </w:r>
    </w:p>
    <w:p w:rsidR="00FC1AEB" w:rsidRPr="00FC1AEB" w:rsidRDefault="00FC1AEB" w:rsidP="00FC1AEB">
      <w:pPr>
        <w:jc w:val="both"/>
        <w:rPr>
          <w:lang w:val="en-US"/>
        </w:rPr>
      </w:pPr>
    </w:p>
    <w:p w:rsidR="00FC1AEB" w:rsidRPr="00FC1AEB" w:rsidRDefault="00FC1AEB" w:rsidP="00A25168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25168" w:rsidRDefault="00A25168" w:rsidP="00A25168">
      <w:pPr>
        <w:jc w:val="both"/>
        <w:rPr>
          <w:b/>
        </w:rPr>
      </w:pPr>
      <w:r w:rsidRPr="00694BFE">
        <w:rPr>
          <w:b/>
        </w:rPr>
        <w:t>Место публикации статьи</w:t>
      </w:r>
    </w:p>
    <w:p w:rsidR="00A25168" w:rsidRDefault="00A25168" w:rsidP="00A25168">
      <w:pPr>
        <w:jc w:val="both"/>
      </w:pPr>
      <w:r w:rsidRPr="00474B15">
        <w:t>Московский хирургический журнал, 2009. - №3 (7) – с. 31-36.</w:t>
      </w:r>
    </w:p>
    <w:p w:rsidR="00A25168" w:rsidRPr="00694BFE" w:rsidRDefault="00A25168" w:rsidP="00A25168">
      <w:pPr>
        <w:jc w:val="both"/>
        <w:rPr>
          <w:b/>
        </w:rPr>
      </w:pPr>
    </w:p>
    <w:p w:rsidR="00A25168" w:rsidRDefault="00A25168" w:rsidP="00A25168">
      <w:pPr>
        <w:jc w:val="both"/>
      </w:pPr>
      <w:r w:rsidRPr="00694BFE">
        <w:rPr>
          <w:b/>
        </w:rPr>
        <w:t>Ключевые слова</w:t>
      </w:r>
      <w:r w:rsidRPr="00694BFE">
        <w:t xml:space="preserve">: </w:t>
      </w:r>
    </w:p>
    <w:p w:rsidR="00A25168" w:rsidRPr="00694BFE" w:rsidRDefault="00A25168" w:rsidP="00A25168">
      <w:pPr>
        <w:jc w:val="both"/>
      </w:pPr>
      <w:r w:rsidRPr="00474B15">
        <w:t xml:space="preserve">сшивающие аппараты, хирургия, желчевыводящие пути, опухолевые обструкции общего желчного протока, острый </w:t>
      </w:r>
      <w:proofErr w:type="spellStart"/>
      <w:r w:rsidRPr="00474B15">
        <w:t>калькулёзный</w:t>
      </w:r>
      <w:proofErr w:type="spellEnd"/>
      <w:r w:rsidRPr="00474B15">
        <w:t xml:space="preserve"> холецистит, </w:t>
      </w:r>
      <w:proofErr w:type="spellStart"/>
      <w:r w:rsidRPr="00474B15">
        <w:t>холецистоеюноанастомоз</w:t>
      </w:r>
      <w:proofErr w:type="spellEnd"/>
      <w:r w:rsidRPr="00474B15">
        <w:t xml:space="preserve">, </w:t>
      </w:r>
      <w:proofErr w:type="spellStart"/>
      <w:r w:rsidRPr="00474B15">
        <w:t>холецистэктомия</w:t>
      </w:r>
      <w:proofErr w:type="spellEnd"/>
      <w:r w:rsidRPr="00474B15">
        <w:t>.</w:t>
      </w:r>
    </w:p>
    <w:p w:rsidR="00A25168" w:rsidRPr="00694BFE" w:rsidRDefault="00A25168" w:rsidP="00A25168">
      <w:pPr>
        <w:jc w:val="both"/>
      </w:pPr>
    </w:p>
    <w:p w:rsidR="00A25168" w:rsidRDefault="00A25168" w:rsidP="00A25168">
      <w:pPr>
        <w:jc w:val="both"/>
        <w:rPr>
          <w:b/>
        </w:rPr>
      </w:pPr>
      <w:r w:rsidRPr="00694BFE">
        <w:rPr>
          <w:b/>
        </w:rPr>
        <w:t>Резюме.</w:t>
      </w:r>
    </w:p>
    <w:p w:rsidR="00A25168" w:rsidRDefault="00A25168" w:rsidP="00A25168">
      <w:pPr>
        <w:jc w:val="both"/>
      </w:pPr>
      <w:r w:rsidRPr="00474B15">
        <w:t xml:space="preserve">Результатами экспериментальных исследований на 50 собаках установлено, что закрытие раны стенки желчного пузыря и создание </w:t>
      </w:r>
      <w:proofErr w:type="spellStart"/>
      <w:r w:rsidRPr="00474B15">
        <w:t>билиодигестивных</w:t>
      </w:r>
      <w:proofErr w:type="spellEnd"/>
      <w:r w:rsidRPr="00474B15">
        <w:t xml:space="preserve"> соустий (</w:t>
      </w:r>
      <w:proofErr w:type="spellStart"/>
      <w:r w:rsidRPr="00474B15">
        <w:t>холецистоеюноанастомозов</w:t>
      </w:r>
      <w:proofErr w:type="spellEnd"/>
      <w:r w:rsidRPr="00474B15">
        <w:t xml:space="preserve">) с помощью аппаратов серии УДО положительным образом влияет на ход заживления наложенного шва. В клинике проведен анализ результатов формирования обходных </w:t>
      </w:r>
      <w:proofErr w:type="spellStart"/>
      <w:r w:rsidRPr="00474B15">
        <w:t>холецистоеюноанастомозов</w:t>
      </w:r>
      <w:proofErr w:type="spellEnd"/>
      <w:r w:rsidRPr="00474B15">
        <w:t xml:space="preserve"> при опухолевых обструкциях общего желчного протока у 105 больных, 48 из которых (основная группа) оперированы с использованием аппаратов, а 57 (контрольная группа) – по традиционной методике. У 5 больных аппаратом прошит пузырный проток при </w:t>
      </w:r>
      <w:proofErr w:type="spellStart"/>
      <w:r w:rsidRPr="00474B15">
        <w:t>холецистэктомии</w:t>
      </w:r>
      <w:proofErr w:type="spellEnd"/>
      <w:r w:rsidRPr="00474B15">
        <w:t xml:space="preserve"> по поводу острого </w:t>
      </w:r>
      <w:proofErr w:type="spellStart"/>
      <w:r w:rsidRPr="00474B15">
        <w:t>калькулёзного</w:t>
      </w:r>
      <w:proofErr w:type="spellEnd"/>
      <w:r w:rsidRPr="00474B15">
        <w:t xml:space="preserve"> холецистита. Установлено, что применение аппаратов упрощает проведение операций, способствует более благоприятному течению послеоперационного периода и позволяет улучшить непосредственные результаты выполненных хирургических вмешательств.</w:t>
      </w:r>
    </w:p>
    <w:p w:rsidR="00A25168" w:rsidRPr="00694BFE" w:rsidRDefault="00A25168" w:rsidP="00A25168">
      <w:pPr>
        <w:jc w:val="both"/>
        <w:rPr>
          <w:b/>
        </w:rPr>
      </w:pPr>
    </w:p>
    <w:p w:rsidR="00A25168" w:rsidRPr="00A25168" w:rsidRDefault="00A25168" w:rsidP="00A25168">
      <w:pPr>
        <w:jc w:val="both"/>
        <w:rPr>
          <w:b/>
          <w:lang w:val="en-US"/>
        </w:rPr>
      </w:pPr>
      <w:r w:rsidRPr="00694BFE">
        <w:rPr>
          <w:b/>
          <w:lang w:val="en-US"/>
        </w:rPr>
        <w:t>Abstract</w:t>
      </w:r>
      <w:r w:rsidRPr="00A25168">
        <w:rPr>
          <w:b/>
          <w:lang w:val="en-US"/>
        </w:rPr>
        <w:t>.</w:t>
      </w:r>
    </w:p>
    <w:p w:rsidR="00A25168" w:rsidRPr="00474B15" w:rsidRDefault="00A25168" w:rsidP="00A25168">
      <w:pPr>
        <w:jc w:val="both"/>
        <w:rPr>
          <w:lang w:val="en-US"/>
        </w:rPr>
      </w:pPr>
      <w:r w:rsidRPr="00474B15">
        <w:rPr>
          <w:lang w:val="en-US"/>
        </w:rPr>
        <w:t xml:space="preserve">It is presented results of experimental researches on 50 dogs. It is determined, that closing of gallbladder wounds and creation </w:t>
      </w:r>
      <w:proofErr w:type="spellStart"/>
      <w:r w:rsidRPr="00474B15">
        <w:rPr>
          <w:lang w:val="en-US"/>
        </w:rPr>
        <w:t>biliary</w:t>
      </w:r>
      <w:proofErr w:type="spellEnd"/>
      <w:r w:rsidRPr="00474B15">
        <w:rPr>
          <w:lang w:val="en-US"/>
        </w:rPr>
        <w:t xml:space="preserve">-enteric </w:t>
      </w:r>
      <w:proofErr w:type="spellStart"/>
      <w:r w:rsidRPr="00474B15">
        <w:rPr>
          <w:lang w:val="en-US"/>
        </w:rPr>
        <w:t>anastomoses</w:t>
      </w:r>
      <w:proofErr w:type="spellEnd"/>
      <w:r w:rsidRPr="00474B15">
        <w:rPr>
          <w:lang w:val="en-US"/>
        </w:rPr>
        <w:t xml:space="preserve"> (</w:t>
      </w:r>
      <w:proofErr w:type="spellStart"/>
      <w:r w:rsidRPr="00474B15">
        <w:rPr>
          <w:lang w:val="en-US"/>
        </w:rPr>
        <w:t>cholecystojejunostomy</w:t>
      </w:r>
      <w:proofErr w:type="spellEnd"/>
      <w:r w:rsidRPr="00474B15">
        <w:rPr>
          <w:lang w:val="en-US"/>
        </w:rPr>
        <w:t xml:space="preserve">) with help of surgical staplers type UDO has positive influence on healing of the sutures. In clinic the </w:t>
      </w:r>
      <w:proofErr w:type="gramStart"/>
      <w:r w:rsidRPr="00474B15">
        <w:rPr>
          <w:lang w:val="en-US"/>
        </w:rPr>
        <w:t>analysis of results of formation bypass</w:t>
      </w:r>
      <w:proofErr w:type="gramEnd"/>
      <w:r w:rsidRPr="00474B15">
        <w:rPr>
          <w:lang w:val="en-US"/>
        </w:rPr>
        <w:t xml:space="preserve"> </w:t>
      </w:r>
      <w:proofErr w:type="spellStart"/>
      <w:r w:rsidRPr="00474B15">
        <w:rPr>
          <w:lang w:val="en-US"/>
        </w:rPr>
        <w:t>cholecystojejunostomies</w:t>
      </w:r>
      <w:proofErr w:type="spellEnd"/>
      <w:r w:rsidRPr="00474B15">
        <w:rPr>
          <w:lang w:val="en-US"/>
        </w:rPr>
        <w:t xml:space="preserve"> at timorous obstructions of the common bile duct (105 patients). 48 patients (the basic group) were operated with help </w:t>
      </w:r>
      <w:proofErr w:type="spellStart"/>
      <w:r w:rsidRPr="00474B15">
        <w:rPr>
          <w:lang w:val="en-US"/>
        </w:rPr>
        <w:t>stalers</w:t>
      </w:r>
      <w:proofErr w:type="spellEnd"/>
      <w:r w:rsidRPr="00474B15">
        <w:rPr>
          <w:lang w:val="en-US"/>
        </w:rPr>
        <w:t xml:space="preserve">, and 57 (control group) – by the traditional technique. At 5 patients, which were suffered </w:t>
      </w:r>
      <w:proofErr w:type="spellStart"/>
      <w:r w:rsidRPr="00474B15">
        <w:rPr>
          <w:lang w:val="en-US"/>
        </w:rPr>
        <w:t>calculous</w:t>
      </w:r>
      <w:proofErr w:type="spellEnd"/>
      <w:r w:rsidRPr="00474B15">
        <w:rPr>
          <w:lang w:val="en-US"/>
        </w:rPr>
        <w:t xml:space="preserve"> </w:t>
      </w:r>
      <w:proofErr w:type="spellStart"/>
      <w:r w:rsidRPr="00474B15">
        <w:rPr>
          <w:lang w:val="en-US"/>
        </w:rPr>
        <w:t>cholecystitis</w:t>
      </w:r>
      <w:proofErr w:type="spellEnd"/>
      <w:r w:rsidRPr="00474B15">
        <w:rPr>
          <w:lang w:val="en-US"/>
        </w:rPr>
        <w:t xml:space="preserve"> with the staler was closed cystic duct during </w:t>
      </w:r>
      <w:proofErr w:type="spellStart"/>
      <w:r w:rsidRPr="00474B15">
        <w:rPr>
          <w:lang w:val="en-US"/>
        </w:rPr>
        <w:t>cholecystectomy</w:t>
      </w:r>
      <w:proofErr w:type="spellEnd"/>
      <w:r w:rsidRPr="00474B15">
        <w:rPr>
          <w:lang w:val="en-US"/>
        </w:rPr>
        <w:t xml:space="preserve">. It is determined, that application of staplers simplifies of operation technique, promotes more favorable clinical course of the postoperative period and allows </w:t>
      </w:r>
      <w:proofErr w:type="gramStart"/>
      <w:r w:rsidRPr="00474B15">
        <w:rPr>
          <w:lang w:val="en-US"/>
        </w:rPr>
        <w:t>to improve</w:t>
      </w:r>
      <w:proofErr w:type="gramEnd"/>
      <w:r w:rsidRPr="00474B15">
        <w:rPr>
          <w:lang w:val="en-US"/>
        </w:rPr>
        <w:t xml:space="preserve"> direct results of surgical </w:t>
      </w:r>
      <w:proofErr w:type="spellStart"/>
      <w:r w:rsidRPr="00474B15">
        <w:rPr>
          <w:lang w:val="en-US"/>
        </w:rPr>
        <w:t>intervations</w:t>
      </w:r>
      <w:proofErr w:type="spellEnd"/>
      <w:r w:rsidRPr="00474B15">
        <w:rPr>
          <w:lang w:val="en-US"/>
        </w:rPr>
        <w:t>.</w:t>
      </w:r>
    </w:p>
    <w:p w:rsidR="00F55698" w:rsidRPr="00A25168" w:rsidRDefault="00F55698" w:rsidP="00A25168">
      <w:pPr>
        <w:rPr>
          <w:lang w:val="en-US"/>
        </w:rPr>
      </w:pPr>
    </w:p>
    <w:sectPr w:rsidR="00F55698" w:rsidRPr="00A25168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168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06DB4"/>
    <w:rsid w:val="00314CDE"/>
    <w:rsid w:val="003210CF"/>
    <w:rsid w:val="00321ABC"/>
    <w:rsid w:val="003234EB"/>
    <w:rsid w:val="0033081E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0995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042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2567"/>
    <w:rsid w:val="00753607"/>
    <w:rsid w:val="007666EA"/>
    <w:rsid w:val="00766889"/>
    <w:rsid w:val="00782166"/>
    <w:rsid w:val="00783560"/>
    <w:rsid w:val="0078553B"/>
    <w:rsid w:val="007869F0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168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4B92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4CF8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8648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4F72"/>
    <w:rsid w:val="00EB6CD2"/>
    <w:rsid w:val="00EC4355"/>
    <w:rsid w:val="00EC6E71"/>
    <w:rsid w:val="00ED7630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1AEB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2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516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2012-03-18T14:47:00Z</dcterms:created>
  <dcterms:modified xsi:type="dcterms:W3CDTF">2012-03-21T10:52:00Z</dcterms:modified>
</cp:coreProperties>
</file>