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6C" w:rsidRPr="00694BFE" w:rsidRDefault="00D17A6C" w:rsidP="00D17A6C">
      <w:pPr>
        <w:tabs>
          <w:tab w:val="left" w:pos="2282"/>
        </w:tabs>
        <w:rPr>
          <w:b/>
          <w:sz w:val="24"/>
          <w:szCs w:val="24"/>
        </w:rPr>
      </w:pPr>
      <w:r w:rsidRPr="00694BFE">
        <w:rPr>
          <w:b/>
          <w:sz w:val="24"/>
          <w:szCs w:val="24"/>
        </w:rPr>
        <w:t>Название статьи:</w:t>
      </w:r>
    </w:p>
    <w:p w:rsidR="00D17A6C" w:rsidRPr="00790B8C" w:rsidRDefault="00D17A6C" w:rsidP="00D17A6C">
      <w:pPr>
        <w:pStyle w:val="1"/>
        <w:spacing w:line="360" w:lineRule="auto"/>
        <w:jc w:val="both"/>
        <w:rPr>
          <w:szCs w:val="24"/>
        </w:rPr>
      </w:pPr>
      <w:r w:rsidRPr="00790B8C">
        <w:rPr>
          <w:szCs w:val="24"/>
        </w:rPr>
        <w:t xml:space="preserve">Эндогенное </w:t>
      </w:r>
      <w:proofErr w:type="spellStart"/>
      <w:r w:rsidRPr="00790B8C">
        <w:rPr>
          <w:szCs w:val="24"/>
        </w:rPr>
        <w:t>ауторозеткообразование</w:t>
      </w:r>
      <w:proofErr w:type="spellEnd"/>
      <w:r w:rsidRPr="00790B8C">
        <w:rPr>
          <w:szCs w:val="24"/>
        </w:rPr>
        <w:t xml:space="preserve"> и факторы, оказывающие влияние на него у больных сахарным диабетом 2 типа</w:t>
      </w:r>
    </w:p>
    <w:p w:rsidR="00D17A6C" w:rsidRPr="00790B8C" w:rsidRDefault="00D17A6C" w:rsidP="00D17A6C">
      <w:pPr>
        <w:spacing w:line="360" w:lineRule="auto"/>
        <w:jc w:val="both"/>
        <w:rPr>
          <w:sz w:val="24"/>
          <w:szCs w:val="24"/>
          <w:lang w:val="en-US"/>
        </w:rPr>
      </w:pPr>
      <w:r w:rsidRPr="00790B8C">
        <w:rPr>
          <w:sz w:val="24"/>
          <w:szCs w:val="24"/>
          <w:lang w:val="en-US"/>
        </w:rPr>
        <w:t>Endogenous auto-rosette formation and factors, influencing on patients with type 2 diabetes</w:t>
      </w:r>
    </w:p>
    <w:p w:rsidR="00D17A6C" w:rsidRPr="00D17A6C" w:rsidRDefault="00D17A6C" w:rsidP="00D17A6C">
      <w:pPr>
        <w:tabs>
          <w:tab w:val="left" w:pos="2282"/>
        </w:tabs>
        <w:rPr>
          <w:sz w:val="24"/>
          <w:szCs w:val="24"/>
          <w:lang w:val="en-US"/>
        </w:rPr>
      </w:pPr>
      <w:r w:rsidRPr="00D17A6C">
        <w:rPr>
          <w:b/>
          <w:sz w:val="24"/>
          <w:szCs w:val="24"/>
          <w:lang w:val="en-US"/>
        </w:rPr>
        <w:tab/>
      </w:r>
    </w:p>
    <w:p w:rsidR="00D17A6C" w:rsidRDefault="00D17A6C" w:rsidP="00D17A6C">
      <w:pPr>
        <w:spacing w:line="360" w:lineRule="auto"/>
        <w:jc w:val="both"/>
        <w:rPr>
          <w:b/>
          <w:sz w:val="24"/>
          <w:szCs w:val="24"/>
        </w:rPr>
      </w:pPr>
      <w:r w:rsidRPr="00694BFE">
        <w:rPr>
          <w:b/>
          <w:sz w:val="24"/>
          <w:szCs w:val="24"/>
        </w:rPr>
        <w:t>Авторы:</w:t>
      </w:r>
      <w:r w:rsidRPr="00694BFE">
        <w:rPr>
          <w:b/>
          <w:sz w:val="24"/>
          <w:szCs w:val="24"/>
        </w:rPr>
        <w:tab/>
      </w:r>
    </w:p>
    <w:p w:rsidR="00D17A6C" w:rsidRPr="00790B8C" w:rsidRDefault="00D17A6C" w:rsidP="00D17A6C">
      <w:pPr>
        <w:spacing w:line="360" w:lineRule="auto"/>
        <w:jc w:val="both"/>
        <w:rPr>
          <w:sz w:val="24"/>
          <w:szCs w:val="24"/>
        </w:rPr>
      </w:pPr>
      <w:r w:rsidRPr="00790B8C">
        <w:rPr>
          <w:sz w:val="24"/>
          <w:szCs w:val="24"/>
        </w:rPr>
        <w:t>Белякова Н.А., Руденко Е.В., Михайлова Д.Г.,  Егорова Е.Н., Некрасова Е.Г., Гогина Е.Д.</w:t>
      </w:r>
    </w:p>
    <w:p w:rsidR="00D17A6C" w:rsidRPr="00790B8C" w:rsidRDefault="00D17A6C" w:rsidP="00D17A6C">
      <w:pPr>
        <w:spacing w:line="360" w:lineRule="auto"/>
        <w:jc w:val="both"/>
        <w:rPr>
          <w:sz w:val="24"/>
          <w:szCs w:val="24"/>
        </w:rPr>
      </w:pPr>
      <w:proofErr w:type="spellStart"/>
      <w:r w:rsidRPr="00790B8C">
        <w:rPr>
          <w:bCs/>
          <w:color w:val="000000"/>
          <w:sz w:val="24"/>
          <w:szCs w:val="24"/>
          <w:lang w:val="en-US"/>
        </w:rPr>
        <w:t>Belaykova</w:t>
      </w:r>
      <w:proofErr w:type="spellEnd"/>
      <w:r w:rsidRPr="00790B8C">
        <w:rPr>
          <w:bCs/>
          <w:color w:val="000000"/>
          <w:sz w:val="24"/>
          <w:szCs w:val="24"/>
        </w:rPr>
        <w:t xml:space="preserve"> </w:t>
      </w:r>
      <w:r w:rsidRPr="00790B8C">
        <w:rPr>
          <w:bCs/>
          <w:color w:val="000000"/>
          <w:sz w:val="24"/>
          <w:szCs w:val="24"/>
          <w:lang w:val="en-US"/>
        </w:rPr>
        <w:t>N</w:t>
      </w:r>
      <w:r w:rsidRPr="00790B8C">
        <w:rPr>
          <w:bCs/>
          <w:color w:val="000000"/>
          <w:sz w:val="24"/>
          <w:szCs w:val="24"/>
        </w:rPr>
        <w:t>.</w:t>
      </w:r>
      <w:r w:rsidRPr="00790B8C">
        <w:rPr>
          <w:bCs/>
          <w:color w:val="000000"/>
          <w:sz w:val="24"/>
          <w:szCs w:val="24"/>
          <w:lang w:val="en-US"/>
        </w:rPr>
        <w:t>A</w:t>
      </w:r>
      <w:r w:rsidRPr="00790B8C">
        <w:rPr>
          <w:bCs/>
          <w:color w:val="000000"/>
          <w:sz w:val="24"/>
          <w:szCs w:val="24"/>
        </w:rPr>
        <w:t xml:space="preserve">., </w:t>
      </w:r>
      <w:proofErr w:type="spellStart"/>
      <w:r w:rsidRPr="00790B8C">
        <w:rPr>
          <w:bCs/>
          <w:color w:val="000000"/>
          <w:sz w:val="24"/>
          <w:szCs w:val="24"/>
          <w:lang w:val="en-US"/>
        </w:rPr>
        <w:t>Rudenco</w:t>
      </w:r>
      <w:proofErr w:type="spellEnd"/>
      <w:r w:rsidRPr="00790B8C">
        <w:rPr>
          <w:bCs/>
          <w:color w:val="000000"/>
          <w:sz w:val="24"/>
          <w:szCs w:val="24"/>
        </w:rPr>
        <w:t xml:space="preserve"> </w:t>
      </w:r>
      <w:r w:rsidRPr="00790B8C">
        <w:rPr>
          <w:bCs/>
          <w:color w:val="000000"/>
          <w:sz w:val="24"/>
          <w:szCs w:val="24"/>
          <w:lang w:val="en-US"/>
        </w:rPr>
        <w:t>E</w:t>
      </w:r>
      <w:r w:rsidRPr="00790B8C">
        <w:rPr>
          <w:bCs/>
          <w:color w:val="000000"/>
          <w:sz w:val="24"/>
          <w:szCs w:val="24"/>
        </w:rPr>
        <w:t>.</w:t>
      </w:r>
      <w:r w:rsidRPr="00790B8C">
        <w:rPr>
          <w:bCs/>
          <w:color w:val="000000"/>
          <w:sz w:val="24"/>
          <w:szCs w:val="24"/>
          <w:lang w:val="en-US"/>
        </w:rPr>
        <w:t>V</w:t>
      </w:r>
      <w:r w:rsidRPr="00790B8C">
        <w:rPr>
          <w:bCs/>
          <w:color w:val="000000"/>
          <w:sz w:val="24"/>
          <w:szCs w:val="24"/>
        </w:rPr>
        <w:t xml:space="preserve">., </w:t>
      </w:r>
      <w:proofErr w:type="spellStart"/>
      <w:r w:rsidRPr="00790B8C">
        <w:rPr>
          <w:bCs/>
          <w:color w:val="000000"/>
          <w:sz w:val="24"/>
          <w:szCs w:val="24"/>
          <w:lang w:val="en-US"/>
        </w:rPr>
        <w:t>Michaiylova</w:t>
      </w:r>
      <w:proofErr w:type="spellEnd"/>
      <w:r w:rsidRPr="00790B8C">
        <w:rPr>
          <w:bCs/>
          <w:color w:val="000000"/>
          <w:sz w:val="24"/>
          <w:szCs w:val="24"/>
        </w:rPr>
        <w:t xml:space="preserve"> </w:t>
      </w:r>
      <w:r w:rsidRPr="00790B8C">
        <w:rPr>
          <w:bCs/>
          <w:color w:val="000000"/>
          <w:sz w:val="24"/>
          <w:szCs w:val="24"/>
          <w:lang w:val="en-US"/>
        </w:rPr>
        <w:t>D</w:t>
      </w:r>
      <w:r w:rsidRPr="00790B8C">
        <w:rPr>
          <w:bCs/>
          <w:color w:val="000000"/>
          <w:sz w:val="24"/>
          <w:szCs w:val="24"/>
        </w:rPr>
        <w:t>.</w:t>
      </w:r>
      <w:r w:rsidRPr="00790B8C">
        <w:rPr>
          <w:bCs/>
          <w:color w:val="000000"/>
          <w:sz w:val="24"/>
          <w:szCs w:val="24"/>
          <w:lang w:val="en-US"/>
        </w:rPr>
        <w:t>G</w:t>
      </w:r>
      <w:r w:rsidRPr="00790B8C">
        <w:rPr>
          <w:bCs/>
          <w:color w:val="000000"/>
          <w:sz w:val="24"/>
          <w:szCs w:val="24"/>
        </w:rPr>
        <w:t xml:space="preserve">., </w:t>
      </w:r>
      <w:proofErr w:type="spellStart"/>
      <w:r w:rsidRPr="00790B8C">
        <w:rPr>
          <w:bCs/>
          <w:color w:val="000000"/>
          <w:sz w:val="24"/>
          <w:szCs w:val="24"/>
          <w:lang w:val="en-US"/>
        </w:rPr>
        <w:t>Egorova</w:t>
      </w:r>
      <w:proofErr w:type="spellEnd"/>
      <w:r w:rsidRPr="00790B8C">
        <w:rPr>
          <w:bCs/>
          <w:color w:val="000000"/>
          <w:sz w:val="24"/>
          <w:szCs w:val="24"/>
        </w:rPr>
        <w:t xml:space="preserve"> </w:t>
      </w:r>
      <w:r w:rsidRPr="00790B8C">
        <w:rPr>
          <w:bCs/>
          <w:color w:val="000000"/>
          <w:sz w:val="24"/>
          <w:szCs w:val="24"/>
          <w:lang w:val="en-US"/>
        </w:rPr>
        <w:t>E</w:t>
      </w:r>
      <w:r w:rsidRPr="00790B8C">
        <w:rPr>
          <w:bCs/>
          <w:color w:val="000000"/>
          <w:sz w:val="24"/>
          <w:szCs w:val="24"/>
        </w:rPr>
        <w:t>.</w:t>
      </w:r>
      <w:r w:rsidRPr="00790B8C">
        <w:rPr>
          <w:bCs/>
          <w:color w:val="000000"/>
          <w:sz w:val="24"/>
          <w:szCs w:val="24"/>
          <w:lang w:val="en-US"/>
        </w:rPr>
        <w:t>N</w:t>
      </w:r>
      <w:r w:rsidRPr="00790B8C">
        <w:rPr>
          <w:bCs/>
          <w:color w:val="000000"/>
          <w:sz w:val="24"/>
          <w:szCs w:val="24"/>
        </w:rPr>
        <w:t xml:space="preserve">., </w:t>
      </w:r>
      <w:proofErr w:type="spellStart"/>
      <w:r w:rsidRPr="00790B8C">
        <w:rPr>
          <w:bCs/>
          <w:color w:val="000000"/>
          <w:sz w:val="24"/>
          <w:szCs w:val="24"/>
          <w:lang w:val="en-US"/>
        </w:rPr>
        <w:t>Nekrasova</w:t>
      </w:r>
      <w:proofErr w:type="spellEnd"/>
      <w:r w:rsidRPr="00790B8C">
        <w:rPr>
          <w:bCs/>
          <w:color w:val="000000"/>
          <w:sz w:val="24"/>
          <w:szCs w:val="24"/>
        </w:rPr>
        <w:t xml:space="preserve"> </w:t>
      </w:r>
      <w:r w:rsidRPr="00790B8C">
        <w:rPr>
          <w:bCs/>
          <w:color w:val="000000"/>
          <w:sz w:val="24"/>
          <w:szCs w:val="24"/>
          <w:lang w:val="en-US"/>
        </w:rPr>
        <w:t>E</w:t>
      </w:r>
      <w:r w:rsidRPr="00790B8C">
        <w:rPr>
          <w:bCs/>
          <w:color w:val="000000"/>
          <w:sz w:val="24"/>
          <w:szCs w:val="24"/>
        </w:rPr>
        <w:t>.</w:t>
      </w:r>
      <w:r w:rsidRPr="00790B8C">
        <w:rPr>
          <w:bCs/>
          <w:color w:val="000000"/>
          <w:sz w:val="24"/>
          <w:szCs w:val="24"/>
          <w:lang w:val="en-US"/>
        </w:rPr>
        <w:t>G</w:t>
      </w:r>
      <w:r w:rsidRPr="00790B8C">
        <w:rPr>
          <w:bCs/>
          <w:color w:val="000000"/>
          <w:sz w:val="24"/>
          <w:szCs w:val="24"/>
        </w:rPr>
        <w:t xml:space="preserve">., </w:t>
      </w:r>
      <w:proofErr w:type="spellStart"/>
      <w:r w:rsidRPr="00790B8C">
        <w:rPr>
          <w:bCs/>
          <w:color w:val="000000"/>
          <w:sz w:val="24"/>
          <w:szCs w:val="24"/>
          <w:lang w:val="en-US"/>
        </w:rPr>
        <w:t>Gogina</w:t>
      </w:r>
      <w:proofErr w:type="spellEnd"/>
      <w:r w:rsidRPr="00790B8C">
        <w:rPr>
          <w:bCs/>
          <w:color w:val="000000"/>
          <w:sz w:val="24"/>
          <w:szCs w:val="24"/>
        </w:rPr>
        <w:t xml:space="preserve"> </w:t>
      </w:r>
      <w:r w:rsidRPr="00790B8C">
        <w:rPr>
          <w:bCs/>
          <w:color w:val="000000"/>
          <w:sz w:val="24"/>
          <w:szCs w:val="24"/>
          <w:lang w:val="en-US"/>
        </w:rPr>
        <w:t>E</w:t>
      </w:r>
      <w:r w:rsidRPr="00790B8C">
        <w:rPr>
          <w:bCs/>
          <w:color w:val="000000"/>
          <w:sz w:val="24"/>
          <w:szCs w:val="24"/>
        </w:rPr>
        <w:t>.</w:t>
      </w:r>
      <w:r w:rsidRPr="00790B8C">
        <w:rPr>
          <w:bCs/>
          <w:color w:val="000000"/>
          <w:sz w:val="24"/>
          <w:szCs w:val="24"/>
          <w:lang w:val="en-US"/>
        </w:rPr>
        <w:t>D</w:t>
      </w:r>
      <w:r w:rsidRPr="00790B8C">
        <w:rPr>
          <w:bCs/>
          <w:color w:val="000000"/>
          <w:sz w:val="24"/>
          <w:szCs w:val="24"/>
        </w:rPr>
        <w:t>.</w:t>
      </w:r>
    </w:p>
    <w:p w:rsidR="00D17A6C" w:rsidRPr="00694BFE" w:rsidRDefault="00D17A6C" w:rsidP="00D17A6C">
      <w:pPr>
        <w:tabs>
          <w:tab w:val="left" w:pos="1399"/>
        </w:tabs>
        <w:jc w:val="both"/>
        <w:rPr>
          <w:b/>
          <w:sz w:val="24"/>
          <w:szCs w:val="24"/>
        </w:rPr>
      </w:pPr>
    </w:p>
    <w:p w:rsidR="00D17A6C" w:rsidRDefault="00D17A6C" w:rsidP="00D17A6C">
      <w:pPr>
        <w:shd w:val="clear" w:color="auto" w:fill="FFFFFF"/>
        <w:spacing w:line="360" w:lineRule="auto"/>
        <w:ind w:left="6"/>
        <w:jc w:val="both"/>
        <w:rPr>
          <w:sz w:val="24"/>
          <w:szCs w:val="24"/>
        </w:rPr>
      </w:pPr>
      <w:r w:rsidRPr="00694BFE">
        <w:rPr>
          <w:b/>
          <w:sz w:val="24"/>
          <w:szCs w:val="24"/>
        </w:rPr>
        <w:t>Место работы:</w:t>
      </w:r>
      <w:r w:rsidRPr="00790B8C">
        <w:rPr>
          <w:sz w:val="24"/>
          <w:szCs w:val="24"/>
        </w:rPr>
        <w:t xml:space="preserve"> </w:t>
      </w:r>
    </w:p>
    <w:p w:rsidR="00D546F8" w:rsidRPr="00D546F8" w:rsidRDefault="00D546F8" w:rsidP="00D546F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546F8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D546F8" w:rsidRPr="00D546F8" w:rsidRDefault="00D546F8" w:rsidP="00D546F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546F8" w:rsidRPr="00D546F8" w:rsidRDefault="00D546F8" w:rsidP="00D546F8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46F8">
        <w:rPr>
          <w:rFonts w:ascii="Times New Roman" w:hAnsi="Times New Roman" w:cs="Times New Roman"/>
          <w:sz w:val="24"/>
          <w:szCs w:val="24"/>
          <w:lang w:val="en-US"/>
        </w:rPr>
        <w:t xml:space="preserve">State </w:t>
      </w:r>
      <w:proofErr w:type="spellStart"/>
      <w:r w:rsidRPr="00D546F8">
        <w:rPr>
          <w:rFonts w:ascii="Times New Roman" w:hAnsi="Times New Roman" w:cs="Times New Roman"/>
          <w:sz w:val="24"/>
          <w:szCs w:val="24"/>
          <w:lang w:val="en-US"/>
        </w:rPr>
        <w:t>Budjet</w:t>
      </w:r>
      <w:proofErr w:type="spellEnd"/>
      <w:r w:rsidRPr="00D546F8">
        <w:rPr>
          <w:rFonts w:ascii="Times New Roman" w:hAnsi="Times New Roman" w:cs="Times New Roman"/>
          <w:sz w:val="24"/>
          <w:szCs w:val="24"/>
          <w:lang w:val="en-US"/>
        </w:rPr>
        <w:t xml:space="preserve"> Institution of High Professional Education “</w:t>
      </w:r>
      <w:proofErr w:type="spellStart"/>
      <w:r w:rsidRPr="00D546F8"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 w:rsidRPr="00D546F8">
        <w:rPr>
          <w:rFonts w:ascii="Times New Roman" w:hAnsi="Times New Roman" w:cs="Times New Roman"/>
          <w:sz w:val="24"/>
          <w:szCs w:val="24"/>
          <w:lang w:val="en-US"/>
        </w:rPr>
        <w:t xml:space="preserve"> State Medical Academy” of RF Department of Health and Social Development</w:t>
      </w:r>
    </w:p>
    <w:p w:rsidR="00D546F8" w:rsidRPr="00D546F8" w:rsidRDefault="00D546F8" w:rsidP="00D546F8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7A6C" w:rsidRPr="00790B8C" w:rsidRDefault="00D17A6C" w:rsidP="00D17A6C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7A6C" w:rsidRDefault="00D17A6C" w:rsidP="00D17A6C">
      <w:pPr>
        <w:jc w:val="both"/>
        <w:rPr>
          <w:b/>
          <w:sz w:val="24"/>
          <w:szCs w:val="24"/>
        </w:rPr>
      </w:pPr>
      <w:r w:rsidRPr="00694BFE">
        <w:rPr>
          <w:b/>
          <w:sz w:val="24"/>
          <w:szCs w:val="24"/>
        </w:rPr>
        <w:t>Место публикации статьи</w:t>
      </w:r>
      <w:r w:rsidRPr="00790B8C">
        <w:rPr>
          <w:b/>
          <w:sz w:val="24"/>
          <w:szCs w:val="24"/>
        </w:rPr>
        <w:t xml:space="preserve"> </w:t>
      </w:r>
    </w:p>
    <w:p w:rsidR="00D17A6C" w:rsidRDefault="00D17A6C" w:rsidP="00D17A6C">
      <w:pPr>
        <w:jc w:val="both"/>
        <w:rPr>
          <w:sz w:val="24"/>
          <w:szCs w:val="24"/>
        </w:rPr>
      </w:pPr>
      <w:r w:rsidRPr="00790B8C">
        <w:rPr>
          <w:sz w:val="24"/>
          <w:szCs w:val="24"/>
        </w:rPr>
        <w:t xml:space="preserve">Эндокринологический журнал - Сахарный диабет, 2011, </w:t>
      </w:r>
      <w:r>
        <w:rPr>
          <w:sz w:val="24"/>
          <w:szCs w:val="24"/>
        </w:rPr>
        <w:t>№2</w:t>
      </w:r>
    </w:p>
    <w:p w:rsidR="00D17A6C" w:rsidRPr="00790B8C" w:rsidRDefault="00D17A6C" w:rsidP="00D17A6C">
      <w:pPr>
        <w:jc w:val="both"/>
        <w:rPr>
          <w:sz w:val="24"/>
          <w:szCs w:val="24"/>
        </w:rPr>
      </w:pPr>
    </w:p>
    <w:p w:rsidR="00D17A6C" w:rsidRDefault="00D17A6C" w:rsidP="00D17A6C">
      <w:pPr>
        <w:jc w:val="both"/>
        <w:rPr>
          <w:sz w:val="24"/>
          <w:szCs w:val="24"/>
        </w:rPr>
      </w:pPr>
      <w:r w:rsidRPr="00694BFE">
        <w:rPr>
          <w:b/>
          <w:sz w:val="24"/>
          <w:szCs w:val="24"/>
        </w:rPr>
        <w:t>Ключевые слова</w:t>
      </w:r>
      <w:r w:rsidRPr="00694BFE">
        <w:rPr>
          <w:sz w:val="24"/>
          <w:szCs w:val="24"/>
        </w:rPr>
        <w:t xml:space="preserve">: </w:t>
      </w:r>
    </w:p>
    <w:p w:rsidR="00D17A6C" w:rsidRPr="00694BFE" w:rsidRDefault="00D17A6C" w:rsidP="00D17A6C">
      <w:pPr>
        <w:jc w:val="both"/>
        <w:rPr>
          <w:sz w:val="24"/>
          <w:szCs w:val="24"/>
        </w:rPr>
      </w:pPr>
      <w:r w:rsidRPr="00790B8C">
        <w:rPr>
          <w:sz w:val="24"/>
          <w:szCs w:val="24"/>
        </w:rPr>
        <w:t xml:space="preserve">сахарный диабет 2 типа, иммунный статус, </w:t>
      </w:r>
      <w:proofErr w:type="gramStart"/>
      <w:r w:rsidRPr="00790B8C">
        <w:rPr>
          <w:sz w:val="24"/>
          <w:szCs w:val="24"/>
        </w:rPr>
        <w:t>эндогенное</w:t>
      </w:r>
      <w:proofErr w:type="gramEnd"/>
      <w:r w:rsidRPr="00790B8C">
        <w:rPr>
          <w:sz w:val="24"/>
          <w:szCs w:val="24"/>
        </w:rPr>
        <w:t xml:space="preserve"> </w:t>
      </w:r>
      <w:proofErr w:type="spellStart"/>
      <w:r w:rsidRPr="00790B8C">
        <w:rPr>
          <w:sz w:val="24"/>
          <w:szCs w:val="24"/>
        </w:rPr>
        <w:t>ауторозеткообразование</w:t>
      </w:r>
      <w:proofErr w:type="spellEnd"/>
      <w:r w:rsidRPr="00790B8C">
        <w:rPr>
          <w:sz w:val="24"/>
          <w:szCs w:val="24"/>
        </w:rPr>
        <w:t>.</w:t>
      </w:r>
    </w:p>
    <w:p w:rsidR="00D17A6C" w:rsidRPr="00D17A6C" w:rsidRDefault="00D17A6C" w:rsidP="00D17A6C">
      <w:pPr>
        <w:jc w:val="both"/>
        <w:rPr>
          <w:sz w:val="24"/>
          <w:szCs w:val="24"/>
          <w:lang w:val="en-US"/>
        </w:rPr>
      </w:pPr>
      <w:r w:rsidRPr="00694BFE">
        <w:rPr>
          <w:b/>
          <w:sz w:val="24"/>
          <w:szCs w:val="24"/>
          <w:lang w:val="en-US"/>
        </w:rPr>
        <w:t>Keywords</w:t>
      </w:r>
      <w:r w:rsidRPr="00790B8C">
        <w:rPr>
          <w:b/>
          <w:sz w:val="24"/>
          <w:szCs w:val="24"/>
          <w:lang w:val="en-US"/>
        </w:rPr>
        <w:t>:</w:t>
      </w:r>
      <w:r w:rsidRPr="00790B8C">
        <w:rPr>
          <w:sz w:val="24"/>
          <w:szCs w:val="24"/>
          <w:lang w:val="en-US"/>
        </w:rPr>
        <w:t xml:space="preserve"> </w:t>
      </w:r>
    </w:p>
    <w:p w:rsidR="00D17A6C" w:rsidRPr="00790B8C" w:rsidRDefault="00D17A6C" w:rsidP="00D17A6C">
      <w:pPr>
        <w:jc w:val="both"/>
        <w:rPr>
          <w:sz w:val="24"/>
          <w:szCs w:val="24"/>
          <w:lang w:val="en-US"/>
        </w:rPr>
      </w:pPr>
      <w:proofErr w:type="gramStart"/>
      <w:r w:rsidRPr="00790B8C">
        <w:rPr>
          <w:sz w:val="24"/>
          <w:szCs w:val="24"/>
          <w:lang w:val="en-US"/>
        </w:rPr>
        <w:t>type</w:t>
      </w:r>
      <w:proofErr w:type="gramEnd"/>
      <w:r w:rsidRPr="00790B8C">
        <w:rPr>
          <w:sz w:val="24"/>
          <w:szCs w:val="24"/>
          <w:lang w:val="en-US"/>
        </w:rPr>
        <w:t xml:space="preserve"> 2 diabetes, immune status, endogenous auto-rosette formation</w:t>
      </w:r>
    </w:p>
    <w:p w:rsidR="00D17A6C" w:rsidRDefault="00D17A6C" w:rsidP="00D17A6C">
      <w:pPr>
        <w:jc w:val="both"/>
        <w:rPr>
          <w:sz w:val="24"/>
          <w:szCs w:val="24"/>
        </w:rPr>
      </w:pPr>
      <w:r w:rsidRPr="00694BFE">
        <w:rPr>
          <w:b/>
          <w:sz w:val="24"/>
          <w:szCs w:val="24"/>
        </w:rPr>
        <w:t>Резюме.</w:t>
      </w:r>
      <w:r w:rsidRPr="00790B8C">
        <w:rPr>
          <w:sz w:val="24"/>
          <w:szCs w:val="24"/>
        </w:rPr>
        <w:t xml:space="preserve"> </w:t>
      </w:r>
    </w:p>
    <w:p w:rsidR="00D17A6C" w:rsidRPr="00694BFE" w:rsidRDefault="00D17A6C" w:rsidP="00D17A6C">
      <w:pPr>
        <w:jc w:val="both"/>
        <w:rPr>
          <w:b/>
          <w:sz w:val="24"/>
          <w:szCs w:val="24"/>
        </w:rPr>
      </w:pPr>
      <w:r w:rsidRPr="00790B8C">
        <w:rPr>
          <w:sz w:val="24"/>
          <w:szCs w:val="24"/>
        </w:rPr>
        <w:t xml:space="preserve">У пациентов с нарушением углеводного обмена в периферической крови регистрируется максимальное число </w:t>
      </w:r>
      <w:proofErr w:type="spellStart"/>
      <w:r w:rsidRPr="00790B8C">
        <w:rPr>
          <w:sz w:val="24"/>
          <w:szCs w:val="24"/>
        </w:rPr>
        <w:t>ауторозеток</w:t>
      </w:r>
      <w:proofErr w:type="spellEnd"/>
      <w:r w:rsidRPr="00790B8C">
        <w:rPr>
          <w:sz w:val="24"/>
          <w:szCs w:val="24"/>
        </w:rPr>
        <w:t xml:space="preserve">, </w:t>
      </w:r>
      <w:proofErr w:type="spellStart"/>
      <w:r w:rsidRPr="00790B8C">
        <w:rPr>
          <w:sz w:val="24"/>
          <w:szCs w:val="24"/>
        </w:rPr>
        <w:t>дисиммуноглобулинемия</w:t>
      </w:r>
      <w:proofErr w:type="spellEnd"/>
      <w:r w:rsidRPr="00790B8C">
        <w:rPr>
          <w:sz w:val="24"/>
          <w:szCs w:val="24"/>
        </w:rPr>
        <w:t xml:space="preserve">, повышение уровня </w:t>
      </w:r>
      <w:proofErr w:type="spellStart"/>
      <w:r w:rsidRPr="00790B8C">
        <w:rPr>
          <w:sz w:val="24"/>
          <w:szCs w:val="24"/>
        </w:rPr>
        <w:t>острофазового</w:t>
      </w:r>
      <w:proofErr w:type="spellEnd"/>
      <w:r w:rsidRPr="00790B8C">
        <w:rPr>
          <w:sz w:val="24"/>
          <w:szCs w:val="24"/>
        </w:rPr>
        <w:t xml:space="preserve"> белка и снижение функциональной активности нейтрофилов. Процесс АРО у больных с СД 2 типа усиливается при большей давности заболевания, при повышении АД. С увеличением длительности диабета, при его тяжелом течении, наличии АГ, микр</w:t>
      </w:r>
      <w:proofErr w:type="gramStart"/>
      <w:r w:rsidRPr="00790B8C">
        <w:rPr>
          <w:sz w:val="24"/>
          <w:szCs w:val="24"/>
        </w:rPr>
        <w:t>о-</w:t>
      </w:r>
      <w:proofErr w:type="gramEnd"/>
      <w:r w:rsidRPr="00790B8C">
        <w:rPr>
          <w:sz w:val="24"/>
          <w:szCs w:val="24"/>
        </w:rPr>
        <w:t xml:space="preserve"> и </w:t>
      </w:r>
      <w:proofErr w:type="spellStart"/>
      <w:r w:rsidRPr="00790B8C">
        <w:rPr>
          <w:sz w:val="24"/>
          <w:szCs w:val="24"/>
        </w:rPr>
        <w:t>макроангиопатиях</w:t>
      </w:r>
      <w:proofErr w:type="spellEnd"/>
      <w:r w:rsidRPr="00790B8C">
        <w:rPr>
          <w:sz w:val="24"/>
          <w:szCs w:val="24"/>
        </w:rPr>
        <w:t xml:space="preserve">, а также при выраженных гипергликемии и </w:t>
      </w:r>
      <w:proofErr w:type="spellStart"/>
      <w:r w:rsidRPr="00790B8C">
        <w:rPr>
          <w:sz w:val="24"/>
          <w:szCs w:val="24"/>
        </w:rPr>
        <w:t>триглицеридемии</w:t>
      </w:r>
      <w:proofErr w:type="spellEnd"/>
      <w:r w:rsidRPr="00790B8C">
        <w:rPr>
          <w:sz w:val="24"/>
          <w:szCs w:val="24"/>
        </w:rPr>
        <w:t xml:space="preserve"> усугубляются сдвиги в иммунологическом статусе.</w:t>
      </w:r>
    </w:p>
    <w:p w:rsidR="00D17A6C" w:rsidRPr="00D17A6C" w:rsidRDefault="00D17A6C" w:rsidP="00D17A6C">
      <w:pPr>
        <w:jc w:val="both"/>
        <w:rPr>
          <w:b/>
          <w:sz w:val="24"/>
          <w:szCs w:val="24"/>
          <w:lang w:val="en-US"/>
        </w:rPr>
      </w:pPr>
      <w:r w:rsidRPr="00694BFE">
        <w:rPr>
          <w:b/>
          <w:sz w:val="24"/>
          <w:szCs w:val="24"/>
          <w:lang w:val="en-US"/>
        </w:rPr>
        <w:t>Abstract</w:t>
      </w:r>
      <w:r w:rsidRPr="00D17A6C">
        <w:rPr>
          <w:b/>
          <w:sz w:val="24"/>
          <w:szCs w:val="24"/>
          <w:lang w:val="en-US"/>
        </w:rPr>
        <w:t>.</w:t>
      </w:r>
    </w:p>
    <w:p w:rsidR="00D17A6C" w:rsidRPr="00D17A6C" w:rsidRDefault="00D17A6C" w:rsidP="00D17A6C">
      <w:pPr>
        <w:jc w:val="both"/>
        <w:rPr>
          <w:sz w:val="24"/>
          <w:szCs w:val="24"/>
          <w:lang w:val="en-US"/>
        </w:rPr>
      </w:pPr>
      <w:r w:rsidRPr="00790B8C">
        <w:rPr>
          <w:sz w:val="24"/>
          <w:szCs w:val="24"/>
          <w:lang w:val="en-US"/>
        </w:rPr>
        <w:t xml:space="preserve">The maximum number of </w:t>
      </w:r>
      <w:proofErr w:type="spellStart"/>
      <w:r w:rsidRPr="00790B8C">
        <w:rPr>
          <w:sz w:val="24"/>
          <w:szCs w:val="24"/>
          <w:lang w:val="en-US"/>
        </w:rPr>
        <w:t>autorosettes</w:t>
      </w:r>
      <w:proofErr w:type="spellEnd"/>
      <w:r w:rsidRPr="00790B8C">
        <w:rPr>
          <w:sz w:val="24"/>
          <w:szCs w:val="24"/>
          <w:lang w:val="en-US"/>
        </w:rPr>
        <w:t xml:space="preserve">, </w:t>
      </w:r>
      <w:proofErr w:type="spellStart"/>
      <w:r w:rsidRPr="00790B8C">
        <w:rPr>
          <w:sz w:val="24"/>
          <w:szCs w:val="24"/>
          <w:lang w:val="en-US"/>
        </w:rPr>
        <w:t>disimmunoglobulinemiya</w:t>
      </w:r>
      <w:proofErr w:type="spellEnd"/>
      <w:r w:rsidRPr="00790B8C">
        <w:rPr>
          <w:sz w:val="24"/>
          <w:szCs w:val="24"/>
          <w:lang w:val="en-US"/>
        </w:rPr>
        <w:t xml:space="preserve">, the raise of acute phase proteins and the decrease the functional activity of </w:t>
      </w:r>
      <w:proofErr w:type="spellStart"/>
      <w:r w:rsidRPr="00790B8C">
        <w:rPr>
          <w:sz w:val="24"/>
          <w:szCs w:val="24"/>
          <w:lang w:val="en-US"/>
        </w:rPr>
        <w:t>neutrophils</w:t>
      </w:r>
      <w:proofErr w:type="spellEnd"/>
      <w:r w:rsidRPr="00790B8C">
        <w:rPr>
          <w:sz w:val="24"/>
          <w:szCs w:val="24"/>
          <w:lang w:val="en-US"/>
        </w:rPr>
        <w:t xml:space="preserve"> are registered in patients with impaired glucose metabolism in peripheral </w:t>
      </w:r>
      <w:proofErr w:type="gramStart"/>
      <w:r w:rsidRPr="00790B8C">
        <w:rPr>
          <w:sz w:val="24"/>
          <w:szCs w:val="24"/>
          <w:lang w:val="en-US"/>
        </w:rPr>
        <w:t>blood .</w:t>
      </w:r>
      <w:proofErr w:type="gramEnd"/>
      <w:r w:rsidRPr="00790B8C">
        <w:rPr>
          <w:sz w:val="24"/>
          <w:szCs w:val="24"/>
          <w:lang w:val="en-US"/>
        </w:rPr>
        <w:t xml:space="preserve"> The process of the AMC in patients with type 2 diabetes increases with greater disease duration, with an increase in blood pressure. With increasing duration of diabetes, when severe, the presence of hypertension, micro-and </w:t>
      </w:r>
      <w:proofErr w:type="spellStart"/>
      <w:r w:rsidRPr="00790B8C">
        <w:rPr>
          <w:sz w:val="24"/>
          <w:szCs w:val="24"/>
          <w:lang w:val="en-US"/>
        </w:rPr>
        <w:t>macroangiopathy</w:t>
      </w:r>
      <w:proofErr w:type="spellEnd"/>
      <w:r w:rsidRPr="00790B8C">
        <w:rPr>
          <w:sz w:val="24"/>
          <w:szCs w:val="24"/>
          <w:lang w:val="en-US"/>
        </w:rPr>
        <w:t xml:space="preserve">, as well as pronounced hyperglycemia and </w:t>
      </w:r>
      <w:proofErr w:type="spellStart"/>
      <w:r w:rsidRPr="00790B8C">
        <w:rPr>
          <w:sz w:val="24"/>
          <w:szCs w:val="24"/>
          <w:lang w:val="en-US"/>
        </w:rPr>
        <w:t>triglitseridemii</w:t>
      </w:r>
      <w:proofErr w:type="spellEnd"/>
      <w:r w:rsidRPr="00790B8C">
        <w:rPr>
          <w:sz w:val="24"/>
          <w:szCs w:val="24"/>
          <w:lang w:val="en-US"/>
        </w:rPr>
        <w:t xml:space="preserve"> compounded changes in immunological status.</w:t>
      </w:r>
    </w:p>
    <w:p w:rsidR="00F55698" w:rsidRPr="00D17A6C" w:rsidRDefault="00F55698">
      <w:pPr>
        <w:rPr>
          <w:lang w:val="en-US"/>
        </w:rPr>
      </w:pPr>
    </w:p>
    <w:sectPr w:rsidR="00F55698" w:rsidRPr="00D17A6C" w:rsidSect="00756883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5B6" w:rsidRDefault="004665B6" w:rsidP="004665B6">
      <w:r>
        <w:separator/>
      </w:r>
    </w:p>
  </w:endnote>
  <w:endnote w:type="continuationSeparator" w:id="0">
    <w:p w:rsidR="004665B6" w:rsidRDefault="004665B6" w:rsidP="00466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E09" w:rsidRDefault="004665B6" w:rsidP="007568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21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5E09" w:rsidRDefault="00D546F8" w:rsidP="0075688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E09" w:rsidRDefault="004665B6" w:rsidP="007568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21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46F8">
      <w:rPr>
        <w:rStyle w:val="a5"/>
        <w:noProof/>
      </w:rPr>
      <w:t>1</w:t>
    </w:r>
    <w:r>
      <w:rPr>
        <w:rStyle w:val="a5"/>
      </w:rPr>
      <w:fldChar w:fldCharType="end"/>
    </w:r>
  </w:p>
  <w:p w:rsidR="00375E09" w:rsidRDefault="00D546F8" w:rsidP="0075688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5B6" w:rsidRDefault="004665B6" w:rsidP="004665B6">
      <w:r>
        <w:separator/>
      </w:r>
    </w:p>
  </w:footnote>
  <w:footnote w:type="continuationSeparator" w:id="0">
    <w:p w:rsidR="004665B6" w:rsidRDefault="004665B6" w:rsidP="00466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E09" w:rsidRDefault="004665B6" w:rsidP="0075688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21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5E09" w:rsidRDefault="00D546F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E09" w:rsidRDefault="004665B6" w:rsidP="0075688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21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46F8">
      <w:rPr>
        <w:rStyle w:val="a5"/>
        <w:noProof/>
      </w:rPr>
      <w:t>1</w:t>
    </w:r>
    <w:r>
      <w:rPr>
        <w:rStyle w:val="a5"/>
      </w:rPr>
      <w:fldChar w:fldCharType="end"/>
    </w:r>
  </w:p>
  <w:p w:rsidR="00375E09" w:rsidRDefault="00D546F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A6C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3D25"/>
    <w:rsid w:val="0039619D"/>
    <w:rsid w:val="003A0C4A"/>
    <w:rsid w:val="003A4FF6"/>
    <w:rsid w:val="003B00F4"/>
    <w:rsid w:val="003B179C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6C7"/>
    <w:rsid w:val="004205C7"/>
    <w:rsid w:val="00423AF4"/>
    <w:rsid w:val="004262C9"/>
    <w:rsid w:val="00426C7C"/>
    <w:rsid w:val="00427FC5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665B6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C077C"/>
    <w:rsid w:val="004D1823"/>
    <w:rsid w:val="004D2AD1"/>
    <w:rsid w:val="004E17C6"/>
    <w:rsid w:val="004F0EA2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57259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3607"/>
    <w:rsid w:val="007666EA"/>
    <w:rsid w:val="00766889"/>
    <w:rsid w:val="00782166"/>
    <w:rsid w:val="00783560"/>
    <w:rsid w:val="0078553B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0C8E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45E8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5773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54FE"/>
    <w:rsid w:val="00AD6778"/>
    <w:rsid w:val="00AD6940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E4142"/>
    <w:rsid w:val="00CF2774"/>
    <w:rsid w:val="00CF2827"/>
    <w:rsid w:val="00CF5D3B"/>
    <w:rsid w:val="00CF6829"/>
    <w:rsid w:val="00D037AB"/>
    <w:rsid w:val="00D0693B"/>
    <w:rsid w:val="00D17A6C"/>
    <w:rsid w:val="00D200BA"/>
    <w:rsid w:val="00D22DDB"/>
    <w:rsid w:val="00D26493"/>
    <w:rsid w:val="00D318CE"/>
    <w:rsid w:val="00D42D03"/>
    <w:rsid w:val="00D451CE"/>
    <w:rsid w:val="00D50D27"/>
    <w:rsid w:val="00D5315E"/>
    <w:rsid w:val="00D546F8"/>
    <w:rsid w:val="00D56E2E"/>
    <w:rsid w:val="00D610E6"/>
    <w:rsid w:val="00D62E7B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821BD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7A6C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A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D17A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17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17A6C"/>
  </w:style>
  <w:style w:type="paragraph" w:styleId="a6">
    <w:name w:val="header"/>
    <w:basedOn w:val="a"/>
    <w:link w:val="a7"/>
    <w:rsid w:val="00D17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17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17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17A6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2012-03-17T14:28:00Z</dcterms:created>
  <dcterms:modified xsi:type="dcterms:W3CDTF">2012-03-21T10:54:00Z</dcterms:modified>
</cp:coreProperties>
</file>