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76684" w14:textId="48F8A67B" w:rsidR="00D272AB" w:rsidRDefault="00813756" w:rsidP="00180D26">
      <w:pPr>
        <w:jc w:val="center"/>
        <w:rPr>
          <w:rFonts w:ascii="Times New Roman" w:hAnsi="Times New Roman" w:cs="Times New Roman"/>
          <w:sz w:val="28"/>
          <w:szCs w:val="28"/>
        </w:rPr>
      </w:pPr>
      <w:r>
        <w:rPr>
          <w:rFonts w:ascii="Times New Roman" w:hAnsi="Times New Roman" w:cs="Times New Roman"/>
          <w:sz w:val="28"/>
          <w:szCs w:val="28"/>
        </w:rPr>
        <w:t>Государственное</w:t>
      </w:r>
      <w:r w:rsidR="00D529A8">
        <w:rPr>
          <w:rFonts w:ascii="Times New Roman" w:hAnsi="Times New Roman" w:cs="Times New Roman"/>
          <w:sz w:val="28"/>
          <w:szCs w:val="28"/>
        </w:rPr>
        <w:t xml:space="preserve"> </w:t>
      </w:r>
      <w:r>
        <w:rPr>
          <w:rFonts w:ascii="Times New Roman" w:hAnsi="Times New Roman" w:cs="Times New Roman"/>
          <w:sz w:val="28"/>
          <w:szCs w:val="28"/>
        </w:rPr>
        <w:t>бюджетное образовательное учреждение высшего профессионального образования «Тверской государственный медицинский университет» Министерства здравоохранения Российской Федерации</w:t>
      </w:r>
    </w:p>
    <w:p w14:paraId="42E77CDE" w14:textId="77777777" w:rsidR="00813756" w:rsidRDefault="00813756" w:rsidP="00813756">
      <w:pPr>
        <w:jc w:val="center"/>
        <w:rPr>
          <w:rFonts w:ascii="Times New Roman" w:hAnsi="Times New Roman" w:cs="Times New Roman"/>
          <w:sz w:val="28"/>
          <w:szCs w:val="28"/>
        </w:rPr>
      </w:pPr>
    </w:p>
    <w:p w14:paraId="44369F61" w14:textId="77777777" w:rsidR="00813756" w:rsidRDefault="00813756" w:rsidP="00813756">
      <w:pPr>
        <w:jc w:val="center"/>
        <w:rPr>
          <w:rFonts w:ascii="Times New Roman" w:hAnsi="Times New Roman" w:cs="Times New Roman"/>
          <w:sz w:val="28"/>
          <w:szCs w:val="28"/>
        </w:rPr>
      </w:pPr>
    </w:p>
    <w:p w14:paraId="7E8D13CB" w14:textId="19934968" w:rsidR="00813756" w:rsidRDefault="00813756" w:rsidP="00813756">
      <w:pPr>
        <w:jc w:val="right"/>
        <w:rPr>
          <w:rFonts w:ascii="Times New Roman" w:hAnsi="Times New Roman" w:cs="Times New Roman"/>
          <w:i/>
          <w:sz w:val="28"/>
          <w:szCs w:val="28"/>
        </w:rPr>
      </w:pPr>
      <w:r>
        <w:rPr>
          <w:rFonts w:ascii="Times New Roman" w:hAnsi="Times New Roman" w:cs="Times New Roman"/>
          <w:i/>
          <w:sz w:val="28"/>
          <w:szCs w:val="28"/>
        </w:rPr>
        <w:t>На правах рукописи</w:t>
      </w:r>
    </w:p>
    <w:p w14:paraId="053D3E7F" w14:textId="77777777" w:rsidR="00813756" w:rsidRDefault="00813756" w:rsidP="00813756">
      <w:pPr>
        <w:jc w:val="right"/>
        <w:rPr>
          <w:rFonts w:ascii="Times New Roman" w:hAnsi="Times New Roman" w:cs="Times New Roman"/>
          <w:i/>
          <w:sz w:val="28"/>
          <w:szCs w:val="28"/>
        </w:rPr>
      </w:pPr>
    </w:p>
    <w:p w14:paraId="28B7C0C2" w14:textId="77777777" w:rsidR="00813756" w:rsidRDefault="00813756" w:rsidP="00F879C6">
      <w:pPr>
        <w:rPr>
          <w:rFonts w:ascii="Times New Roman" w:hAnsi="Times New Roman" w:cs="Times New Roman"/>
          <w:i/>
          <w:sz w:val="28"/>
          <w:szCs w:val="28"/>
        </w:rPr>
      </w:pPr>
    </w:p>
    <w:p w14:paraId="52BAEEC7" w14:textId="77777777" w:rsidR="00813756" w:rsidRDefault="00813756" w:rsidP="00813756">
      <w:pPr>
        <w:jc w:val="right"/>
        <w:rPr>
          <w:rFonts w:ascii="Times New Roman" w:hAnsi="Times New Roman" w:cs="Times New Roman"/>
          <w:i/>
          <w:sz w:val="28"/>
          <w:szCs w:val="28"/>
        </w:rPr>
      </w:pPr>
    </w:p>
    <w:p w14:paraId="686735C3" w14:textId="77777777" w:rsidR="00813756" w:rsidRPr="00C731B6" w:rsidRDefault="00813756" w:rsidP="00813756">
      <w:pPr>
        <w:jc w:val="right"/>
        <w:rPr>
          <w:rFonts w:ascii="Times New Roman" w:hAnsi="Times New Roman" w:cs="Times New Roman"/>
          <w:i/>
          <w:sz w:val="28"/>
          <w:szCs w:val="28"/>
        </w:rPr>
      </w:pPr>
    </w:p>
    <w:p w14:paraId="5A866224" w14:textId="3EC96D04" w:rsidR="00813756" w:rsidRPr="00C731B6" w:rsidRDefault="002107D0" w:rsidP="00813756">
      <w:pPr>
        <w:jc w:val="center"/>
        <w:rPr>
          <w:rFonts w:ascii="Times New Roman" w:hAnsi="Times New Roman" w:cs="Times New Roman"/>
          <w:sz w:val="28"/>
          <w:szCs w:val="28"/>
        </w:rPr>
      </w:pPr>
      <w:r>
        <w:rPr>
          <w:rFonts w:ascii="Times New Roman" w:hAnsi="Times New Roman" w:cs="Times New Roman"/>
          <w:sz w:val="28"/>
          <w:szCs w:val="28"/>
        </w:rPr>
        <w:t>Костин Игорь</w:t>
      </w:r>
      <w:r w:rsidR="00813756" w:rsidRPr="00C731B6">
        <w:rPr>
          <w:rFonts w:ascii="Times New Roman" w:hAnsi="Times New Roman" w:cs="Times New Roman"/>
          <w:sz w:val="28"/>
          <w:szCs w:val="28"/>
        </w:rPr>
        <w:t xml:space="preserve"> О</w:t>
      </w:r>
      <w:r>
        <w:rPr>
          <w:rFonts w:ascii="Times New Roman" w:hAnsi="Times New Roman" w:cs="Times New Roman"/>
          <w:sz w:val="28"/>
          <w:szCs w:val="28"/>
        </w:rPr>
        <w:t>легович</w:t>
      </w:r>
    </w:p>
    <w:p w14:paraId="2C6A8940" w14:textId="77777777" w:rsidR="00813756" w:rsidRPr="00FB291E" w:rsidRDefault="00813756" w:rsidP="00813756">
      <w:pPr>
        <w:jc w:val="right"/>
        <w:rPr>
          <w:rFonts w:ascii="Times New Roman" w:hAnsi="Times New Roman" w:cs="Times New Roman"/>
          <w:b/>
          <w:i/>
          <w:sz w:val="28"/>
          <w:szCs w:val="28"/>
        </w:rPr>
      </w:pPr>
    </w:p>
    <w:p w14:paraId="4C5B2593" w14:textId="77777777" w:rsidR="00FB291E" w:rsidRPr="00FB291E" w:rsidRDefault="00FB291E" w:rsidP="00813756">
      <w:pPr>
        <w:jc w:val="right"/>
        <w:rPr>
          <w:rFonts w:ascii="Times New Roman" w:hAnsi="Times New Roman" w:cs="Times New Roman"/>
          <w:b/>
          <w:i/>
          <w:sz w:val="28"/>
          <w:szCs w:val="28"/>
        </w:rPr>
      </w:pPr>
    </w:p>
    <w:p w14:paraId="0E202DA0" w14:textId="77777777" w:rsidR="00813756" w:rsidRPr="00FB291E" w:rsidRDefault="00813756" w:rsidP="00813756">
      <w:pPr>
        <w:jc w:val="right"/>
        <w:rPr>
          <w:rFonts w:ascii="Times New Roman" w:hAnsi="Times New Roman" w:cs="Times New Roman"/>
          <w:b/>
          <w:i/>
          <w:sz w:val="28"/>
          <w:szCs w:val="28"/>
        </w:rPr>
      </w:pPr>
    </w:p>
    <w:p w14:paraId="25A6D5D6" w14:textId="30F36181" w:rsidR="00D272AB" w:rsidRDefault="00D272AB" w:rsidP="00FB291E">
      <w:pPr>
        <w:spacing w:line="360" w:lineRule="auto"/>
        <w:jc w:val="center"/>
        <w:rPr>
          <w:rFonts w:ascii="Times New Roman" w:hAnsi="Times New Roman" w:cs="Times New Roman"/>
          <w:b/>
          <w:sz w:val="28"/>
          <w:szCs w:val="28"/>
        </w:rPr>
      </w:pPr>
      <w:r w:rsidRPr="00FB291E">
        <w:rPr>
          <w:rFonts w:ascii="Times New Roman" w:hAnsi="Times New Roman" w:cs="Times New Roman"/>
          <w:b/>
          <w:sz w:val="28"/>
          <w:szCs w:val="28"/>
        </w:rPr>
        <w:t>С</w:t>
      </w:r>
      <w:r w:rsidR="00984F49">
        <w:rPr>
          <w:rFonts w:ascii="Times New Roman" w:hAnsi="Times New Roman" w:cs="Times New Roman"/>
          <w:b/>
          <w:sz w:val="28"/>
          <w:szCs w:val="28"/>
        </w:rPr>
        <w:t>РАВНИТЕЛЬНЫЙ АНАЛИЗ</w:t>
      </w:r>
      <w:r w:rsidR="00A0604B">
        <w:rPr>
          <w:rFonts w:ascii="Times New Roman" w:hAnsi="Times New Roman" w:cs="Times New Roman"/>
          <w:b/>
          <w:sz w:val="28"/>
          <w:szCs w:val="28"/>
        </w:rPr>
        <w:t xml:space="preserve"> РЕЗУЛЬТАТОВ ПРИМЕНЕНИЯ</w:t>
      </w:r>
      <w:r w:rsidR="007E417E">
        <w:rPr>
          <w:rFonts w:ascii="Times New Roman" w:hAnsi="Times New Roman" w:cs="Times New Roman"/>
          <w:b/>
          <w:sz w:val="28"/>
          <w:szCs w:val="28"/>
        </w:rPr>
        <w:t xml:space="preserve"> </w:t>
      </w:r>
      <w:r w:rsidR="00B537F7">
        <w:rPr>
          <w:rFonts w:ascii="Times New Roman" w:hAnsi="Times New Roman" w:cs="Times New Roman"/>
          <w:b/>
          <w:sz w:val="28"/>
          <w:szCs w:val="28"/>
        </w:rPr>
        <w:t>КОМБИНИРОВАННЫХ</w:t>
      </w:r>
      <w:r w:rsidR="00984F49">
        <w:rPr>
          <w:rFonts w:ascii="Times New Roman" w:hAnsi="Times New Roman" w:cs="Times New Roman"/>
          <w:b/>
          <w:sz w:val="28"/>
          <w:szCs w:val="28"/>
        </w:rPr>
        <w:t xml:space="preserve"> ДЕНТАЛЬНЫХ ИМПЛАНТАТОВ</w:t>
      </w:r>
      <w:r w:rsidR="004056D6">
        <w:rPr>
          <w:rFonts w:ascii="Times New Roman" w:hAnsi="Times New Roman" w:cs="Times New Roman"/>
          <w:b/>
          <w:sz w:val="28"/>
          <w:szCs w:val="28"/>
        </w:rPr>
        <w:t xml:space="preserve"> </w:t>
      </w:r>
      <w:r w:rsidR="00C11595">
        <w:rPr>
          <w:rFonts w:ascii="Times New Roman" w:hAnsi="Times New Roman" w:cs="Times New Roman"/>
          <w:b/>
          <w:sz w:val="28"/>
          <w:szCs w:val="28"/>
        </w:rPr>
        <w:t>С КОН</w:t>
      </w:r>
      <w:r w:rsidR="005837F9">
        <w:rPr>
          <w:rFonts w:ascii="Times New Roman" w:hAnsi="Times New Roman" w:cs="Times New Roman"/>
          <w:b/>
          <w:sz w:val="28"/>
          <w:szCs w:val="28"/>
        </w:rPr>
        <w:t>ИЧЕСКИМ</w:t>
      </w:r>
      <w:r w:rsidR="00C11595">
        <w:rPr>
          <w:rFonts w:ascii="Times New Roman" w:hAnsi="Times New Roman" w:cs="Times New Roman"/>
          <w:b/>
          <w:sz w:val="28"/>
          <w:szCs w:val="28"/>
        </w:rPr>
        <w:t xml:space="preserve"> СОЕДИНЕНИЕМ </w:t>
      </w:r>
      <w:r w:rsidR="004056D6">
        <w:rPr>
          <w:rFonts w:ascii="Times New Roman" w:hAnsi="Times New Roman" w:cs="Times New Roman"/>
          <w:b/>
          <w:sz w:val="28"/>
          <w:szCs w:val="28"/>
        </w:rPr>
        <w:t xml:space="preserve">РАЗНОЙ ДЛИНЫ </w:t>
      </w:r>
      <w:r w:rsidR="00984F49">
        <w:rPr>
          <w:rFonts w:ascii="Times New Roman" w:hAnsi="Times New Roman" w:cs="Times New Roman"/>
          <w:b/>
          <w:sz w:val="28"/>
          <w:szCs w:val="28"/>
        </w:rPr>
        <w:t xml:space="preserve">В </w:t>
      </w:r>
      <w:r w:rsidR="00A0604B">
        <w:rPr>
          <w:rFonts w:ascii="Times New Roman" w:hAnsi="Times New Roman" w:cs="Times New Roman"/>
          <w:b/>
          <w:sz w:val="28"/>
          <w:szCs w:val="28"/>
        </w:rPr>
        <w:t>ЛЕЧЕНИИ ПАЦИЕНТОВ С ЧАСТИЧНОЙ ПОТЕРЕЙ ЗУБОВ</w:t>
      </w:r>
      <w:r w:rsidR="00984F49">
        <w:rPr>
          <w:rFonts w:ascii="Times New Roman" w:hAnsi="Times New Roman" w:cs="Times New Roman"/>
          <w:b/>
          <w:sz w:val="28"/>
          <w:szCs w:val="28"/>
        </w:rPr>
        <w:t>.</w:t>
      </w:r>
    </w:p>
    <w:p w14:paraId="5EA04F53" w14:textId="77777777" w:rsidR="00FB291E" w:rsidRDefault="00FB291E" w:rsidP="00FB291E">
      <w:pPr>
        <w:spacing w:line="360" w:lineRule="auto"/>
        <w:jc w:val="center"/>
        <w:rPr>
          <w:rFonts w:ascii="Times New Roman" w:hAnsi="Times New Roman" w:cs="Times New Roman"/>
          <w:sz w:val="28"/>
          <w:szCs w:val="28"/>
        </w:rPr>
      </w:pPr>
    </w:p>
    <w:p w14:paraId="5FBD5F0D" w14:textId="77777777" w:rsidR="00FB291E" w:rsidRDefault="00FB291E" w:rsidP="00FB291E">
      <w:pPr>
        <w:spacing w:line="360" w:lineRule="auto"/>
        <w:jc w:val="center"/>
        <w:rPr>
          <w:rFonts w:ascii="Times New Roman" w:hAnsi="Times New Roman" w:cs="Times New Roman"/>
          <w:sz w:val="28"/>
          <w:szCs w:val="28"/>
        </w:rPr>
      </w:pPr>
    </w:p>
    <w:p w14:paraId="7EF47014" w14:textId="5916BCC3" w:rsidR="00FB291E" w:rsidRDefault="00EF1696" w:rsidP="00FB291E">
      <w:pPr>
        <w:spacing w:line="360" w:lineRule="auto"/>
        <w:jc w:val="center"/>
        <w:rPr>
          <w:rFonts w:ascii="Times New Roman" w:hAnsi="Times New Roman" w:cs="Times New Roman"/>
          <w:sz w:val="28"/>
          <w:szCs w:val="28"/>
        </w:rPr>
      </w:pPr>
      <w:r>
        <w:rPr>
          <w:rFonts w:ascii="Times New Roman" w:hAnsi="Times New Roman" w:cs="Times New Roman"/>
          <w:sz w:val="28"/>
          <w:szCs w:val="28"/>
        </w:rPr>
        <w:t>14.01</w:t>
      </w:r>
      <w:r w:rsidR="00FB291E">
        <w:rPr>
          <w:rFonts w:ascii="Times New Roman" w:hAnsi="Times New Roman" w:cs="Times New Roman"/>
          <w:sz w:val="28"/>
          <w:szCs w:val="28"/>
        </w:rPr>
        <w:t>.</w:t>
      </w:r>
      <w:r>
        <w:rPr>
          <w:rFonts w:ascii="Times New Roman" w:hAnsi="Times New Roman" w:cs="Times New Roman"/>
          <w:sz w:val="28"/>
          <w:szCs w:val="28"/>
        </w:rPr>
        <w:t>14</w:t>
      </w:r>
      <w:r w:rsidR="00FB291E">
        <w:rPr>
          <w:rFonts w:ascii="Times New Roman" w:hAnsi="Times New Roman" w:cs="Times New Roman"/>
          <w:sz w:val="28"/>
          <w:szCs w:val="28"/>
        </w:rPr>
        <w:t>-«Стоматология»</w:t>
      </w:r>
    </w:p>
    <w:p w14:paraId="544F1CAE" w14:textId="77777777" w:rsidR="00FB291E" w:rsidRDefault="00FB291E" w:rsidP="00FB291E">
      <w:pPr>
        <w:spacing w:line="360" w:lineRule="auto"/>
        <w:jc w:val="center"/>
        <w:rPr>
          <w:rFonts w:ascii="Times New Roman" w:hAnsi="Times New Roman" w:cs="Times New Roman"/>
          <w:sz w:val="28"/>
          <w:szCs w:val="28"/>
        </w:rPr>
      </w:pPr>
    </w:p>
    <w:p w14:paraId="4F3AB7FB" w14:textId="77777777" w:rsidR="008B2FBE" w:rsidRDefault="008B2FBE" w:rsidP="00FB291E">
      <w:pPr>
        <w:spacing w:line="360" w:lineRule="auto"/>
        <w:jc w:val="center"/>
        <w:rPr>
          <w:rFonts w:ascii="Times New Roman" w:hAnsi="Times New Roman" w:cs="Times New Roman"/>
          <w:sz w:val="28"/>
          <w:szCs w:val="28"/>
        </w:rPr>
      </w:pPr>
    </w:p>
    <w:p w14:paraId="1AB0F1CE" w14:textId="77777777" w:rsidR="008B2FBE" w:rsidRDefault="008B2FBE" w:rsidP="00FB291E">
      <w:pPr>
        <w:spacing w:line="360" w:lineRule="auto"/>
        <w:jc w:val="center"/>
        <w:rPr>
          <w:rFonts w:ascii="Times New Roman" w:hAnsi="Times New Roman" w:cs="Times New Roman"/>
          <w:sz w:val="28"/>
          <w:szCs w:val="28"/>
        </w:rPr>
      </w:pPr>
    </w:p>
    <w:p w14:paraId="1139193F" w14:textId="77777777" w:rsidR="008B2FBE" w:rsidRDefault="008B2FBE" w:rsidP="00FB291E">
      <w:pPr>
        <w:spacing w:line="360" w:lineRule="auto"/>
        <w:jc w:val="center"/>
        <w:rPr>
          <w:rFonts w:ascii="Times New Roman" w:hAnsi="Times New Roman" w:cs="Times New Roman"/>
          <w:sz w:val="28"/>
          <w:szCs w:val="28"/>
        </w:rPr>
      </w:pPr>
    </w:p>
    <w:p w14:paraId="7A0C281B" w14:textId="77777777" w:rsidR="00FB291E" w:rsidRDefault="00FB291E" w:rsidP="00FB291E">
      <w:pPr>
        <w:spacing w:line="360" w:lineRule="auto"/>
        <w:jc w:val="center"/>
        <w:rPr>
          <w:rFonts w:ascii="Times New Roman" w:hAnsi="Times New Roman" w:cs="Times New Roman"/>
          <w:sz w:val="28"/>
          <w:szCs w:val="28"/>
        </w:rPr>
      </w:pPr>
    </w:p>
    <w:p w14:paraId="3F6B9F66" w14:textId="04A0B97C" w:rsidR="00FB291E" w:rsidRPr="00FB291E" w:rsidRDefault="00FB291E" w:rsidP="00FB291E">
      <w:pPr>
        <w:jc w:val="center"/>
        <w:rPr>
          <w:rFonts w:ascii="Times New Roman" w:hAnsi="Times New Roman" w:cs="Times New Roman"/>
          <w:b/>
          <w:sz w:val="28"/>
          <w:szCs w:val="28"/>
        </w:rPr>
      </w:pPr>
      <w:r w:rsidRPr="00FB291E">
        <w:rPr>
          <w:rFonts w:ascii="Times New Roman" w:hAnsi="Times New Roman" w:cs="Times New Roman"/>
          <w:b/>
          <w:sz w:val="28"/>
          <w:szCs w:val="28"/>
        </w:rPr>
        <w:t>ДИССЕРТАЦИЯ</w:t>
      </w:r>
    </w:p>
    <w:p w14:paraId="1ECEF52E" w14:textId="0E97BA1D" w:rsidR="00FB291E" w:rsidRDefault="00FB291E" w:rsidP="00FB291E">
      <w:pPr>
        <w:jc w:val="center"/>
        <w:rPr>
          <w:rFonts w:ascii="Times New Roman" w:hAnsi="Times New Roman" w:cs="Times New Roman"/>
          <w:sz w:val="28"/>
          <w:szCs w:val="28"/>
        </w:rPr>
      </w:pPr>
      <w:r>
        <w:rPr>
          <w:rFonts w:ascii="Times New Roman" w:hAnsi="Times New Roman" w:cs="Times New Roman"/>
          <w:sz w:val="28"/>
          <w:szCs w:val="28"/>
        </w:rPr>
        <w:t>на соискание ученой степени</w:t>
      </w:r>
    </w:p>
    <w:p w14:paraId="6BDE46FF" w14:textId="176EDF05" w:rsidR="00FB291E" w:rsidRDefault="00FB291E" w:rsidP="00FB291E">
      <w:pPr>
        <w:jc w:val="center"/>
        <w:rPr>
          <w:rFonts w:ascii="Times New Roman" w:hAnsi="Times New Roman" w:cs="Times New Roman"/>
          <w:sz w:val="28"/>
          <w:szCs w:val="28"/>
        </w:rPr>
      </w:pPr>
      <w:r>
        <w:rPr>
          <w:rFonts w:ascii="Times New Roman" w:hAnsi="Times New Roman" w:cs="Times New Roman"/>
          <w:sz w:val="28"/>
          <w:szCs w:val="28"/>
        </w:rPr>
        <w:t>кандидата медицинских наук</w:t>
      </w:r>
    </w:p>
    <w:p w14:paraId="47101DE3" w14:textId="77777777" w:rsidR="00FB291E" w:rsidRDefault="00FB291E" w:rsidP="00FB291E">
      <w:pPr>
        <w:spacing w:line="360" w:lineRule="auto"/>
        <w:jc w:val="center"/>
        <w:rPr>
          <w:rFonts w:ascii="Times New Roman" w:hAnsi="Times New Roman" w:cs="Times New Roman"/>
          <w:sz w:val="28"/>
          <w:szCs w:val="28"/>
        </w:rPr>
      </w:pPr>
    </w:p>
    <w:p w14:paraId="4F5AC0CE" w14:textId="77777777" w:rsidR="00FB291E" w:rsidRDefault="00FB291E" w:rsidP="00F879C6">
      <w:pPr>
        <w:spacing w:line="360" w:lineRule="auto"/>
        <w:rPr>
          <w:rFonts w:ascii="Times New Roman" w:hAnsi="Times New Roman" w:cs="Times New Roman"/>
          <w:sz w:val="28"/>
          <w:szCs w:val="28"/>
        </w:rPr>
      </w:pPr>
    </w:p>
    <w:p w14:paraId="67A390F3" w14:textId="51D240AD" w:rsidR="00FB291E" w:rsidRDefault="00FB291E" w:rsidP="00FB291E">
      <w:pPr>
        <w:jc w:val="right"/>
        <w:rPr>
          <w:rFonts w:ascii="Times New Roman" w:hAnsi="Times New Roman" w:cs="Times New Roman"/>
          <w:sz w:val="28"/>
          <w:szCs w:val="28"/>
          <w:lang w:val="en-US"/>
        </w:rPr>
      </w:pPr>
      <w:r>
        <w:rPr>
          <w:rFonts w:ascii="Times New Roman" w:hAnsi="Times New Roman" w:cs="Times New Roman"/>
          <w:sz w:val="28"/>
          <w:szCs w:val="28"/>
        </w:rPr>
        <w:t>Научный руководитель</w:t>
      </w:r>
      <w:r>
        <w:rPr>
          <w:rFonts w:ascii="Times New Roman" w:hAnsi="Times New Roman" w:cs="Times New Roman"/>
          <w:sz w:val="28"/>
          <w:szCs w:val="28"/>
          <w:lang w:val="en-US"/>
        </w:rPr>
        <w:t xml:space="preserve">: </w:t>
      </w:r>
    </w:p>
    <w:p w14:paraId="69885441" w14:textId="0C2045E6" w:rsidR="00C731B6" w:rsidRDefault="00C731B6" w:rsidP="00FB291E">
      <w:pPr>
        <w:jc w:val="right"/>
        <w:rPr>
          <w:rFonts w:ascii="Times New Roman" w:hAnsi="Times New Roman" w:cs="Times New Roman"/>
          <w:sz w:val="28"/>
          <w:szCs w:val="28"/>
        </w:rPr>
      </w:pPr>
      <w:r>
        <w:rPr>
          <w:rFonts w:ascii="Times New Roman" w:hAnsi="Times New Roman" w:cs="Times New Roman"/>
          <w:sz w:val="28"/>
          <w:szCs w:val="28"/>
        </w:rPr>
        <w:t>заслуженный деятель науки РФ</w:t>
      </w:r>
    </w:p>
    <w:p w14:paraId="60770A47" w14:textId="2E152724" w:rsidR="00FB291E" w:rsidRDefault="00C731B6" w:rsidP="00FB291E">
      <w:pPr>
        <w:jc w:val="right"/>
        <w:rPr>
          <w:rFonts w:ascii="Times New Roman" w:hAnsi="Times New Roman" w:cs="Times New Roman"/>
          <w:sz w:val="28"/>
          <w:szCs w:val="28"/>
        </w:rPr>
      </w:pPr>
      <w:r>
        <w:rPr>
          <w:rFonts w:ascii="Times New Roman" w:hAnsi="Times New Roman" w:cs="Times New Roman"/>
          <w:sz w:val="28"/>
          <w:szCs w:val="28"/>
        </w:rPr>
        <w:t xml:space="preserve"> </w:t>
      </w:r>
      <w:r w:rsidR="00FB291E">
        <w:rPr>
          <w:rFonts w:ascii="Times New Roman" w:hAnsi="Times New Roman" w:cs="Times New Roman"/>
          <w:sz w:val="28"/>
          <w:szCs w:val="28"/>
        </w:rPr>
        <w:t>доктор медицинских наук</w:t>
      </w:r>
    </w:p>
    <w:p w14:paraId="549DDB04" w14:textId="5C14DFC7" w:rsidR="00FB291E" w:rsidRDefault="00FB291E" w:rsidP="00F879C6">
      <w:pPr>
        <w:jc w:val="right"/>
        <w:rPr>
          <w:rFonts w:ascii="Times New Roman" w:hAnsi="Times New Roman" w:cs="Times New Roman"/>
          <w:sz w:val="28"/>
          <w:szCs w:val="28"/>
        </w:rPr>
      </w:pPr>
      <w:r>
        <w:rPr>
          <w:rFonts w:ascii="Times New Roman" w:hAnsi="Times New Roman" w:cs="Times New Roman"/>
          <w:sz w:val="28"/>
          <w:szCs w:val="28"/>
        </w:rPr>
        <w:t>профессор Щербаков А.С.</w:t>
      </w:r>
    </w:p>
    <w:p w14:paraId="27D9C038" w14:textId="77777777" w:rsidR="00F879C6" w:rsidRDefault="00F879C6" w:rsidP="00F879C6">
      <w:pPr>
        <w:jc w:val="right"/>
        <w:rPr>
          <w:rFonts w:ascii="Times New Roman" w:hAnsi="Times New Roman" w:cs="Times New Roman"/>
          <w:sz w:val="28"/>
          <w:szCs w:val="28"/>
        </w:rPr>
      </w:pPr>
    </w:p>
    <w:p w14:paraId="46E80DFB" w14:textId="77777777" w:rsidR="00FB291E" w:rsidRDefault="00FB291E" w:rsidP="00D272AB">
      <w:pPr>
        <w:jc w:val="center"/>
        <w:rPr>
          <w:rFonts w:ascii="Times New Roman" w:hAnsi="Times New Roman" w:cs="Times New Roman"/>
          <w:sz w:val="28"/>
          <w:szCs w:val="28"/>
        </w:rPr>
      </w:pPr>
    </w:p>
    <w:p w14:paraId="4520A998" w14:textId="5E9CD012" w:rsidR="00D272AB" w:rsidRDefault="00FB291E" w:rsidP="00FB291E">
      <w:pPr>
        <w:jc w:val="center"/>
        <w:rPr>
          <w:rFonts w:ascii="Times New Roman" w:hAnsi="Times New Roman" w:cs="Times New Roman"/>
          <w:sz w:val="28"/>
          <w:szCs w:val="28"/>
        </w:rPr>
      </w:pPr>
      <w:r>
        <w:rPr>
          <w:rFonts w:ascii="Times New Roman" w:hAnsi="Times New Roman" w:cs="Times New Roman"/>
          <w:sz w:val="28"/>
          <w:szCs w:val="28"/>
        </w:rPr>
        <w:t xml:space="preserve">Тверь </w:t>
      </w:r>
      <w:r w:rsidR="005C7C0C">
        <w:rPr>
          <w:rFonts w:ascii="Times New Roman" w:hAnsi="Times New Roman" w:cs="Times New Roman"/>
          <w:sz w:val="28"/>
          <w:szCs w:val="28"/>
        </w:rPr>
        <w:t>–</w:t>
      </w:r>
      <w:r>
        <w:rPr>
          <w:rFonts w:ascii="Times New Roman" w:hAnsi="Times New Roman" w:cs="Times New Roman"/>
          <w:sz w:val="28"/>
          <w:szCs w:val="28"/>
        </w:rPr>
        <w:t xml:space="preserve"> 2016</w:t>
      </w:r>
      <w:r w:rsidR="005C7C0C">
        <w:rPr>
          <w:rFonts w:ascii="Times New Roman" w:hAnsi="Times New Roman" w:cs="Times New Roman"/>
          <w:sz w:val="28"/>
          <w:szCs w:val="28"/>
        </w:rPr>
        <w:t>.</w:t>
      </w:r>
    </w:p>
    <w:p w14:paraId="11170C6E" w14:textId="77777777" w:rsidR="00D272AB" w:rsidRDefault="00D272AB">
      <w:pPr>
        <w:rPr>
          <w:rFonts w:ascii="Times New Roman" w:hAnsi="Times New Roman" w:cs="Times New Roman"/>
          <w:sz w:val="28"/>
          <w:szCs w:val="28"/>
        </w:rPr>
      </w:pPr>
    </w:p>
    <w:p w14:paraId="537C838D" w14:textId="77777777" w:rsidR="00D529A8" w:rsidRPr="00D529A8" w:rsidRDefault="00342124">
      <w:pPr>
        <w:pStyle w:val="11"/>
        <w:rPr>
          <w:rFonts w:ascii="Times New Roman" w:hAnsi="Times New Roman" w:cs="Times New Roman"/>
          <w:noProof/>
          <w:sz w:val="28"/>
          <w:szCs w:val="28"/>
          <w:lang w:eastAsia="ja-JP"/>
        </w:rPr>
      </w:pPr>
      <w:r w:rsidRPr="00D529A8">
        <w:rPr>
          <w:rFonts w:ascii="Times New Roman" w:hAnsi="Times New Roman" w:cs="Times New Roman"/>
          <w:sz w:val="28"/>
          <w:szCs w:val="28"/>
        </w:rPr>
        <w:fldChar w:fldCharType="begin"/>
      </w:r>
      <w:r w:rsidRPr="00D529A8">
        <w:rPr>
          <w:rFonts w:ascii="Times New Roman" w:hAnsi="Times New Roman" w:cs="Times New Roman"/>
          <w:sz w:val="28"/>
          <w:szCs w:val="28"/>
        </w:rPr>
        <w:instrText xml:space="preserve"> TOC \o "1-3" </w:instrText>
      </w:r>
      <w:r w:rsidRPr="00D529A8">
        <w:rPr>
          <w:rFonts w:ascii="Times New Roman" w:hAnsi="Times New Roman" w:cs="Times New Roman"/>
          <w:sz w:val="28"/>
          <w:szCs w:val="28"/>
        </w:rPr>
        <w:fldChar w:fldCharType="separate"/>
      </w:r>
      <w:r w:rsidR="00D529A8" w:rsidRPr="00D529A8">
        <w:rPr>
          <w:rFonts w:ascii="Times New Roman" w:hAnsi="Times New Roman" w:cs="Times New Roman"/>
          <w:noProof/>
          <w:sz w:val="28"/>
          <w:szCs w:val="28"/>
        </w:rPr>
        <w:t>СПИСОК СОКРАЩЕНИЙ</w:t>
      </w:r>
      <w:r w:rsidR="00D529A8" w:rsidRPr="00D529A8">
        <w:rPr>
          <w:rFonts w:ascii="Times New Roman" w:hAnsi="Times New Roman" w:cs="Times New Roman"/>
          <w:noProof/>
          <w:sz w:val="28"/>
          <w:szCs w:val="28"/>
        </w:rPr>
        <w:tab/>
      </w:r>
      <w:r w:rsidR="00D529A8" w:rsidRPr="00D529A8">
        <w:rPr>
          <w:rFonts w:ascii="Times New Roman" w:hAnsi="Times New Roman" w:cs="Times New Roman"/>
          <w:noProof/>
          <w:sz w:val="28"/>
          <w:szCs w:val="28"/>
        </w:rPr>
        <w:fldChar w:fldCharType="begin"/>
      </w:r>
      <w:r w:rsidR="00D529A8" w:rsidRPr="00D529A8">
        <w:rPr>
          <w:rFonts w:ascii="Times New Roman" w:hAnsi="Times New Roman" w:cs="Times New Roman"/>
          <w:noProof/>
          <w:sz w:val="28"/>
          <w:szCs w:val="28"/>
        </w:rPr>
        <w:instrText xml:space="preserve"> PAGEREF _Toc322084601 \h </w:instrText>
      </w:r>
      <w:r w:rsidR="00D529A8" w:rsidRPr="00D529A8">
        <w:rPr>
          <w:rFonts w:ascii="Times New Roman" w:hAnsi="Times New Roman" w:cs="Times New Roman"/>
          <w:noProof/>
          <w:sz w:val="28"/>
          <w:szCs w:val="28"/>
        </w:rPr>
      </w:r>
      <w:r w:rsidR="00D529A8"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4</w:t>
      </w:r>
      <w:r w:rsidR="00D529A8" w:rsidRPr="00D529A8">
        <w:rPr>
          <w:rFonts w:ascii="Times New Roman" w:hAnsi="Times New Roman" w:cs="Times New Roman"/>
          <w:noProof/>
          <w:sz w:val="28"/>
          <w:szCs w:val="28"/>
        </w:rPr>
        <w:fldChar w:fldCharType="end"/>
      </w:r>
    </w:p>
    <w:p w14:paraId="6ACF95BB" w14:textId="77777777" w:rsidR="00D529A8" w:rsidRPr="00D529A8" w:rsidRDefault="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ВВЕДЕНИЕ</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_Toc322084602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5</w:t>
      </w:r>
      <w:r w:rsidRPr="00D529A8">
        <w:rPr>
          <w:rFonts w:ascii="Times New Roman" w:hAnsi="Times New Roman" w:cs="Times New Roman"/>
          <w:noProof/>
          <w:sz w:val="28"/>
          <w:szCs w:val="28"/>
        </w:rPr>
        <w:fldChar w:fldCharType="end"/>
      </w:r>
    </w:p>
    <w:p w14:paraId="570E5027" w14:textId="3FEBB2A2" w:rsidR="00D529A8" w:rsidRPr="00D529A8" w:rsidRDefault="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 xml:space="preserve">ГЛАВА </w:t>
      </w:r>
      <w:r w:rsidRPr="00D529A8">
        <w:rPr>
          <w:rFonts w:ascii="Times New Roman" w:hAnsi="Times New Roman" w:cs="Times New Roman"/>
          <w:noProof/>
          <w:sz w:val="28"/>
          <w:szCs w:val="28"/>
          <w:lang w:val="en-US"/>
        </w:rPr>
        <w:t>I</w:t>
      </w:r>
      <w:r w:rsidRPr="00D529A8">
        <w:rPr>
          <w:rFonts w:ascii="Times New Roman" w:hAnsi="Times New Roman" w:cs="Times New Roman"/>
          <w:noProof/>
          <w:sz w:val="28"/>
          <w:szCs w:val="28"/>
        </w:rPr>
        <w:t>. ОБЗОР ЛИТЕРАТУРЫ</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_Toc322084604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13</w:t>
      </w:r>
      <w:r w:rsidRPr="00D529A8">
        <w:rPr>
          <w:rFonts w:ascii="Times New Roman" w:hAnsi="Times New Roman" w:cs="Times New Roman"/>
          <w:noProof/>
          <w:sz w:val="28"/>
          <w:szCs w:val="28"/>
        </w:rPr>
        <w:fldChar w:fldCharType="end"/>
      </w:r>
    </w:p>
    <w:p w14:paraId="5B25CFB8"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1.1. Возможности применение дентальных имплантатов в качестве искусственных опор несъёмных  протезов при частичной потере зубов в условиях дефицита костной ткани.</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_Toc322084605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13</w:t>
      </w:r>
      <w:r w:rsidRPr="00D529A8">
        <w:rPr>
          <w:rFonts w:ascii="Times New Roman" w:hAnsi="Times New Roman" w:cs="Times New Roman"/>
          <w:noProof/>
          <w:sz w:val="28"/>
          <w:szCs w:val="28"/>
        </w:rPr>
        <w:fldChar w:fldCharType="end"/>
      </w:r>
    </w:p>
    <w:p w14:paraId="549EA0BB"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1.2. Применение коротких имплантатов в качестве опоры несъёмных протезов у пациентов с частичной потерей зубов.</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_Toc322084606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19</w:t>
      </w:r>
      <w:r w:rsidRPr="00D529A8">
        <w:rPr>
          <w:rFonts w:ascii="Times New Roman" w:hAnsi="Times New Roman" w:cs="Times New Roman"/>
          <w:noProof/>
          <w:sz w:val="28"/>
          <w:szCs w:val="28"/>
        </w:rPr>
        <w:fldChar w:fldCharType="end"/>
      </w:r>
    </w:p>
    <w:p w14:paraId="64890C6F"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1.3 Факторы оценки успешности имплантации</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_Toc322084607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32</w:t>
      </w:r>
      <w:r w:rsidRPr="00D529A8">
        <w:rPr>
          <w:rFonts w:ascii="Times New Roman" w:hAnsi="Times New Roman" w:cs="Times New Roman"/>
          <w:noProof/>
          <w:sz w:val="28"/>
          <w:szCs w:val="28"/>
        </w:rPr>
        <w:fldChar w:fldCharType="end"/>
      </w:r>
    </w:p>
    <w:p w14:paraId="697074DB" w14:textId="3955B761" w:rsidR="00D529A8" w:rsidRPr="00D529A8" w:rsidRDefault="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 xml:space="preserve">ГЛАВА </w:t>
      </w:r>
      <w:r w:rsidRPr="00D529A8">
        <w:rPr>
          <w:rFonts w:ascii="Times New Roman" w:hAnsi="Times New Roman" w:cs="Times New Roman"/>
          <w:noProof/>
          <w:sz w:val="28"/>
          <w:szCs w:val="28"/>
          <w:lang w:val="en-US"/>
        </w:rPr>
        <w:t>II</w:t>
      </w:r>
      <w:r w:rsidRPr="00D529A8">
        <w:rPr>
          <w:rFonts w:ascii="Times New Roman" w:hAnsi="Times New Roman" w:cs="Times New Roman"/>
          <w:noProof/>
          <w:sz w:val="28"/>
          <w:szCs w:val="28"/>
        </w:rPr>
        <w:t>. МАТЕРИАЛЫ И МЕТОДЫ ИССЛЕДОВАНИЯ.</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_Toc322084609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40</w:t>
      </w:r>
      <w:r w:rsidRPr="00D529A8">
        <w:rPr>
          <w:rFonts w:ascii="Times New Roman" w:hAnsi="Times New Roman" w:cs="Times New Roman"/>
          <w:noProof/>
          <w:sz w:val="28"/>
          <w:szCs w:val="28"/>
        </w:rPr>
        <w:fldChar w:fldCharType="end"/>
      </w:r>
    </w:p>
    <w:p w14:paraId="1A3FDCE3"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2.1 Материалы и методы клинических исследований</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_Toc322084610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40</w:t>
      </w:r>
      <w:r w:rsidRPr="00D529A8">
        <w:rPr>
          <w:rFonts w:ascii="Times New Roman" w:hAnsi="Times New Roman" w:cs="Times New Roman"/>
          <w:noProof/>
          <w:sz w:val="28"/>
          <w:szCs w:val="28"/>
        </w:rPr>
        <w:fldChar w:fldCharType="end"/>
      </w:r>
    </w:p>
    <w:p w14:paraId="1F09B673"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2.2 Материалы и методы хирургического этапа имплантации.</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_Toc322084611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42</w:t>
      </w:r>
      <w:r w:rsidRPr="00D529A8">
        <w:rPr>
          <w:rFonts w:ascii="Times New Roman" w:hAnsi="Times New Roman" w:cs="Times New Roman"/>
          <w:noProof/>
          <w:sz w:val="28"/>
          <w:szCs w:val="28"/>
        </w:rPr>
        <w:fldChar w:fldCharType="end"/>
      </w:r>
    </w:p>
    <w:p w14:paraId="52A92647" w14:textId="15BE5739"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 xml:space="preserve">2.3. Материалы и методы </w:t>
      </w:r>
      <w:r w:rsidR="00735494" w:rsidRPr="00D529A8">
        <w:rPr>
          <w:rFonts w:ascii="Times New Roman" w:hAnsi="Times New Roman" w:cs="Times New Roman"/>
          <w:noProof/>
          <w:sz w:val="28"/>
          <w:szCs w:val="28"/>
        </w:rPr>
        <w:t>исследования</w:t>
      </w:r>
      <w:r w:rsidRPr="00D529A8">
        <w:rPr>
          <w:rFonts w:ascii="Times New Roman" w:hAnsi="Times New Roman" w:cs="Times New Roman"/>
          <w:noProof/>
          <w:sz w:val="28"/>
          <w:szCs w:val="28"/>
        </w:rPr>
        <w:t xml:space="preserve"> </w:t>
      </w:r>
      <w:r w:rsidR="00735494">
        <w:rPr>
          <w:rFonts w:ascii="Times New Roman" w:hAnsi="Times New Roman" w:cs="Times New Roman"/>
          <w:noProof/>
          <w:sz w:val="28"/>
          <w:szCs w:val="28"/>
        </w:rPr>
        <w:t>стабильности дентальных имплантатов</w:t>
      </w:r>
      <w:r w:rsidRPr="00D529A8">
        <w:rPr>
          <w:rFonts w:ascii="Times New Roman" w:hAnsi="Times New Roman" w:cs="Times New Roman"/>
          <w:noProof/>
          <w:sz w:val="28"/>
          <w:szCs w:val="28"/>
        </w:rPr>
        <w:t>.</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_Toc322084612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44</w:t>
      </w:r>
      <w:r w:rsidRPr="00D529A8">
        <w:rPr>
          <w:rFonts w:ascii="Times New Roman" w:hAnsi="Times New Roman" w:cs="Times New Roman"/>
          <w:noProof/>
          <w:sz w:val="28"/>
          <w:szCs w:val="28"/>
        </w:rPr>
        <w:fldChar w:fldCharType="end"/>
      </w:r>
    </w:p>
    <w:p w14:paraId="3E2E5D17"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2.4. Материалы и методы допплерографических исследований.</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_Toc322084613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45</w:t>
      </w:r>
      <w:r w:rsidRPr="00D529A8">
        <w:rPr>
          <w:rFonts w:ascii="Times New Roman" w:hAnsi="Times New Roman" w:cs="Times New Roman"/>
          <w:noProof/>
          <w:sz w:val="28"/>
          <w:szCs w:val="28"/>
        </w:rPr>
        <w:fldChar w:fldCharType="end"/>
      </w:r>
    </w:p>
    <w:p w14:paraId="13B61965"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2.5. Материалы и методы ортопедического лечения.</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_Toc322084614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50</w:t>
      </w:r>
      <w:r w:rsidRPr="00D529A8">
        <w:rPr>
          <w:rFonts w:ascii="Times New Roman" w:hAnsi="Times New Roman" w:cs="Times New Roman"/>
          <w:noProof/>
          <w:sz w:val="28"/>
          <w:szCs w:val="28"/>
        </w:rPr>
        <w:fldChar w:fldCharType="end"/>
      </w:r>
    </w:p>
    <w:p w14:paraId="4BF8E998"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2.6. Материалы и методы статистической обработки.</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_Toc322084615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57</w:t>
      </w:r>
      <w:r w:rsidRPr="00D529A8">
        <w:rPr>
          <w:rFonts w:ascii="Times New Roman" w:hAnsi="Times New Roman" w:cs="Times New Roman"/>
          <w:noProof/>
          <w:sz w:val="28"/>
          <w:szCs w:val="28"/>
        </w:rPr>
        <w:fldChar w:fldCharType="end"/>
      </w:r>
    </w:p>
    <w:p w14:paraId="023240F0" w14:textId="5B493EF7" w:rsidR="00D529A8" w:rsidRPr="00D529A8" w:rsidRDefault="00D529A8" w:rsidP="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 xml:space="preserve">ГЛАВА </w:t>
      </w:r>
      <w:r w:rsidRPr="00D529A8">
        <w:rPr>
          <w:rFonts w:ascii="Times New Roman" w:hAnsi="Times New Roman" w:cs="Times New Roman"/>
          <w:noProof/>
          <w:sz w:val="28"/>
          <w:szCs w:val="28"/>
          <w:lang w:val="en-US"/>
        </w:rPr>
        <w:t>III</w:t>
      </w:r>
      <w:r w:rsidRPr="00D529A8">
        <w:rPr>
          <w:rFonts w:ascii="Times New Roman" w:hAnsi="Times New Roman" w:cs="Times New Roman"/>
          <w:noProof/>
          <w:sz w:val="28"/>
          <w:szCs w:val="28"/>
        </w:rPr>
        <w:t>. РЕЗУЛЬТАТЫ СОБСТВЕННЫХ ИССЛЕДОВАНИЙ.</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_Toc322084617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59</w:t>
      </w:r>
      <w:r w:rsidRPr="00D529A8">
        <w:rPr>
          <w:rFonts w:ascii="Times New Roman" w:hAnsi="Times New Roman" w:cs="Times New Roman"/>
          <w:noProof/>
          <w:sz w:val="28"/>
          <w:szCs w:val="28"/>
        </w:rPr>
        <w:fldChar w:fldCharType="end"/>
      </w:r>
    </w:p>
    <w:p w14:paraId="5CF1D72E"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3.1. Результаты клинических исследований применения коротких имплантатов в лечении частичной потери зубов.</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_Toc322084618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59</w:t>
      </w:r>
      <w:r w:rsidRPr="00D529A8">
        <w:rPr>
          <w:rFonts w:ascii="Times New Roman" w:hAnsi="Times New Roman" w:cs="Times New Roman"/>
          <w:noProof/>
          <w:sz w:val="28"/>
          <w:szCs w:val="28"/>
        </w:rPr>
        <w:fldChar w:fldCharType="end"/>
      </w:r>
    </w:p>
    <w:p w14:paraId="44D8EF0F"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3.1. Результаты хирургического этапа имплантации.</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_Toc322084619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61</w:t>
      </w:r>
      <w:r w:rsidRPr="00D529A8">
        <w:rPr>
          <w:rFonts w:ascii="Times New Roman" w:hAnsi="Times New Roman" w:cs="Times New Roman"/>
          <w:noProof/>
          <w:sz w:val="28"/>
          <w:szCs w:val="28"/>
        </w:rPr>
        <w:fldChar w:fldCharType="end"/>
      </w:r>
    </w:p>
    <w:p w14:paraId="5157D9C8" w14:textId="222FD93E"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 xml:space="preserve">3.3. Результаты исследования </w:t>
      </w:r>
      <w:r w:rsidR="00735494">
        <w:rPr>
          <w:rFonts w:ascii="Times New Roman" w:hAnsi="Times New Roman" w:cs="Times New Roman"/>
          <w:noProof/>
          <w:sz w:val="28"/>
          <w:szCs w:val="28"/>
        </w:rPr>
        <w:t>стабильности дентальных имплантатов</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_Toc322084620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69</w:t>
      </w:r>
      <w:r w:rsidRPr="00D529A8">
        <w:rPr>
          <w:rFonts w:ascii="Times New Roman" w:hAnsi="Times New Roman" w:cs="Times New Roman"/>
          <w:noProof/>
          <w:sz w:val="28"/>
          <w:szCs w:val="28"/>
        </w:rPr>
        <w:fldChar w:fldCharType="end"/>
      </w:r>
    </w:p>
    <w:p w14:paraId="324AA480"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3.4. Результаты допплерографического исследования.</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_Toc322084621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71</w:t>
      </w:r>
      <w:r w:rsidRPr="00D529A8">
        <w:rPr>
          <w:rFonts w:ascii="Times New Roman" w:hAnsi="Times New Roman" w:cs="Times New Roman"/>
          <w:noProof/>
          <w:sz w:val="28"/>
          <w:szCs w:val="28"/>
        </w:rPr>
        <w:fldChar w:fldCharType="end"/>
      </w:r>
    </w:p>
    <w:p w14:paraId="749589FB"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3.5. Результаты  ортопедического этапа имплантации.</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_Toc322084622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78</w:t>
      </w:r>
      <w:r w:rsidRPr="00D529A8">
        <w:rPr>
          <w:rFonts w:ascii="Times New Roman" w:hAnsi="Times New Roman" w:cs="Times New Roman"/>
          <w:noProof/>
          <w:sz w:val="28"/>
          <w:szCs w:val="28"/>
        </w:rPr>
        <w:fldChar w:fldCharType="end"/>
      </w:r>
    </w:p>
    <w:p w14:paraId="27DB46F7" w14:textId="77777777" w:rsidR="00D529A8" w:rsidRPr="00D529A8" w:rsidRDefault="00D529A8">
      <w:pPr>
        <w:pStyle w:val="31"/>
        <w:rPr>
          <w:rFonts w:ascii="Times New Roman" w:hAnsi="Times New Roman" w:cs="Times New Roman"/>
          <w:noProof/>
          <w:sz w:val="28"/>
          <w:szCs w:val="28"/>
          <w:lang w:eastAsia="ja-JP"/>
        </w:rPr>
      </w:pPr>
      <w:r w:rsidRPr="00D529A8">
        <w:rPr>
          <w:rFonts w:ascii="Times New Roman" w:hAnsi="Times New Roman" w:cs="Times New Roman"/>
          <w:noProof/>
          <w:sz w:val="28"/>
          <w:szCs w:val="28"/>
        </w:rPr>
        <w:t>3.6. Результаты  статистической обработки данных</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_Toc322084623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90</w:t>
      </w:r>
      <w:r w:rsidRPr="00D529A8">
        <w:rPr>
          <w:rFonts w:ascii="Times New Roman" w:hAnsi="Times New Roman" w:cs="Times New Roman"/>
          <w:noProof/>
          <w:sz w:val="28"/>
          <w:szCs w:val="28"/>
        </w:rPr>
        <w:fldChar w:fldCharType="end"/>
      </w:r>
    </w:p>
    <w:p w14:paraId="46EC5F7E" w14:textId="08FDCC21" w:rsidR="00D529A8" w:rsidRPr="00D529A8" w:rsidRDefault="00D529A8" w:rsidP="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 xml:space="preserve">ГЛАВА </w:t>
      </w:r>
      <w:r w:rsidRPr="00D529A8">
        <w:rPr>
          <w:rFonts w:ascii="Times New Roman" w:hAnsi="Times New Roman" w:cs="Times New Roman"/>
          <w:noProof/>
          <w:sz w:val="28"/>
          <w:szCs w:val="28"/>
          <w:lang w:val="en-US"/>
        </w:rPr>
        <w:t>IV</w:t>
      </w:r>
      <w:r w:rsidRPr="00D529A8">
        <w:rPr>
          <w:rFonts w:ascii="Times New Roman" w:hAnsi="Times New Roman" w:cs="Times New Roman"/>
          <w:noProof/>
          <w:sz w:val="28"/>
          <w:szCs w:val="28"/>
        </w:rPr>
        <w:t>. ОБСУЖДЕНИЕ ПОЛУЧЕННЫХ РЕЗУЛЬТАТОВ.</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_Toc322084625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98</w:t>
      </w:r>
      <w:r w:rsidRPr="00D529A8">
        <w:rPr>
          <w:rFonts w:ascii="Times New Roman" w:hAnsi="Times New Roman" w:cs="Times New Roman"/>
          <w:noProof/>
          <w:sz w:val="28"/>
          <w:szCs w:val="28"/>
        </w:rPr>
        <w:fldChar w:fldCharType="end"/>
      </w:r>
    </w:p>
    <w:p w14:paraId="75183F35" w14:textId="77777777" w:rsidR="00D529A8" w:rsidRPr="00D529A8" w:rsidRDefault="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ЗАКЛЮЧЕНИЕ</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_Toc322084626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112</w:t>
      </w:r>
      <w:r w:rsidRPr="00D529A8">
        <w:rPr>
          <w:rFonts w:ascii="Times New Roman" w:hAnsi="Times New Roman" w:cs="Times New Roman"/>
          <w:noProof/>
          <w:sz w:val="28"/>
          <w:szCs w:val="28"/>
        </w:rPr>
        <w:fldChar w:fldCharType="end"/>
      </w:r>
    </w:p>
    <w:p w14:paraId="3E3DDDAC" w14:textId="77777777" w:rsidR="00D529A8" w:rsidRPr="00D529A8" w:rsidRDefault="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ВЫВОДЫ</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_Toc322084627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115</w:t>
      </w:r>
      <w:r w:rsidRPr="00D529A8">
        <w:rPr>
          <w:rFonts w:ascii="Times New Roman" w:hAnsi="Times New Roman" w:cs="Times New Roman"/>
          <w:noProof/>
          <w:sz w:val="28"/>
          <w:szCs w:val="28"/>
        </w:rPr>
        <w:fldChar w:fldCharType="end"/>
      </w:r>
    </w:p>
    <w:p w14:paraId="666DEE6B" w14:textId="77777777" w:rsidR="00D529A8" w:rsidRPr="00D529A8" w:rsidRDefault="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t>ПРАКТИЧЕСКИЕ РЕКОМЕНДАЦИИ.</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_Toc322084628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117</w:t>
      </w:r>
      <w:r w:rsidRPr="00D529A8">
        <w:rPr>
          <w:rFonts w:ascii="Times New Roman" w:hAnsi="Times New Roman" w:cs="Times New Roman"/>
          <w:noProof/>
          <w:sz w:val="28"/>
          <w:szCs w:val="28"/>
        </w:rPr>
        <w:fldChar w:fldCharType="end"/>
      </w:r>
    </w:p>
    <w:p w14:paraId="22605E08" w14:textId="77777777" w:rsidR="00D529A8" w:rsidRPr="00D529A8" w:rsidRDefault="00D529A8">
      <w:pPr>
        <w:pStyle w:val="11"/>
        <w:rPr>
          <w:rFonts w:ascii="Times New Roman" w:hAnsi="Times New Roman" w:cs="Times New Roman"/>
          <w:noProof/>
          <w:sz w:val="28"/>
          <w:szCs w:val="28"/>
          <w:lang w:eastAsia="ja-JP"/>
        </w:rPr>
      </w:pPr>
      <w:r w:rsidRPr="00D529A8">
        <w:rPr>
          <w:rFonts w:ascii="Times New Roman" w:hAnsi="Times New Roman" w:cs="Times New Roman"/>
          <w:noProof/>
          <w:sz w:val="28"/>
          <w:szCs w:val="28"/>
        </w:rPr>
        <w:lastRenderedPageBreak/>
        <w:t>СПИСОК ЛИТЕРАТУРЫ</w:t>
      </w:r>
      <w:r w:rsidRPr="00D529A8">
        <w:rPr>
          <w:rFonts w:ascii="Times New Roman" w:hAnsi="Times New Roman" w:cs="Times New Roman"/>
          <w:noProof/>
          <w:sz w:val="28"/>
          <w:szCs w:val="28"/>
        </w:rPr>
        <w:tab/>
      </w:r>
      <w:r w:rsidRPr="00D529A8">
        <w:rPr>
          <w:rFonts w:ascii="Times New Roman" w:hAnsi="Times New Roman" w:cs="Times New Roman"/>
          <w:noProof/>
          <w:sz w:val="28"/>
          <w:szCs w:val="28"/>
        </w:rPr>
        <w:fldChar w:fldCharType="begin"/>
      </w:r>
      <w:r w:rsidRPr="00D529A8">
        <w:rPr>
          <w:rFonts w:ascii="Times New Roman" w:hAnsi="Times New Roman" w:cs="Times New Roman"/>
          <w:noProof/>
          <w:sz w:val="28"/>
          <w:szCs w:val="28"/>
        </w:rPr>
        <w:instrText xml:space="preserve"> PAGEREF _Toc322084629 \h </w:instrText>
      </w:r>
      <w:r w:rsidRPr="00D529A8">
        <w:rPr>
          <w:rFonts w:ascii="Times New Roman" w:hAnsi="Times New Roman" w:cs="Times New Roman"/>
          <w:noProof/>
          <w:sz w:val="28"/>
          <w:szCs w:val="28"/>
        </w:rPr>
      </w:r>
      <w:r w:rsidRPr="00D529A8">
        <w:rPr>
          <w:rFonts w:ascii="Times New Roman" w:hAnsi="Times New Roman" w:cs="Times New Roman"/>
          <w:noProof/>
          <w:sz w:val="28"/>
          <w:szCs w:val="28"/>
        </w:rPr>
        <w:fldChar w:fldCharType="separate"/>
      </w:r>
      <w:r w:rsidR="00735494">
        <w:rPr>
          <w:rFonts w:ascii="Times New Roman" w:hAnsi="Times New Roman" w:cs="Times New Roman"/>
          <w:noProof/>
          <w:sz w:val="28"/>
          <w:szCs w:val="28"/>
        </w:rPr>
        <w:t>119</w:t>
      </w:r>
      <w:r w:rsidRPr="00D529A8">
        <w:rPr>
          <w:rFonts w:ascii="Times New Roman" w:hAnsi="Times New Roman" w:cs="Times New Roman"/>
          <w:noProof/>
          <w:sz w:val="28"/>
          <w:szCs w:val="28"/>
        </w:rPr>
        <w:fldChar w:fldCharType="end"/>
      </w:r>
    </w:p>
    <w:p w14:paraId="31FDC2DE" w14:textId="77777777" w:rsidR="00D529A8" w:rsidRDefault="00342124" w:rsidP="00370470">
      <w:pPr>
        <w:pStyle w:val="1"/>
      </w:pPr>
      <w:r w:rsidRPr="00D529A8">
        <w:fldChar w:fldCharType="end"/>
      </w:r>
      <w:bookmarkStart w:id="0" w:name="_Toc322084601"/>
    </w:p>
    <w:p w14:paraId="2A897C8C" w14:textId="77777777" w:rsidR="00D529A8" w:rsidRDefault="00D529A8">
      <w:pPr>
        <w:rPr>
          <w:rFonts w:ascii="Times New Roman" w:eastAsiaTheme="majorEastAsia" w:hAnsi="Times New Roman" w:cs="Times New Roman"/>
          <w:b/>
          <w:bCs/>
          <w:sz w:val="28"/>
          <w:szCs w:val="28"/>
        </w:rPr>
      </w:pPr>
      <w:r>
        <w:br w:type="page"/>
      </w:r>
    </w:p>
    <w:p w14:paraId="0D4D3D80" w14:textId="6F299D6E" w:rsidR="00227BE4" w:rsidRDefault="00227BE4" w:rsidP="00370470">
      <w:pPr>
        <w:pStyle w:val="1"/>
      </w:pPr>
      <w:r>
        <w:lastRenderedPageBreak/>
        <w:t>СПИСОК СОКРАЩЕНИЙ</w:t>
      </w:r>
      <w:bookmarkEnd w:id="0"/>
    </w:p>
    <w:p w14:paraId="328E5360" w14:textId="77777777" w:rsidR="00227BE4" w:rsidRDefault="00227BE4" w:rsidP="00227BE4">
      <w:pPr>
        <w:rPr>
          <w:rFonts w:ascii="Times New Roman" w:hAnsi="Times New Roman" w:cs="Times New Roman"/>
          <w:sz w:val="28"/>
          <w:szCs w:val="28"/>
        </w:rPr>
      </w:pPr>
    </w:p>
    <w:p w14:paraId="3E70D2EE" w14:textId="77777777" w:rsidR="00227BE4" w:rsidRDefault="00227BE4" w:rsidP="00227BE4">
      <w:pPr>
        <w:spacing w:line="360" w:lineRule="auto"/>
        <w:rPr>
          <w:rFonts w:ascii="Times New Roman" w:hAnsi="Times New Roman" w:cs="Times New Roman"/>
          <w:sz w:val="28"/>
          <w:szCs w:val="28"/>
        </w:rPr>
      </w:pPr>
    </w:p>
    <w:p w14:paraId="187F7265" w14:textId="14E61A7D" w:rsidR="0086671B" w:rsidRDefault="0086671B" w:rsidP="00227BE4">
      <w:pPr>
        <w:spacing w:line="360" w:lineRule="auto"/>
        <w:rPr>
          <w:rFonts w:ascii="Times New Roman" w:hAnsi="Times New Roman" w:cs="Times New Roman"/>
          <w:sz w:val="28"/>
          <w:szCs w:val="28"/>
        </w:rPr>
      </w:pPr>
      <w:r>
        <w:rPr>
          <w:rFonts w:ascii="Times New Roman" w:hAnsi="Times New Roman" w:cs="Times New Roman"/>
          <w:sz w:val="28"/>
          <w:szCs w:val="28"/>
        </w:rPr>
        <w:t>ВНЧС – височно-нижнечелюстной сустав</w:t>
      </w:r>
    </w:p>
    <w:p w14:paraId="5A92FBC9" w14:textId="4C27427E" w:rsidR="0086671B" w:rsidRDefault="0086671B" w:rsidP="00227BE4">
      <w:pPr>
        <w:spacing w:line="360" w:lineRule="auto"/>
        <w:rPr>
          <w:rFonts w:ascii="Times New Roman" w:hAnsi="Times New Roman" w:cs="Times New Roman"/>
          <w:sz w:val="28"/>
          <w:szCs w:val="28"/>
        </w:rPr>
      </w:pPr>
      <w:r>
        <w:rPr>
          <w:rFonts w:ascii="Times New Roman" w:hAnsi="Times New Roman" w:cs="Times New Roman"/>
          <w:sz w:val="28"/>
          <w:szCs w:val="28"/>
        </w:rPr>
        <w:t>ВИЧ – вирус иммунодефицита человека</w:t>
      </w:r>
    </w:p>
    <w:p w14:paraId="1DB4483E" w14:textId="1A63B065" w:rsidR="00227BE4" w:rsidRDefault="00227BE4" w:rsidP="00227BE4">
      <w:pPr>
        <w:spacing w:line="360" w:lineRule="auto"/>
        <w:rPr>
          <w:rFonts w:ascii="Times New Roman" w:hAnsi="Times New Roman" w:cs="Times New Roman"/>
          <w:sz w:val="28"/>
          <w:szCs w:val="28"/>
        </w:rPr>
      </w:pPr>
      <w:r>
        <w:rPr>
          <w:rFonts w:ascii="Times New Roman" w:hAnsi="Times New Roman" w:cs="Times New Roman"/>
          <w:sz w:val="28"/>
          <w:szCs w:val="28"/>
        </w:rPr>
        <w:t>ГБ – гипертоническая болезнь</w:t>
      </w:r>
    </w:p>
    <w:p w14:paraId="6604D283" w14:textId="427D20B4" w:rsidR="00227BE4" w:rsidRDefault="00227BE4" w:rsidP="00227BE4">
      <w:pPr>
        <w:spacing w:line="360" w:lineRule="auto"/>
        <w:rPr>
          <w:rFonts w:ascii="Times New Roman" w:hAnsi="Times New Roman" w:cs="Times New Roman"/>
          <w:sz w:val="28"/>
          <w:szCs w:val="28"/>
        </w:rPr>
      </w:pPr>
      <w:r>
        <w:rPr>
          <w:rFonts w:ascii="Times New Roman" w:hAnsi="Times New Roman" w:cs="Times New Roman"/>
          <w:sz w:val="28"/>
          <w:szCs w:val="28"/>
        </w:rPr>
        <w:t>ИБС – ишемическая болезнь сердца</w:t>
      </w:r>
    </w:p>
    <w:p w14:paraId="48BF7681" w14:textId="6BA9A3FB" w:rsidR="00227BE4" w:rsidRDefault="00227BE4" w:rsidP="00227BE4">
      <w:pPr>
        <w:spacing w:line="360" w:lineRule="auto"/>
        <w:rPr>
          <w:rFonts w:ascii="Times New Roman" w:hAnsi="Times New Roman" w:cs="Times New Roman"/>
          <w:sz w:val="28"/>
          <w:szCs w:val="28"/>
        </w:rPr>
      </w:pPr>
      <w:r>
        <w:rPr>
          <w:rFonts w:ascii="Times New Roman" w:hAnsi="Times New Roman" w:cs="Times New Roman"/>
          <w:sz w:val="28"/>
          <w:szCs w:val="28"/>
        </w:rPr>
        <w:t xml:space="preserve">КТ – компьютерная томография </w:t>
      </w:r>
    </w:p>
    <w:p w14:paraId="4836256D" w14:textId="0FF320F5" w:rsidR="0086671B" w:rsidRDefault="0086671B" w:rsidP="00227BE4">
      <w:pPr>
        <w:spacing w:line="360" w:lineRule="auto"/>
        <w:rPr>
          <w:rFonts w:ascii="Times New Roman" w:hAnsi="Times New Roman" w:cs="Times New Roman"/>
          <w:sz w:val="28"/>
          <w:szCs w:val="28"/>
        </w:rPr>
      </w:pPr>
      <w:r>
        <w:rPr>
          <w:rFonts w:ascii="Times New Roman" w:hAnsi="Times New Roman" w:cs="Times New Roman"/>
          <w:sz w:val="28"/>
          <w:szCs w:val="28"/>
        </w:rPr>
        <w:t>ОПТГ – ортопантомография</w:t>
      </w:r>
    </w:p>
    <w:p w14:paraId="7D441C62" w14:textId="70D076A2" w:rsidR="0086671B" w:rsidRDefault="0086671B" w:rsidP="00227BE4">
      <w:pPr>
        <w:spacing w:line="360" w:lineRule="auto"/>
        <w:rPr>
          <w:rFonts w:ascii="Times New Roman" w:hAnsi="Times New Roman" w:cs="Times New Roman"/>
          <w:sz w:val="28"/>
          <w:szCs w:val="28"/>
        </w:rPr>
      </w:pPr>
      <w:r>
        <w:rPr>
          <w:rFonts w:ascii="Times New Roman" w:hAnsi="Times New Roman" w:cs="Times New Roman"/>
          <w:sz w:val="28"/>
          <w:szCs w:val="28"/>
        </w:rPr>
        <w:t xml:space="preserve">ПГА </w:t>
      </w:r>
      <w:r w:rsidR="001F2642">
        <w:rPr>
          <w:rFonts w:ascii="Times New Roman" w:hAnsi="Times New Roman" w:cs="Times New Roman"/>
          <w:sz w:val="28"/>
          <w:szCs w:val="28"/>
        </w:rPr>
        <w:t>–</w:t>
      </w:r>
      <w:r>
        <w:rPr>
          <w:rFonts w:ascii="Times New Roman" w:hAnsi="Times New Roman" w:cs="Times New Roman"/>
          <w:sz w:val="28"/>
          <w:szCs w:val="28"/>
        </w:rPr>
        <w:t xml:space="preserve"> полиг</w:t>
      </w:r>
      <w:r w:rsidR="003718B4">
        <w:rPr>
          <w:rFonts w:ascii="Times New Roman" w:hAnsi="Times New Roman" w:cs="Times New Roman"/>
          <w:sz w:val="28"/>
          <w:szCs w:val="28"/>
        </w:rPr>
        <w:t>ликолидная нить</w:t>
      </w:r>
      <w:r w:rsidR="001F2642">
        <w:rPr>
          <w:rFonts w:ascii="Times New Roman" w:hAnsi="Times New Roman" w:cs="Times New Roman"/>
          <w:sz w:val="28"/>
          <w:szCs w:val="28"/>
        </w:rPr>
        <w:t xml:space="preserve"> </w:t>
      </w:r>
    </w:p>
    <w:p w14:paraId="555C6EBC" w14:textId="0258A4BB" w:rsidR="00227BE4" w:rsidRDefault="00227BE4" w:rsidP="00227BE4">
      <w:pPr>
        <w:spacing w:line="360" w:lineRule="auto"/>
        <w:rPr>
          <w:rFonts w:ascii="Times New Roman" w:hAnsi="Times New Roman" w:cs="Times New Roman"/>
          <w:sz w:val="28"/>
          <w:szCs w:val="28"/>
        </w:rPr>
      </w:pPr>
      <w:r>
        <w:rPr>
          <w:rFonts w:ascii="Times New Roman" w:hAnsi="Times New Roman" w:cs="Times New Roman"/>
          <w:sz w:val="28"/>
          <w:szCs w:val="28"/>
        </w:rPr>
        <w:t xml:space="preserve">СД – сахарный диабет </w:t>
      </w:r>
    </w:p>
    <w:p w14:paraId="192EAEB9" w14:textId="65739B7C" w:rsidR="0086671B" w:rsidRDefault="00D94B43" w:rsidP="00227BE4">
      <w:pPr>
        <w:spacing w:line="360" w:lineRule="auto"/>
        <w:rPr>
          <w:rFonts w:ascii="Times New Roman" w:hAnsi="Times New Roman" w:cs="Times New Roman"/>
          <w:sz w:val="28"/>
          <w:szCs w:val="28"/>
          <w:lang w:val="en-US"/>
        </w:rPr>
      </w:pPr>
      <w:r>
        <w:rPr>
          <w:rFonts w:ascii="Times New Roman" w:hAnsi="Times New Roman" w:cs="Times New Roman"/>
          <w:sz w:val="28"/>
          <w:szCs w:val="28"/>
        </w:rPr>
        <w:t>CAD/</w:t>
      </w:r>
      <w:r w:rsidR="0086671B">
        <w:rPr>
          <w:rFonts w:ascii="Times New Roman" w:hAnsi="Times New Roman" w:cs="Times New Roman"/>
          <w:sz w:val="28"/>
          <w:szCs w:val="28"/>
        </w:rPr>
        <w:t xml:space="preserve">CAM – </w:t>
      </w:r>
      <w:r>
        <w:rPr>
          <w:rFonts w:ascii="Times New Roman" w:hAnsi="Times New Roman" w:cs="Times New Roman"/>
          <w:sz w:val="28"/>
          <w:szCs w:val="28"/>
          <w:lang w:val="en-US"/>
        </w:rPr>
        <w:t xml:space="preserve">computer-aided design and manufacture </w:t>
      </w:r>
    </w:p>
    <w:p w14:paraId="7D5C2350" w14:textId="0E09E141" w:rsidR="00C737A2" w:rsidRPr="0086671B" w:rsidRDefault="00C737A2" w:rsidP="00227BE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GBR – Guided Bone Regeneration</w:t>
      </w:r>
    </w:p>
    <w:p w14:paraId="0CF466E2" w14:textId="365525CF" w:rsidR="00227BE4" w:rsidRPr="00227BE4" w:rsidRDefault="00227BE4" w:rsidP="00227BE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IAC</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Integrated Abutment Crown </w:t>
      </w:r>
    </w:p>
    <w:p w14:paraId="413C47E9" w14:textId="409F952E" w:rsidR="00227BE4" w:rsidRPr="00EF6431" w:rsidRDefault="00EF6431" w:rsidP="00EF6431">
      <w:pPr>
        <w:rPr>
          <w:rFonts w:ascii="Times New Roman" w:eastAsiaTheme="majorEastAsia" w:hAnsi="Times New Roman" w:cs="Times New Roman"/>
          <w:b/>
          <w:bCs/>
          <w:sz w:val="28"/>
          <w:szCs w:val="28"/>
        </w:rPr>
      </w:pPr>
      <w:r>
        <w:br w:type="page"/>
      </w:r>
    </w:p>
    <w:p w14:paraId="6F4EE6E3" w14:textId="6F6192E5" w:rsidR="00137100" w:rsidRDefault="00137100" w:rsidP="00546A67">
      <w:pPr>
        <w:pStyle w:val="1"/>
      </w:pPr>
      <w:bookmarkStart w:id="1" w:name="_Toc322084602"/>
      <w:r w:rsidRPr="005460BE">
        <w:lastRenderedPageBreak/>
        <w:t>В</w:t>
      </w:r>
      <w:r>
        <w:t>ВЕДЕНИЕ</w:t>
      </w:r>
      <w:bookmarkEnd w:id="1"/>
    </w:p>
    <w:p w14:paraId="40FC9152" w14:textId="77777777" w:rsidR="00137100" w:rsidRDefault="00137100" w:rsidP="00137100">
      <w:pPr>
        <w:spacing w:line="360" w:lineRule="auto"/>
        <w:jc w:val="both"/>
        <w:rPr>
          <w:rFonts w:ascii="Times New Roman" w:hAnsi="Times New Roman" w:cs="Times New Roman"/>
          <w:b/>
          <w:sz w:val="28"/>
          <w:szCs w:val="28"/>
        </w:rPr>
      </w:pPr>
      <w:r w:rsidRPr="005460BE">
        <w:rPr>
          <w:rFonts w:ascii="Times New Roman" w:hAnsi="Times New Roman" w:cs="Times New Roman"/>
          <w:b/>
          <w:sz w:val="28"/>
          <w:szCs w:val="28"/>
        </w:rPr>
        <w:t>Актуальность исследования.</w:t>
      </w:r>
    </w:p>
    <w:p w14:paraId="7A69D164" w14:textId="0F67B5A0" w:rsidR="00541CE7" w:rsidRDefault="00541CE7" w:rsidP="00541CE7">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 xml:space="preserve">Основными жалобами пациентов с потерей зубов является нарушение функции </w:t>
      </w:r>
      <w:r w:rsidR="001B652F">
        <w:rPr>
          <w:rFonts w:ascii="Times New Roman" w:hAnsi="Times New Roman" w:cs="Times New Roman"/>
          <w:sz w:val="28"/>
          <w:szCs w:val="28"/>
        </w:rPr>
        <w:t>жевания, эстетики, фонетики</w:t>
      </w:r>
      <w:r w:rsidR="000B6303">
        <w:rPr>
          <w:rFonts w:ascii="Times New Roman" w:hAnsi="Times New Roman" w:cs="Times New Roman"/>
          <w:sz w:val="28"/>
          <w:szCs w:val="28"/>
        </w:rPr>
        <w:t xml:space="preserve"> </w:t>
      </w:r>
      <w:r>
        <w:rPr>
          <w:rFonts w:ascii="Times New Roman" w:hAnsi="Times New Roman" w:cs="Times New Roman"/>
          <w:sz w:val="28"/>
          <w:szCs w:val="28"/>
        </w:rPr>
        <w:t>(</w:t>
      </w:r>
      <w:r w:rsidR="004F40E0">
        <w:rPr>
          <w:rFonts w:ascii="Times New Roman" w:hAnsi="Times New Roman" w:cs="Times New Roman"/>
          <w:sz w:val="28"/>
          <w:szCs w:val="28"/>
        </w:rPr>
        <w:t xml:space="preserve">Щербаков А. С., 2002, </w:t>
      </w:r>
      <w:r w:rsidR="0047220E">
        <w:rPr>
          <w:rFonts w:ascii="Times New Roman" w:hAnsi="Times New Roman" w:cs="Times New Roman"/>
          <w:sz w:val="28"/>
          <w:szCs w:val="28"/>
        </w:rPr>
        <w:t>Трезубов</w:t>
      </w:r>
      <w:r w:rsidR="000B6303">
        <w:rPr>
          <w:rFonts w:ascii="Times New Roman" w:hAnsi="Times New Roman" w:cs="Times New Roman"/>
          <w:sz w:val="28"/>
          <w:szCs w:val="28"/>
        </w:rPr>
        <w:t xml:space="preserve"> В. Н.,</w:t>
      </w:r>
      <w:r w:rsidR="00645606">
        <w:rPr>
          <w:rFonts w:ascii="Times New Roman" w:hAnsi="Times New Roman" w:cs="Times New Roman"/>
          <w:sz w:val="28"/>
          <w:szCs w:val="28"/>
        </w:rPr>
        <w:t xml:space="preserve"> 2007</w:t>
      </w:r>
      <w:r w:rsidR="000B6303">
        <w:rPr>
          <w:rFonts w:ascii="Times New Roman" w:hAnsi="Times New Roman" w:cs="Times New Roman"/>
          <w:sz w:val="28"/>
          <w:szCs w:val="28"/>
        </w:rPr>
        <w:t>)</w:t>
      </w:r>
      <w:r w:rsidR="001B652F">
        <w:rPr>
          <w:rFonts w:ascii="Times New Roman" w:hAnsi="Times New Roman" w:cs="Times New Roman"/>
          <w:sz w:val="28"/>
          <w:szCs w:val="28"/>
        </w:rPr>
        <w:t>.</w:t>
      </w:r>
      <w:r>
        <w:rPr>
          <w:rFonts w:ascii="Times New Roman" w:hAnsi="Times New Roman" w:cs="Times New Roman"/>
          <w:sz w:val="28"/>
          <w:szCs w:val="28"/>
        </w:rPr>
        <w:t xml:space="preserve"> </w:t>
      </w:r>
      <w:r w:rsidRPr="00DD0E78">
        <w:rPr>
          <w:rFonts w:ascii="Times New Roman" w:hAnsi="Times New Roman" w:cs="Times New Roman"/>
          <w:sz w:val="28"/>
          <w:szCs w:val="28"/>
        </w:rPr>
        <w:t xml:space="preserve">Отсутствие зубов в современном мире </w:t>
      </w:r>
      <w:r w:rsidR="00645606">
        <w:rPr>
          <w:rFonts w:ascii="Times New Roman" w:hAnsi="Times New Roman" w:cs="Times New Roman"/>
          <w:sz w:val="28"/>
          <w:szCs w:val="28"/>
        </w:rPr>
        <w:t xml:space="preserve">негативно </w:t>
      </w:r>
      <w:r w:rsidRPr="00DD0E78">
        <w:rPr>
          <w:rFonts w:ascii="Times New Roman" w:hAnsi="Times New Roman" w:cs="Times New Roman"/>
          <w:sz w:val="28"/>
          <w:szCs w:val="28"/>
        </w:rPr>
        <w:t>сказывается на</w:t>
      </w:r>
      <w:r w:rsidR="00645606">
        <w:rPr>
          <w:rFonts w:ascii="Times New Roman" w:hAnsi="Times New Roman" w:cs="Times New Roman"/>
          <w:sz w:val="28"/>
          <w:szCs w:val="28"/>
        </w:rPr>
        <w:t xml:space="preserve"> качестве жизни,</w:t>
      </w:r>
      <w:r w:rsidRPr="00DD0E78">
        <w:rPr>
          <w:rFonts w:ascii="Times New Roman" w:hAnsi="Times New Roman" w:cs="Times New Roman"/>
          <w:sz w:val="28"/>
          <w:szCs w:val="28"/>
        </w:rPr>
        <w:t xml:space="preserve"> коммуникации пациентов и приводит у некоторых из них даже к психосоциальным проблемам</w:t>
      </w:r>
      <w:r w:rsidR="00DF6C2B">
        <w:rPr>
          <w:rFonts w:ascii="Times New Roman" w:hAnsi="Times New Roman" w:cs="Times New Roman"/>
          <w:sz w:val="28"/>
          <w:szCs w:val="28"/>
        </w:rPr>
        <w:t xml:space="preserve"> (Жулев Е. Н., 2012),</w:t>
      </w:r>
    </w:p>
    <w:p w14:paraId="5643241E" w14:textId="6E8A0B1F" w:rsidR="00541CE7" w:rsidRPr="00541CE7" w:rsidRDefault="00541CE7" w:rsidP="00541CE7">
      <w:pPr>
        <w:spacing w:line="360" w:lineRule="auto"/>
        <w:ind w:firstLine="851"/>
        <w:jc w:val="both"/>
        <w:rPr>
          <w:rFonts w:ascii="Times New Roman" w:hAnsi="Times New Roman" w:cs="Times New Roman"/>
          <w:sz w:val="28"/>
          <w:szCs w:val="28"/>
          <w:lang w:val="en-US"/>
        </w:rPr>
      </w:pPr>
      <w:r w:rsidRPr="00DD0E78">
        <w:rPr>
          <w:rFonts w:ascii="Times New Roman" w:hAnsi="Times New Roman" w:cs="Times New Roman"/>
          <w:sz w:val="28"/>
          <w:szCs w:val="28"/>
        </w:rPr>
        <w:t>Неизбежная атрофия костной ткани после удаления зубов ус</w:t>
      </w:r>
      <w:r w:rsidR="003A2591">
        <w:rPr>
          <w:rFonts w:ascii="Times New Roman" w:hAnsi="Times New Roman" w:cs="Times New Roman"/>
          <w:sz w:val="28"/>
          <w:szCs w:val="28"/>
        </w:rPr>
        <w:t>иливается</w:t>
      </w:r>
      <w:r w:rsidRPr="00DD0E78">
        <w:rPr>
          <w:rFonts w:ascii="Times New Roman" w:hAnsi="Times New Roman" w:cs="Times New Roman"/>
          <w:sz w:val="28"/>
          <w:szCs w:val="28"/>
        </w:rPr>
        <w:t xml:space="preserve"> </w:t>
      </w:r>
      <w:r w:rsidR="00F77490">
        <w:rPr>
          <w:rFonts w:ascii="Times New Roman" w:hAnsi="Times New Roman" w:cs="Times New Roman"/>
          <w:sz w:val="28"/>
          <w:szCs w:val="28"/>
        </w:rPr>
        <w:t>после</w:t>
      </w:r>
      <w:r w:rsidR="003A2591">
        <w:rPr>
          <w:rFonts w:ascii="Times New Roman" w:hAnsi="Times New Roman" w:cs="Times New Roman"/>
          <w:sz w:val="28"/>
          <w:szCs w:val="28"/>
        </w:rPr>
        <w:t xml:space="preserve"> протезирования дефекта зубного ряда съёмным протезом</w:t>
      </w:r>
      <w:r w:rsidRPr="00DD0E78">
        <w:rPr>
          <w:rFonts w:ascii="Times New Roman" w:hAnsi="Times New Roman" w:cs="Times New Roman"/>
          <w:sz w:val="28"/>
          <w:szCs w:val="28"/>
        </w:rPr>
        <w:t>.</w:t>
      </w:r>
      <w:r>
        <w:rPr>
          <w:rFonts w:ascii="Times New Roman" w:hAnsi="Times New Roman" w:cs="Times New Roman"/>
          <w:sz w:val="28"/>
          <w:szCs w:val="28"/>
        </w:rPr>
        <w:t xml:space="preserve"> (Кулаков А.</w:t>
      </w:r>
      <w:r w:rsidR="00204D12">
        <w:rPr>
          <w:rFonts w:ascii="Times New Roman" w:hAnsi="Times New Roman" w:cs="Times New Roman"/>
          <w:sz w:val="28"/>
          <w:szCs w:val="28"/>
        </w:rPr>
        <w:t xml:space="preserve"> </w:t>
      </w:r>
      <w:r>
        <w:rPr>
          <w:rFonts w:ascii="Times New Roman" w:hAnsi="Times New Roman" w:cs="Times New Roman"/>
          <w:sz w:val="28"/>
          <w:szCs w:val="28"/>
        </w:rPr>
        <w:t xml:space="preserve">А. </w:t>
      </w:r>
      <w:r w:rsidR="002E373E">
        <w:rPr>
          <w:rFonts w:ascii="Times New Roman" w:hAnsi="Times New Roman" w:cs="Times New Roman"/>
          <w:sz w:val="28"/>
          <w:szCs w:val="28"/>
        </w:rPr>
        <w:t xml:space="preserve"> </w:t>
      </w:r>
      <w:r>
        <w:rPr>
          <w:rFonts w:ascii="Times New Roman" w:hAnsi="Times New Roman" w:cs="Times New Roman"/>
          <w:sz w:val="28"/>
          <w:szCs w:val="28"/>
        </w:rPr>
        <w:t>2012,</w:t>
      </w:r>
      <w:r w:rsidR="00316017">
        <w:rPr>
          <w:rFonts w:ascii="Times New Roman" w:hAnsi="Times New Roman" w:cs="Times New Roman"/>
          <w:sz w:val="28"/>
          <w:szCs w:val="28"/>
        </w:rPr>
        <w:t xml:space="preserve"> 2013,</w:t>
      </w:r>
      <w:r>
        <w:rPr>
          <w:rFonts w:ascii="Times New Roman" w:hAnsi="Times New Roman" w:cs="Times New Roman"/>
          <w:sz w:val="28"/>
          <w:szCs w:val="28"/>
        </w:rPr>
        <w:t xml:space="preserve"> </w:t>
      </w:r>
      <w:r w:rsidR="002173C7">
        <w:rPr>
          <w:rFonts w:ascii="Times New Roman" w:hAnsi="Times New Roman" w:cs="Times New Roman"/>
          <w:sz w:val="28"/>
          <w:szCs w:val="28"/>
        </w:rPr>
        <w:t xml:space="preserve">Иванов С. Ю </w:t>
      </w:r>
      <w:r w:rsidR="00316017">
        <w:rPr>
          <w:rFonts w:ascii="Times New Roman" w:hAnsi="Times New Roman" w:cs="Times New Roman"/>
          <w:sz w:val="28"/>
          <w:szCs w:val="28"/>
        </w:rPr>
        <w:t xml:space="preserve">2003, </w:t>
      </w:r>
      <w:r w:rsidR="002173C7">
        <w:rPr>
          <w:rFonts w:ascii="Times New Roman" w:hAnsi="Times New Roman" w:cs="Times New Roman"/>
          <w:sz w:val="28"/>
          <w:szCs w:val="28"/>
        </w:rPr>
        <w:t xml:space="preserve">2011, </w:t>
      </w:r>
      <w:r>
        <w:rPr>
          <w:rFonts w:ascii="Times New Roman" w:hAnsi="Times New Roman" w:cs="Times New Roman"/>
          <w:sz w:val="28"/>
          <w:szCs w:val="28"/>
        </w:rPr>
        <w:t>Гве</w:t>
      </w:r>
      <w:r w:rsidR="002E373E">
        <w:rPr>
          <w:rFonts w:ascii="Times New Roman" w:hAnsi="Times New Roman" w:cs="Times New Roman"/>
          <w:sz w:val="28"/>
          <w:szCs w:val="28"/>
        </w:rPr>
        <w:t>тадзе Р.</w:t>
      </w:r>
      <w:r w:rsidR="00915802">
        <w:rPr>
          <w:rFonts w:ascii="Times New Roman" w:hAnsi="Times New Roman" w:cs="Times New Roman"/>
          <w:sz w:val="28"/>
          <w:szCs w:val="28"/>
        </w:rPr>
        <w:t xml:space="preserve"> </w:t>
      </w:r>
      <w:r w:rsidR="002E373E">
        <w:rPr>
          <w:rFonts w:ascii="Times New Roman" w:hAnsi="Times New Roman" w:cs="Times New Roman"/>
          <w:sz w:val="28"/>
          <w:szCs w:val="28"/>
        </w:rPr>
        <w:t>Ш. 2012</w:t>
      </w:r>
      <w:r w:rsidR="0043662D">
        <w:rPr>
          <w:rFonts w:ascii="Times New Roman" w:hAnsi="Times New Roman" w:cs="Times New Roman"/>
          <w:sz w:val="28"/>
          <w:szCs w:val="28"/>
        </w:rPr>
        <w:t>, Олесова В. Н. 2008</w:t>
      </w:r>
      <w:r w:rsidR="00914AA9">
        <w:rPr>
          <w:rFonts w:ascii="Times New Roman" w:hAnsi="Times New Roman" w:cs="Times New Roman"/>
          <w:sz w:val="28"/>
          <w:szCs w:val="28"/>
        </w:rPr>
        <w:t xml:space="preserve">, </w:t>
      </w:r>
      <w:r w:rsidR="00915802">
        <w:rPr>
          <w:rFonts w:ascii="Times New Roman" w:hAnsi="Times New Roman" w:cs="Times New Roman"/>
          <w:sz w:val="28"/>
          <w:szCs w:val="28"/>
        </w:rPr>
        <w:t xml:space="preserve">Шашмурина В. Р. 2008, 2009, </w:t>
      </w:r>
      <w:r w:rsidR="00A20A07">
        <w:rPr>
          <w:rFonts w:ascii="Times New Roman" w:hAnsi="Times New Roman" w:cs="Times New Roman"/>
          <w:sz w:val="28"/>
          <w:szCs w:val="28"/>
        </w:rPr>
        <w:t>Misch C. E. 1996</w:t>
      </w:r>
      <w:r w:rsidR="002E373E">
        <w:rPr>
          <w:rFonts w:ascii="Times New Roman" w:hAnsi="Times New Roman" w:cs="Times New Roman"/>
          <w:sz w:val="28"/>
          <w:szCs w:val="28"/>
        </w:rPr>
        <w:t>)</w:t>
      </w:r>
      <w:r w:rsidR="00A20A07">
        <w:rPr>
          <w:rFonts w:ascii="Times New Roman" w:hAnsi="Times New Roman" w:cs="Times New Roman"/>
          <w:sz w:val="28"/>
          <w:szCs w:val="28"/>
        </w:rPr>
        <w:t>.</w:t>
      </w:r>
      <w:r w:rsidR="002E373E">
        <w:rPr>
          <w:rFonts w:ascii="Times New Roman" w:hAnsi="Times New Roman" w:cs="Times New Roman"/>
          <w:sz w:val="28"/>
          <w:szCs w:val="28"/>
        </w:rPr>
        <w:t xml:space="preserve"> </w:t>
      </w:r>
      <w:r w:rsidRPr="00DD0E78">
        <w:rPr>
          <w:rFonts w:ascii="Times New Roman" w:hAnsi="Times New Roman" w:cs="Times New Roman"/>
          <w:sz w:val="28"/>
          <w:szCs w:val="28"/>
        </w:rPr>
        <w:t>Поиск ортопедических конструкций</w:t>
      </w:r>
      <w:r w:rsidR="005837F9">
        <w:rPr>
          <w:rFonts w:ascii="Times New Roman" w:hAnsi="Times New Roman" w:cs="Times New Roman"/>
          <w:sz w:val="28"/>
          <w:szCs w:val="28"/>
        </w:rPr>
        <w:t>,</w:t>
      </w:r>
      <w:r w:rsidRPr="00DD0E78">
        <w:rPr>
          <w:rFonts w:ascii="Times New Roman" w:hAnsi="Times New Roman" w:cs="Times New Roman"/>
          <w:sz w:val="28"/>
          <w:szCs w:val="28"/>
        </w:rPr>
        <w:t xml:space="preserve"> полноценно функционирующих и  не вызывающих </w:t>
      </w:r>
      <w:r w:rsidR="005837F9">
        <w:rPr>
          <w:rFonts w:ascii="Times New Roman" w:hAnsi="Times New Roman" w:cs="Times New Roman"/>
          <w:sz w:val="28"/>
          <w:szCs w:val="28"/>
        </w:rPr>
        <w:t>увеличения</w:t>
      </w:r>
      <w:r>
        <w:rPr>
          <w:rFonts w:ascii="Times New Roman" w:hAnsi="Times New Roman" w:cs="Times New Roman"/>
          <w:sz w:val="28"/>
          <w:szCs w:val="28"/>
        </w:rPr>
        <w:t xml:space="preserve"> атрофии</w:t>
      </w:r>
      <w:r w:rsidRPr="00DD0E78">
        <w:rPr>
          <w:rFonts w:ascii="Times New Roman" w:hAnsi="Times New Roman" w:cs="Times New Roman"/>
          <w:sz w:val="28"/>
          <w:szCs w:val="28"/>
        </w:rPr>
        <w:t xml:space="preserve"> костной ткани</w:t>
      </w:r>
      <w:r w:rsidR="005837F9">
        <w:rPr>
          <w:rFonts w:ascii="Times New Roman" w:hAnsi="Times New Roman" w:cs="Times New Roman"/>
          <w:sz w:val="28"/>
          <w:szCs w:val="28"/>
        </w:rPr>
        <w:t>,</w:t>
      </w:r>
      <w:r w:rsidRPr="00DD0E78">
        <w:rPr>
          <w:rFonts w:ascii="Times New Roman" w:hAnsi="Times New Roman" w:cs="Times New Roman"/>
          <w:sz w:val="28"/>
          <w:szCs w:val="28"/>
        </w:rPr>
        <w:t xml:space="preserve"> крайне актуа</w:t>
      </w:r>
      <w:r w:rsidR="00124C2F">
        <w:rPr>
          <w:rFonts w:ascii="Times New Roman" w:hAnsi="Times New Roman" w:cs="Times New Roman"/>
          <w:sz w:val="28"/>
          <w:szCs w:val="28"/>
        </w:rPr>
        <w:t xml:space="preserve">лен в современной стоматологии </w:t>
      </w:r>
      <w:r w:rsidR="002E373E">
        <w:rPr>
          <w:rFonts w:ascii="Times New Roman" w:hAnsi="Times New Roman" w:cs="Times New Roman"/>
          <w:sz w:val="28"/>
          <w:szCs w:val="28"/>
        </w:rPr>
        <w:t>(Арутюнов С. Д. 2008, Лебеденко И. Ю.</w:t>
      </w:r>
      <w:r w:rsidR="00726621">
        <w:rPr>
          <w:rFonts w:ascii="Times New Roman" w:hAnsi="Times New Roman" w:cs="Times New Roman"/>
          <w:sz w:val="28"/>
          <w:szCs w:val="28"/>
        </w:rPr>
        <w:t xml:space="preserve"> 2011</w:t>
      </w:r>
      <w:r w:rsidR="00CF2C91">
        <w:rPr>
          <w:rFonts w:ascii="Times New Roman" w:hAnsi="Times New Roman" w:cs="Times New Roman"/>
          <w:sz w:val="28"/>
          <w:szCs w:val="28"/>
        </w:rPr>
        <w:t>, Daher S. 2008</w:t>
      </w:r>
      <w:r w:rsidR="002E373E">
        <w:rPr>
          <w:rFonts w:ascii="Times New Roman" w:hAnsi="Times New Roman" w:cs="Times New Roman"/>
          <w:sz w:val="28"/>
          <w:szCs w:val="28"/>
        </w:rPr>
        <w:t>)</w:t>
      </w:r>
      <w:r w:rsidR="00124C2F">
        <w:rPr>
          <w:rFonts w:ascii="Times New Roman" w:hAnsi="Times New Roman" w:cs="Times New Roman"/>
          <w:sz w:val="28"/>
          <w:szCs w:val="28"/>
        </w:rPr>
        <w:t>.</w:t>
      </w:r>
      <w:r>
        <w:rPr>
          <w:rFonts w:ascii="Times New Roman" w:hAnsi="Times New Roman" w:cs="Times New Roman"/>
          <w:sz w:val="28"/>
          <w:szCs w:val="28"/>
        </w:rPr>
        <w:t xml:space="preserve"> </w:t>
      </w:r>
      <w:r w:rsidRPr="00DD0E78">
        <w:rPr>
          <w:rFonts w:ascii="Times New Roman" w:hAnsi="Times New Roman" w:cs="Times New Roman"/>
          <w:sz w:val="28"/>
          <w:szCs w:val="28"/>
        </w:rPr>
        <w:t>К сожалению, при определенных анатомических условиях, без дополнительных хирургических вмешательств</w:t>
      </w:r>
      <w:r w:rsidR="00EF0A8B">
        <w:rPr>
          <w:rFonts w:ascii="Times New Roman" w:hAnsi="Times New Roman" w:cs="Times New Roman"/>
          <w:sz w:val="28"/>
          <w:szCs w:val="28"/>
        </w:rPr>
        <w:t xml:space="preserve"> полноценное замещение дефектов зубного ряда и редуцированного в результате атрофии альвеолярного гребня затруднено</w:t>
      </w:r>
      <w:r w:rsidR="0043662D">
        <w:rPr>
          <w:rFonts w:ascii="Times New Roman" w:hAnsi="Times New Roman" w:cs="Times New Roman"/>
          <w:sz w:val="28"/>
          <w:szCs w:val="28"/>
        </w:rPr>
        <w:t xml:space="preserve"> (Олесова В. Н. 1999, Шашмурина В. Р. 2008, 2009</w:t>
      </w:r>
      <w:r w:rsidR="007C186E">
        <w:rPr>
          <w:rFonts w:ascii="Times New Roman" w:hAnsi="Times New Roman" w:cs="Times New Roman"/>
          <w:sz w:val="28"/>
          <w:szCs w:val="28"/>
        </w:rPr>
        <w:t>, Аболмасов Н. Н. 2013</w:t>
      </w:r>
      <w:r w:rsidR="0043662D">
        <w:rPr>
          <w:rFonts w:ascii="Times New Roman" w:hAnsi="Times New Roman" w:cs="Times New Roman"/>
          <w:sz w:val="28"/>
          <w:szCs w:val="28"/>
        </w:rPr>
        <w:t>).</w:t>
      </w:r>
      <w:r w:rsidR="00EF0A8B">
        <w:rPr>
          <w:rFonts w:ascii="Times New Roman" w:hAnsi="Times New Roman" w:cs="Times New Roman"/>
          <w:sz w:val="28"/>
          <w:szCs w:val="28"/>
        </w:rPr>
        <w:t xml:space="preserve"> </w:t>
      </w:r>
      <w:r w:rsidRPr="00DD0E78">
        <w:rPr>
          <w:rFonts w:ascii="Times New Roman" w:hAnsi="Times New Roman" w:cs="Times New Roman"/>
          <w:sz w:val="28"/>
          <w:szCs w:val="28"/>
        </w:rPr>
        <w:t>У таких пациентов могут быть фиброзные разрастания и гипертрофические изменения слизистой</w:t>
      </w:r>
      <w:r>
        <w:rPr>
          <w:rFonts w:ascii="Times New Roman" w:hAnsi="Times New Roman" w:cs="Times New Roman"/>
          <w:sz w:val="28"/>
          <w:szCs w:val="28"/>
        </w:rPr>
        <w:t xml:space="preserve"> оболочки</w:t>
      </w:r>
      <w:r w:rsidRPr="00DD0E78">
        <w:rPr>
          <w:rFonts w:ascii="Times New Roman" w:hAnsi="Times New Roman" w:cs="Times New Roman"/>
          <w:sz w:val="28"/>
          <w:szCs w:val="28"/>
        </w:rPr>
        <w:t>, которые без должного медицинского внимания могут с</w:t>
      </w:r>
      <w:r w:rsidR="00A20A07">
        <w:rPr>
          <w:rFonts w:ascii="Times New Roman" w:hAnsi="Times New Roman" w:cs="Times New Roman"/>
          <w:sz w:val="28"/>
          <w:szCs w:val="28"/>
        </w:rPr>
        <w:t>тать предраковыми заболеваниями</w:t>
      </w:r>
      <w:r w:rsidR="002240B9">
        <w:rPr>
          <w:rFonts w:ascii="Times New Roman" w:hAnsi="Times New Roman" w:cs="Times New Roman"/>
          <w:sz w:val="28"/>
          <w:szCs w:val="28"/>
        </w:rPr>
        <w:t xml:space="preserve"> </w:t>
      </w:r>
      <w:r w:rsidR="0043662D">
        <w:rPr>
          <w:rFonts w:ascii="Times New Roman" w:hAnsi="Times New Roman" w:cs="Times New Roman"/>
          <w:sz w:val="28"/>
          <w:szCs w:val="28"/>
          <w:lang w:val="en-US"/>
        </w:rPr>
        <w:t>(Решетов И. В. 2010)</w:t>
      </w:r>
      <w:r w:rsidR="000F0A50">
        <w:rPr>
          <w:rFonts w:ascii="Times New Roman" w:hAnsi="Times New Roman" w:cs="Times New Roman"/>
          <w:sz w:val="28"/>
          <w:szCs w:val="28"/>
          <w:lang w:val="en-US"/>
        </w:rPr>
        <w:t>.</w:t>
      </w:r>
      <w:r w:rsidRPr="00DD0E78">
        <w:rPr>
          <w:rFonts w:ascii="Times New Roman" w:hAnsi="Times New Roman" w:cs="Times New Roman"/>
          <w:sz w:val="28"/>
          <w:szCs w:val="28"/>
        </w:rPr>
        <w:t xml:space="preserve"> Отдельные п</w:t>
      </w:r>
      <w:r w:rsidR="00316017">
        <w:rPr>
          <w:rFonts w:ascii="Times New Roman" w:hAnsi="Times New Roman" w:cs="Times New Roman"/>
          <w:sz w:val="28"/>
          <w:szCs w:val="28"/>
        </w:rPr>
        <w:t>рофессии и виды спорта</w:t>
      </w:r>
      <w:r w:rsidRPr="00DD0E78">
        <w:rPr>
          <w:rFonts w:ascii="Times New Roman" w:hAnsi="Times New Roman" w:cs="Times New Roman"/>
          <w:sz w:val="28"/>
          <w:szCs w:val="28"/>
        </w:rPr>
        <w:t xml:space="preserve"> невозможны при использовании плохо фиксированных съёмных</w:t>
      </w:r>
      <w:r w:rsidR="00643138">
        <w:rPr>
          <w:rFonts w:ascii="Times New Roman" w:hAnsi="Times New Roman" w:cs="Times New Roman"/>
          <w:sz w:val="28"/>
          <w:szCs w:val="28"/>
        </w:rPr>
        <w:t xml:space="preserve"> протезов</w:t>
      </w:r>
      <w:r w:rsidR="00271401">
        <w:rPr>
          <w:rFonts w:ascii="Times New Roman" w:hAnsi="Times New Roman" w:cs="Times New Roman"/>
          <w:sz w:val="28"/>
          <w:szCs w:val="28"/>
        </w:rPr>
        <w:t xml:space="preserve"> </w:t>
      </w:r>
      <w:r w:rsidR="0043662D">
        <w:rPr>
          <w:rFonts w:ascii="Times New Roman" w:hAnsi="Times New Roman" w:cs="Times New Roman"/>
          <w:sz w:val="28"/>
          <w:szCs w:val="28"/>
        </w:rPr>
        <w:t>(Саввиди Г. Л. 2015, Саввиди К.Г. 2011, 2015).</w:t>
      </w:r>
    </w:p>
    <w:p w14:paraId="657952C9" w14:textId="4151BFBB" w:rsidR="00541CE7" w:rsidRDefault="00541CE7" w:rsidP="00541CE7">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Качественное профессиональное решение вопроса стоматологической реабилитации пациентов с частичной  и полной</w:t>
      </w:r>
      <w:r>
        <w:rPr>
          <w:rFonts w:ascii="Times New Roman" w:hAnsi="Times New Roman" w:cs="Times New Roman"/>
          <w:sz w:val="28"/>
          <w:szCs w:val="28"/>
        </w:rPr>
        <w:t xml:space="preserve"> потерей зубов достигается путем применения</w:t>
      </w:r>
      <w:r w:rsidRPr="00DD0E78">
        <w:rPr>
          <w:rFonts w:ascii="Times New Roman" w:hAnsi="Times New Roman" w:cs="Times New Roman"/>
          <w:sz w:val="28"/>
          <w:szCs w:val="28"/>
        </w:rPr>
        <w:t xml:space="preserve">  малоинвазивных хирургических технологий и внедрением оптимизированных ортопедических конструкций.</w:t>
      </w:r>
      <w:r w:rsidR="002E373E">
        <w:rPr>
          <w:rFonts w:ascii="Times New Roman" w:hAnsi="Times New Roman" w:cs="Times New Roman"/>
          <w:sz w:val="28"/>
          <w:szCs w:val="28"/>
        </w:rPr>
        <w:t xml:space="preserve"> (</w:t>
      </w:r>
      <w:r w:rsidR="002E373E">
        <w:rPr>
          <w:rFonts w:ascii="Times New Roman" w:hAnsi="Times New Roman" w:cs="Times New Roman"/>
          <w:sz w:val="28"/>
          <w:szCs w:val="28"/>
          <w:lang w:val="en-US"/>
        </w:rPr>
        <w:t>Fradeani M. 2016, Zucchelli G. 2015)</w:t>
      </w:r>
      <w:r w:rsidR="00471B62">
        <w:rPr>
          <w:rFonts w:ascii="Times New Roman" w:hAnsi="Times New Roman" w:cs="Times New Roman"/>
          <w:sz w:val="28"/>
          <w:szCs w:val="28"/>
          <w:lang w:val="en-US"/>
        </w:rPr>
        <w:t>.</w:t>
      </w:r>
      <w:r w:rsidR="002E373E">
        <w:rPr>
          <w:rFonts w:ascii="Times New Roman" w:hAnsi="Times New Roman" w:cs="Times New Roman"/>
          <w:sz w:val="28"/>
          <w:szCs w:val="28"/>
          <w:lang w:val="en-US"/>
        </w:rPr>
        <w:t xml:space="preserve"> </w:t>
      </w:r>
    </w:p>
    <w:p w14:paraId="607F6DB1" w14:textId="783545B1" w:rsidR="00541CE7" w:rsidRDefault="00541CE7" w:rsidP="00541CE7">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lastRenderedPageBreak/>
        <w:t>Расширение возможностей для проведения ортопедического лечения частичной потери зубов несъёмными протезами  на искусственных опорах у пациентов с сложными клиническими условиями явл</w:t>
      </w:r>
      <w:r w:rsidR="0080635E">
        <w:rPr>
          <w:rFonts w:ascii="Times New Roman" w:hAnsi="Times New Roman" w:cs="Times New Roman"/>
          <w:sz w:val="28"/>
          <w:szCs w:val="28"/>
        </w:rPr>
        <w:t>яется крайне актуальным вопросом</w:t>
      </w:r>
      <w:r w:rsidRPr="00DD0E78">
        <w:rPr>
          <w:rFonts w:ascii="Times New Roman" w:hAnsi="Times New Roman" w:cs="Times New Roman"/>
          <w:sz w:val="28"/>
          <w:szCs w:val="28"/>
        </w:rPr>
        <w:t xml:space="preserve"> современной стоматологии. </w:t>
      </w:r>
      <w:r w:rsidR="00C76CF7">
        <w:rPr>
          <w:rFonts w:ascii="Times New Roman" w:hAnsi="Times New Roman" w:cs="Times New Roman"/>
          <w:sz w:val="28"/>
          <w:szCs w:val="28"/>
        </w:rPr>
        <w:t>(</w:t>
      </w:r>
      <w:r w:rsidR="007851D8">
        <w:rPr>
          <w:rFonts w:ascii="Times New Roman" w:hAnsi="Times New Roman" w:cs="Times New Roman"/>
          <w:sz w:val="28"/>
          <w:szCs w:val="28"/>
        </w:rPr>
        <w:t xml:space="preserve">Кулаков А.А 2011, </w:t>
      </w:r>
      <w:r w:rsidR="00C76CF7">
        <w:rPr>
          <w:rFonts w:ascii="Times New Roman" w:hAnsi="Times New Roman" w:cs="Times New Roman"/>
          <w:sz w:val="28"/>
          <w:szCs w:val="28"/>
        </w:rPr>
        <w:t>Иванов С.Ю. 2011)</w:t>
      </w:r>
      <w:r w:rsidR="00471B62">
        <w:rPr>
          <w:rFonts w:ascii="Times New Roman" w:hAnsi="Times New Roman" w:cs="Times New Roman"/>
          <w:sz w:val="28"/>
          <w:szCs w:val="28"/>
        </w:rPr>
        <w:t>.</w:t>
      </w:r>
    </w:p>
    <w:p w14:paraId="45F5E641" w14:textId="009C6A64" w:rsidR="00DD0E78" w:rsidRPr="00DD0E78" w:rsidRDefault="00DD0E78" w:rsidP="00D529A8">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В дентальной имплантации  существует на сегодняшний день множество сертифицированных систем и методик.</w:t>
      </w:r>
      <w:r w:rsidR="00C76CF7">
        <w:rPr>
          <w:rFonts w:ascii="Times New Roman" w:hAnsi="Times New Roman" w:cs="Times New Roman"/>
          <w:sz w:val="28"/>
          <w:szCs w:val="28"/>
        </w:rPr>
        <w:t xml:space="preserve"> (Кулаков А.</w:t>
      </w:r>
      <w:r w:rsidR="001B06D6">
        <w:rPr>
          <w:rFonts w:ascii="Times New Roman" w:hAnsi="Times New Roman" w:cs="Times New Roman"/>
          <w:sz w:val="28"/>
          <w:szCs w:val="28"/>
        </w:rPr>
        <w:t xml:space="preserve"> </w:t>
      </w:r>
      <w:r w:rsidR="00C76CF7">
        <w:rPr>
          <w:rFonts w:ascii="Times New Roman" w:hAnsi="Times New Roman" w:cs="Times New Roman"/>
          <w:sz w:val="28"/>
          <w:szCs w:val="28"/>
        </w:rPr>
        <w:t>А.</w:t>
      </w:r>
      <w:r w:rsidR="00F37B03">
        <w:rPr>
          <w:rFonts w:ascii="Times New Roman" w:hAnsi="Times New Roman" w:cs="Times New Roman"/>
          <w:sz w:val="28"/>
          <w:szCs w:val="28"/>
        </w:rPr>
        <w:t xml:space="preserve"> с соавт.</w:t>
      </w:r>
      <w:r w:rsidR="001B06D6">
        <w:rPr>
          <w:rFonts w:ascii="Times New Roman" w:hAnsi="Times New Roman" w:cs="Times New Roman"/>
          <w:sz w:val="28"/>
          <w:szCs w:val="28"/>
        </w:rPr>
        <w:t xml:space="preserve"> 2012,</w:t>
      </w:r>
      <w:r w:rsidR="00C76CF7">
        <w:rPr>
          <w:rFonts w:ascii="Times New Roman" w:hAnsi="Times New Roman" w:cs="Times New Roman"/>
          <w:sz w:val="28"/>
          <w:szCs w:val="28"/>
        </w:rPr>
        <w:t xml:space="preserve"> </w:t>
      </w:r>
      <w:r w:rsidR="001B06D6">
        <w:rPr>
          <w:rFonts w:ascii="Times New Roman" w:hAnsi="Times New Roman" w:cs="Times New Roman"/>
          <w:sz w:val="28"/>
          <w:szCs w:val="28"/>
        </w:rPr>
        <w:t>Иванов С. Ю. 2011, Олесова В. Н., 2011,</w:t>
      </w:r>
      <w:r w:rsidR="00CC42D5">
        <w:rPr>
          <w:rFonts w:ascii="Times New Roman" w:hAnsi="Times New Roman" w:cs="Times New Roman"/>
          <w:sz w:val="28"/>
          <w:szCs w:val="28"/>
        </w:rPr>
        <w:t xml:space="preserve"> </w:t>
      </w:r>
      <w:r w:rsidR="001B06D6">
        <w:rPr>
          <w:rFonts w:ascii="Times New Roman" w:hAnsi="Times New Roman" w:cs="Times New Roman"/>
          <w:sz w:val="28"/>
          <w:szCs w:val="28"/>
        </w:rPr>
        <w:t xml:space="preserve"> </w:t>
      </w:r>
      <w:r w:rsidR="00C76CF7">
        <w:rPr>
          <w:rFonts w:ascii="Times New Roman" w:hAnsi="Times New Roman" w:cs="Times New Roman"/>
          <w:sz w:val="28"/>
          <w:szCs w:val="28"/>
        </w:rPr>
        <w:t>Лосев</w:t>
      </w:r>
      <w:r w:rsidR="009B7535">
        <w:rPr>
          <w:rFonts w:ascii="Times New Roman" w:hAnsi="Times New Roman" w:cs="Times New Roman"/>
          <w:sz w:val="28"/>
          <w:szCs w:val="28"/>
        </w:rPr>
        <w:t xml:space="preserve"> </w:t>
      </w:r>
      <w:r w:rsidR="001B06D6">
        <w:rPr>
          <w:rFonts w:ascii="Times New Roman" w:hAnsi="Times New Roman" w:cs="Times New Roman"/>
          <w:sz w:val="28"/>
          <w:szCs w:val="28"/>
        </w:rPr>
        <w:t>Ф. Ф. 2009,</w:t>
      </w:r>
      <w:r w:rsidR="00CC42D5">
        <w:rPr>
          <w:rFonts w:ascii="Times New Roman" w:hAnsi="Times New Roman" w:cs="Times New Roman"/>
          <w:sz w:val="28"/>
          <w:szCs w:val="28"/>
        </w:rPr>
        <w:t xml:space="preserve"> Шашмурина В. Р. 2008,</w:t>
      </w:r>
      <w:r w:rsidR="001B06D6">
        <w:rPr>
          <w:rFonts w:ascii="Times New Roman" w:hAnsi="Times New Roman" w:cs="Times New Roman"/>
          <w:sz w:val="28"/>
          <w:szCs w:val="28"/>
        </w:rPr>
        <w:t xml:space="preserve"> Сухарев М. Ф. 2011, </w:t>
      </w:r>
      <w:r w:rsidR="00535421">
        <w:rPr>
          <w:rFonts w:ascii="Times New Roman" w:hAnsi="Times New Roman" w:cs="Times New Roman"/>
          <w:sz w:val="28"/>
          <w:szCs w:val="28"/>
        </w:rPr>
        <w:t>Базикян Э. А. 2008</w:t>
      </w:r>
      <w:r w:rsidR="00CC42D5">
        <w:rPr>
          <w:rFonts w:ascii="Times New Roman" w:hAnsi="Times New Roman" w:cs="Times New Roman"/>
          <w:sz w:val="28"/>
          <w:szCs w:val="28"/>
        </w:rPr>
        <w:t>)</w:t>
      </w:r>
      <w:r w:rsidR="00471B62">
        <w:rPr>
          <w:rFonts w:ascii="Times New Roman" w:hAnsi="Times New Roman" w:cs="Times New Roman"/>
          <w:sz w:val="28"/>
          <w:szCs w:val="28"/>
        </w:rPr>
        <w:t>.</w:t>
      </w:r>
      <w:r w:rsidR="001B06D6">
        <w:rPr>
          <w:rFonts w:ascii="Times New Roman" w:hAnsi="Times New Roman" w:cs="Times New Roman"/>
          <w:sz w:val="28"/>
          <w:szCs w:val="28"/>
          <w:lang w:val="en-US"/>
        </w:rPr>
        <w:t xml:space="preserve"> </w:t>
      </w:r>
      <w:r w:rsidRPr="00DD0E78">
        <w:rPr>
          <w:rFonts w:ascii="Times New Roman" w:hAnsi="Times New Roman" w:cs="Times New Roman"/>
          <w:sz w:val="28"/>
          <w:szCs w:val="28"/>
        </w:rPr>
        <w:t>Крайне популярными среди практикующих имплантологов остаются  курсы по костной пластике, позволяющей расширить возможности применения имплантатов в лечении частичной и полной потери зубов.</w:t>
      </w:r>
    </w:p>
    <w:p w14:paraId="058F14BF" w14:textId="76B645D0" w:rsidR="00DD0E78" w:rsidRDefault="00DD0E78" w:rsidP="00D529A8">
      <w:pPr>
        <w:spacing w:line="360" w:lineRule="auto"/>
        <w:ind w:firstLine="851"/>
        <w:jc w:val="both"/>
        <w:rPr>
          <w:rFonts w:ascii="Times New Roman" w:hAnsi="Times New Roman" w:cs="Times New Roman"/>
          <w:sz w:val="28"/>
          <w:szCs w:val="28"/>
          <w:lang w:val="en-US"/>
        </w:rPr>
      </w:pPr>
      <w:r w:rsidRPr="00DD0E78">
        <w:rPr>
          <w:rFonts w:ascii="Times New Roman" w:hAnsi="Times New Roman" w:cs="Times New Roman"/>
          <w:sz w:val="28"/>
          <w:szCs w:val="28"/>
        </w:rPr>
        <w:t>Большинство костнопластических операций, предшествующих дентальной имплантации</w:t>
      </w:r>
      <w:r w:rsidR="00471B62">
        <w:rPr>
          <w:rFonts w:ascii="Times New Roman" w:hAnsi="Times New Roman" w:cs="Times New Roman"/>
          <w:sz w:val="28"/>
          <w:szCs w:val="28"/>
        </w:rPr>
        <w:t>,</w:t>
      </w:r>
      <w:r w:rsidRPr="00DD0E78">
        <w:rPr>
          <w:rFonts w:ascii="Times New Roman" w:hAnsi="Times New Roman" w:cs="Times New Roman"/>
          <w:sz w:val="28"/>
          <w:szCs w:val="28"/>
        </w:rPr>
        <w:t xml:space="preserve">  являются достаточно сложными в исполнении,  дорогостоящими, при их проведении</w:t>
      </w:r>
      <w:r w:rsidR="00471B62">
        <w:rPr>
          <w:rFonts w:ascii="Times New Roman" w:hAnsi="Times New Roman" w:cs="Times New Roman"/>
          <w:sz w:val="28"/>
          <w:szCs w:val="28"/>
        </w:rPr>
        <w:t>,</w:t>
      </w:r>
      <w:r w:rsidRPr="00DD0E78">
        <w:rPr>
          <w:rFonts w:ascii="Times New Roman" w:hAnsi="Times New Roman" w:cs="Times New Roman"/>
          <w:sz w:val="28"/>
          <w:szCs w:val="28"/>
        </w:rPr>
        <w:t xml:space="preserve">  увеличивает</w:t>
      </w:r>
      <w:r w:rsidR="00D046F9">
        <w:rPr>
          <w:rFonts w:ascii="Times New Roman" w:hAnsi="Times New Roman" w:cs="Times New Roman"/>
          <w:sz w:val="28"/>
          <w:szCs w:val="28"/>
        </w:rPr>
        <w:t>ся риск операционных осложнений</w:t>
      </w:r>
      <w:r w:rsidRPr="00DD0E78">
        <w:rPr>
          <w:rFonts w:ascii="Times New Roman" w:hAnsi="Times New Roman" w:cs="Times New Roman"/>
          <w:sz w:val="28"/>
          <w:szCs w:val="28"/>
        </w:rPr>
        <w:t xml:space="preserve"> </w:t>
      </w:r>
      <w:r w:rsidR="00353D78">
        <w:rPr>
          <w:rFonts w:ascii="Times New Roman" w:hAnsi="Times New Roman" w:cs="Times New Roman"/>
          <w:sz w:val="28"/>
          <w:szCs w:val="28"/>
        </w:rPr>
        <w:t>(Ушаков А. И. с соавт. 2012)</w:t>
      </w:r>
      <w:r w:rsidR="005A4B8B">
        <w:rPr>
          <w:rFonts w:ascii="Times New Roman" w:hAnsi="Times New Roman" w:cs="Times New Roman"/>
          <w:sz w:val="28"/>
          <w:szCs w:val="28"/>
        </w:rPr>
        <w:t>.</w:t>
      </w:r>
      <w:r w:rsidR="00353D78">
        <w:rPr>
          <w:rFonts w:ascii="Times New Roman" w:hAnsi="Times New Roman" w:cs="Times New Roman"/>
          <w:sz w:val="28"/>
          <w:szCs w:val="28"/>
        </w:rPr>
        <w:t xml:space="preserve"> </w:t>
      </w:r>
      <w:r w:rsidRPr="00DD0E78">
        <w:rPr>
          <w:rFonts w:ascii="Times New Roman" w:hAnsi="Times New Roman" w:cs="Times New Roman"/>
          <w:sz w:val="28"/>
          <w:szCs w:val="28"/>
        </w:rPr>
        <w:t>У  пациентов старшей возрастной группы, с имеющимися сопутствующими заболеваниями, проявляющимися нарушениями микроциркуляции проведение таких</w:t>
      </w:r>
      <w:r w:rsidR="00D046F9">
        <w:rPr>
          <w:rFonts w:ascii="Times New Roman" w:hAnsi="Times New Roman" w:cs="Times New Roman"/>
          <w:sz w:val="28"/>
          <w:szCs w:val="28"/>
        </w:rPr>
        <w:t xml:space="preserve"> операций крайне затруднительно (</w:t>
      </w:r>
      <w:r w:rsidR="002173C7">
        <w:rPr>
          <w:rFonts w:ascii="Times New Roman" w:hAnsi="Times New Roman" w:cs="Times New Roman"/>
          <w:sz w:val="28"/>
          <w:szCs w:val="28"/>
        </w:rPr>
        <w:t>Гветадзе Р. Ш. 2011, Кречина Е. К. 2000, 2010, 2011,</w:t>
      </w:r>
      <w:r w:rsidR="001B652F">
        <w:rPr>
          <w:rFonts w:ascii="Times New Roman" w:hAnsi="Times New Roman" w:cs="Times New Roman"/>
          <w:sz w:val="28"/>
          <w:szCs w:val="28"/>
        </w:rPr>
        <w:t xml:space="preserve"> Орехова Л. Ю. 2013,</w:t>
      </w:r>
      <w:r w:rsidR="004F40E0">
        <w:rPr>
          <w:rFonts w:ascii="Times New Roman" w:hAnsi="Times New Roman" w:cs="Times New Roman"/>
          <w:sz w:val="28"/>
          <w:szCs w:val="28"/>
        </w:rPr>
        <w:t xml:space="preserve"> Козлов В. И. 2000, 2004, 2006,</w:t>
      </w:r>
      <w:r w:rsidR="001B652F">
        <w:rPr>
          <w:rFonts w:ascii="Times New Roman" w:hAnsi="Times New Roman" w:cs="Times New Roman"/>
          <w:sz w:val="28"/>
          <w:szCs w:val="28"/>
        </w:rPr>
        <w:t xml:space="preserve"> </w:t>
      </w:r>
      <w:r w:rsidR="001D345A">
        <w:rPr>
          <w:rFonts w:ascii="Times New Roman" w:hAnsi="Times New Roman" w:cs="Times New Roman"/>
          <w:sz w:val="28"/>
          <w:szCs w:val="28"/>
        </w:rPr>
        <w:t xml:space="preserve"> Шашмурина В. Р. 2009</w:t>
      </w:r>
      <w:r w:rsidR="007851D8">
        <w:rPr>
          <w:rFonts w:ascii="Times New Roman" w:hAnsi="Times New Roman" w:cs="Times New Roman"/>
          <w:sz w:val="28"/>
          <w:szCs w:val="28"/>
        </w:rPr>
        <w:t xml:space="preserve">, </w:t>
      </w:r>
      <w:r w:rsidR="001B652F">
        <w:rPr>
          <w:rFonts w:ascii="Times New Roman" w:hAnsi="Times New Roman" w:cs="Times New Roman"/>
          <w:sz w:val="28"/>
          <w:szCs w:val="28"/>
        </w:rPr>
        <w:t>Белоусов Н. Н.</w:t>
      </w:r>
      <w:r w:rsidR="004F40E0">
        <w:rPr>
          <w:rFonts w:ascii="Times New Roman" w:hAnsi="Times New Roman" w:cs="Times New Roman"/>
          <w:sz w:val="28"/>
          <w:szCs w:val="28"/>
        </w:rPr>
        <w:t xml:space="preserve"> 2011</w:t>
      </w:r>
      <w:r w:rsidR="000E0C05">
        <w:rPr>
          <w:rFonts w:ascii="Times New Roman" w:hAnsi="Times New Roman" w:cs="Times New Roman"/>
          <w:sz w:val="28"/>
          <w:szCs w:val="28"/>
        </w:rPr>
        <w:t>, Цимбалистов</w:t>
      </w:r>
      <w:r w:rsidR="00FE1F1D">
        <w:rPr>
          <w:rFonts w:ascii="Times New Roman" w:hAnsi="Times New Roman" w:cs="Times New Roman"/>
          <w:sz w:val="28"/>
          <w:szCs w:val="28"/>
        </w:rPr>
        <w:t xml:space="preserve"> А. В.</w:t>
      </w:r>
      <w:r w:rsidR="000E0C05">
        <w:rPr>
          <w:rFonts w:ascii="Times New Roman" w:hAnsi="Times New Roman" w:cs="Times New Roman"/>
          <w:sz w:val="28"/>
          <w:szCs w:val="28"/>
        </w:rPr>
        <w:t xml:space="preserve"> 2012</w:t>
      </w:r>
      <w:r w:rsidR="00D046F9">
        <w:rPr>
          <w:rFonts w:ascii="Times New Roman" w:hAnsi="Times New Roman" w:cs="Times New Roman"/>
          <w:sz w:val="28"/>
          <w:szCs w:val="28"/>
          <w:lang w:val="en-US"/>
        </w:rPr>
        <w:t>).</w:t>
      </w:r>
    </w:p>
    <w:p w14:paraId="365DB9A6" w14:textId="581CD977" w:rsidR="00DD0E78" w:rsidRPr="00DD0E78" w:rsidRDefault="00541CE7" w:rsidP="00D529A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Изучение и анализ </w:t>
      </w:r>
      <w:r w:rsidR="00DD0E78" w:rsidRPr="00DD0E78">
        <w:rPr>
          <w:rFonts w:ascii="Times New Roman" w:hAnsi="Times New Roman" w:cs="Times New Roman"/>
          <w:sz w:val="28"/>
          <w:szCs w:val="28"/>
        </w:rPr>
        <w:t>достижений малоинвазивных технологий дентальной имплантации с новыми оптимизированными методиками ортопедической стоматологии в лечении пациентов с частичной потерей зубов в условиях дефицита костной ткани позволит привести  к устранению множественности протоколов, присутствующих на се</w:t>
      </w:r>
      <w:r w:rsidR="0080635E">
        <w:rPr>
          <w:rFonts w:ascii="Times New Roman" w:hAnsi="Times New Roman" w:cs="Times New Roman"/>
          <w:sz w:val="28"/>
          <w:szCs w:val="28"/>
        </w:rPr>
        <w:t>годняшний день,</w:t>
      </w:r>
      <w:r w:rsidR="00DD0E78" w:rsidRPr="00DD0E78">
        <w:rPr>
          <w:rFonts w:ascii="Times New Roman" w:hAnsi="Times New Roman" w:cs="Times New Roman"/>
          <w:sz w:val="28"/>
          <w:szCs w:val="28"/>
        </w:rPr>
        <w:t xml:space="preserve"> даст возможность  унифицировать методику  лечения и сделать ее более доступной, особенно для пациентов с дефицитом костной ткани</w:t>
      </w:r>
      <w:r w:rsidR="000C65F4">
        <w:rPr>
          <w:rFonts w:ascii="Times New Roman" w:hAnsi="Times New Roman" w:cs="Times New Roman"/>
          <w:sz w:val="28"/>
          <w:szCs w:val="28"/>
        </w:rPr>
        <w:t xml:space="preserve"> и сопутствующими заболеваниями</w:t>
      </w:r>
      <w:r w:rsidR="00353D78">
        <w:rPr>
          <w:rFonts w:ascii="Times New Roman" w:hAnsi="Times New Roman" w:cs="Times New Roman"/>
          <w:sz w:val="28"/>
          <w:szCs w:val="28"/>
        </w:rPr>
        <w:t xml:space="preserve"> (</w:t>
      </w:r>
      <w:r w:rsidR="00CF2C91">
        <w:rPr>
          <w:rFonts w:ascii="Times New Roman" w:hAnsi="Times New Roman" w:cs="Times New Roman"/>
          <w:sz w:val="28"/>
          <w:szCs w:val="28"/>
        </w:rPr>
        <w:t>Кулаков А. А. 2012,</w:t>
      </w:r>
      <w:r w:rsidR="00651BC2">
        <w:rPr>
          <w:rFonts w:ascii="Times New Roman" w:hAnsi="Times New Roman" w:cs="Times New Roman"/>
          <w:sz w:val="28"/>
          <w:szCs w:val="28"/>
        </w:rPr>
        <w:t xml:space="preserve"> 2014, 2015,</w:t>
      </w:r>
      <w:r w:rsidR="00CF2C91">
        <w:rPr>
          <w:rFonts w:ascii="Times New Roman" w:hAnsi="Times New Roman" w:cs="Times New Roman"/>
          <w:sz w:val="28"/>
          <w:szCs w:val="28"/>
        </w:rPr>
        <w:t xml:space="preserve"> </w:t>
      </w:r>
      <w:r w:rsidR="00353D78">
        <w:rPr>
          <w:rFonts w:ascii="Times New Roman" w:hAnsi="Times New Roman" w:cs="Times New Roman"/>
          <w:sz w:val="28"/>
          <w:szCs w:val="28"/>
        </w:rPr>
        <w:t xml:space="preserve">Алексеева </w:t>
      </w:r>
      <w:r w:rsidR="00353D78">
        <w:rPr>
          <w:rFonts w:ascii="Times New Roman" w:hAnsi="Times New Roman" w:cs="Times New Roman"/>
          <w:sz w:val="28"/>
          <w:szCs w:val="28"/>
        </w:rPr>
        <w:lastRenderedPageBreak/>
        <w:t>И. С. 2013</w:t>
      </w:r>
      <w:r w:rsidR="00CF2C91">
        <w:rPr>
          <w:rFonts w:ascii="Times New Roman" w:hAnsi="Times New Roman" w:cs="Times New Roman"/>
          <w:sz w:val="28"/>
          <w:szCs w:val="28"/>
        </w:rPr>
        <w:t xml:space="preserve">, </w:t>
      </w:r>
      <w:r w:rsidR="0056705F">
        <w:rPr>
          <w:rFonts w:ascii="Times New Roman" w:hAnsi="Times New Roman" w:cs="Times New Roman"/>
          <w:sz w:val="28"/>
          <w:szCs w:val="28"/>
        </w:rPr>
        <w:t xml:space="preserve">Бадалян В. А 2014., </w:t>
      </w:r>
      <w:r w:rsidR="00CF2C91">
        <w:rPr>
          <w:rFonts w:ascii="Times New Roman" w:hAnsi="Times New Roman" w:cs="Times New Roman"/>
          <w:sz w:val="28"/>
          <w:szCs w:val="28"/>
        </w:rPr>
        <w:t>Marincola M. et al. 2007, 2008, 2009, 2015,</w:t>
      </w:r>
      <w:r w:rsidR="00CF2C91" w:rsidRPr="00CF2C91">
        <w:rPr>
          <w:rFonts w:ascii="Times New Roman" w:hAnsi="Times New Roman" w:cs="Times New Roman"/>
          <w:sz w:val="28"/>
          <w:szCs w:val="28"/>
        </w:rPr>
        <w:t xml:space="preserve"> </w:t>
      </w:r>
      <w:r w:rsidR="00CF2C91">
        <w:rPr>
          <w:rFonts w:ascii="Times New Roman" w:hAnsi="Times New Roman" w:cs="Times New Roman"/>
          <w:sz w:val="28"/>
          <w:szCs w:val="28"/>
        </w:rPr>
        <w:t xml:space="preserve">Urdaneta R. </w:t>
      </w:r>
      <w:r w:rsidR="005A4B8B">
        <w:rPr>
          <w:rFonts w:ascii="Times New Roman" w:hAnsi="Times New Roman" w:cs="Times New Roman"/>
          <w:sz w:val="28"/>
          <w:szCs w:val="28"/>
        </w:rPr>
        <w:t>e</w:t>
      </w:r>
      <w:r w:rsidR="00CF2C91">
        <w:rPr>
          <w:rFonts w:ascii="Times New Roman" w:hAnsi="Times New Roman" w:cs="Times New Roman"/>
          <w:sz w:val="28"/>
          <w:szCs w:val="28"/>
        </w:rPr>
        <w:t>t al. 2010, 2011, 2012, 2013</w:t>
      </w:r>
      <w:r w:rsidR="00F37B03">
        <w:rPr>
          <w:rFonts w:ascii="Times New Roman" w:hAnsi="Times New Roman" w:cs="Times New Roman"/>
          <w:sz w:val="28"/>
          <w:szCs w:val="28"/>
        </w:rPr>
        <w:t>)</w:t>
      </w:r>
      <w:r w:rsidR="000C65F4">
        <w:rPr>
          <w:rFonts w:ascii="Times New Roman" w:hAnsi="Times New Roman" w:cs="Times New Roman"/>
          <w:sz w:val="28"/>
          <w:szCs w:val="28"/>
        </w:rPr>
        <w:t>.</w:t>
      </w:r>
      <w:r w:rsidR="00F647C1">
        <w:rPr>
          <w:rFonts w:ascii="Times New Roman" w:hAnsi="Times New Roman" w:cs="Times New Roman"/>
          <w:sz w:val="28"/>
          <w:szCs w:val="28"/>
        </w:rPr>
        <w:t xml:space="preserve"> </w:t>
      </w:r>
    </w:p>
    <w:p w14:paraId="7A268941" w14:textId="61CB078F" w:rsidR="00DD0E78" w:rsidRDefault="00DD0E78" w:rsidP="00541CE7">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 xml:space="preserve">Необходимость исследования обусловлена значительным распространением сложных условий для имплантации, определенными общими и местными причинами: имеющимися  сопутствующими заболеваниями, атрофией костной ткани альвеолярного отростка верхней челюсти и альвеолярной части нижней челюсти, высоким уровнем прикрепления </w:t>
      </w:r>
      <w:r w:rsidR="00F7508E">
        <w:rPr>
          <w:rFonts w:ascii="Times New Roman" w:hAnsi="Times New Roman" w:cs="Times New Roman"/>
          <w:sz w:val="28"/>
          <w:szCs w:val="28"/>
        </w:rPr>
        <w:t xml:space="preserve">активно </w:t>
      </w:r>
      <w:r w:rsidR="00F37B03">
        <w:rPr>
          <w:rFonts w:ascii="Times New Roman" w:hAnsi="Times New Roman" w:cs="Times New Roman"/>
          <w:sz w:val="28"/>
          <w:szCs w:val="28"/>
        </w:rPr>
        <w:t>подвижной слизистой (Олесова</w:t>
      </w:r>
      <w:r w:rsidR="0056705F">
        <w:rPr>
          <w:rFonts w:ascii="Times New Roman" w:hAnsi="Times New Roman" w:cs="Times New Roman"/>
          <w:sz w:val="28"/>
          <w:szCs w:val="28"/>
        </w:rPr>
        <w:t xml:space="preserve"> В. Н.</w:t>
      </w:r>
      <w:r w:rsidR="00F37B03">
        <w:rPr>
          <w:rFonts w:ascii="Times New Roman" w:hAnsi="Times New Roman" w:cs="Times New Roman"/>
          <w:sz w:val="28"/>
          <w:szCs w:val="28"/>
        </w:rPr>
        <w:t xml:space="preserve"> с соавт. 2011)</w:t>
      </w:r>
      <w:r w:rsidR="000C65F4">
        <w:rPr>
          <w:rFonts w:ascii="Times New Roman" w:hAnsi="Times New Roman" w:cs="Times New Roman"/>
          <w:sz w:val="28"/>
          <w:szCs w:val="28"/>
        </w:rPr>
        <w:t>.</w:t>
      </w:r>
    </w:p>
    <w:p w14:paraId="31C9B5F9" w14:textId="5AD4D411" w:rsidR="00F7508E" w:rsidRPr="00DD0E78" w:rsidRDefault="00F7508E" w:rsidP="00F7508E">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Комплекс этих  проблем в дентальной имплантологии, связанных с расширенным  применением в настоящее время дополнительных реконструктивных хирургических вмешательств,  определяет социальную значимость данного исследования</w:t>
      </w:r>
      <w:r w:rsidR="008E60B7">
        <w:rPr>
          <w:rFonts w:ascii="Times New Roman" w:hAnsi="Times New Roman" w:cs="Times New Roman"/>
          <w:sz w:val="28"/>
          <w:szCs w:val="28"/>
        </w:rPr>
        <w:t xml:space="preserve"> (</w:t>
      </w:r>
      <w:r w:rsidR="008E60B7">
        <w:rPr>
          <w:rFonts w:ascii="Times New Roman" w:hAnsi="Times New Roman" w:cs="Times New Roman"/>
          <w:sz w:val="28"/>
          <w:szCs w:val="28"/>
          <w:lang w:val="en-US"/>
        </w:rPr>
        <w:t>Birdi</w:t>
      </w:r>
      <w:r w:rsidR="008E60B7" w:rsidRPr="00BE2424">
        <w:rPr>
          <w:rFonts w:ascii="Times New Roman" w:hAnsi="Times New Roman" w:cs="Times New Roman"/>
          <w:sz w:val="28"/>
          <w:szCs w:val="28"/>
          <w:lang w:val="en-US"/>
        </w:rPr>
        <w:t xml:space="preserve"> H.</w:t>
      </w:r>
      <w:r w:rsidR="008E60B7">
        <w:rPr>
          <w:rFonts w:ascii="Times New Roman" w:hAnsi="Times New Roman" w:cs="Times New Roman"/>
          <w:sz w:val="28"/>
          <w:szCs w:val="28"/>
          <w:lang w:val="en-US"/>
        </w:rPr>
        <w:t xml:space="preserve"> et al. 2010</w:t>
      </w:r>
      <w:r w:rsidR="00651BC2">
        <w:rPr>
          <w:rFonts w:ascii="Times New Roman" w:hAnsi="Times New Roman" w:cs="Times New Roman"/>
          <w:sz w:val="28"/>
          <w:szCs w:val="28"/>
          <w:lang w:val="en-US"/>
        </w:rPr>
        <w:t>, Shulte J. et al. 2007</w:t>
      </w:r>
      <w:r w:rsidR="008E60B7">
        <w:rPr>
          <w:rFonts w:ascii="Times New Roman" w:hAnsi="Times New Roman" w:cs="Times New Roman"/>
          <w:sz w:val="28"/>
          <w:szCs w:val="28"/>
          <w:lang w:val="en-US"/>
        </w:rPr>
        <w:t>)</w:t>
      </w:r>
      <w:r w:rsidRPr="00DD0E78">
        <w:rPr>
          <w:rFonts w:ascii="Times New Roman" w:hAnsi="Times New Roman" w:cs="Times New Roman"/>
          <w:sz w:val="28"/>
          <w:szCs w:val="28"/>
        </w:rPr>
        <w:t>.</w:t>
      </w:r>
      <w:r>
        <w:rPr>
          <w:rFonts w:ascii="Times New Roman" w:hAnsi="Times New Roman" w:cs="Times New Roman"/>
          <w:sz w:val="28"/>
          <w:szCs w:val="28"/>
        </w:rPr>
        <w:t xml:space="preserve"> </w:t>
      </w:r>
    </w:p>
    <w:p w14:paraId="0A523416" w14:textId="00C074FD" w:rsidR="00DD0E78" w:rsidRPr="00DD0E78" w:rsidRDefault="00DD0E78" w:rsidP="00D529A8">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Протезирование на искусственных опорах полноценно решает</w:t>
      </w:r>
      <w:r w:rsidR="00003EBB">
        <w:rPr>
          <w:rFonts w:ascii="Times New Roman" w:hAnsi="Times New Roman" w:cs="Times New Roman"/>
          <w:sz w:val="28"/>
          <w:szCs w:val="28"/>
        </w:rPr>
        <w:t xml:space="preserve"> данные проблемы и сохраняет </w:t>
      </w:r>
      <w:r w:rsidRPr="00DD0E78">
        <w:rPr>
          <w:rFonts w:ascii="Times New Roman" w:hAnsi="Times New Roman" w:cs="Times New Roman"/>
          <w:sz w:val="28"/>
          <w:szCs w:val="28"/>
        </w:rPr>
        <w:t>интактными соседние с дефектом зубы</w:t>
      </w:r>
      <w:r w:rsidR="0056705F">
        <w:rPr>
          <w:rFonts w:ascii="Times New Roman" w:hAnsi="Times New Roman" w:cs="Times New Roman"/>
          <w:sz w:val="28"/>
          <w:szCs w:val="28"/>
        </w:rPr>
        <w:t xml:space="preserve"> (Гветадзе Р. Ш</w:t>
      </w:r>
      <w:r w:rsidRPr="00DD0E78">
        <w:rPr>
          <w:rFonts w:ascii="Times New Roman" w:hAnsi="Times New Roman" w:cs="Times New Roman"/>
          <w:sz w:val="28"/>
          <w:szCs w:val="28"/>
        </w:rPr>
        <w:t>.</w:t>
      </w:r>
      <w:r w:rsidR="0056705F">
        <w:rPr>
          <w:rFonts w:ascii="Times New Roman" w:hAnsi="Times New Roman" w:cs="Times New Roman"/>
          <w:sz w:val="28"/>
          <w:szCs w:val="28"/>
        </w:rPr>
        <w:t xml:space="preserve"> с соавт. 2001, </w:t>
      </w:r>
      <w:r w:rsidR="0056705F">
        <w:rPr>
          <w:rFonts w:ascii="Times New Roman" w:hAnsi="Times New Roman" w:cs="Times New Roman"/>
          <w:sz w:val="28"/>
          <w:szCs w:val="28"/>
          <w:lang w:val="en-US"/>
        </w:rPr>
        <w:t>Misch et al. 2008).</w:t>
      </w:r>
      <w:r w:rsidR="00EC10AE">
        <w:rPr>
          <w:rFonts w:ascii="Times New Roman" w:hAnsi="Times New Roman" w:cs="Times New Roman"/>
          <w:sz w:val="28"/>
          <w:szCs w:val="28"/>
        </w:rPr>
        <w:t xml:space="preserve"> </w:t>
      </w:r>
    </w:p>
    <w:p w14:paraId="5F3D1906" w14:textId="314BE32F" w:rsidR="00DD0E78" w:rsidRPr="00DD0E78" w:rsidRDefault="00DD0E78" w:rsidP="00D529A8">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Установка имплантатов производится у пациентов с разной плотностью кости</w:t>
      </w:r>
      <w:r w:rsidR="009072F1" w:rsidRPr="009072F1">
        <w:rPr>
          <w:rFonts w:ascii="Times New Roman" w:hAnsi="Times New Roman" w:cs="Times New Roman"/>
          <w:sz w:val="28"/>
          <w:szCs w:val="28"/>
          <w:lang w:val="en-US"/>
        </w:rPr>
        <w:t xml:space="preserve"> </w:t>
      </w:r>
      <w:r w:rsidR="009072F1">
        <w:rPr>
          <w:rFonts w:ascii="Times New Roman" w:hAnsi="Times New Roman" w:cs="Times New Roman"/>
          <w:sz w:val="28"/>
          <w:szCs w:val="28"/>
          <w:lang w:val="en-US"/>
        </w:rPr>
        <w:t>(Felice P. et al. 2016)</w:t>
      </w:r>
      <w:r w:rsidR="00054225">
        <w:rPr>
          <w:rFonts w:ascii="Times New Roman" w:hAnsi="Times New Roman" w:cs="Times New Roman"/>
          <w:sz w:val="28"/>
          <w:szCs w:val="28"/>
          <w:lang w:val="en-US"/>
        </w:rPr>
        <w:t>.</w:t>
      </w:r>
      <w:r w:rsidR="00D529A8">
        <w:rPr>
          <w:rFonts w:ascii="Times New Roman" w:hAnsi="Times New Roman" w:cs="Times New Roman"/>
          <w:sz w:val="28"/>
          <w:szCs w:val="28"/>
        </w:rPr>
        <w:t xml:space="preserve"> Остеоинтеграция имплантатов</w:t>
      </w:r>
      <w:r w:rsidR="00140D97">
        <w:rPr>
          <w:rFonts w:ascii="Times New Roman" w:hAnsi="Times New Roman" w:cs="Times New Roman"/>
          <w:sz w:val="28"/>
          <w:szCs w:val="28"/>
        </w:rPr>
        <w:t xml:space="preserve"> активно ввинчивающихся в кость</w:t>
      </w:r>
      <w:r w:rsidR="00D529A8">
        <w:rPr>
          <w:rFonts w:ascii="Times New Roman" w:hAnsi="Times New Roman" w:cs="Times New Roman"/>
          <w:sz w:val="28"/>
          <w:szCs w:val="28"/>
        </w:rPr>
        <w:t xml:space="preserve"> </w:t>
      </w:r>
      <w:r w:rsidR="00140D97">
        <w:rPr>
          <w:rFonts w:ascii="Times New Roman" w:hAnsi="Times New Roman" w:cs="Times New Roman"/>
          <w:sz w:val="28"/>
          <w:szCs w:val="28"/>
        </w:rPr>
        <w:t>затр</w:t>
      </w:r>
      <w:r w:rsidR="000270B8">
        <w:rPr>
          <w:rFonts w:ascii="Times New Roman" w:hAnsi="Times New Roman" w:cs="Times New Roman"/>
          <w:sz w:val="28"/>
          <w:szCs w:val="28"/>
        </w:rPr>
        <w:t>уднена при 4 типе костной ткани</w:t>
      </w:r>
      <w:r w:rsidR="00CF2C91">
        <w:rPr>
          <w:rFonts w:ascii="Times New Roman" w:hAnsi="Times New Roman" w:cs="Times New Roman"/>
          <w:sz w:val="28"/>
          <w:szCs w:val="28"/>
        </w:rPr>
        <w:t xml:space="preserve"> (</w:t>
      </w:r>
      <w:r w:rsidR="008E60B7">
        <w:rPr>
          <w:rFonts w:ascii="Times New Roman" w:hAnsi="Times New Roman" w:cs="Times New Roman"/>
          <w:sz w:val="28"/>
          <w:szCs w:val="28"/>
          <w:lang w:val="en-US"/>
        </w:rPr>
        <w:t>Chou H. Y. et al. 2012, Bonfante E. A. et al.</w:t>
      </w:r>
      <w:r w:rsidR="00CF2C91">
        <w:rPr>
          <w:rFonts w:ascii="Times New Roman" w:hAnsi="Times New Roman" w:cs="Times New Roman"/>
          <w:sz w:val="28"/>
          <w:szCs w:val="28"/>
          <w:lang w:val="en-US"/>
        </w:rPr>
        <w:t xml:space="preserve"> 2015)</w:t>
      </w:r>
      <w:r w:rsidR="000C65F4">
        <w:rPr>
          <w:rFonts w:ascii="Times New Roman" w:hAnsi="Times New Roman" w:cs="Times New Roman"/>
          <w:sz w:val="28"/>
          <w:szCs w:val="28"/>
          <w:lang w:val="en-US"/>
        </w:rPr>
        <w:t xml:space="preserve">. </w:t>
      </w:r>
      <w:r w:rsidRPr="00DD0E78">
        <w:rPr>
          <w:rFonts w:ascii="Times New Roman" w:hAnsi="Times New Roman" w:cs="Times New Roman"/>
          <w:sz w:val="28"/>
          <w:szCs w:val="28"/>
        </w:rPr>
        <w:t>Инновационные системы дентальных имплантатов позволяют устанавливать имплантаты при порозно</w:t>
      </w:r>
      <w:r w:rsidR="00643138">
        <w:rPr>
          <w:rFonts w:ascii="Times New Roman" w:hAnsi="Times New Roman" w:cs="Times New Roman"/>
          <w:sz w:val="28"/>
          <w:szCs w:val="28"/>
        </w:rPr>
        <w:t>й кости</w:t>
      </w:r>
      <w:r w:rsidR="000C65F4">
        <w:rPr>
          <w:rFonts w:ascii="Times New Roman" w:hAnsi="Times New Roman" w:cs="Times New Roman"/>
          <w:sz w:val="28"/>
          <w:szCs w:val="28"/>
        </w:rPr>
        <w:t xml:space="preserve"> (</w:t>
      </w:r>
      <w:r w:rsidR="000C65F4">
        <w:rPr>
          <w:rFonts w:ascii="Times New Roman" w:hAnsi="Times New Roman" w:cs="Times New Roman"/>
          <w:sz w:val="28"/>
          <w:szCs w:val="28"/>
          <w:lang w:val="en-US"/>
        </w:rPr>
        <w:t>Ewers R.</w:t>
      </w:r>
      <w:r w:rsidR="008E60B7">
        <w:rPr>
          <w:rFonts w:ascii="Times New Roman" w:hAnsi="Times New Roman" w:cs="Times New Roman"/>
          <w:sz w:val="28"/>
          <w:szCs w:val="28"/>
          <w:lang w:val="en-US"/>
        </w:rPr>
        <w:t xml:space="preserve"> et al.</w:t>
      </w:r>
      <w:r w:rsidR="00CF2C91">
        <w:rPr>
          <w:rFonts w:ascii="Times New Roman" w:hAnsi="Times New Roman" w:cs="Times New Roman"/>
          <w:sz w:val="28"/>
          <w:szCs w:val="28"/>
          <w:lang w:val="en-US"/>
        </w:rPr>
        <w:t xml:space="preserve"> </w:t>
      </w:r>
      <w:r w:rsidR="000C65F4">
        <w:rPr>
          <w:rFonts w:ascii="Times New Roman" w:hAnsi="Times New Roman" w:cs="Times New Roman"/>
          <w:sz w:val="28"/>
          <w:szCs w:val="28"/>
          <w:lang w:val="en-US"/>
        </w:rPr>
        <w:t>2013</w:t>
      </w:r>
      <w:r w:rsidR="008E60B7">
        <w:rPr>
          <w:rFonts w:ascii="Times New Roman" w:hAnsi="Times New Roman" w:cs="Times New Roman"/>
          <w:sz w:val="28"/>
          <w:szCs w:val="28"/>
          <w:lang w:val="en-US"/>
        </w:rPr>
        <w:t xml:space="preserve">, Choelho P. G. et al. </w:t>
      </w:r>
      <w:r w:rsidR="005F1E82">
        <w:rPr>
          <w:rFonts w:ascii="Times New Roman" w:hAnsi="Times New Roman" w:cs="Times New Roman"/>
          <w:sz w:val="28"/>
          <w:szCs w:val="28"/>
          <w:lang w:val="en-US"/>
        </w:rPr>
        <w:t xml:space="preserve">2007, 2009, 2016, </w:t>
      </w:r>
      <w:r w:rsidR="009072F1">
        <w:rPr>
          <w:rFonts w:ascii="Times New Roman" w:hAnsi="Times New Roman" w:cs="Times New Roman"/>
          <w:sz w:val="28"/>
          <w:szCs w:val="28"/>
        </w:rPr>
        <w:t xml:space="preserve">Lombardo G. </w:t>
      </w:r>
      <w:r w:rsidR="009072F1">
        <w:rPr>
          <w:rFonts w:ascii="Times New Roman" w:hAnsi="Times New Roman" w:cs="Times New Roman"/>
          <w:sz w:val="28"/>
          <w:szCs w:val="28"/>
          <w:lang w:val="en-US"/>
        </w:rPr>
        <w:t>et al. 2014</w:t>
      </w:r>
      <w:r w:rsidR="00DB2A57">
        <w:rPr>
          <w:rFonts w:ascii="Times New Roman" w:hAnsi="Times New Roman" w:cs="Times New Roman"/>
          <w:sz w:val="28"/>
          <w:szCs w:val="28"/>
          <w:lang w:val="en-US"/>
        </w:rPr>
        <w:t>, Gil L. F. et al. 2016</w:t>
      </w:r>
      <w:r w:rsidR="000C65F4">
        <w:rPr>
          <w:rFonts w:ascii="Times New Roman" w:hAnsi="Times New Roman" w:cs="Times New Roman"/>
          <w:sz w:val="28"/>
          <w:szCs w:val="28"/>
          <w:lang w:val="en-US"/>
        </w:rPr>
        <w:t>).</w:t>
      </w:r>
      <w:r w:rsidR="000C65F4">
        <w:rPr>
          <w:rFonts w:ascii="Times New Roman" w:hAnsi="Times New Roman" w:cs="Times New Roman"/>
          <w:sz w:val="28"/>
          <w:szCs w:val="28"/>
        </w:rPr>
        <w:t xml:space="preserve"> </w:t>
      </w:r>
      <w:r w:rsidRPr="00DD0E78">
        <w:rPr>
          <w:rFonts w:ascii="Times New Roman" w:hAnsi="Times New Roman" w:cs="Times New Roman"/>
          <w:sz w:val="28"/>
          <w:szCs w:val="28"/>
        </w:rPr>
        <w:t>Изучение отдаленных результатов актуально для их дальнейшего применения</w:t>
      </w:r>
      <w:r w:rsidR="000C65F4">
        <w:rPr>
          <w:rFonts w:ascii="Times New Roman" w:hAnsi="Times New Roman" w:cs="Times New Roman"/>
          <w:sz w:val="28"/>
          <w:szCs w:val="28"/>
        </w:rPr>
        <w:t>.</w:t>
      </w:r>
    </w:p>
    <w:p w14:paraId="345FBE32" w14:textId="580F1ED0" w:rsidR="00137100" w:rsidRPr="00921C2E" w:rsidRDefault="00137100" w:rsidP="00D529A8">
      <w:pPr>
        <w:spacing w:line="360" w:lineRule="auto"/>
        <w:ind w:firstLine="851"/>
        <w:jc w:val="both"/>
        <w:rPr>
          <w:rFonts w:ascii="Times New Roman" w:hAnsi="Times New Roman" w:cs="Times New Roman"/>
          <w:sz w:val="28"/>
          <w:szCs w:val="28"/>
        </w:rPr>
      </w:pPr>
      <w:r w:rsidRPr="00DD0E78">
        <w:rPr>
          <w:rFonts w:ascii="Times New Roman" w:hAnsi="Times New Roman" w:cs="Times New Roman"/>
          <w:sz w:val="28"/>
          <w:szCs w:val="28"/>
        </w:rPr>
        <w:t>Таким образом</w:t>
      </w:r>
      <w:r w:rsidR="00583FD5">
        <w:rPr>
          <w:rFonts w:ascii="Times New Roman" w:hAnsi="Times New Roman" w:cs="Times New Roman"/>
          <w:sz w:val="28"/>
          <w:szCs w:val="28"/>
        </w:rPr>
        <w:t>,</w:t>
      </w:r>
      <w:r w:rsidRPr="00DD0E78">
        <w:rPr>
          <w:rFonts w:ascii="Times New Roman" w:hAnsi="Times New Roman" w:cs="Times New Roman"/>
          <w:sz w:val="28"/>
          <w:szCs w:val="28"/>
        </w:rPr>
        <w:t xml:space="preserve"> актуальность исследования определяется следующими фа</w:t>
      </w:r>
      <w:r w:rsidR="00921C2E">
        <w:rPr>
          <w:rFonts w:ascii="Times New Roman" w:hAnsi="Times New Roman" w:cs="Times New Roman"/>
          <w:sz w:val="28"/>
          <w:szCs w:val="28"/>
        </w:rPr>
        <w:t>кторами:</w:t>
      </w:r>
    </w:p>
    <w:p w14:paraId="581061F9" w14:textId="052420C8" w:rsidR="00137100" w:rsidRPr="004D19A0" w:rsidRDefault="00137100" w:rsidP="00D47FCF">
      <w:pPr>
        <w:pStyle w:val="a3"/>
        <w:numPr>
          <w:ilvl w:val="0"/>
          <w:numId w:val="8"/>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Значительным числом больных, нуждающихся в высокоэффективной  малоин</w:t>
      </w:r>
      <w:r w:rsidR="00003EBB">
        <w:rPr>
          <w:rFonts w:ascii="Times New Roman" w:hAnsi="Times New Roman" w:cs="Times New Roman"/>
          <w:sz w:val="28"/>
          <w:szCs w:val="28"/>
        </w:rPr>
        <w:t>вазивной дентальной имплантации.</w:t>
      </w:r>
      <w:r w:rsidRPr="004D19A0">
        <w:rPr>
          <w:rFonts w:ascii="Times New Roman" w:hAnsi="Times New Roman" w:cs="Times New Roman"/>
          <w:sz w:val="28"/>
          <w:szCs w:val="28"/>
        </w:rPr>
        <w:t xml:space="preserve"> </w:t>
      </w:r>
      <w:r w:rsidR="00003EBB">
        <w:rPr>
          <w:rFonts w:ascii="Times New Roman" w:hAnsi="Times New Roman" w:cs="Times New Roman"/>
          <w:sz w:val="28"/>
          <w:szCs w:val="28"/>
        </w:rPr>
        <w:t>К ним относятся</w:t>
      </w:r>
      <w:r w:rsidR="00003EBB">
        <w:rPr>
          <w:rFonts w:ascii="Times New Roman" w:hAnsi="Times New Roman" w:cs="Times New Roman"/>
          <w:sz w:val="28"/>
          <w:szCs w:val="28"/>
          <w:lang w:val="en-US"/>
        </w:rPr>
        <w:t xml:space="preserve"> </w:t>
      </w:r>
      <w:r w:rsidRPr="004D19A0">
        <w:rPr>
          <w:rFonts w:ascii="Times New Roman" w:hAnsi="Times New Roman" w:cs="Times New Roman"/>
          <w:sz w:val="28"/>
          <w:szCs w:val="28"/>
        </w:rPr>
        <w:t>пожилые пациенты с выраженной атрофией кос</w:t>
      </w:r>
      <w:r w:rsidR="00DD54B8" w:rsidRPr="004D19A0">
        <w:rPr>
          <w:rFonts w:ascii="Times New Roman" w:hAnsi="Times New Roman" w:cs="Times New Roman"/>
          <w:sz w:val="28"/>
          <w:szCs w:val="28"/>
        </w:rPr>
        <w:t>тной ткани альвеолярного гребня</w:t>
      </w:r>
      <w:r w:rsidRPr="004D19A0">
        <w:rPr>
          <w:rFonts w:ascii="Times New Roman" w:hAnsi="Times New Roman" w:cs="Times New Roman"/>
          <w:sz w:val="28"/>
          <w:szCs w:val="28"/>
        </w:rPr>
        <w:t xml:space="preserve"> и с сопутствующими соматическими заболеваниями.</w:t>
      </w:r>
    </w:p>
    <w:p w14:paraId="078B772F" w14:textId="5F2A1B91" w:rsidR="00137100" w:rsidRPr="004D19A0" w:rsidRDefault="00137100" w:rsidP="00D47FCF">
      <w:pPr>
        <w:pStyle w:val="a3"/>
        <w:numPr>
          <w:ilvl w:val="0"/>
          <w:numId w:val="8"/>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lastRenderedPageBreak/>
        <w:t xml:space="preserve">Отсутствие отечественных исследований по сравнительной  эффективности применения </w:t>
      </w:r>
      <w:r w:rsidR="00A81E4E">
        <w:rPr>
          <w:rFonts w:ascii="Times New Roman" w:hAnsi="Times New Roman" w:cs="Times New Roman"/>
          <w:sz w:val="28"/>
          <w:szCs w:val="28"/>
        </w:rPr>
        <w:t xml:space="preserve">комбинированных </w:t>
      </w:r>
      <w:r w:rsidRPr="004D19A0">
        <w:rPr>
          <w:rFonts w:ascii="Times New Roman" w:hAnsi="Times New Roman" w:cs="Times New Roman"/>
          <w:sz w:val="28"/>
          <w:szCs w:val="28"/>
        </w:rPr>
        <w:t>коротких имплантатов</w:t>
      </w:r>
      <w:r w:rsidR="00A81E4E">
        <w:rPr>
          <w:rFonts w:ascii="Times New Roman" w:hAnsi="Times New Roman" w:cs="Times New Roman"/>
          <w:sz w:val="28"/>
          <w:szCs w:val="28"/>
        </w:rPr>
        <w:t xml:space="preserve"> с коническим соединением</w:t>
      </w:r>
      <w:r w:rsidRPr="004D19A0">
        <w:rPr>
          <w:rFonts w:ascii="Times New Roman" w:hAnsi="Times New Roman" w:cs="Times New Roman"/>
          <w:sz w:val="28"/>
          <w:szCs w:val="28"/>
        </w:rPr>
        <w:t>.</w:t>
      </w:r>
    </w:p>
    <w:p w14:paraId="0C6804DE" w14:textId="712EE3CD" w:rsidR="00137100" w:rsidRPr="004D19A0" w:rsidRDefault="00137100" w:rsidP="00D47FCF">
      <w:pPr>
        <w:pStyle w:val="a3"/>
        <w:numPr>
          <w:ilvl w:val="0"/>
          <w:numId w:val="8"/>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Отсутствием сравнительных данных о микроциркуля</w:t>
      </w:r>
      <w:r w:rsidR="00ED74D1" w:rsidRPr="004D19A0">
        <w:rPr>
          <w:rFonts w:ascii="Times New Roman" w:hAnsi="Times New Roman" w:cs="Times New Roman"/>
          <w:sz w:val="28"/>
          <w:szCs w:val="28"/>
        </w:rPr>
        <w:t>ц</w:t>
      </w:r>
      <w:r w:rsidRPr="004D19A0">
        <w:rPr>
          <w:rFonts w:ascii="Times New Roman" w:hAnsi="Times New Roman" w:cs="Times New Roman"/>
          <w:sz w:val="28"/>
          <w:szCs w:val="28"/>
        </w:rPr>
        <w:t>ии десневых сосочков в зоне абатмента, фиксированного на коротком и имплантате другой длины.</w:t>
      </w:r>
    </w:p>
    <w:p w14:paraId="0D8F745F" w14:textId="092331A6" w:rsidR="00137100" w:rsidRPr="004D19A0" w:rsidRDefault="00137100" w:rsidP="00D47FCF">
      <w:pPr>
        <w:pStyle w:val="a3"/>
        <w:numPr>
          <w:ilvl w:val="0"/>
          <w:numId w:val="8"/>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 xml:space="preserve">Отсутствием сравнительных данных о стабильности  коротких имплантатов  и имплантатов другой длины, обусловленную демпфирующей способностью окружающей имплантат костной тканью. </w:t>
      </w:r>
    </w:p>
    <w:p w14:paraId="53700B12" w14:textId="72B59BF6" w:rsidR="00137100" w:rsidRPr="004D19A0" w:rsidRDefault="00137100" w:rsidP="00D47FCF">
      <w:pPr>
        <w:pStyle w:val="a3"/>
        <w:numPr>
          <w:ilvl w:val="0"/>
          <w:numId w:val="8"/>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 xml:space="preserve">Сложностью протезирования  дефектов зубных рядов на </w:t>
      </w:r>
      <w:r w:rsidR="00984F49" w:rsidRPr="004D19A0">
        <w:rPr>
          <w:rFonts w:ascii="Times New Roman" w:hAnsi="Times New Roman" w:cs="Times New Roman"/>
          <w:sz w:val="28"/>
          <w:szCs w:val="28"/>
        </w:rPr>
        <w:t>искусственных</w:t>
      </w:r>
      <w:r w:rsidRPr="004D19A0">
        <w:rPr>
          <w:rFonts w:ascii="Times New Roman" w:hAnsi="Times New Roman" w:cs="Times New Roman"/>
          <w:sz w:val="28"/>
          <w:szCs w:val="28"/>
        </w:rPr>
        <w:t xml:space="preserve"> опорах с высокой степенью атрофии альвеолярного гребня, так как требуется воссоздать отсутствующие анатомические структуры не только отсутствующих зубов, но и зоны атрофированного альвеолярного отростка верхней челюсти и альвеолярной части нижней челюсти.</w:t>
      </w:r>
    </w:p>
    <w:p w14:paraId="0C6591FA" w14:textId="2DF2A73B" w:rsidR="00137100" w:rsidRPr="004D19A0" w:rsidRDefault="00137100" w:rsidP="00D47FCF">
      <w:pPr>
        <w:pStyle w:val="a3"/>
        <w:numPr>
          <w:ilvl w:val="0"/>
          <w:numId w:val="8"/>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Необходимостью широкого внедрения новых эффективных малоинвазивных методик, которые избавляют пациентов от предварительных костнопластических операций.</w:t>
      </w:r>
    </w:p>
    <w:p w14:paraId="2F9DCE88" w14:textId="560A4A68" w:rsidR="00137100" w:rsidRPr="004D19A0" w:rsidRDefault="00137100" w:rsidP="00D47FCF">
      <w:pPr>
        <w:pStyle w:val="a3"/>
        <w:numPr>
          <w:ilvl w:val="0"/>
          <w:numId w:val="8"/>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Необходимостью внедрения новых высокоэффективных способов протезировании на имплантатах, учитывающих степень атрофии костного гребня, уровень прикрепления подвижной слизистой и глубину преддверий и дна полости рта.</w:t>
      </w:r>
    </w:p>
    <w:p w14:paraId="783B4E56" w14:textId="23E795DF" w:rsidR="00137100" w:rsidRDefault="00297E2B" w:rsidP="00137100">
      <w:pPr>
        <w:spacing w:line="360" w:lineRule="auto"/>
        <w:jc w:val="both"/>
        <w:rPr>
          <w:rFonts w:ascii="Times New Roman" w:hAnsi="Times New Roman" w:cs="Times New Roman"/>
          <w:sz w:val="28"/>
          <w:szCs w:val="28"/>
        </w:rPr>
      </w:pPr>
      <w:r>
        <w:rPr>
          <w:rFonts w:ascii="Times New Roman" w:hAnsi="Times New Roman" w:cs="Times New Roman"/>
          <w:b/>
          <w:sz w:val="28"/>
          <w:szCs w:val="28"/>
        </w:rPr>
        <w:t>Цель исследования</w:t>
      </w:r>
      <w:r w:rsidR="004D07B5">
        <w:rPr>
          <w:rFonts w:ascii="Times New Roman" w:hAnsi="Times New Roman" w:cs="Times New Roman"/>
          <w:b/>
          <w:sz w:val="28"/>
          <w:szCs w:val="28"/>
        </w:rPr>
        <w:t>:</w:t>
      </w:r>
      <w:r w:rsidR="00137100" w:rsidRPr="005460BE">
        <w:rPr>
          <w:rFonts w:ascii="Times New Roman" w:hAnsi="Times New Roman" w:cs="Times New Roman"/>
          <w:b/>
          <w:sz w:val="28"/>
          <w:szCs w:val="28"/>
        </w:rPr>
        <w:t xml:space="preserve"> </w:t>
      </w:r>
      <w:r w:rsidR="00D42EBD">
        <w:rPr>
          <w:rFonts w:ascii="Times New Roman" w:hAnsi="Times New Roman" w:cs="Times New Roman"/>
          <w:sz w:val="28"/>
          <w:szCs w:val="28"/>
        </w:rPr>
        <w:t>Улучшение результатов ортопедического стоматологического лечения пациентов с частичной потерей зубов на основании применения коротких и длинных</w:t>
      </w:r>
      <w:r w:rsidR="00555CDB">
        <w:rPr>
          <w:rFonts w:ascii="Times New Roman" w:hAnsi="Times New Roman" w:cs="Times New Roman"/>
          <w:sz w:val="28"/>
          <w:szCs w:val="28"/>
        </w:rPr>
        <w:t xml:space="preserve"> комбинированных</w:t>
      </w:r>
      <w:r w:rsidR="00D42EBD">
        <w:rPr>
          <w:rFonts w:ascii="Times New Roman" w:hAnsi="Times New Roman" w:cs="Times New Roman"/>
          <w:sz w:val="28"/>
          <w:szCs w:val="28"/>
        </w:rPr>
        <w:t xml:space="preserve"> дентальных имплантатов</w:t>
      </w:r>
      <w:r w:rsidR="00D40D29">
        <w:rPr>
          <w:rFonts w:ascii="Times New Roman" w:hAnsi="Times New Roman" w:cs="Times New Roman"/>
          <w:sz w:val="28"/>
          <w:szCs w:val="28"/>
        </w:rPr>
        <w:t xml:space="preserve"> с коническим соединением</w:t>
      </w:r>
      <w:r w:rsidR="00D42EBD">
        <w:rPr>
          <w:rFonts w:ascii="Times New Roman" w:hAnsi="Times New Roman" w:cs="Times New Roman"/>
          <w:sz w:val="28"/>
          <w:szCs w:val="28"/>
        </w:rPr>
        <w:t>.</w:t>
      </w:r>
    </w:p>
    <w:p w14:paraId="22A4DD94" w14:textId="7FC45637" w:rsidR="00297E2B" w:rsidRPr="004D07B5" w:rsidRDefault="00297E2B" w:rsidP="00137100">
      <w:pPr>
        <w:spacing w:line="360" w:lineRule="auto"/>
        <w:jc w:val="both"/>
        <w:rPr>
          <w:rFonts w:ascii="Times New Roman" w:hAnsi="Times New Roman" w:cs="Times New Roman"/>
          <w:b/>
          <w:sz w:val="28"/>
          <w:szCs w:val="28"/>
          <w:lang w:val="en-US"/>
        </w:rPr>
      </w:pPr>
      <w:r w:rsidRPr="00297E2B">
        <w:rPr>
          <w:rFonts w:ascii="Times New Roman" w:hAnsi="Times New Roman" w:cs="Times New Roman"/>
          <w:b/>
          <w:sz w:val="28"/>
          <w:szCs w:val="28"/>
        </w:rPr>
        <w:t>Задачи исследования</w:t>
      </w:r>
      <w:r w:rsidR="004D07B5">
        <w:rPr>
          <w:rFonts w:ascii="Times New Roman" w:hAnsi="Times New Roman" w:cs="Times New Roman"/>
          <w:b/>
          <w:sz w:val="28"/>
          <w:szCs w:val="28"/>
          <w:lang w:val="en-US"/>
        </w:rPr>
        <w:t>:</w:t>
      </w:r>
    </w:p>
    <w:p w14:paraId="4F7940ED" w14:textId="77777777" w:rsidR="004D19A0" w:rsidRDefault="00137100" w:rsidP="004D19A0">
      <w:pPr>
        <w:spacing w:line="360" w:lineRule="auto"/>
        <w:ind w:firstLine="851"/>
        <w:jc w:val="both"/>
        <w:rPr>
          <w:rFonts w:ascii="Times New Roman" w:hAnsi="Times New Roman" w:cs="Times New Roman"/>
          <w:sz w:val="28"/>
          <w:szCs w:val="28"/>
        </w:rPr>
      </w:pPr>
      <w:r w:rsidRPr="005460BE">
        <w:rPr>
          <w:rFonts w:ascii="Times New Roman" w:hAnsi="Times New Roman" w:cs="Times New Roman"/>
          <w:sz w:val="28"/>
          <w:szCs w:val="28"/>
        </w:rPr>
        <w:t>Для достижения цели исследования были поставлены следующие задачи:</w:t>
      </w:r>
    </w:p>
    <w:p w14:paraId="40A65DDC" w14:textId="0B055D6D" w:rsidR="004D19A0" w:rsidRDefault="00D42EBD" w:rsidP="00D47FCF">
      <w:pPr>
        <w:pStyle w:val="a3"/>
        <w:numPr>
          <w:ilvl w:val="0"/>
          <w:numId w:val="9"/>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 xml:space="preserve">Изучить </w:t>
      </w:r>
      <w:r w:rsidR="00471B62">
        <w:rPr>
          <w:rFonts w:ascii="Times New Roman" w:hAnsi="Times New Roman" w:cs="Times New Roman"/>
          <w:sz w:val="28"/>
          <w:szCs w:val="28"/>
        </w:rPr>
        <w:t>при</w:t>
      </w:r>
      <w:r w:rsidRPr="004D19A0">
        <w:rPr>
          <w:rFonts w:ascii="Times New Roman" w:hAnsi="Times New Roman" w:cs="Times New Roman"/>
          <w:sz w:val="28"/>
          <w:szCs w:val="28"/>
        </w:rPr>
        <w:t>живаемость дентальных имплантатов</w:t>
      </w:r>
      <w:r w:rsidR="00546A67" w:rsidRPr="004D19A0">
        <w:rPr>
          <w:rFonts w:ascii="Times New Roman" w:hAnsi="Times New Roman" w:cs="Times New Roman"/>
          <w:sz w:val="28"/>
          <w:szCs w:val="28"/>
        </w:rPr>
        <w:t xml:space="preserve"> </w:t>
      </w:r>
      <w:r w:rsidR="00E312DF" w:rsidRPr="004D19A0">
        <w:rPr>
          <w:rFonts w:ascii="Times New Roman" w:hAnsi="Times New Roman" w:cs="Times New Roman"/>
          <w:sz w:val="28"/>
          <w:szCs w:val="28"/>
        </w:rPr>
        <w:t xml:space="preserve">различных размеров </w:t>
      </w:r>
      <w:r w:rsidR="00546A67" w:rsidRPr="004D19A0">
        <w:rPr>
          <w:rFonts w:ascii="Times New Roman" w:hAnsi="Times New Roman" w:cs="Times New Roman"/>
          <w:sz w:val="28"/>
          <w:szCs w:val="28"/>
        </w:rPr>
        <w:t>с кон</w:t>
      </w:r>
      <w:r w:rsidR="00E312DF" w:rsidRPr="004D19A0">
        <w:rPr>
          <w:rFonts w:ascii="Times New Roman" w:hAnsi="Times New Roman" w:cs="Times New Roman"/>
          <w:sz w:val="28"/>
          <w:szCs w:val="28"/>
        </w:rPr>
        <w:t>ическим</w:t>
      </w:r>
      <w:r w:rsidR="00471B62">
        <w:rPr>
          <w:rFonts w:ascii="Times New Roman" w:hAnsi="Times New Roman" w:cs="Times New Roman"/>
          <w:sz w:val="28"/>
          <w:szCs w:val="28"/>
        </w:rPr>
        <w:t xml:space="preserve"> соединением.</w:t>
      </w:r>
    </w:p>
    <w:p w14:paraId="3DAD3018" w14:textId="77777777" w:rsidR="004D19A0" w:rsidRDefault="00C731B6" w:rsidP="00D47FCF">
      <w:pPr>
        <w:pStyle w:val="a3"/>
        <w:numPr>
          <w:ilvl w:val="0"/>
          <w:numId w:val="9"/>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lastRenderedPageBreak/>
        <w:t>Изучить устойчивость</w:t>
      </w:r>
      <w:r w:rsidR="00D42EBD" w:rsidRPr="004D19A0">
        <w:rPr>
          <w:rFonts w:ascii="Times New Roman" w:hAnsi="Times New Roman" w:cs="Times New Roman"/>
          <w:sz w:val="28"/>
          <w:szCs w:val="28"/>
        </w:rPr>
        <w:t xml:space="preserve"> коротких и длинных имплантатов</w:t>
      </w:r>
      <w:r w:rsidR="00546A67" w:rsidRPr="004D19A0">
        <w:rPr>
          <w:rFonts w:ascii="Times New Roman" w:hAnsi="Times New Roman" w:cs="Times New Roman"/>
          <w:sz w:val="28"/>
          <w:szCs w:val="28"/>
        </w:rPr>
        <w:t xml:space="preserve"> с коническим соединением</w:t>
      </w:r>
      <w:r w:rsidR="00D42EBD" w:rsidRPr="004D19A0">
        <w:rPr>
          <w:rFonts w:ascii="Times New Roman" w:hAnsi="Times New Roman" w:cs="Times New Roman"/>
          <w:sz w:val="28"/>
          <w:szCs w:val="28"/>
        </w:rPr>
        <w:t>.</w:t>
      </w:r>
    </w:p>
    <w:p w14:paraId="7076804C" w14:textId="6121BC80" w:rsidR="004D19A0" w:rsidRDefault="00D42EBD" w:rsidP="00D47FCF">
      <w:pPr>
        <w:pStyle w:val="a3"/>
        <w:numPr>
          <w:ilvl w:val="0"/>
          <w:numId w:val="9"/>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 xml:space="preserve">Провести </w:t>
      </w:r>
      <w:r w:rsidR="00B277A8">
        <w:rPr>
          <w:rFonts w:ascii="Times New Roman" w:hAnsi="Times New Roman" w:cs="Times New Roman"/>
          <w:sz w:val="28"/>
          <w:szCs w:val="28"/>
        </w:rPr>
        <w:t>изучение методом ультразвуковой допплерографии кровотока в слизистой оболочке десны у коротких и длинных имплантатов с коническим соединением после протезирования.</w:t>
      </w:r>
    </w:p>
    <w:p w14:paraId="58D06C62" w14:textId="28ADAA22" w:rsidR="004D19A0" w:rsidRDefault="00D42EBD" w:rsidP="00D47FCF">
      <w:pPr>
        <w:pStyle w:val="a3"/>
        <w:numPr>
          <w:ilvl w:val="0"/>
          <w:numId w:val="9"/>
        </w:numPr>
        <w:spacing w:line="360" w:lineRule="auto"/>
        <w:ind w:left="0" w:firstLine="851"/>
        <w:jc w:val="both"/>
        <w:rPr>
          <w:rFonts w:ascii="Times New Roman" w:hAnsi="Times New Roman" w:cs="Times New Roman"/>
          <w:sz w:val="28"/>
          <w:szCs w:val="28"/>
        </w:rPr>
      </w:pPr>
      <w:r w:rsidRPr="004D19A0">
        <w:rPr>
          <w:rFonts w:ascii="Times New Roman" w:hAnsi="Times New Roman" w:cs="Times New Roman"/>
          <w:sz w:val="28"/>
          <w:szCs w:val="28"/>
        </w:rPr>
        <w:t xml:space="preserve">Изучить ближайшие и отдаленные результаты протезирования на коротких и длинных </w:t>
      </w:r>
      <w:r w:rsidR="00555CDB">
        <w:rPr>
          <w:rFonts w:ascii="Times New Roman" w:hAnsi="Times New Roman" w:cs="Times New Roman"/>
          <w:sz w:val="28"/>
          <w:szCs w:val="28"/>
        </w:rPr>
        <w:t xml:space="preserve">комбинированных </w:t>
      </w:r>
      <w:r w:rsidRPr="004D19A0">
        <w:rPr>
          <w:rFonts w:ascii="Times New Roman" w:hAnsi="Times New Roman" w:cs="Times New Roman"/>
          <w:sz w:val="28"/>
          <w:szCs w:val="28"/>
        </w:rPr>
        <w:t>дентальных имплантатах</w:t>
      </w:r>
      <w:r w:rsidR="00555CDB">
        <w:rPr>
          <w:rFonts w:ascii="Times New Roman" w:hAnsi="Times New Roman" w:cs="Times New Roman"/>
          <w:sz w:val="28"/>
          <w:szCs w:val="28"/>
        </w:rPr>
        <w:t xml:space="preserve"> с коническим соединением</w:t>
      </w:r>
      <w:r w:rsidRPr="004D19A0">
        <w:rPr>
          <w:rFonts w:ascii="Times New Roman" w:hAnsi="Times New Roman" w:cs="Times New Roman"/>
          <w:sz w:val="28"/>
          <w:szCs w:val="28"/>
        </w:rPr>
        <w:t>.</w:t>
      </w:r>
    </w:p>
    <w:p w14:paraId="68B9CAE2" w14:textId="18F9994D" w:rsidR="00754A69" w:rsidRPr="00754A69" w:rsidRDefault="00754A69" w:rsidP="00754A69">
      <w:p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 влияние увеличения соотношения высоты коронки к длине комбинированного имплантата с коническим соединением на возникновение ортопедических осложнений в ближайшие и отдаленные сроки после протезирования.</w:t>
      </w:r>
    </w:p>
    <w:p w14:paraId="1E4AEC6E" w14:textId="2964B5FE" w:rsidR="00D42EBD" w:rsidRPr="004D19A0" w:rsidRDefault="00B277A8" w:rsidP="00D47FCF">
      <w:pPr>
        <w:pStyle w:val="a3"/>
        <w:numPr>
          <w:ilvl w:val="0"/>
          <w:numId w:val="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Сравнить выживаемость имплантатов и определить</w:t>
      </w:r>
      <w:r w:rsidR="00546A67" w:rsidRPr="004D19A0">
        <w:rPr>
          <w:rFonts w:ascii="Times New Roman" w:hAnsi="Times New Roman" w:cs="Times New Roman"/>
          <w:sz w:val="28"/>
          <w:szCs w:val="28"/>
        </w:rPr>
        <w:t xml:space="preserve"> фа</w:t>
      </w:r>
      <w:r>
        <w:rPr>
          <w:rFonts w:ascii="Times New Roman" w:hAnsi="Times New Roman" w:cs="Times New Roman"/>
          <w:sz w:val="28"/>
          <w:szCs w:val="28"/>
        </w:rPr>
        <w:t>кторы риска развития осложнений</w:t>
      </w:r>
      <w:r w:rsidR="00555CDB">
        <w:rPr>
          <w:rFonts w:ascii="Times New Roman" w:hAnsi="Times New Roman" w:cs="Times New Roman"/>
          <w:sz w:val="28"/>
          <w:szCs w:val="28"/>
        </w:rPr>
        <w:t>.</w:t>
      </w:r>
    </w:p>
    <w:p w14:paraId="71F33BFE" w14:textId="0125EB56" w:rsidR="00297E2B" w:rsidRDefault="00297E2B" w:rsidP="00297E2B">
      <w:pPr>
        <w:pStyle w:val="ac"/>
        <w:spacing w:line="360" w:lineRule="auto"/>
        <w:jc w:val="both"/>
        <w:rPr>
          <w:rFonts w:ascii="Times New Roman" w:hAnsi="Times New Roman" w:cs="Times New Roman"/>
          <w:b/>
          <w:sz w:val="28"/>
          <w:szCs w:val="28"/>
          <w:lang w:val="en-US"/>
        </w:rPr>
      </w:pPr>
      <w:r w:rsidRPr="00EE264E">
        <w:rPr>
          <w:rFonts w:ascii="Times New Roman" w:hAnsi="Times New Roman" w:cs="Times New Roman"/>
          <w:b/>
          <w:sz w:val="28"/>
          <w:szCs w:val="28"/>
        </w:rPr>
        <w:t>Научная новизна</w:t>
      </w:r>
      <w:r w:rsidRPr="00EE264E">
        <w:rPr>
          <w:rFonts w:ascii="Times New Roman" w:hAnsi="Times New Roman" w:cs="Times New Roman"/>
          <w:b/>
          <w:sz w:val="28"/>
          <w:szCs w:val="28"/>
          <w:lang w:val="en-US"/>
        </w:rPr>
        <w:t>:</w:t>
      </w:r>
    </w:p>
    <w:p w14:paraId="6ECCB2C0" w14:textId="1B21761D" w:rsidR="00EE264E" w:rsidRDefault="00EE264E" w:rsidP="00297E2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Впервые обоснова</w:t>
      </w:r>
      <w:r w:rsidR="00C8162C">
        <w:rPr>
          <w:rFonts w:ascii="Times New Roman" w:hAnsi="Times New Roman" w:cs="Times New Roman"/>
          <w:sz w:val="28"/>
          <w:szCs w:val="28"/>
        </w:rPr>
        <w:t>ны преимущества применения</w:t>
      </w:r>
      <w:r>
        <w:rPr>
          <w:rFonts w:ascii="Times New Roman" w:hAnsi="Times New Roman" w:cs="Times New Roman"/>
          <w:sz w:val="28"/>
          <w:szCs w:val="28"/>
        </w:rPr>
        <w:t xml:space="preserve"> коротких</w:t>
      </w:r>
      <w:r w:rsidR="005D5F51">
        <w:rPr>
          <w:rFonts w:ascii="Times New Roman" w:hAnsi="Times New Roman" w:cs="Times New Roman"/>
          <w:sz w:val="28"/>
          <w:szCs w:val="28"/>
        </w:rPr>
        <w:t xml:space="preserve"> комбинированных  имплантатов</w:t>
      </w:r>
      <w:r w:rsidR="00862957">
        <w:rPr>
          <w:rFonts w:ascii="Times New Roman" w:hAnsi="Times New Roman" w:cs="Times New Roman"/>
          <w:sz w:val="28"/>
          <w:szCs w:val="28"/>
        </w:rPr>
        <w:t xml:space="preserve"> (5-6 мм)</w:t>
      </w:r>
      <w:r w:rsidR="00555CDB">
        <w:rPr>
          <w:rFonts w:ascii="Times New Roman" w:hAnsi="Times New Roman" w:cs="Times New Roman"/>
          <w:sz w:val="28"/>
          <w:szCs w:val="28"/>
        </w:rPr>
        <w:t xml:space="preserve"> с коническим соединением</w:t>
      </w:r>
      <w:r w:rsidR="005D5F51">
        <w:rPr>
          <w:rFonts w:ascii="Times New Roman" w:hAnsi="Times New Roman" w:cs="Times New Roman"/>
          <w:sz w:val="28"/>
          <w:szCs w:val="28"/>
        </w:rPr>
        <w:t xml:space="preserve"> </w:t>
      </w:r>
      <w:r>
        <w:rPr>
          <w:rFonts w:ascii="Times New Roman" w:hAnsi="Times New Roman" w:cs="Times New Roman"/>
          <w:sz w:val="28"/>
          <w:szCs w:val="28"/>
        </w:rPr>
        <w:t xml:space="preserve"> в качестве опоры несъёмных протезов </w:t>
      </w:r>
      <w:r w:rsidR="00BA066F">
        <w:rPr>
          <w:rFonts w:ascii="Times New Roman" w:hAnsi="Times New Roman" w:cs="Times New Roman"/>
          <w:sz w:val="28"/>
          <w:szCs w:val="28"/>
        </w:rPr>
        <w:t xml:space="preserve">в сравнении с длинными имплантатами (8-11 мм) </w:t>
      </w:r>
      <w:r>
        <w:rPr>
          <w:rFonts w:ascii="Times New Roman" w:hAnsi="Times New Roman" w:cs="Times New Roman"/>
          <w:sz w:val="28"/>
          <w:szCs w:val="28"/>
        </w:rPr>
        <w:t xml:space="preserve">у пациентов с </w:t>
      </w:r>
      <w:r w:rsidR="00862957">
        <w:rPr>
          <w:rFonts w:ascii="Times New Roman" w:hAnsi="Times New Roman" w:cs="Times New Roman"/>
          <w:sz w:val="28"/>
          <w:szCs w:val="28"/>
        </w:rPr>
        <w:t xml:space="preserve">частичной потерей зубов, особенно в условиях </w:t>
      </w:r>
      <w:r>
        <w:rPr>
          <w:rFonts w:ascii="Times New Roman" w:hAnsi="Times New Roman" w:cs="Times New Roman"/>
          <w:sz w:val="28"/>
          <w:szCs w:val="28"/>
        </w:rPr>
        <w:t>выраженной атрофией челюстей.</w:t>
      </w:r>
    </w:p>
    <w:p w14:paraId="683AD155" w14:textId="67DDE660" w:rsidR="00B57088" w:rsidRDefault="00B57088" w:rsidP="00297E2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Впервые изучена </w:t>
      </w:r>
      <w:r w:rsidR="00862957">
        <w:rPr>
          <w:rFonts w:ascii="Times New Roman" w:hAnsi="Times New Roman" w:cs="Times New Roman"/>
          <w:sz w:val="28"/>
          <w:szCs w:val="28"/>
        </w:rPr>
        <w:t>стабильность</w:t>
      </w:r>
      <w:r>
        <w:rPr>
          <w:rFonts w:ascii="Times New Roman" w:hAnsi="Times New Roman" w:cs="Times New Roman"/>
          <w:sz w:val="28"/>
          <w:szCs w:val="28"/>
        </w:rPr>
        <w:t xml:space="preserve"> </w:t>
      </w:r>
      <w:r w:rsidR="00862957">
        <w:rPr>
          <w:rFonts w:ascii="Times New Roman" w:hAnsi="Times New Roman" w:cs="Times New Roman"/>
          <w:sz w:val="28"/>
          <w:szCs w:val="28"/>
        </w:rPr>
        <w:t>коротких комбинированных (5-6 мм) и длинных имплантатов (8-11 мм) с коническим соединением</w:t>
      </w:r>
      <w:r w:rsidR="00471B62">
        <w:rPr>
          <w:rFonts w:ascii="Times New Roman" w:hAnsi="Times New Roman" w:cs="Times New Roman"/>
          <w:sz w:val="28"/>
          <w:szCs w:val="28"/>
        </w:rPr>
        <w:t>.</w:t>
      </w:r>
      <w:r w:rsidR="00862957">
        <w:rPr>
          <w:rFonts w:ascii="Times New Roman" w:hAnsi="Times New Roman" w:cs="Times New Roman"/>
          <w:sz w:val="28"/>
          <w:szCs w:val="28"/>
        </w:rPr>
        <w:t xml:space="preserve"> </w:t>
      </w:r>
      <w:r>
        <w:rPr>
          <w:rFonts w:ascii="Times New Roman" w:hAnsi="Times New Roman" w:cs="Times New Roman"/>
          <w:sz w:val="28"/>
          <w:szCs w:val="28"/>
        </w:rPr>
        <w:t>Установлено, что стабильность коротких</w:t>
      </w:r>
      <w:r w:rsidR="00862957">
        <w:rPr>
          <w:rFonts w:ascii="Times New Roman" w:hAnsi="Times New Roman" w:cs="Times New Roman"/>
          <w:sz w:val="28"/>
          <w:szCs w:val="28"/>
        </w:rPr>
        <w:t xml:space="preserve"> (5-6 мм)</w:t>
      </w:r>
      <w:r>
        <w:rPr>
          <w:rFonts w:ascii="Times New Roman" w:hAnsi="Times New Roman" w:cs="Times New Roman"/>
          <w:sz w:val="28"/>
          <w:szCs w:val="28"/>
        </w:rPr>
        <w:t xml:space="preserve"> имплантатов с коническим соединением статистическ</w:t>
      </w:r>
      <w:r w:rsidR="00862957">
        <w:rPr>
          <w:rFonts w:ascii="Times New Roman" w:hAnsi="Times New Roman" w:cs="Times New Roman"/>
          <w:sz w:val="28"/>
          <w:szCs w:val="28"/>
        </w:rPr>
        <w:t>и не отличается от имплантатов длиной 8-11 мм</w:t>
      </w:r>
      <w:r w:rsidR="00555CDB">
        <w:rPr>
          <w:rFonts w:ascii="Times New Roman" w:hAnsi="Times New Roman" w:cs="Times New Roman"/>
          <w:sz w:val="28"/>
          <w:szCs w:val="28"/>
        </w:rPr>
        <w:t>.</w:t>
      </w:r>
    </w:p>
    <w:p w14:paraId="44045794" w14:textId="12CE26EA" w:rsidR="00B57088" w:rsidRPr="00EE264E" w:rsidRDefault="00B57088" w:rsidP="00297E2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Впервые проведено изучение микроциркуляции в десне вокруг коротких и длинных имплантатов</w:t>
      </w:r>
      <w:r w:rsidR="00555CDB">
        <w:rPr>
          <w:rFonts w:ascii="Times New Roman" w:hAnsi="Times New Roman" w:cs="Times New Roman"/>
          <w:sz w:val="28"/>
          <w:szCs w:val="28"/>
        </w:rPr>
        <w:t xml:space="preserve"> с коническим соединением</w:t>
      </w:r>
      <w:r>
        <w:rPr>
          <w:rFonts w:ascii="Times New Roman" w:hAnsi="Times New Roman" w:cs="Times New Roman"/>
          <w:sz w:val="28"/>
          <w:szCs w:val="28"/>
        </w:rPr>
        <w:t>. Установлено, что реакция микрососудов десны не зависит от размера имплантата, но отличается у разных пациентов.</w:t>
      </w:r>
    </w:p>
    <w:p w14:paraId="7AF85995" w14:textId="3F4D219D" w:rsidR="00C67CB3" w:rsidRDefault="00C67CB3" w:rsidP="00297E2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Впервые по данным клинико-рентгенологических</w:t>
      </w:r>
      <w:r w:rsidR="00297E2B">
        <w:rPr>
          <w:rFonts w:ascii="Times New Roman" w:hAnsi="Times New Roman" w:cs="Times New Roman"/>
          <w:sz w:val="28"/>
          <w:szCs w:val="28"/>
        </w:rPr>
        <w:t xml:space="preserve"> исследований </w:t>
      </w:r>
      <w:r>
        <w:rPr>
          <w:rFonts w:ascii="Times New Roman" w:hAnsi="Times New Roman" w:cs="Times New Roman"/>
          <w:sz w:val="28"/>
          <w:szCs w:val="28"/>
        </w:rPr>
        <w:t>проведена оценка выживаемости имплантатов с коническим соединением различных размеров.</w:t>
      </w:r>
    </w:p>
    <w:p w14:paraId="0D0F6B97" w14:textId="62A7C335" w:rsidR="00C67CB3" w:rsidRDefault="00C67CB3" w:rsidP="00297E2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Впервые на основании</w:t>
      </w:r>
      <w:r w:rsidR="00EE264E">
        <w:rPr>
          <w:rFonts w:ascii="Times New Roman" w:hAnsi="Times New Roman" w:cs="Times New Roman"/>
          <w:sz w:val="28"/>
          <w:szCs w:val="28"/>
        </w:rPr>
        <w:t xml:space="preserve"> данных клинико-рентг</w:t>
      </w:r>
      <w:r w:rsidR="00AA659C">
        <w:rPr>
          <w:rFonts w:ascii="Times New Roman" w:hAnsi="Times New Roman" w:cs="Times New Roman"/>
          <w:sz w:val="28"/>
          <w:szCs w:val="28"/>
        </w:rPr>
        <w:t>енологического и функциональных методов</w:t>
      </w:r>
      <w:r w:rsidR="00EE264E">
        <w:rPr>
          <w:rFonts w:ascii="Times New Roman" w:hAnsi="Times New Roman" w:cs="Times New Roman"/>
          <w:sz w:val="28"/>
          <w:szCs w:val="28"/>
        </w:rPr>
        <w:t xml:space="preserve"> исследований</w:t>
      </w:r>
      <w:r>
        <w:rPr>
          <w:rFonts w:ascii="Times New Roman" w:hAnsi="Times New Roman" w:cs="Times New Roman"/>
          <w:sz w:val="28"/>
          <w:szCs w:val="28"/>
        </w:rPr>
        <w:t xml:space="preserve"> </w:t>
      </w:r>
      <w:r w:rsidR="00EE264E">
        <w:rPr>
          <w:rFonts w:ascii="Times New Roman" w:hAnsi="Times New Roman" w:cs="Times New Roman"/>
          <w:sz w:val="28"/>
          <w:szCs w:val="28"/>
        </w:rPr>
        <w:t>проведен мультифакториальный</w:t>
      </w:r>
      <w:r>
        <w:rPr>
          <w:rFonts w:ascii="Times New Roman" w:hAnsi="Times New Roman" w:cs="Times New Roman"/>
          <w:sz w:val="28"/>
          <w:szCs w:val="28"/>
        </w:rPr>
        <w:t xml:space="preserve"> </w:t>
      </w:r>
      <w:r w:rsidR="00EE264E">
        <w:rPr>
          <w:rFonts w:ascii="Times New Roman" w:hAnsi="Times New Roman" w:cs="Times New Roman"/>
          <w:sz w:val="28"/>
          <w:szCs w:val="28"/>
        </w:rPr>
        <w:t xml:space="preserve">анализ рисков </w:t>
      </w:r>
      <w:r w:rsidR="00B57088">
        <w:rPr>
          <w:rFonts w:ascii="Times New Roman" w:hAnsi="Times New Roman" w:cs="Times New Roman"/>
          <w:sz w:val="28"/>
          <w:szCs w:val="28"/>
        </w:rPr>
        <w:t xml:space="preserve">развития осложнений </w:t>
      </w:r>
      <w:r w:rsidR="00EE264E">
        <w:rPr>
          <w:rFonts w:ascii="Times New Roman" w:hAnsi="Times New Roman" w:cs="Times New Roman"/>
          <w:sz w:val="28"/>
          <w:szCs w:val="28"/>
        </w:rPr>
        <w:t xml:space="preserve">имплантации </w:t>
      </w:r>
      <w:r w:rsidR="00B57088">
        <w:rPr>
          <w:rFonts w:ascii="Times New Roman" w:hAnsi="Times New Roman" w:cs="Times New Roman"/>
          <w:sz w:val="28"/>
          <w:szCs w:val="28"/>
        </w:rPr>
        <w:t xml:space="preserve">в </w:t>
      </w:r>
      <w:r w:rsidR="00EE264E">
        <w:rPr>
          <w:rFonts w:ascii="Times New Roman" w:hAnsi="Times New Roman" w:cs="Times New Roman"/>
          <w:sz w:val="28"/>
          <w:szCs w:val="28"/>
        </w:rPr>
        <w:t>крат</w:t>
      </w:r>
      <w:r w:rsidR="00161134">
        <w:rPr>
          <w:rFonts w:ascii="Times New Roman" w:hAnsi="Times New Roman" w:cs="Times New Roman"/>
          <w:sz w:val="28"/>
          <w:szCs w:val="28"/>
        </w:rPr>
        <w:t>косрочном и долгосрочном периодах</w:t>
      </w:r>
      <w:r w:rsidR="00EE264E">
        <w:rPr>
          <w:rFonts w:ascii="Times New Roman" w:hAnsi="Times New Roman" w:cs="Times New Roman"/>
          <w:sz w:val="28"/>
          <w:szCs w:val="28"/>
        </w:rPr>
        <w:t xml:space="preserve"> после протезирования. </w:t>
      </w:r>
    </w:p>
    <w:p w14:paraId="25428EB0" w14:textId="2499A108" w:rsidR="00984F49" w:rsidRDefault="00984F49" w:rsidP="00984F49">
      <w:pPr>
        <w:pStyle w:val="ac"/>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rPr>
        <w:t>Практическая значимость</w:t>
      </w:r>
      <w:r w:rsidRPr="00EE264E">
        <w:rPr>
          <w:rFonts w:ascii="Times New Roman" w:hAnsi="Times New Roman" w:cs="Times New Roman"/>
          <w:b/>
          <w:sz w:val="28"/>
          <w:szCs w:val="28"/>
          <w:lang w:val="en-US"/>
        </w:rPr>
        <w:t>:</w:t>
      </w:r>
    </w:p>
    <w:p w14:paraId="6445A660" w14:textId="408298F4" w:rsidR="006635D1" w:rsidRDefault="006635D1" w:rsidP="00984F49">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результатов проведенного исследования </w:t>
      </w:r>
      <w:r w:rsidR="00AA659C">
        <w:rPr>
          <w:rFonts w:ascii="Times New Roman" w:hAnsi="Times New Roman" w:cs="Times New Roman"/>
          <w:sz w:val="28"/>
          <w:szCs w:val="28"/>
        </w:rPr>
        <w:t>научно обоснованы эффективность и перспективы применения коротких имплантатов</w:t>
      </w:r>
      <w:r w:rsidR="00BA066F">
        <w:rPr>
          <w:rFonts w:ascii="Times New Roman" w:hAnsi="Times New Roman" w:cs="Times New Roman"/>
          <w:sz w:val="28"/>
          <w:szCs w:val="28"/>
        </w:rPr>
        <w:t xml:space="preserve"> (5-6 мм) </w:t>
      </w:r>
      <w:r w:rsidR="00AA659C">
        <w:rPr>
          <w:rFonts w:ascii="Times New Roman" w:hAnsi="Times New Roman" w:cs="Times New Roman"/>
          <w:sz w:val="28"/>
          <w:szCs w:val="28"/>
        </w:rPr>
        <w:t xml:space="preserve"> в условиях дефицита костной ткани.</w:t>
      </w:r>
    </w:p>
    <w:p w14:paraId="3D359FB1" w14:textId="374AC43B" w:rsidR="00AA659C" w:rsidRDefault="00AA659C" w:rsidP="00984F49">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результатам </w:t>
      </w:r>
      <w:r w:rsidR="00723819">
        <w:rPr>
          <w:rFonts w:ascii="Times New Roman" w:hAnsi="Times New Roman" w:cs="Times New Roman"/>
          <w:sz w:val="28"/>
          <w:szCs w:val="28"/>
        </w:rPr>
        <w:t xml:space="preserve">исследования </w:t>
      </w:r>
      <w:r w:rsidR="00B86844">
        <w:rPr>
          <w:rFonts w:ascii="Times New Roman" w:hAnsi="Times New Roman" w:cs="Times New Roman"/>
          <w:sz w:val="28"/>
          <w:szCs w:val="28"/>
        </w:rPr>
        <w:t xml:space="preserve">определена выживаемость коротких </w:t>
      </w:r>
      <w:r w:rsidR="00BA066F">
        <w:rPr>
          <w:rFonts w:ascii="Times New Roman" w:hAnsi="Times New Roman" w:cs="Times New Roman"/>
          <w:sz w:val="28"/>
          <w:szCs w:val="28"/>
        </w:rPr>
        <w:t>(5-6 мм) и длинных (8-11 мм)</w:t>
      </w:r>
      <w:r w:rsidR="00B86844">
        <w:rPr>
          <w:rFonts w:ascii="Times New Roman" w:hAnsi="Times New Roman" w:cs="Times New Roman"/>
          <w:sz w:val="28"/>
          <w:szCs w:val="28"/>
        </w:rPr>
        <w:t xml:space="preserve"> </w:t>
      </w:r>
      <w:r w:rsidR="00BA066F">
        <w:rPr>
          <w:rFonts w:ascii="Times New Roman" w:hAnsi="Times New Roman" w:cs="Times New Roman"/>
          <w:sz w:val="28"/>
          <w:szCs w:val="28"/>
        </w:rPr>
        <w:t xml:space="preserve">имплантатов </w:t>
      </w:r>
      <w:r w:rsidR="00B86844">
        <w:rPr>
          <w:rFonts w:ascii="Times New Roman" w:hAnsi="Times New Roman" w:cs="Times New Roman"/>
          <w:sz w:val="28"/>
          <w:szCs w:val="28"/>
        </w:rPr>
        <w:t>с коническим соединением.</w:t>
      </w:r>
    </w:p>
    <w:p w14:paraId="58513047" w14:textId="34AD7D43" w:rsidR="00AA659C" w:rsidRDefault="00B86844" w:rsidP="00984F49">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На основании данного исследования конкретизированы и уточнены вероятности рисков имплантации, что позволяет прогнозировать результаты лечения пациентов.</w:t>
      </w:r>
    </w:p>
    <w:p w14:paraId="0095CB14" w14:textId="6B52962B" w:rsidR="00497449" w:rsidRPr="00497449" w:rsidRDefault="00497449" w:rsidP="00497449">
      <w:pPr>
        <w:pStyle w:val="ac"/>
        <w:spacing w:line="360" w:lineRule="auto"/>
        <w:jc w:val="both"/>
        <w:rPr>
          <w:rFonts w:ascii="Times New Roman" w:hAnsi="Times New Roman" w:cs="Times New Roman"/>
          <w:b/>
          <w:sz w:val="28"/>
          <w:szCs w:val="28"/>
        </w:rPr>
      </w:pPr>
      <w:r>
        <w:rPr>
          <w:rFonts w:ascii="Times New Roman" w:hAnsi="Times New Roman" w:cs="Times New Roman"/>
          <w:b/>
          <w:sz w:val="28"/>
          <w:szCs w:val="28"/>
        </w:rPr>
        <w:t>Основные</w:t>
      </w:r>
      <w:r w:rsidRPr="00497449">
        <w:rPr>
          <w:rFonts w:ascii="Times New Roman" w:hAnsi="Times New Roman" w:cs="Times New Roman"/>
          <w:b/>
          <w:sz w:val="28"/>
          <w:szCs w:val="28"/>
        </w:rPr>
        <w:t xml:space="preserve"> положения</w:t>
      </w:r>
      <w:r>
        <w:rPr>
          <w:rFonts w:ascii="Times New Roman" w:hAnsi="Times New Roman" w:cs="Times New Roman"/>
          <w:b/>
          <w:sz w:val="28"/>
          <w:szCs w:val="28"/>
        </w:rPr>
        <w:t>,</w:t>
      </w:r>
      <w:r w:rsidRPr="00497449">
        <w:rPr>
          <w:rFonts w:ascii="Times New Roman" w:hAnsi="Times New Roman" w:cs="Times New Roman"/>
          <w:b/>
          <w:sz w:val="28"/>
          <w:szCs w:val="28"/>
        </w:rPr>
        <w:t xml:space="preserve"> выносимые на защиту:</w:t>
      </w:r>
    </w:p>
    <w:p w14:paraId="0D9C629C" w14:textId="5DF21E49" w:rsidR="00497449" w:rsidRDefault="00497449" w:rsidP="00D47FCF">
      <w:pPr>
        <w:pStyle w:val="ac"/>
        <w:numPr>
          <w:ilvl w:val="0"/>
          <w:numId w:val="7"/>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Выживаемость коротких </w:t>
      </w:r>
      <w:r w:rsidR="00555CDB">
        <w:rPr>
          <w:rFonts w:ascii="Times New Roman" w:hAnsi="Times New Roman" w:cs="Times New Roman"/>
          <w:sz w:val="28"/>
          <w:szCs w:val="28"/>
        </w:rPr>
        <w:t xml:space="preserve">комбинированных </w:t>
      </w:r>
      <w:r>
        <w:rPr>
          <w:rFonts w:ascii="Times New Roman" w:hAnsi="Times New Roman" w:cs="Times New Roman"/>
          <w:sz w:val="28"/>
          <w:szCs w:val="28"/>
        </w:rPr>
        <w:t>имплантатов</w:t>
      </w:r>
      <w:r w:rsidR="00BA066F">
        <w:rPr>
          <w:rFonts w:ascii="Times New Roman" w:hAnsi="Times New Roman" w:cs="Times New Roman"/>
          <w:sz w:val="28"/>
          <w:szCs w:val="28"/>
        </w:rPr>
        <w:t xml:space="preserve"> (5-</w:t>
      </w:r>
      <w:r w:rsidR="00555CDB">
        <w:rPr>
          <w:rFonts w:ascii="Times New Roman" w:hAnsi="Times New Roman" w:cs="Times New Roman"/>
          <w:sz w:val="28"/>
          <w:szCs w:val="28"/>
        </w:rPr>
        <w:t>6 мм</w:t>
      </w:r>
      <w:r w:rsidR="00BA066F">
        <w:rPr>
          <w:rFonts w:ascii="Times New Roman" w:hAnsi="Times New Roman" w:cs="Times New Roman"/>
          <w:sz w:val="28"/>
          <w:szCs w:val="28"/>
        </w:rPr>
        <w:t>)</w:t>
      </w:r>
      <w:r>
        <w:rPr>
          <w:rFonts w:ascii="Times New Roman" w:hAnsi="Times New Roman" w:cs="Times New Roman"/>
          <w:sz w:val="28"/>
          <w:szCs w:val="28"/>
        </w:rPr>
        <w:t xml:space="preserve"> статистически</w:t>
      </w:r>
      <w:r w:rsidR="00BA066F">
        <w:rPr>
          <w:rFonts w:ascii="Times New Roman" w:hAnsi="Times New Roman" w:cs="Times New Roman"/>
          <w:sz w:val="28"/>
          <w:szCs w:val="28"/>
        </w:rPr>
        <w:t xml:space="preserve"> с коническим соединением</w:t>
      </w:r>
      <w:r>
        <w:rPr>
          <w:rFonts w:ascii="Times New Roman" w:hAnsi="Times New Roman" w:cs="Times New Roman"/>
          <w:sz w:val="28"/>
          <w:szCs w:val="28"/>
        </w:rPr>
        <w:t xml:space="preserve"> не отличается от выживаемости</w:t>
      </w:r>
      <w:r w:rsidR="00BA066F">
        <w:rPr>
          <w:rFonts w:ascii="Times New Roman" w:hAnsi="Times New Roman" w:cs="Times New Roman"/>
          <w:sz w:val="28"/>
          <w:szCs w:val="28"/>
        </w:rPr>
        <w:t xml:space="preserve"> комбинированных длинных имплантатов (</w:t>
      </w:r>
      <w:r>
        <w:rPr>
          <w:rFonts w:ascii="Times New Roman" w:hAnsi="Times New Roman" w:cs="Times New Roman"/>
          <w:sz w:val="28"/>
          <w:szCs w:val="28"/>
        </w:rPr>
        <w:t>8</w:t>
      </w:r>
      <w:r w:rsidR="00BA066F">
        <w:rPr>
          <w:rFonts w:ascii="Times New Roman" w:hAnsi="Times New Roman" w:cs="Times New Roman"/>
          <w:sz w:val="28"/>
          <w:szCs w:val="28"/>
        </w:rPr>
        <w:t>-11</w:t>
      </w:r>
      <w:r>
        <w:rPr>
          <w:rFonts w:ascii="Times New Roman" w:hAnsi="Times New Roman" w:cs="Times New Roman"/>
          <w:sz w:val="28"/>
          <w:szCs w:val="28"/>
        </w:rPr>
        <w:t xml:space="preserve"> мм</w:t>
      </w:r>
      <w:r w:rsidR="00BA066F">
        <w:rPr>
          <w:rFonts w:ascii="Times New Roman" w:hAnsi="Times New Roman" w:cs="Times New Roman"/>
          <w:sz w:val="28"/>
          <w:szCs w:val="28"/>
        </w:rPr>
        <w:t>) с коническим соединением</w:t>
      </w:r>
      <w:r>
        <w:rPr>
          <w:rFonts w:ascii="Times New Roman" w:hAnsi="Times New Roman" w:cs="Times New Roman"/>
          <w:sz w:val="28"/>
          <w:szCs w:val="28"/>
        </w:rPr>
        <w:t>.</w:t>
      </w:r>
    </w:p>
    <w:p w14:paraId="437FB1D2" w14:textId="293DF65D" w:rsidR="00497449" w:rsidRPr="00497449" w:rsidRDefault="00497449" w:rsidP="00D47FCF">
      <w:pPr>
        <w:pStyle w:val="ac"/>
        <w:numPr>
          <w:ilvl w:val="0"/>
          <w:numId w:val="7"/>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 данным проведенного мультифакториального анализа рисков имплантации </w:t>
      </w:r>
      <w:r w:rsidR="00BA066F">
        <w:rPr>
          <w:rFonts w:ascii="Times New Roman" w:hAnsi="Times New Roman" w:cs="Times New Roman"/>
          <w:sz w:val="28"/>
          <w:szCs w:val="28"/>
        </w:rPr>
        <w:t>применение длинных имплантатов (</w:t>
      </w:r>
      <w:r>
        <w:rPr>
          <w:rFonts w:ascii="Times New Roman" w:hAnsi="Times New Roman" w:cs="Times New Roman"/>
          <w:sz w:val="28"/>
          <w:szCs w:val="28"/>
        </w:rPr>
        <w:t>8</w:t>
      </w:r>
      <w:r w:rsidR="00BA066F">
        <w:rPr>
          <w:rFonts w:ascii="Times New Roman" w:hAnsi="Times New Roman" w:cs="Times New Roman"/>
          <w:sz w:val="28"/>
          <w:szCs w:val="28"/>
        </w:rPr>
        <w:t>-11</w:t>
      </w:r>
      <w:r>
        <w:rPr>
          <w:rFonts w:ascii="Times New Roman" w:hAnsi="Times New Roman" w:cs="Times New Roman"/>
          <w:sz w:val="28"/>
          <w:szCs w:val="28"/>
        </w:rPr>
        <w:t xml:space="preserve"> мм</w:t>
      </w:r>
      <w:r w:rsidR="00BA066F">
        <w:rPr>
          <w:rFonts w:ascii="Times New Roman" w:hAnsi="Times New Roman" w:cs="Times New Roman"/>
          <w:sz w:val="28"/>
          <w:szCs w:val="28"/>
        </w:rPr>
        <w:t>)</w:t>
      </w:r>
      <w:r>
        <w:rPr>
          <w:rFonts w:ascii="Times New Roman" w:hAnsi="Times New Roman" w:cs="Times New Roman"/>
          <w:sz w:val="28"/>
          <w:szCs w:val="28"/>
        </w:rPr>
        <w:t xml:space="preserve"> не дает существенных преимуществ перед применением коротких имплантатов</w:t>
      </w:r>
      <w:r w:rsidR="00BA066F">
        <w:rPr>
          <w:rFonts w:ascii="Times New Roman" w:hAnsi="Times New Roman" w:cs="Times New Roman"/>
          <w:sz w:val="28"/>
          <w:szCs w:val="28"/>
        </w:rPr>
        <w:t xml:space="preserve"> (5-</w:t>
      </w:r>
      <w:r w:rsidR="00555CDB">
        <w:rPr>
          <w:rFonts w:ascii="Times New Roman" w:hAnsi="Times New Roman" w:cs="Times New Roman"/>
          <w:sz w:val="28"/>
          <w:szCs w:val="28"/>
        </w:rPr>
        <w:t>6 мм</w:t>
      </w:r>
      <w:r w:rsidR="00BA066F">
        <w:rPr>
          <w:rFonts w:ascii="Times New Roman" w:hAnsi="Times New Roman" w:cs="Times New Roman"/>
          <w:sz w:val="28"/>
          <w:szCs w:val="28"/>
        </w:rPr>
        <w:t>)</w:t>
      </w:r>
      <w:r>
        <w:rPr>
          <w:rFonts w:ascii="Times New Roman" w:hAnsi="Times New Roman" w:cs="Times New Roman"/>
          <w:sz w:val="28"/>
          <w:szCs w:val="28"/>
        </w:rPr>
        <w:t>.</w:t>
      </w:r>
    </w:p>
    <w:p w14:paraId="74A532AB" w14:textId="5CDDB244" w:rsidR="00497449" w:rsidRPr="00497449" w:rsidRDefault="00497449" w:rsidP="00D47FCF">
      <w:pPr>
        <w:pStyle w:val="ac"/>
        <w:numPr>
          <w:ilvl w:val="0"/>
          <w:numId w:val="7"/>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Внеротовая фиксация коронок к абатменту и применение </w:t>
      </w:r>
      <w:r w:rsidR="00BA066F">
        <w:rPr>
          <w:rFonts w:ascii="Times New Roman" w:hAnsi="Times New Roman" w:cs="Times New Roman"/>
          <w:sz w:val="28"/>
          <w:szCs w:val="28"/>
        </w:rPr>
        <w:t>бескаркасных композитных реставраций на абатменте</w:t>
      </w:r>
      <w:r>
        <w:rPr>
          <w:rFonts w:ascii="Times New Roman" w:hAnsi="Times New Roman" w:cs="Times New Roman"/>
          <w:sz w:val="28"/>
          <w:szCs w:val="28"/>
        </w:rPr>
        <w:t>, в сравнении с внутриротовым методом цементировки является более благоприятными для долгосрочного прогноза имплантации</w:t>
      </w:r>
      <w:r w:rsidR="00555CDB">
        <w:rPr>
          <w:rFonts w:ascii="Times New Roman" w:hAnsi="Times New Roman" w:cs="Times New Roman"/>
          <w:sz w:val="28"/>
          <w:szCs w:val="28"/>
        </w:rPr>
        <w:t>.</w:t>
      </w:r>
    </w:p>
    <w:p w14:paraId="65AE0A4D" w14:textId="5D00B45E" w:rsidR="00C2478B" w:rsidRDefault="00C2478B" w:rsidP="00984F49">
      <w:pPr>
        <w:pStyle w:val="ac"/>
        <w:spacing w:line="360" w:lineRule="auto"/>
        <w:jc w:val="both"/>
        <w:rPr>
          <w:rFonts w:ascii="Times New Roman" w:hAnsi="Times New Roman" w:cs="Times New Roman"/>
          <w:b/>
          <w:sz w:val="28"/>
          <w:szCs w:val="28"/>
        </w:rPr>
      </w:pPr>
      <w:r w:rsidRPr="00497449">
        <w:rPr>
          <w:rFonts w:ascii="Times New Roman" w:hAnsi="Times New Roman" w:cs="Times New Roman"/>
          <w:b/>
          <w:sz w:val="28"/>
          <w:szCs w:val="28"/>
        </w:rPr>
        <w:t>Личный вклад автора</w:t>
      </w:r>
    </w:p>
    <w:p w14:paraId="79CB46E1" w14:textId="400CB2AB" w:rsidR="00497449" w:rsidRPr="00C2478B" w:rsidRDefault="00497449" w:rsidP="00984F49">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Автор</w:t>
      </w:r>
      <w:r w:rsidR="00EA58E3">
        <w:rPr>
          <w:rFonts w:ascii="Times New Roman" w:hAnsi="Times New Roman" w:cs="Times New Roman"/>
          <w:sz w:val="28"/>
          <w:szCs w:val="28"/>
        </w:rPr>
        <w:t>ом были выбраны направление исследования, постав</w:t>
      </w:r>
      <w:r w:rsidR="00246B9D">
        <w:rPr>
          <w:rFonts w:ascii="Times New Roman" w:hAnsi="Times New Roman" w:cs="Times New Roman"/>
          <w:sz w:val="28"/>
          <w:szCs w:val="28"/>
        </w:rPr>
        <w:t>лены цели и задачи исследования, определены методы исследования, проведен анализ полученных данных.</w:t>
      </w:r>
      <w:r w:rsidR="00EA58E3">
        <w:rPr>
          <w:rFonts w:ascii="Times New Roman" w:hAnsi="Times New Roman" w:cs="Times New Roman"/>
          <w:sz w:val="28"/>
          <w:szCs w:val="28"/>
        </w:rPr>
        <w:t xml:space="preserve"> </w:t>
      </w:r>
      <w:r w:rsidR="00246B9D">
        <w:rPr>
          <w:rFonts w:ascii="Times New Roman" w:hAnsi="Times New Roman" w:cs="Times New Roman"/>
          <w:sz w:val="28"/>
          <w:szCs w:val="28"/>
        </w:rPr>
        <w:t xml:space="preserve">Автором лично был проведен анализ литературы по выбранной тематике исследования. </w:t>
      </w:r>
      <w:r w:rsidR="00EA58E3">
        <w:rPr>
          <w:rFonts w:ascii="Times New Roman" w:hAnsi="Times New Roman" w:cs="Times New Roman"/>
          <w:sz w:val="28"/>
          <w:szCs w:val="28"/>
        </w:rPr>
        <w:t>Автор</w:t>
      </w:r>
      <w:r>
        <w:rPr>
          <w:rFonts w:ascii="Times New Roman" w:hAnsi="Times New Roman" w:cs="Times New Roman"/>
          <w:sz w:val="28"/>
          <w:szCs w:val="28"/>
        </w:rPr>
        <w:t xml:space="preserve"> принимал участие во всех этапах </w:t>
      </w:r>
      <w:r w:rsidR="00EA58E3">
        <w:rPr>
          <w:rFonts w:ascii="Times New Roman" w:hAnsi="Times New Roman" w:cs="Times New Roman"/>
          <w:sz w:val="28"/>
          <w:szCs w:val="28"/>
        </w:rPr>
        <w:t>лечения  пациентов и лично оказывал</w:t>
      </w:r>
      <w:r w:rsidR="00246B9D">
        <w:rPr>
          <w:rFonts w:ascii="Times New Roman" w:hAnsi="Times New Roman" w:cs="Times New Roman"/>
          <w:sz w:val="28"/>
          <w:szCs w:val="28"/>
        </w:rPr>
        <w:t xml:space="preserve">  им</w:t>
      </w:r>
      <w:r w:rsidR="00EA58E3">
        <w:rPr>
          <w:rFonts w:ascii="Times New Roman" w:hAnsi="Times New Roman" w:cs="Times New Roman"/>
          <w:sz w:val="28"/>
          <w:szCs w:val="28"/>
        </w:rPr>
        <w:t xml:space="preserve"> </w:t>
      </w:r>
      <w:r w:rsidR="00246B9D">
        <w:rPr>
          <w:rFonts w:ascii="Times New Roman" w:hAnsi="Times New Roman" w:cs="Times New Roman"/>
          <w:sz w:val="28"/>
          <w:szCs w:val="28"/>
        </w:rPr>
        <w:t>ортопедическую стоматологическую помощь, проводил функциональные методы исследования  и  статистический анализ полученных данных.</w:t>
      </w:r>
    </w:p>
    <w:p w14:paraId="464D79B2" w14:textId="3A7F64E3" w:rsidR="00984F49" w:rsidRDefault="00C2478B" w:rsidP="00297E2B">
      <w:pPr>
        <w:pStyle w:val="ac"/>
        <w:spacing w:line="360" w:lineRule="auto"/>
        <w:jc w:val="both"/>
        <w:rPr>
          <w:rFonts w:ascii="Times New Roman" w:hAnsi="Times New Roman" w:cs="Times New Roman"/>
          <w:b/>
          <w:sz w:val="28"/>
          <w:szCs w:val="28"/>
        </w:rPr>
      </w:pPr>
      <w:r w:rsidRPr="00246B9D">
        <w:rPr>
          <w:rFonts w:ascii="Times New Roman" w:hAnsi="Times New Roman" w:cs="Times New Roman"/>
          <w:b/>
          <w:sz w:val="28"/>
          <w:szCs w:val="28"/>
        </w:rPr>
        <w:t>Внедрение результатов исследования</w:t>
      </w:r>
      <w:r w:rsidR="00246B9D">
        <w:rPr>
          <w:rFonts w:ascii="Times New Roman" w:hAnsi="Times New Roman" w:cs="Times New Roman"/>
          <w:b/>
          <w:sz w:val="28"/>
          <w:szCs w:val="28"/>
        </w:rPr>
        <w:t>:</w:t>
      </w:r>
    </w:p>
    <w:p w14:paraId="2A87E596" w14:textId="3C30BED5" w:rsidR="00246B9D" w:rsidRDefault="004D07B5" w:rsidP="00297E2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Результаты проведенных исследований внедрены и используются в учебный, научный и лечебный процесс ИНОЛЦ «Имплантология» ГБОУ ВПО Тверского ГМУ Министерства здравоохранения.</w:t>
      </w:r>
    </w:p>
    <w:p w14:paraId="1FA87351" w14:textId="2C866606" w:rsidR="004A08AA" w:rsidRDefault="004A08AA" w:rsidP="00297E2B">
      <w:pPr>
        <w:pStyle w:val="ac"/>
        <w:spacing w:line="360" w:lineRule="auto"/>
        <w:jc w:val="both"/>
        <w:rPr>
          <w:rFonts w:ascii="Times New Roman" w:hAnsi="Times New Roman" w:cs="Times New Roman"/>
          <w:b/>
          <w:sz w:val="28"/>
          <w:szCs w:val="28"/>
        </w:rPr>
      </w:pPr>
      <w:r w:rsidRPr="004A08AA">
        <w:rPr>
          <w:rFonts w:ascii="Times New Roman" w:hAnsi="Times New Roman" w:cs="Times New Roman"/>
          <w:b/>
          <w:sz w:val="28"/>
          <w:szCs w:val="28"/>
        </w:rPr>
        <w:t>Апробация диссертации:</w:t>
      </w:r>
    </w:p>
    <w:p w14:paraId="3B04CD7F" w14:textId="077CD404" w:rsidR="004A08AA" w:rsidRPr="004A08AA" w:rsidRDefault="004A08AA" w:rsidP="00D40D29">
      <w:pPr>
        <w:spacing w:line="360" w:lineRule="auto"/>
        <w:jc w:val="both"/>
        <w:rPr>
          <w:rFonts w:ascii="Times New Roman" w:hAnsi="Times New Roman" w:cs="Times New Roman"/>
          <w:sz w:val="28"/>
          <w:szCs w:val="28"/>
        </w:rPr>
      </w:pPr>
      <w:r w:rsidRPr="00663C61">
        <w:rPr>
          <w:rFonts w:ascii="Times New Roman" w:hAnsi="Times New Roman" w:cs="Times New Roman"/>
          <w:sz w:val="28"/>
          <w:szCs w:val="28"/>
        </w:rPr>
        <w:t xml:space="preserve">Материалы данной диссертации доложены на </w:t>
      </w:r>
      <w:r w:rsidR="002B7C68">
        <w:rPr>
          <w:rFonts w:ascii="Times New Roman" w:hAnsi="Times New Roman" w:cs="Times New Roman"/>
          <w:sz w:val="28"/>
          <w:szCs w:val="28"/>
        </w:rPr>
        <w:t>Р</w:t>
      </w:r>
      <w:r w:rsidR="00663C61">
        <w:rPr>
          <w:rFonts w:ascii="Times New Roman" w:hAnsi="Times New Roman" w:cs="Times New Roman"/>
          <w:sz w:val="28"/>
          <w:szCs w:val="28"/>
        </w:rPr>
        <w:t>еспубликанской научно-практической конференции</w:t>
      </w:r>
      <w:r w:rsidR="00663C61" w:rsidRPr="00663C61">
        <w:rPr>
          <w:rFonts w:ascii="Times New Roman" w:hAnsi="Times New Roman" w:cs="Times New Roman"/>
          <w:sz w:val="28"/>
          <w:szCs w:val="28"/>
        </w:rPr>
        <w:t xml:space="preserve"> «Медицинское образование, наука и практика: традиции, инновации и приоритеты» </w:t>
      </w:r>
      <w:r w:rsidR="00663C61">
        <w:rPr>
          <w:rFonts w:ascii="Times New Roman" w:hAnsi="Times New Roman" w:cs="Times New Roman"/>
          <w:sz w:val="28"/>
          <w:szCs w:val="28"/>
        </w:rPr>
        <w:t>(</w:t>
      </w:r>
      <w:r w:rsidR="00663C61" w:rsidRPr="00663C61">
        <w:rPr>
          <w:rFonts w:ascii="Times New Roman" w:hAnsi="Times New Roman" w:cs="Times New Roman"/>
          <w:sz w:val="28"/>
          <w:szCs w:val="28"/>
        </w:rPr>
        <w:t>Казахстан</w:t>
      </w:r>
      <w:r w:rsidR="00663C61">
        <w:rPr>
          <w:rFonts w:ascii="Times New Roman" w:hAnsi="Times New Roman" w:cs="Times New Roman"/>
          <w:sz w:val="28"/>
          <w:szCs w:val="28"/>
        </w:rPr>
        <w:t>,</w:t>
      </w:r>
      <w:r w:rsidR="00663C61" w:rsidRPr="00663C61">
        <w:rPr>
          <w:rFonts w:ascii="Times New Roman" w:hAnsi="Times New Roman" w:cs="Times New Roman"/>
          <w:sz w:val="28"/>
          <w:szCs w:val="28"/>
        </w:rPr>
        <w:t xml:space="preserve"> 2012</w:t>
      </w:r>
      <w:r w:rsidR="00663C61">
        <w:rPr>
          <w:rFonts w:ascii="Times New Roman" w:hAnsi="Times New Roman" w:cs="Times New Roman"/>
          <w:sz w:val="28"/>
          <w:szCs w:val="28"/>
        </w:rPr>
        <w:t>)</w:t>
      </w:r>
      <w:r w:rsidR="00663C61" w:rsidRPr="00663C61">
        <w:rPr>
          <w:rFonts w:ascii="Times New Roman" w:hAnsi="Times New Roman" w:cs="Times New Roman"/>
          <w:sz w:val="28"/>
          <w:szCs w:val="28"/>
        </w:rPr>
        <w:t xml:space="preserve">, </w:t>
      </w:r>
      <w:r w:rsidR="002B7C68">
        <w:rPr>
          <w:rFonts w:ascii="Times New Roman" w:hAnsi="Times New Roman" w:cs="Times New Roman"/>
          <w:sz w:val="28"/>
          <w:szCs w:val="28"/>
        </w:rPr>
        <w:t>Р</w:t>
      </w:r>
      <w:r w:rsidR="00663C61">
        <w:rPr>
          <w:rFonts w:ascii="Times New Roman" w:hAnsi="Times New Roman" w:cs="Times New Roman"/>
          <w:sz w:val="28"/>
          <w:szCs w:val="28"/>
        </w:rPr>
        <w:t xml:space="preserve">егиональной научно-практической конференции </w:t>
      </w:r>
      <w:r w:rsidR="00663C61" w:rsidRPr="00663C61">
        <w:rPr>
          <w:rFonts w:ascii="Times New Roman" w:hAnsi="Times New Roman" w:cs="Times New Roman"/>
          <w:sz w:val="28"/>
          <w:szCs w:val="28"/>
        </w:rPr>
        <w:t>«</w:t>
      </w:r>
      <w:r w:rsidR="00663C61">
        <w:rPr>
          <w:rFonts w:ascii="Times New Roman" w:hAnsi="Times New Roman" w:cs="Times New Roman"/>
          <w:sz w:val="28"/>
          <w:szCs w:val="28"/>
        </w:rPr>
        <w:t>О</w:t>
      </w:r>
      <w:r w:rsidR="00663C61" w:rsidRPr="00663C61">
        <w:rPr>
          <w:rFonts w:ascii="Times New Roman" w:hAnsi="Times New Roman" w:cs="Times New Roman"/>
          <w:sz w:val="28"/>
          <w:szCs w:val="28"/>
        </w:rPr>
        <w:t>птимизация диагностики и лечения стоматологических заболеваний в Тверском регионе»</w:t>
      </w:r>
      <w:r w:rsidR="00663C61">
        <w:rPr>
          <w:rFonts w:ascii="Times New Roman" w:hAnsi="Times New Roman" w:cs="Times New Roman"/>
          <w:sz w:val="28"/>
          <w:szCs w:val="28"/>
        </w:rPr>
        <w:t xml:space="preserve"> (Тверь, </w:t>
      </w:r>
      <w:r w:rsidR="00663C61" w:rsidRPr="00663C61">
        <w:rPr>
          <w:rFonts w:ascii="Times New Roman" w:hAnsi="Times New Roman" w:cs="Times New Roman"/>
          <w:sz w:val="28"/>
          <w:szCs w:val="28"/>
        </w:rPr>
        <w:t>2012</w:t>
      </w:r>
      <w:r w:rsidR="00663C61">
        <w:rPr>
          <w:rFonts w:ascii="Times New Roman" w:hAnsi="Times New Roman" w:cs="Times New Roman"/>
          <w:sz w:val="28"/>
          <w:szCs w:val="28"/>
        </w:rPr>
        <w:t>)</w:t>
      </w:r>
      <w:r w:rsidR="00663C61" w:rsidRPr="00663C61">
        <w:rPr>
          <w:rFonts w:ascii="Times New Roman" w:hAnsi="Times New Roman" w:cs="Times New Roman"/>
          <w:sz w:val="28"/>
          <w:szCs w:val="28"/>
        </w:rPr>
        <w:t xml:space="preserve">, </w:t>
      </w:r>
      <w:r w:rsidR="002B7C68">
        <w:rPr>
          <w:rFonts w:ascii="Times New Roman" w:hAnsi="Times New Roman" w:cs="Times New Roman"/>
          <w:sz w:val="28"/>
          <w:szCs w:val="28"/>
        </w:rPr>
        <w:t xml:space="preserve"> М</w:t>
      </w:r>
      <w:r w:rsidRPr="00663C61">
        <w:rPr>
          <w:rFonts w:ascii="Times New Roman" w:hAnsi="Times New Roman" w:cs="Times New Roman"/>
          <w:sz w:val="28"/>
          <w:szCs w:val="28"/>
        </w:rPr>
        <w:t xml:space="preserve">еждународной научно-практических конференции «Инновационные хирургические и ортопедические методики системы дентальных имплантации </w:t>
      </w:r>
      <w:r w:rsidRPr="00663C61">
        <w:rPr>
          <w:rFonts w:ascii="Times New Roman" w:hAnsi="Times New Roman" w:cs="Times New Roman"/>
          <w:sz w:val="28"/>
          <w:szCs w:val="28"/>
          <w:lang w:val="en-US"/>
        </w:rPr>
        <w:t>Bicon в Твери</w:t>
      </w:r>
      <w:r w:rsidRPr="00663C61">
        <w:rPr>
          <w:rFonts w:ascii="Times New Roman" w:hAnsi="Times New Roman" w:cs="Times New Roman"/>
          <w:sz w:val="28"/>
          <w:szCs w:val="28"/>
        </w:rPr>
        <w:t>»</w:t>
      </w:r>
      <w:r w:rsidR="00663C61" w:rsidRPr="00663C61">
        <w:rPr>
          <w:rFonts w:ascii="Times New Roman" w:hAnsi="Times New Roman" w:cs="Times New Roman"/>
          <w:sz w:val="28"/>
          <w:szCs w:val="28"/>
        </w:rPr>
        <w:t xml:space="preserve"> </w:t>
      </w:r>
      <w:r w:rsidR="00663C61">
        <w:rPr>
          <w:rFonts w:ascii="Times New Roman" w:hAnsi="Times New Roman" w:cs="Times New Roman"/>
          <w:sz w:val="28"/>
          <w:szCs w:val="28"/>
        </w:rPr>
        <w:t>(</w:t>
      </w:r>
      <w:r w:rsidR="00663C61">
        <w:rPr>
          <w:rFonts w:ascii="Times New Roman" w:hAnsi="Times New Roman" w:cs="Times New Roman"/>
          <w:sz w:val="28"/>
          <w:szCs w:val="28"/>
          <w:lang w:val="en-US"/>
        </w:rPr>
        <w:t>Тверь,</w:t>
      </w:r>
      <w:r w:rsidR="00663C61" w:rsidRPr="00663C61">
        <w:rPr>
          <w:rFonts w:ascii="Times New Roman" w:hAnsi="Times New Roman" w:cs="Times New Roman"/>
          <w:sz w:val="28"/>
          <w:szCs w:val="28"/>
        </w:rPr>
        <w:t xml:space="preserve"> 2013</w:t>
      </w:r>
      <w:r w:rsidR="00663C61">
        <w:rPr>
          <w:rFonts w:ascii="Times New Roman" w:hAnsi="Times New Roman" w:cs="Times New Roman"/>
          <w:sz w:val="28"/>
          <w:szCs w:val="28"/>
        </w:rPr>
        <w:t>)</w:t>
      </w:r>
      <w:r w:rsidRPr="00663C61">
        <w:rPr>
          <w:rFonts w:ascii="Times New Roman" w:hAnsi="Times New Roman" w:cs="Times New Roman"/>
          <w:sz w:val="28"/>
          <w:szCs w:val="28"/>
        </w:rPr>
        <w:t xml:space="preserve">, на </w:t>
      </w:r>
      <w:r w:rsidRPr="00663C61">
        <w:rPr>
          <w:rFonts w:ascii="Times New Roman" w:hAnsi="Times New Roman" w:cs="Times New Roman"/>
          <w:sz w:val="28"/>
          <w:szCs w:val="28"/>
          <w:lang w:val="en-US"/>
        </w:rPr>
        <w:t>XVIII</w:t>
      </w:r>
      <w:r w:rsidR="002B7C68">
        <w:rPr>
          <w:rFonts w:ascii="Times New Roman" w:hAnsi="Times New Roman" w:cs="Times New Roman"/>
          <w:sz w:val="28"/>
          <w:szCs w:val="28"/>
        </w:rPr>
        <w:t xml:space="preserve"> М</w:t>
      </w:r>
      <w:r w:rsidRPr="00663C61">
        <w:rPr>
          <w:rFonts w:ascii="Times New Roman" w:hAnsi="Times New Roman" w:cs="Times New Roman"/>
          <w:sz w:val="28"/>
          <w:szCs w:val="28"/>
        </w:rPr>
        <w:t>еждународной конференции челюстно-лицевых хирургов и стоматологов «новые технологии в стоматологии»</w:t>
      </w:r>
      <w:r w:rsidR="00663C61" w:rsidRPr="00663C61">
        <w:rPr>
          <w:rFonts w:ascii="Times New Roman" w:hAnsi="Times New Roman" w:cs="Times New Roman"/>
          <w:sz w:val="28"/>
          <w:szCs w:val="28"/>
        </w:rPr>
        <w:t xml:space="preserve"> </w:t>
      </w:r>
      <w:r w:rsidR="00663C61">
        <w:rPr>
          <w:rFonts w:ascii="Times New Roman" w:hAnsi="Times New Roman" w:cs="Times New Roman"/>
          <w:sz w:val="28"/>
          <w:szCs w:val="28"/>
        </w:rPr>
        <w:t>(Санкт-Петербург,</w:t>
      </w:r>
      <w:r w:rsidR="00663C61" w:rsidRPr="00663C61">
        <w:rPr>
          <w:rFonts w:ascii="Times New Roman" w:hAnsi="Times New Roman" w:cs="Times New Roman"/>
          <w:sz w:val="28"/>
          <w:szCs w:val="28"/>
        </w:rPr>
        <w:t xml:space="preserve"> 2013</w:t>
      </w:r>
      <w:r w:rsidR="00663C61">
        <w:rPr>
          <w:rFonts w:ascii="Times New Roman" w:hAnsi="Times New Roman" w:cs="Times New Roman"/>
          <w:sz w:val="28"/>
          <w:szCs w:val="28"/>
        </w:rPr>
        <w:t>)</w:t>
      </w:r>
      <w:r w:rsidR="002B7C68">
        <w:rPr>
          <w:rFonts w:ascii="Times New Roman" w:hAnsi="Times New Roman" w:cs="Times New Roman"/>
          <w:sz w:val="28"/>
          <w:szCs w:val="28"/>
        </w:rPr>
        <w:t>, Международной научно-практической конференции</w:t>
      </w:r>
      <w:r w:rsidRPr="00663C61">
        <w:rPr>
          <w:rFonts w:ascii="Times New Roman" w:hAnsi="Times New Roman" w:cs="Times New Roman"/>
          <w:sz w:val="28"/>
          <w:szCs w:val="28"/>
        </w:rPr>
        <w:t xml:space="preserve"> </w:t>
      </w:r>
      <w:r w:rsidR="002B7C68">
        <w:rPr>
          <w:rFonts w:ascii="Times New Roman" w:hAnsi="Times New Roman" w:cs="Times New Roman"/>
          <w:sz w:val="28"/>
          <w:szCs w:val="28"/>
        </w:rPr>
        <w:t>«</w:t>
      </w:r>
      <w:r w:rsidRPr="00663C61">
        <w:rPr>
          <w:rFonts w:ascii="Times New Roman" w:hAnsi="Times New Roman" w:cs="Times New Roman"/>
          <w:sz w:val="28"/>
          <w:szCs w:val="28"/>
        </w:rPr>
        <w:t>Дентальная имплантация в условиях дефицита костной</w:t>
      </w:r>
      <w:r w:rsidR="00663C61">
        <w:rPr>
          <w:rFonts w:ascii="Times New Roman" w:hAnsi="Times New Roman" w:cs="Times New Roman"/>
          <w:sz w:val="28"/>
          <w:szCs w:val="28"/>
        </w:rPr>
        <w:t xml:space="preserve"> ткани у онкологических больных</w:t>
      </w:r>
      <w:r w:rsidR="002B7C68">
        <w:rPr>
          <w:rFonts w:ascii="Times New Roman" w:hAnsi="Times New Roman" w:cs="Times New Roman"/>
          <w:sz w:val="28"/>
          <w:szCs w:val="28"/>
        </w:rPr>
        <w:t>»</w:t>
      </w:r>
      <w:r w:rsidR="00663C61">
        <w:rPr>
          <w:rFonts w:ascii="Times New Roman" w:hAnsi="Times New Roman" w:cs="Times New Roman"/>
          <w:sz w:val="28"/>
          <w:szCs w:val="28"/>
        </w:rPr>
        <w:t xml:space="preserve"> (Тверь, </w:t>
      </w:r>
      <w:r w:rsidR="00663C61" w:rsidRPr="00663C61">
        <w:rPr>
          <w:rFonts w:ascii="Times New Roman" w:hAnsi="Times New Roman" w:cs="Times New Roman"/>
          <w:sz w:val="28"/>
          <w:szCs w:val="28"/>
        </w:rPr>
        <w:t>2013</w:t>
      </w:r>
      <w:r w:rsidR="00663C61">
        <w:rPr>
          <w:rFonts w:ascii="Times New Roman" w:hAnsi="Times New Roman" w:cs="Times New Roman"/>
          <w:sz w:val="28"/>
          <w:szCs w:val="28"/>
        </w:rPr>
        <w:t>)</w:t>
      </w:r>
      <w:r w:rsidR="002B7C68">
        <w:rPr>
          <w:rFonts w:ascii="Times New Roman" w:hAnsi="Times New Roman" w:cs="Times New Roman"/>
          <w:sz w:val="28"/>
          <w:szCs w:val="28"/>
        </w:rPr>
        <w:t>, Международной научно-практической конференции</w:t>
      </w:r>
      <w:r w:rsidR="00663C61" w:rsidRPr="00663C61">
        <w:rPr>
          <w:rFonts w:ascii="Times New Roman" w:hAnsi="Times New Roman" w:cs="Times New Roman"/>
          <w:sz w:val="28"/>
          <w:szCs w:val="28"/>
        </w:rPr>
        <w:t xml:space="preserve"> </w:t>
      </w:r>
      <w:r w:rsidR="002B7C68">
        <w:rPr>
          <w:rFonts w:ascii="Times New Roman" w:hAnsi="Times New Roman" w:cs="Times New Roman"/>
          <w:sz w:val="28"/>
          <w:szCs w:val="28"/>
        </w:rPr>
        <w:t>«</w:t>
      </w:r>
      <w:r w:rsidR="00663C61" w:rsidRPr="00663C61">
        <w:rPr>
          <w:rFonts w:ascii="Times New Roman" w:hAnsi="Times New Roman" w:cs="Times New Roman"/>
          <w:sz w:val="28"/>
          <w:szCs w:val="28"/>
        </w:rPr>
        <w:t>Дефицит костной ткани. Пути решения проблемы в стоматологии</w:t>
      </w:r>
      <w:r w:rsidR="002B7C68">
        <w:rPr>
          <w:rFonts w:ascii="Times New Roman" w:hAnsi="Times New Roman" w:cs="Times New Roman"/>
          <w:sz w:val="28"/>
          <w:szCs w:val="28"/>
        </w:rPr>
        <w:t>»</w:t>
      </w:r>
      <w:r w:rsidR="00663C61" w:rsidRPr="00663C61">
        <w:rPr>
          <w:rFonts w:ascii="Times New Roman" w:hAnsi="Times New Roman" w:cs="Times New Roman"/>
          <w:sz w:val="28"/>
          <w:szCs w:val="28"/>
        </w:rPr>
        <w:t xml:space="preserve"> </w:t>
      </w:r>
      <w:r w:rsidR="002B7C68">
        <w:rPr>
          <w:rFonts w:ascii="Times New Roman" w:hAnsi="Times New Roman" w:cs="Times New Roman"/>
          <w:sz w:val="28"/>
          <w:szCs w:val="28"/>
        </w:rPr>
        <w:t>(Тверь,</w:t>
      </w:r>
      <w:r w:rsidR="00663C61" w:rsidRPr="00663C61">
        <w:rPr>
          <w:rFonts w:ascii="Times New Roman" w:hAnsi="Times New Roman" w:cs="Times New Roman"/>
          <w:sz w:val="28"/>
          <w:szCs w:val="28"/>
        </w:rPr>
        <w:t xml:space="preserve"> 2013</w:t>
      </w:r>
      <w:r w:rsidR="002B7C68">
        <w:rPr>
          <w:rFonts w:ascii="Times New Roman" w:hAnsi="Times New Roman" w:cs="Times New Roman"/>
          <w:sz w:val="28"/>
          <w:szCs w:val="28"/>
        </w:rPr>
        <w:t xml:space="preserve">), </w:t>
      </w:r>
      <w:r w:rsidR="00663C61" w:rsidRPr="00663C61">
        <w:rPr>
          <w:rFonts w:ascii="Times New Roman" w:hAnsi="Times New Roman" w:cs="Times New Roman"/>
          <w:sz w:val="28"/>
          <w:szCs w:val="28"/>
        </w:rPr>
        <w:t xml:space="preserve"> </w:t>
      </w:r>
      <w:r w:rsidR="002B7C68">
        <w:rPr>
          <w:rFonts w:ascii="Times New Roman" w:hAnsi="Times New Roman" w:cs="Times New Roman"/>
          <w:sz w:val="28"/>
          <w:szCs w:val="28"/>
        </w:rPr>
        <w:t>на конференции «</w:t>
      </w:r>
      <w:r w:rsidR="00663C61" w:rsidRPr="00663C61">
        <w:rPr>
          <w:rFonts w:ascii="Times New Roman" w:hAnsi="Times New Roman" w:cs="Times New Roman"/>
          <w:sz w:val="28"/>
          <w:szCs w:val="28"/>
        </w:rPr>
        <w:t>Современные проблемы стоматологии и пути их решения</w:t>
      </w:r>
      <w:r w:rsidR="002B7C68">
        <w:rPr>
          <w:rFonts w:ascii="Times New Roman" w:hAnsi="Times New Roman" w:cs="Times New Roman"/>
          <w:sz w:val="28"/>
          <w:szCs w:val="28"/>
        </w:rPr>
        <w:t>»</w:t>
      </w:r>
      <w:r w:rsidR="00663C61" w:rsidRPr="00663C61">
        <w:rPr>
          <w:rFonts w:ascii="Times New Roman" w:hAnsi="Times New Roman" w:cs="Times New Roman"/>
          <w:sz w:val="28"/>
          <w:szCs w:val="28"/>
        </w:rPr>
        <w:t xml:space="preserve"> </w:t>
      </w:r>
      <w:r w:rsidR="002B7C68">
        <w:rPr>
          <w:rFonts w:ascii="Times New Roman" w:hAnsi="Times New Roman" w:cs="Times New Roman"/>
          <w:sz w:val="28"/>
          <w:szCs w:val="28"/>
        </w:rPr>
        <w:t xml:space="preserve">(Тверь, </w:t>
      </w:r>
      <w:r w:rsidR="00663C61" w:rsidRPr="00663C61">
        <w:rPr>
          <w:rFonts w:ascii="Times New Roman" w:hAnsi="Times New Roman" w:cs="Times New Roman"/>
          <w:sz w:val="28"/>
          <w:szCs w:val="28"/>
        </w:rPr>
        <w:t>2014</w:t>
      </w:r>
      <w:r w:rsidR="002B7C68">
        <w:rPr>
          <w:rFonts w:ascii="Times New Roman" w:hAnsi="Times New Roman" w:cs="Times New Roman"/>
          <w:sz w:val="28"/>
          <w:szCs w:val="28"/>
        </w:rPr>
        <w:t>),</w:t>
      </w:r>
      <w:r w:rsidR="00663C61" w:rsidRPr="00663C61">
        <w:rPr>
          <w:rFonts w:ascii="Times New Roman" w:hAnsi="Times New Roman" w:cs="Times New Roman"/>
          <w:sz w:val="28"/>
          <w:szCs w:val="28"/>
        </w:rPr>
        <w:t xml:space="preserve"> </w:t>
      </w:r>
      <w:r w:rsidR="00663C61" w:rsidRPr="00663C61">
        <w:rPr>
          <w:rFonts w:ascii="Times New Roman" w:hAnsi="Times New Roman" w:cs="Times New Roman"/>
          <w:sz w:val="28"/>
          <w:szCs w:val="28"/>
          <w:lang w:val="en-US"/>
        </w:rPr>
        <w:t>II</w:t>
      </w:r>
      <w:r w:rsidR="002B7C68">
        <w:rPr>
          <w:rFonts w:ascii="Times New Roman" w:hAnsi="Times New Roman" w:cs="Times New Roman"/>
          <w:sz w:val="28"/>
          <w:szCs w:val="28"/>
        </w:rPr>
        <w:t xml:space="preserve"> Межвузовской научно-практической конференции</w:t>
      </w:r>
      <w:r w:rsidR="00663C61" w:rsidRPr="00663C61">
        <w:rPr>
          <w:rFonts w:ascii="Times New Roman" w:hAnsi="Times New Roman" w:cs="Times New Roman"/>
          <w:sz w:val="28"/>
          <w:szCs w:val="28"/>
        </w:rPr>
        <w:t xml:space="preserve"> молодых ученых «Молодежь и медицинская наука»</w:t>
      </w:r>
      <w:r w:rsidR="002B7C68">
        <w:rPr>
          <w:rFonts w:ascii="Times New Roman" w:hAnsi="Times New Roman" w:cs="Times New Roman"/>
          <w:sz w:val="28"/>
          <w:szCs w:val="28"/>
        </w:rPr>
        <w:t xml:space="preserve"> (Тверь, 2015), </w:t>
      </w:r>
      <w:r w:rsidR="00663C61" w:rsidRPr="00663C61">
        <w:rPr>
          <w:rFonts w:ascii="Times New Roman" w:hAnsi="Times New Roman" w:cs="Times New Roman"/>
          <w:sz w:val="28"/>
          <w:szCs w:val="28"/>
        </w:rPr>
        <w:t>13</w:t>
      </w:r>
      <w:r w:rsidR="00663C61" w:rsidRPr="00663C61">
        <w:rPr>
          <w:rFonts w:ascii="Times New Roman" w:hAnsi="Times New Roman" w:cs="Times New Roman"/>
          <w:sz w:val="28"/>
          <w:szCs w:val="28"/>
          <w:vertAlign w:val="superscript"/>
          <w:lang w:val="en-US"/>
        </w:rPr>
        <w:t>th</w:t>
      </w:r>
      <w:r w:rsidR="00663C61" w:rsidRPr="00663C61">
        <w:rPr>
          <w:rFonts w:ascii="Times New Roman" w:hAnsi="Times New Roman" w:cs="Times New Roman"/>
          <w:sz w:val="28"/>
          <w:szCs w:val="28"/>
          <w:lang w:val="en-US"/>
        </w:rPr>
        <w:t xml:space="preserve"> annual international aesthetic week </w:t>
      </w:r>
      <w:r w:rsidR="002B7C68">
        <w:rPr>
          <w:rFonts w:ascii="Times New Roman" w:hAnsi="Times New Roman" w:cs="Times New Roman"/>
          <w:sz w:val="28"/>
          <w:szCs w:val="28"/>
          <w:lang w:val="en-US"/>
        </w:rPr>
        <w:t xml:space="preserve">(Нью-Йорк </w:t>
      </w:r>
      <w:r w:rsidR="00663C61" w:rsidRPr="00663C61">
        <w:rPr>
          <w:rFonts w:ascii="Times New Roman" w:hAnsi="Times New Roman" w:cs="Times New Roman"/>
          <w:sz w:val="28"/>
          <w:szCs w:val="28"/>
          <w:lang w:val="en-US"/>
        </w:rPr>
        <w:t>2015</w:t>
      </w:r>
      <w:r w:rsidR="002B7C68">
        <w:rPr>
          <w:rFonts w:ascii="Times New Roman" w:hAnsi="Times New Roman" w:cs="Times New Roman"/>
          <w:sz w:val="28"/>
          <w:szCs w:val="28"/>
          <w:lang w:val="en-US"/>
        </w:rPr>
        <w:t>).</w:t>
      </w:r>
      <w:r w:rsidR="00663C61" w:rsidRPr="00663C61">
        <w:rPr>
          <w:rFonts w:ascii="Times New Roman" w:hAnsi="Times New Roman" w:cs="Times New Roman"/>
          <w:sz w:val="28"/>
          <w:szCs w:val="28"/>
          <w:lang w:val="en-US"/>
        </w:rPr>
        <w:t xml:space="preserve"> </w:t>
      </w:r>
    </w:p>
    <w:p w14:paraId="3515D3E9" w14:textId="041A4B38" w:rsidR="004D07B5" w:rsidRDefault="004D07B5" w:rsidP="00297E2B">
      <w:pPr>
        <w:pStyle w:val="ac"/>
        <w:spacing w:line="360" w:lineRule="auto"/>
        <w:jc w:val="both"/>
        <w:rPr>
          <w:rFonts w:ascii="Times New Roman" w:hAnsi="Times New Roman" w:cs="Times New Roman"/>
          <w:b/>
          <w:sz w:val="28"/>
          <w:szCs w:val="28"/>
        </w:rPr>
      </w:pPr>
      <w:r w:rsidRPr="004D07B5">
        <w:rPr>
          <w:rFonts w:ascii="Times New Roman" w:hAnsi="Times New Roman" w:cs="Times New Roman"/>
          <w:b/>
          <w:sz w:val="28"/>
          <w:szCs w:val="28"/>
        </w:rPr>
        <w:lastRenderedPageBreak/>
        <w:t>Публикации</w:t>
      </w:r>
      <w:r>
        <w:rPr>
          <w:rFonts w:ascii="Times New Roman" w:hAnsi="Times New Roman" w:cs="Times New Roman"/>
          <w:b/>
          <w:sz w:val="28"/>
          <w:szCs w:val="28"/>
        </w:rPr>
        <w:t>:</w:t>
      </w:r>
    </w:p>
    <w:p w14:paraId="543FD041" w14:textId="27CFEF07" w:rsidR="00536E04" w:rsidRPr="00536E04" w:rsidRDefault="00536E04" w:rsidP="00297E2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w:t>
      </w:r>
      <w:r w:rsidR="002E5D94">
        <w:rPr>
          <w:rFonts w:ascii="Times New Roman" w:hAnsi="Times New Roman" w:cs="Times New Roman"/>
          <w:sz w:val="28"/>
          <w:szCs w:val="28"/>
        </w:rPr>
        <w:t>теме диссертации опубликовано 10</w:t>
      </w:r>
      <w:r>
        <w:rPr>
          <w:rFonts w:ascii="Times New Roman" w:hAnsi="Times New Roman" w:cs="Times New Roman"/>
          <w:sz w:val="28"/>
          <w:szCs w:val="28"/>
        </w:rPr>
        <w:t xml:space="preserve"> научных работ, из них в рецензируемых научных </w:t>
      </w:r>
      <w:r w:rsidR="00481D72">
        <w:rPr>
          <w:rFonts w:ascii="Times New Roman" w:hAnsi="Times New Roman" w:cs="Times New Roman"/>
          <w:sz w:val="28"/>
          <w:szCs w:val="28"/>
        </w:rPr>
        <w:t>изданиях рекомендованных ВАК - 4</w:t>
      </w:r>
      <w:r>
        <w:rPr>
          <w:rFonts w:ascii="Times New Roman" w:hAnsi="Times New Roman" w:cs="Times New Roman"/>
          <w:sz w:val="28"/>
          <w:szCs w:val="28"/>
        </w:rPr>
        <w:t>.</w:t>
      </w:r>
    </w:p>
    <w:p w14:paraId="49A96F29" w14:textId="77777777" w:rsidR="004D07B5" w:rsidRPr="004D07B5" w:rsidRDefault="004D07B5" w:rsidP="00297E2B">
      <w:pPr>
        <w:pStyle w:val="ac"/>
        <w:spacing w:line="360" w:lineRule="auto"/>
        <w:jc w:val="both"/>
        <w:rPr>
          <w:rFonts w:ascii="Times New Roman" w:hAnsi="Times New Roman" w:cs="Times New Roman"/>
          <w:sz w:val="28"/>
          <w:szCs w:val="28"/>
        </w:rPr>
      </w:pPr>
    </w:p>
    <w:p w14:paraId="0FA41917" w14:textId="77777777" w:rsidR="00D42EBD" w:rsidRDefault="00D42EBD" w:rsidP="00342124">
      <w:pPr>
        <w:pStyle w:val="1"/>
      </w:pPr>
    </w:p>
    <w:p w14:paraId="4B1B430E" w14:textId="2811B775" w:rsidR="005C7789" w:rsidRDefault="005C7789">
      <w:pPr>
        <w:rPr>
          <w:rFonts w:ascii="Times New Roman" w:eastAsiaTheme="majorEastAsia" w:hAnsi="Times New Roman" w:cs="Times New Roman"/>
          <w:b/>
          <w:bCs/>
          <w:sz w:val="28"/>
          <w:szCs w:val="28"/>
        </w:rPr>
      </w:pPr>
    </w:p>
    <w:p w14:paraId="3B458A16" w14:textId="77777777" w:rsidR="00D5277C" w:rsidRDefault="00D5277C">
      <w:pPr>
        <w:rPr>
          <w:rFonts w:ascii="Times New Roman" w:eastAsiaTheme="majorEastAsia" w:hAnsi="Times New Roman" w:cs="Times New Roman"/>
          <w:b/>
          <w:bCs/>
          <w:sz w:val="28"/>
          <w:szCs w:val="28"/>
        </w:rPr>
      </w:pPr>
      <w:bookmarkStart w:id="2" w:name="_Toc320613759"/>
      <w:bookmarkStart w:id="3" w:name="_Toc320772107"/>
      <w:bookmarkStart w:id="4" w:name="_Toc322084603"/>
      <w:bookmarkStart w:id="5" w:name="_Toc320613764"/>
      <w:bookmarkStart w:id="6" w:name="_Toc320772112"/>
      <w:bookmarkStart w:id="7" w:name="_Toc322084608"/>
      <w:r>
        <w:br w:type="page"/>
      </w:r>
    </w:p>
    <w:p w14:paraId="7847970C" w14:textId="72301FEC" w:rsidR="00CC1CD3" w:rsidRPr="009727B2" w:rsidRDefault="00CC1CD3" w:rsidP="00CC1CD3">
      <w:pPr>
        <w:pStyle w:val="1"/>
      </w:pPr>
      <w:r w:rsidRPr="009727B2">
        <w:lastRenderedPageBreak/>
        <w:t xml:space="preserve">ГЛАВА </w:t>
      </w:r>
      <w:r w:rsidRPr="009727B2">
        <w:rPr>
          <w:lang w:val="en-US"/>
        </w:rPr>
        <w:t>I</w:t>
      </w:r>
      <w:r w:rsidRPr="009727B2">
        <w:t>.</w:t>
      </w:r>
      <w:bookmarkEnd w:id="2"/>
      <w:bookmarkEnd w:id="3"/>
      <w:bookmarkEnd w:id="4"/>
    </w:p>
    <w:p w14:paraId="6D7AAEFA" w14:textId="77777777" w:rsidR="00CC1CD3" w:rsidRPr="009727B2" w:rsidRDefault="00CC1CD3" w:rsidP="00CC1CD3">
      <w:pPr>
        <w:pStyle w:val="1"/>
      </w:pPr>
      <w:bookmarkStart w:id="8" w:name="_Toc322084604"/>
      <w:r w:rsidRPr="009727B2">
        <w:t>ОБЗОР ЛИТЕРАТУРЫ</w:t>
      </w:r>
      <w:bookmarkEnd w:id="8"/>
    </w:p>
    <w:p w14:paraId="1697A455" w14:textId="77777777" w:rsidR="00CC1CD3" w:rsidRPr="009727B2" w:rsidRDefault="00CC1CD3" w:rsidP="00CC1CD3"/>
    <w:p w14:paraId="52881FED" w14:textId="77777777" w:rsidR="00CC1CD3" w:rsidRPr="004314A3" w:rsidRDefault="00CC1CD3" w:rsidP="00FC1180">
      <w:pPr>
        <w:pStyle w:val="3"/>
        <w:spacing w:line="360" w:lineRule="auto"/>
        <w:ind w:firstLine="851"/>
        <w:jc w:val="both"/>
        <w:rPr>
          <w:rFonts w:ascii="Times New Roman" w:hAnsi="Times New Roman"/>
          <w:color w:val="auto"/>
          <w:sz w:val="28"/>
          <w:szCs w:val="28"/>
        </w:rPr>
      </w:pPr>
      <w:bookmarkStart w:id="9" w:name="_Toc322084605"/>
      <w:r w:rsidRPr="004314A3">
        <w:rPr>
          <w:rFonts w:ascii="Times New Roman" w:hAnsi="Times New Roman"/>
          <w:color w:val="auto"/>
          <w:sz w:val="28"/>
          <w:szCs w:val="28"/>
        </w:rPr>
        <w:t xml:space="preserve">1.1. </w:t>
      </w:r>
      <w:r>
        <w:rPr>
          <w:rFonts w:ascii="Times New Roman" w:hAnsi="Times New Roman"/>
          <w:color w:val="auto"/>
          <w:sz w:val="28"/>
          <w:szCs w:val="28"/>
        </w:rPr>
        <w:t>Возможности применения</w:t>
      </w:r>
      <w:r w:rsidRPr="004314A3">
        <w:rPr>
          <w:rFonts w:ascii="Times New Roman" w:hAnsi="Times New Roman"/>
          <w:color w:val="auto"/>
          <w:sz w:val="28"/>
          <w:szCs w:val="28"/>
        </w:rPr>
        <w:t xml:space="preserve"> дентальных имплантатов в качестве искусственных опор несъёмных  протезов</w:t>
      </w:r>
      <w:r>
        <w:rPr>
          <w:rFonts w:ascii="Times New Roman" w:hAnsi="Times New Roman"/>
          <w:color w:val="auto"/>
          <w:sz w:val="28"/>
          <w:szCs w:val="28"/>
        </w:rPr>
        <w:t xml:space="preserve"> при частичной потере зубов</w:t>
      </w:r>
      <w:r w:rsidRPr="004314A3">
        <w:rPr>
          <w:rFonts w:ascii="Times New Roman" w:hAnsi="Times New Roman"/>
          <w:color w:val="auto"/>
          <w:sz w:val="28"/>
          <w:szCs w:val="28"/>
        </w:rPr>
        <w:t xml:space="preserve"> </w:t>
      </w:r>
      <w:r>
        <w:rPr>
          <w:rFonts w:ascii="Times New Roman" w:hAnsi="Times New Roman"/>
          <w:color w:val="auto"/>
          <w:sz w:val="28"/>
          <w:szCs w:val="28"/>
        </w:rPr>
        <w:t>в условиях дефицита костной ткани.</w:t>
      </w:r>
      <w:bookmarkEnd w:id="9"/>
    </w:p>
    <w:p w14:paraId="4B3DB923" w14:textId="68D60C7F" w:rsidR="00CC1CD3" w:rsidRDefault="00CC1CD3" w:rsidP="00FC1180">
      <w:pPr>
        <w:spacing w:line="360" w:lineRule="auto"/>
        <w:ind w:firstLine="851"/>
        <w:jc w:val="both"/>
        <w:rPr>
          <w:rFonts w:ascii="Times New Roman" w:hAnsi="Times New Roman"/>
          <w:sz w:val="28"/>
          <w:szCs w:val="28"/>
        </w:rPr>
      </w:pPr>
      <w:r w:rsidRPr="0022369E">
        <w:rPr>
          <w:rFonts w:ascii="Times New Roman" w:hAnsi="Times New Roman"/>
          <w:sz w:val="28"/>
          <w:szCs w:val="28"/>
        </w:rPr>
        <w:t>В настоящее время</w:t>
      </w:r>
      <w:r>
        <w:rPr>
          <w:rFonts w:ascii="Times New Roman" w:hAnsi="Times New Roman"/>
          <w:sz w:val="28"/>
          <w:szCs w:val="28"/>
        </w:rPr>
        <w:t xml:space="preserve">, несмотря на постоянное усовершенствование методов лечения, сохраняется </w:t>
      </w:r>
      <w:r w:rsidRPr="0022369E">
        <w:rPr>
          <w:rFonts w:ascii="Times New Roman" w:hAnsi="Times New Roman"/>
          <w:sz w:val="28"/>
          <w:szCs w:val="28"/>
        </w:rPr>
        <w:t xml:space="preserve"> большое количество пациентов с </w:t>
      </w:r>
      <w:r>
        <w:rPr>
          <w:rFonts w:ascii="Times New Roman" w:hAnsi="Times New Roman"/>
          <w:sz w:val="28"/>
          <w:szCs w:val="28"/>
        </w:rPr>
        <w:t>частичной и полной  потерей зубов, нуждающихся</w:t>
      </w:r>
      <w:r w:rsidRPr="0022369E">
        <w:rPr>
          <w:rFonts w:ascii="Times New Roman" w:hAnsi="Times New Roman"/>
          <w:sz w:val="28"/>
          <w:szCs w:val="28"/>
        </w:rPr>
        <w:t xml:space="preserve"> в полноценной ортопедической реабилитации</w:t>
      </w:r>
      <w:r w:rsidR="00A37815">
        <w:rPr>
          <w:rFonts w:ascii="Times New Roman" w:hAnsi="Times New Roman"/>
          <w:sz w:val="28"/>
          <w:szCs w:val="28"/>
        </w:rPr>
        <w:t xml:space="preserve"> [</w:t>
      </w:r>
      <w:r w:rsidR="00A37815">
        <w:rPr>
          <w:rFonts w:ascii="Times New Roman" w:hAnsi="Times New Roman" w:cs="Times New Roman"/>
          <w:sz w:val="28"/>
          <w:szCs w:val="28"/>
        </w:rPr>
        <w:t xml:space="preserve">20, </w:t>
      </w:r>
      <w:r w:rsidR="00A37815">
        <w:rPr>
          <w:rFonts w:ascii="Times New Roman" w:hAnsi="Times New Roman"/>
          <w:sz w:val="28"/>
          <w:szCs w:val="28"/>
        </w:rPr>
        <w:t xml:space="preserve">29, 38, 84, </w:t>
      </w:r>
      <w:r w:rsidR="00A37815">
        <w:rPr>
          <w:rFonts w:ascii="Times New Roman" w:hAnsi="Times New Roman" w:cs="Times New Roman"/>
          <w:sz w:val="28"/>
          <w:szCs w:val="28"/>
        </w:rPr>
        <w:t xml:space="preserve">88, 89, 125 </w:t>
      </w:r>
      <w:r w:rsidR="00A37815">
        <w:rPr>
          <w:rFonts w:ascii="Times New Roman" w:hAnsi="Times New Roman"/>
          <w:sz w:val="28"/>
          <w:szCs w:val="28"/>
        </w:rPr>
        <w:t xml:space="preserve"> 148, 204, 277].</w:t>
      </w:r>
      <w:r w:rsidR="00A37815" w:rsidRPr="00947588">
        <w:rPr>
          <w:rFonts w:ascii="Times New Roman" w:hAnsi="Times New Roman"/>
          <w:sz w:val="28"/>
          <w:szCs w:val="28"/>
        </w:rPr>
        <w:t xml:space="preserve"> </w:t>
      </w:r>
      <w:r>
        <w:rPr>
          <w:rFonts w:ascii="Times New Roman" w:hAnsi="Times New Roman"/>
          <w:sz w:val="28"/>
          <w:szCs w:val="28"/>
        </w:rPr>
        <w:t>По данным Всемирной организации здравоохранения частичное  отсутствие зубов является одним из самых распространенных заболеваний, им страдают до 75% населения в различных регионах земного шара [73]. В нашей стране это заболевание составляет  40-75% в общей структуре оказания медицинской помощи больным в лечебно-профилактических учреждениях стоматологического профиля, встречается оно во всех возрастных группах пациентов [13, 39, 124, 149].</w:t>
      </w:r>
    </w:p>
    <w:p w14:paraId="19F45F17" w14:textId="38C08BA4"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 Частичное отсутствие зубов наиболее часто возникает по причине удаления зубов всл</w:t>
      </w:r>
      <w:r w:rsidR="00471B62">
        <w:rPr>
          <w:rFonts w:ascii="Times New Roman" w:hAnsi="Times New Roman"/>
          <w:sz w:val="28"/>
          <w:szCs w:val="28"/>
        </w:rPr>
        <w:t>едствие осложнений кариеса, паро</w:t>
      </w:r>
      <w:r>
        <w:rPr>
          <w:rFonts w:ascii="Times New Roman" w:hAnsi="Times New Roman"/>
          <w:sz w:val="28"/>
          <w:szCs w:val="28"/>
        </w:rPr>
        <w:t xml:space="preserve">донтита, при врожденной  адентии постоянных зубов, вследствие травмы, после операций по поводу различных новообразований полости рта </w:t>
      </w:r>
      <w:r>
        <w:rPr>
          <w:rFonts w:ascii="Times New Roman" w:hAnsi="Times New Roman"/>
          <w:sz w:val="28"/>
          <w:szCs w:val="28"/>
          <w:lang w:val="en-US"/>
        </w:rPr>
        <w:t xml:space="preserve">[39, 41, 129, 150]. </w:t>
      </w:r>
      <w:r>
        <w:rPr>
          <w:rFonts w:ascii="Times New Roman" w:hAnsi="Times New Roman"/>
          <w:sz w:val="28"/>
          <w:szCs w:val="28"/>
        </w:rPr>
        <w:t>Существуют общие соматические заболевания, которые приводят к преждевременной утрате зубов, такие как авитаминозы и метаболический синдром [151]. В работах академика В.К. Леонтьева говорится о том, что челюстно-лицевой комплекс, включая полость рта</w:t>
      </w:r>
      <w:r w:rsidR="00471B62">
        <w:rPr>
          <w:rFonts w:ascii="Times New Roman" w:hAnsi="Times New Roman"/>
          <w:sz w:val="28"/>
          <w:szCs w:val="28"/>
        </w:rPr>
        <w:t>,</w:t>
      </w:r>
      <w:r>
        <w:rPr>
          <w:rFonts w:ascii="Times New Roman" w:hAnsi="Times New Roman"/>
          <w:sz w:val="28"/>
          <w:szCs w:val="28"/>
        </w:rPr>
        <w:t xml:space="preserve"> является высокочувствительной зоной целостного организма человека, тонко отражающего внутренние его изменения. По его мнению и  мнению ряда ведущих ученых,  одним из выдающихся открытий 20 века в биомедицинской науке был факт признания,  что выпадение зубов с </w:t>
      </w:r>
      <w:r>
        <w:rPr>
          <w:rFonts w:ascii="Times New Roman" w:hAnsi="Times New Roman"/>
          <w:sz w:val="28"/>
          <w:szCs w:val="28"/>
        </w:rPr>
        <w:lastRenderedPageBreak/>
        <w:t xml:space="preserve">возрастом не является природной неизбежностью. Их потеря происходит не только в результате травмы или заболевания, а так же из-за доказанной на сегодняшний день  эпохальной редукции в  зубочелюстной системе </w:t>
      </w:r>
      <w:r w:rsidR="00B26FF5">
        <w:rPr>
          <w:rFonts w:ascii="Times New Roman" w:hAnsi="Times New Roman"/>
          <w:sz w:val="28"/>
          <w:szCs w:val="28"/>
          <w:lang w:val="en-US"/>
        </w:rPr>
        <w:t>[88</w:t>
      </w:r>
      <w:r>
        <w:rPr>
          <w:rFonts w:ascii="Times New Roman" w:hAnsi="Times New Roman"/>
          <w:sz w:val="28"/>
          <w:szCs w:val="28"/>
          <w:lang w:val="en-US"/>
        </w:rPr>
        <w:t xml:space="preserve">]. </w:t>
      </w:r>
      <w:r>
        <w:rPr>
          <w:rFonts w:ascii="Times New Roman" w:hAnsi="Times New Roman"/>
          <w:sz w:val="28"/>
          <w:szCs w:val="28"/>
        </w:rPr>
        <w:t xml:space="preserve">Эти процессы отражаются на изменении строения альвеолярного отростка верхней челюсти и  альвеолярной части нижней челюсти в сторону уменьшения объёма костной ткани </w:t>
      </w:r>
      <w:r>
        <w:rPr>
          <w:rFonts w:ascii="Times New Roman" w:hAnsi="Times New Roman"/>
          <w:sz w:val="28"/>
          <w:szCs w:val="28"/>
          <w:lang w:val="en-US"/>
        </w:rPr>
        <w:t>(</w:t>
      </w:r>
      <w:r>
        <w:rPr>
          <w:rFonts w:ascii="Times New Roman" w:hAnsi="Times New Roman"/>
          <w:sz w:val="28"/>
          <w:szCs w:val="28"/>
        </w:rPr>
        <w:t xml:space="preserve">Кулаков А. А. с соавт. 2006, 2012, Иванов С. Ю. 2011).  Учитывая все эти факторы - глобальную распространенность и многообразие общих и местных причин в возникновении частичной потери зубов, поиск унифицированных методов лечения данной патологии представляется крайне актуальным </w:t>
      </w:r>
    </w:p>
    <w:p w14:paraId="4EF0B3FF" w14:textId="5AEBE5E6"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w:t>
      </w:r>
      <w:r w:rsidRPr="00947588">
        <w:rPr>
          <w:rFonts w:ascii="Times New Roman" w:hAnsi="Times New Roman"/>
          <w:sz w:val="28"/>
          <w:szCs w:val="28"/>
        </w:rPr>
        <w:t xml:space="preserve"> клинику ортопедической стоматологии пациенты обращаются для  полного восстановления функции жевания и речи, создания или воспроизвед</w:t>
      </w:r>
      <w:r>
        <w:rPr>
          <w:rFonts w:ascii="Times New Roman" w:hAnsi="Times New Roman"/>
          <w:sz w:val="28"/>
          <w:szCs w:val="28"/>
        </w:rPr>
        <w:t>ения утраченной эстетики улыбки [</w:t>
      </w:r>
      <w:r w:rsidR="00796D53">
        <w:rPr>
          <w:rFonts w:ascii="Times New Roman" w:hAnsi="Times New Roman" w:cs="Times New Roman"/>
          <w:sz w:val="28"/>
          <w:szCs w:val="28"/>
        </w:rPr>
        <w:t xml:space="preserve">19, 20, </w:t>
      </w:r>
      <w:r>
        <w:rPr>
          <w:rFonts w:ascii="Times New Roman" w:hAnsi="Times New Roman"/>
          <w:sz w:val="28"/>
          <w:szCs w:val="28"/>
        </w:rPr>
        <w:t>29, 38, 84,</w:t>
      </w:r>
      <w:r w:rsidR="00796D53">
        <w:rPr>
          <w:rFonts w:ascii="Times New Roman" w:hAnsi="Times New Roman"/>
          <w:sz w:val="28"/>
          <w:szCs w:val="28"/>
        </w:rPr>
        <w:t xml:space="preserve"> </w:t>
      </w:r>
      <w:r w:rsidR="00796D53">
        <w:rPr>
          <w:rFonts w:ascii="Times New Roman" w:hAnsi="Times New Roman" w:cs="Times New Roman"/>
          <w:sz w:val="28"/>
          <w:szCs w:val="28"/>
        </w:rPr>
        <w:t xml:space="preserve">88, 89, 125 </w:t>
      </w:r>
      <w:r>
        <w:rPr>
          <w:rFonts w:ascii="Times New Roman" w:hAnsi="Times New Roman"/>
          <w:sz w:val="28"/>
          <w:szCs w:val="28"/>
        </w:rPr>
        <w:t xml:space="preserve"> 148, 204, 277].</w:t>
      </w:r>
      <w:r w:rsidRPr="00947588">
        <w:rPr>
          <w:rFonts w:ascii="Times New Roman" w:hAnsi="Times New Roman"/>
          <w:sz w:val="28"/>
          <w:szCs w:val="28"/>
        </w:rPr>
        <w:t xml:space="preserve"> </w:t>
      </w:r>
    </w:p>
    <w:p w14:paraId="033611C9" w14:textId="284DE7B3" w:rsidR="00CC1CD3" w:rsidRPr="0059105E"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Ведущие симптомы в клинике частичной потери зубов были детально описаны в фундаментальном труде Е.И.Гаврилова и  А.С. Щербакова</w:t>
      </w:r>
      <w:r w:rsidR="0059105E">
        <w:rPr>
          <w:rFonts w:ascii="Times New Roman" w:hAnsi="Times New Roman"/>
          <w:sz w:val="28"/>
          <w:szCs w:val="28"/>
          <w:lang w:val="en-US"/>
        </w:rPr>
        <w:t>:</w:t>
      </w:r>
    </w:p>
    <w:p w14:paraId="4C54FED2" w14:textId="77777777" w:rsidR="00CC1CD3" w:rsidRPr="00140D97" w:rsidRDefault="00CC1CD3" w:rsidP="00FC1180">
      <w:pPr>
        <w:pStyle w:val="a3"/>
        <w:numPr>
          <w:ilvl w:val="0"/>
          <w:numId w:val="11"/>
        </w:numPr>
        <w:spacing w:line="360" w:lineRule="auto"/>
        <w:ind w:left="0" w:firstLine="851"/>
        <w:jc w:val="both"/>
        <w:rPr>
          <w:rFonts w:ascii="Times New Roman" w:hAnsi="Times New Roman"/>
          <w:sz w:val="28"/>
          <w:szCs w:val="28"/>
        </w:rPr>
      </w:pPr>
      <w:r w:rsidRPr="00140D97">
        <w:rPr>
          <w:rFonts w:ascii="Times New Roman" w:hAnsi="Times New Roman"/>
          <w:sz w:val="28"/>
          <w:szCs w:val="28"/>
        </w:rPr>
        <w:t>нарушение непрерывности зубного ряда, т.е. образование дефекта;</w:t>
      </w:r>
    </w:p>
    <w:p w14:paraId="73C09DF9" w14:textId="1D110542" w:rsidR="00CC1CD3" w:rsidRPr="00140D97" w:rsidRDefault="00CC1CD3" w:rsidP="00FC1180">
      <w:pPr>
        <w:pStyle w:val="a3"/>
        <w:numPr>
          <w:ilvl w:val="0"/>
          <w:numId w:val="11"/>
        </w:numPr>
        <w:spacing w:line="360" w:lineRule="auto"/>
        <w:ind w:left="0" w:firstLine="851"/>
        <w:jc w:val="both"/>
        <w:rPr>
          <w:rFonts w:ascii="Times New Roman" w:hAnsi="Times New Roman"/>
          <w:sz w:val="28"/>
          <w:szCs w:val="28"/>
        </w:rPr>
      </w:pPr>
      <w:r w:rsidRPr="00140D97">
        <w:rPr>
          <w:rFonts w:ascii="Times New Roman" w:hAnsi="Times New Roman"/>
          <w:sz w:val="28"/>
          <w:szCs w:val="28"/>
        </w:rPr>
        <w:t>появление двух групп зубов: сохранившей антагониста (функционирующая группа) и утратившей их (нефункционирующая группа)</w:t>
      </w:r>
      <w:r w:rsidR="0059105E" w:rsidRPr="00140D97">
        <w:rPr>
          <w:rFonts w:ascii="Times New Roman" w:hAnsi="Times New Roman"/>
          <w:sz w:val="28"/>
          <w:szCs w:val="28"/>
        </w:rPr>
        <w:t>;</w:t>
      </w:r>
    </w:p>
    <w:p w14:paraId="3F794893" w14:textId="77777777" w:rsidR="00CC1CD3" w:rsidRPr="00140D97" w:rsidRDefault="00CC1CD3" w:rsidP="00FC1180">
      <w:pPr>
        <w:pStyle w:val="a3"/>
        <w:numPr>
          <w:ilvl w:val="0"/>
          <w:numId w:val="11"/>
        </w:numPr>
        <w:spacing w:line="360" w:lineRule="auto"/>
        <w:ind w:left="0" w:firstLine="851"/>
        <w:jc w:val="both"/>
        <w:rPr>
          <w:rFonts w:ascii="Times New Roman" w:hAnsi="Times New Roman"/>
          <w:sz w:val="28"/>
          <w:szCs w:val="28"/>
        </w:rPr>
      </w:pPr>
      <w:r w:rsidRPr="00140D97">
        <w:rPr>
          <w:rFonts w:ascii="Times New Roman" w:hAnsi="Times New Roman"/>
          <w:sz w:val="28"/>
          <w:szCs w:val="28"/>
        </w:rPr>
        <w:t>функциональная перегрузка отдельных групп зубов</w:t>
      </w:r>
      <w:r>
        <w:rPr>
          <w:rFonts w:ascii="Times New Roman" w:hAnsi="Times New Roman"/>
          <w:sz w:val="28"/>
          <w:szCs w:val="28"/>
        </w:rPr>
        <w:t xml:space="preserve"> из-за нарушения непрерывности зубного ряда</w:t>
      </w:r>
      <w:r w:rsidRPr="00140D97">
        <w:rPr>
          <w:rFonts w:ascii="Times New Roman" w:hAnsi="Times New Roman"/>
          <w:sz w:val="28"/>
          <w:szCs w:val="28"/>
        </w:rPr>
        <w:t>;</w:t>
      </w:r>
    </w:p>
    <w:p w14:paraId="2AE217A1" w14:textId="77777777" w:rsidR="00CC1CD3" w:rsidRDefault="00CC1CD3" w:rsidP="00FC1180">
      <w:pPr>
        <w:pStyle w:val="a3"/>
        <w:numPr>
          <w:ilvl w:val="0"/>
          <w:numId w:val="11"/>
        </w:numPr>
        <w:spacing w:line="360" w:lineRule="auto"/>
        <w:ind w:left="0" w:firstLine="851"/>
        <w:jc w:val="both"/>
        <w:rPr>
          <w:rFonts w:ascii="Times New Roman" w:hAnsi="Times New Roman"/>
          <w:sz w:val="28"/>
          <w:szCs w:val="28"/>
        </w:rPr>
      </w:pPr>
      <w:r w:rsidRPr="00140D97">
        <w:rPr>
          <w:rFonts w:ascii="Times New Roman" w:hAnsi="Times New Roman"/>
          <w:sz w:val="28"/>
          <w:szCs w:val="28"/>
        </w:rPr>
        <w:t xml:space="preserve">деформация зубных рядов; </w:t>
      </w:r>
    </w:p>
    <w:p w14:paraId="3EB1485D" w14:textId="77777777" w:rsidR="00CC1CD3" w:rsidRDefault="00CC1CD3" w:rsidP="00FC1180">
      <w:pPr>
        <w:pStyle w:val="a3"/>
        <w:numPr>
          <w:ilvl w:val="0"/>
          <w:numId w:val="11"/>
        </w:numPr>
        <w:spacing w:line="360" w:lineRule="auto"/>
        <w:ind w:left="0" w:firstLine="851"/>
        <w:jc w:val="both"/>
        <w:rPr>
          <w:rFonts w:ascii="Times New Roman" w:hAnsi="Times New Roman"/>
          <w:sz w:val="28"/>
          <w:szCs w:val="28"/>
        </w:rPr>
      </w:pPr>
      <w:r w:rsidRPr="00140D97">
        <w:rPr>
          <w:rFonts w:ascii="Times New Roman" w:hAnsi="Times New Roman"/>
          <w:sz w:val="28"/>
          <w:szCs w:val="28"/>
        </w:rPr>
        <w:t xml:space="preserve">нарушение функции жевания, речи и эстетики; </w:t>
      </w:r>
    </w:p>
    <w:p w14:paraId="3231FF90" w14:textId="0000C47E" w:rsidR="00CC1CD3" w:rsidRPr="00140D97" w:rsidRDefault="00CC1CD3" w:rsidP="00FC1180">
      <w:pPr>
        <w:pStyle w:val="a3"/>
        <w:numPr>
          <w:ilvl w:val="0"/>
          <w:numId w:val="11"/>
        </w:numPr>
        <w:spacing w:line="360" w:lineRule="auto"/>
        <w:ind w:left="0" w:firstLine="851"/>
        <w:jc w:val="both"/>
        <w:rPr>
          <w:rFonts w:ascii="Times New Roman" w:hAnsi="Times New Roman"/>
          <w:sz w:val="28"/>
          <w:szCs w:val="28"/>
        </w:rPr>
      </w:pPr>
      <w:r>
        <w:rPr>
          <w:rFonts w:ascii="Times New Roman" w:hAnsi="Times New Roman"/>
          <w:sz w:val="28"/>
          <w:szCs w:val="28"/>
        </w:rPr>
        <w:t>нарушение функции височно</w:t>
      </w:r>
      <w:r w:rsidRPr="00140D97">
        <w:rPr>
          <w:rFonts w:ascii="Times New Roman" w:hAnsi="Times New Roman"/>
          <w:sz w:val="28"/>
          <w:szCs w:val="28"/>
        </w:rPr>
        <w:t>–нижнечелюст</w:t>
      </w:r>
      <w:r>
        <w:rPr>
          <w:rFonts w:ascii="Times New Roman" w:hAnsi="Times New Roman"/>
          <w:sz w:val="28"/>
          <w:szCs w:val="28"/>
        </w:rPr>
        <w:t>ного</w:t>
      </w:r>
      <w:r w:rsidR="00651BC2">
        <w:rPr>
          <w:rFonts w:ascii="Times New Roman" w:hAnsi="Times New Roman"/>
          <w:sz w:val="28"/>
          <w:szCs w:val="28"/>
        </w:rPr>
        <w:t xml:space="preserve"> сустава и жевательных мышц [150</w:t>
      </w:r>
      <w:r>
        <w:rPr>
          <w:rFonts w:ascii="Times New Roman" w:hAnsi="Times New Roman"/>
          <w:sz w:val="28"/>
          <w:szCs w:val="28"/>
        </w:rPr>
        <w:t>].</w:t>
      </w:r>
    </w:p>
    <w:p w14:paraId="432600BE" w14:textId="21613D36" w:rsidR="00CC1CD3" w:rsidRPr="0064133E"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Учитывая глобальное распространение данного заболевание и многообразие его клинических проявлений на сегодняшний день суще</w:t>
      </w:r>
      <w:r w:rsidR="0059105E">
        <w:rPr>
          <w:rFonts w:ascii="Times New Roman" w:hAnsi="Times New Roman"/>
          <w:sz w:val="28"/>
          <w:szCs w:val="28"/>
        </w:rPr>
        <w:t xml:space="preserve">ствуют различные методы лечения </w:t>
      </w:r>
      <w:r>
        <w:rPr>
          <w:rFonts w:ascii="Times New Roman" w:hAnsi="Times New Roman"/>
          <w:sz w:val="28"/>
          <w:szCs w:val="28"/>
          <w:lang w:val="en-US"/>
        </w:rPr>
        <w:t>[39, 40, 41, 78, 85, 117, 132, 134, 138, 139, 152].</w:t>
      </w:r>
    </w:p>
    <w:p w14:paraId="23F7532A" w14:textId="77777777" w:rsidR="00CC1CD3" w:rsidRDefault="00CC1CD3" w:rsidP="00FC1180">
      <w:pPr>
        <w:spacing w:line="360" w:lineRule="auto"/>
        <w:ind w:firstLine="851"/>
        <w:jc w:val="both"/>
        <w:rPr>
          <w:rFonts w:ascii="Times New Roman" w:hAnsi="Times New Roman"/>
          <w:sz w:val="28"/>
          <w:szCs w:val="28"/>
        </w:rPr>
      </w:pPr>
      <w:r w:rsidRPr="00947588">
        <w:rPr>
          <w:rFonts w:ascii="Times New Roman" w:hAnsi="Times New Roman"/>
          <w:sz w:val="28"/>
          <w:szCs w:val="28"/>
        </w:rPr>
        <w:lastRenderedPageBreak/>
        <w:t>Полное восстановление утраченных в результате частичной потери зубов функций возможно только после протезирования беззубых участков че</w:t>
      </w:r>
      <w:r>
        <w:rPr>
          <w:rFonts w:ascii="Times New Roman" w:hAnsi="Times New Roman"/>
          <w:sz w:val="28"/>
          <w:szCs w:val="28"/>
        </w:rPr>
        <w:t xml:space="preserve">люстей несъёмными конструкциями [85, 103, 107, 150]. </w:t>
      </w:r>
      <w:r w:rsidRPr="00947588">
        <w:rPr>
          <w:rFonts w:ascii="Times New Roman" w:hAnsi="Times New Roman"/>
          <w:sz w:val="28"/>
          <w:szCs w:val="28"/>
        </w:rPr>
        <w:t>Использование в качестве опоры для мостовидных протезов естественных зубов, ограничивающих дефект зубного ряда, увеличивает вертикальную и горизонтальную составляющие нагрузки на их пародонт, нарушает минеральный обмен между твердыми тканями зуба и слюной, неминуемо связано с необратимой механич</w:t>
      </w:r>
      <w:r>
        <w:rPr>
          <w:rFonts w:ascii="Times New Roman" w:hAnsi="Times New Roman"/>
          <w:sz w:val="28"/>
          <w:szCs w:val="28"/>
        </w:rPr>
        <w:t xml:space="preserve">еской редукцией эмали и дентина </w:t>
      </w:r>
      <w:r>
        <w:rPr>
          <w:rFonts w:ascii="Times New Roman" w:hAnsi="Times New Roman"/>
          <w:sz w:val="28"/>
          <w:szCs w:val="28"/>
          <w:lang w:val="en-US"/>
        </w:rPr>
        <w:t>[39, 40, 41, 134, 136, 137, 148, 149, 150].</w:t>
      </w:r>
    </w:p>
    <w:p w14:paraId="623E3970" w14:textId="038C025C"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 Наряду с классическими методами изготовления несъёмных протезов, для которых необходимо обрабатывать ограничивающие дефект зубы, в последние десятилетия в мировую и отечественную стоматологическую практику активно внедрены методы  протезирования на искусственных опорах - дентальных имплантатах </w:t>
      </w:r>
      <w:r>
        <w:rPr>
          <w:rFonts w:ascii="Times New Roman" w:hAnsi="Times New Roman"/>
          <w:sz w:val="28"/>
          <w:szCs w:val="28"/>
          <w:lang w:val="en-US"/>
        </w:rPr>
        <w:t>[46, 73, 107, 118]</w:t>
      </w:r>
      <w:r w:rsidR="0059105E">
        <w:rPr>
          <w:rFonts w:ascii="Times New Roman" w:hAnsi="Times New Roman"/>
          <w:sz w:val="28"/>
          <w:szCs w:val="28"/>
        </w:rPr>
        <w:t>.</w:t>
      </w:r>
      <w:r>
        <w:rPr>
          <w:rFonts w:ascii="Times New Roman" w:hAnsi="Times New Roman"/>
          <w:sz w:val="28"/>
          <w:szCs w:val="28"/>
        </w:rPr>
        <w:t xml:space="preserve"> Применение дентальных имплантатов в лечении частичной потери зубов позволяет  достигать хорошего функционального и эстетического  результатов лечения с сохранением целостности оставшихся зубов </w:t>
      </w:r>
      <w:r w:rsidR="000C65F4">
        <w:rPr>
          <w:rFonts w:ascii="Times New Roman" w:hAnsi="Times New Roman" w:cs="Times New Roman"/>
          <w:sz w:val="28"/>
          <w:szCs w:val="28"/>
        </w:rPr>
        <w:t xml:space="preserve">[30, </w:t>
      </w:r>
      <w:r w:rsidR="000C65F4">
        <w:rPr>
          <w:rFonts w:ascii="Times New Roman" w:hAnsi="Times New Roman"/>
          <w:sz w:val="28"/>
          <w:szCs w:val="28"/>
        </w:rPr>
        <w:t xml:space="preserve">46, </w:t>
      </w:r>
      <w:r w:rsidR="000C65F4">
        <w:rPr>
          <w:rFonts w:ascii="Times New Roman" w:hAnsi="Times New Roman" w:cs="Times New Roman"/>
          <w:sz w:val="28"/>
          <w:szCs w:val="28"/>
        </w:rPr>
        <w:t xml:space="preserve"> 80, 95, 96, 103, 132, 110].</w:t>
      </w:r>
      <w:r w:rsidR="000C65F4">
        <w:rPr>
          <w:rFonts w:ascii="Times New Roman" w:hAnsi="Times New Roman"/>
          <w:sz w:val="28"/>
          <w:szCs w:val="28"/>
        </w:rPr>
        <w:t xml:space="preserve"> </w:t>
      </w:r>
      <w:r>
        <w:rPr>
          <w:rFonts w:ascii="Times New Roman" w:hAnsi="Times New Roman"/>
          <w:sz w:val="28"/>
          <w:szCs w:val="28"/>
        </w:rPr>
        <w:t xml:space="preserve">Популярность данного метода неуклонно растет как у врачей,  так и у пациентов [7, 71] </w:t>
      </w:r>
    </w:p>
    <w:p w14:paraId="082E6CF6" w14:textId="77777777" w:rsidR="00CC1CD3" w:rsidRPr="00947588"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 </w:t>
      </w:r>
      <w:r w:rsidRPr="00947588">
        <w:rPr>
          <w:rFonts w:ascii="Times New Roman" w:hAnsi="Times New Roman"/>
          <w:sz w:val="28"/>
          <w:szCs w:val="28"/>
        </w:rPr>
        <w:t>Целью оказания медицинских услуг является удовлетворение потребности населе</w:t>
      </w:r>
      <w:r>
        <w:rPr>
          <w:rFonts w:ascii="Times New Roman" w:hAnsi="Times New Roman"/>
          <w:sz w:val="28"/>
          <w:szCs w:val="28"/>
        </w:rPr>
        <w:t>ния [13].</w:t>
      </w:r>
      <w:r w:rsidRPr="00947588">
        <w:rPr>
          <w:rFonts w:ascii="Times New Roman" w:hAnsi="Times New Roman"/>
          <w:sz w:val="28"/>
          <w:szCs w:val="28"/>
        </w:rPr>
        <w:t xml:space="preserve"> Применение вспомогательных костнопластических операций по увеличению количества костной ткани удлиняет, усложняет, а также увеличивает стоимость полноценной</w:t>
      </w:r>
      <w:r>
        <w:rPr>
          <w:rFonts w:ascii="Times New Roman" w:hAnsi="Times New Roman"/>
          <w:sz w:val="28"/>
          <w:szCs w:val="28"/>
        </w:rPr>
        <w:t xml:space="preserve"> стоматологической реабилитации</w:t>
      </w:r>
      <w:r w:rsidRPr="00947588">
        <w:rPr>
          <w:rFonts w:ascii="Times New Roman" w:hAnsi="Times New Roman"/>
          <w:sz w:val="28"/>
          <w:szCs w:val="28"/>
        </w:rPr>
        <w:t xml:space="preserve"> </w:t>
      </w:r>
      <w:r>
        <w:rPr>
          <w:rFonts w:ascii="Times New Roman" w:hAnsi="Times New Roman"/>
          <w:sz w:val="28"/>
          <w:szCs w:val="28"/>
        </w:rPr>
        <w:t>[6, 11, 12, 18, 33, 55, 67, 115, 120, 131, 140, 142, 169, 170, 171, 172, 197, 201, 202, 207, 208]. Использование</w:t>
      </w:r>
      <w:r w:rsidRPr="00947588">
        <w:rPr>
          <w:rFonts w:ascii="Times New Roman" w:hAnsi="Times New Roman"/>
          <w:sz w:val="28"/>
          <w:szCs w:val="28"/>
        </w:rPr>
        <w:t xml:space="preserve"> малоинвазивных и щадящих хирургических методик по специальной подготовке полости рта к протезированию, позволяющих снизить сроки, постоперационные болезненн</w:t>
      </w:r>
      <w:r>
        <w:rPr>
          <w:rFonts w:ascii="Times New Roman" w:hAnsi="Times New Roman"/>
          <w:sz w:val="28"/>
          <w:szCs w:val="28"/>
        </w:rPr>
        <w:t>ые ощущения и стоимость лечения,</w:t>
      </w:r>
      <w:r w:rsidRPr="00947588">
        <w:rPr>
          <w:rFonts w:ascii="Times New Roman" w:hAnsi="Times New Roman"/>
          <w:sz w:val="28"/>
          <w:szCs w:val="28"/>
        </w:rPr>
        <w:t xml:space="preserve"> является</w:t>
      </w:r>
      <w:r>
        <w:rPr>
          <w:rFonts w:ascii="Times New Roman" w:hAnsi="Times New Roman"/>
          <w:sz w:val="28"/>
          <w:szCs w:val="28"/>
        </w:rPr>
        <w:t xml:space="preserve"> более</w:t>
      </w:r>
      <w:r w:rsidRPr="00947588">
        <w:rPr>
          <w:rFonts w:ascii="Times New Roman" w:hAnsi="Times New Roman"/>
          <w:sz w:val="28"/>
          <w:szCs w:val="28"/>
        </w:rPr>
        <w:t xml:space="preserve"> предпочтительным для пациента</w:t>
      </w:r>
      <w:r>
        <w:rPr>
          <w:rFonts w:ascii="Times New Roman" w:hAnsi="Times New Roman"/>
          <w:sz w:val="28"/>
          <w:szCs w:val="28"/>
        </w:rPr>
        <w:t xml:space="preserve"> [248]</w:t>
      </w:r>
      <w:r w:rsidRPr="00947588">
        <w:rPr>
          <w:rFonts w:ascii="Times New Roman" w:hAnsi="Times New Roman"/>
          <w:sz w:val="28"/>
          <w:szCs w:val="28"/>
        </w:rPr>
        <w:t xml:space="preserve">. </w:t>
      </w:r>
    </w:p>
    <w:p w14:paraId="7816C2B9" w14:textId="77777777" w:rsidR="00CC1CD3" w:rsidRPr="002F425A"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lang w:val="en-US"/>
        </w:rPr>
        <w:lastRenderedPageBreak/>
        <w:t xml:space="preserve">Bothe R.T. с соавт. (1940) </w:t>
      </w:r>
      <w:r>
        <w:rPr>
          <w:rFonts w:ascii="Times New Roman" w:hAnsi="Times New Roman"/>
          <w:sz w:val="28"/>
          <w:szCs w:val="28"/>
        </w:rPr>
        <w:t xml:space="preserve">впервые описали остеокондуктивные  свойства сплавов титана </w:t>
      </w:r>
      <w:r>
        <w:rPr>
          <w:rFonts w:ascii="Times New Roman" w:hAnsi="Times New Roman"/>
          <w:sz w:val="28"/>
          <w:szCs w:val="28"/>
          <w:lang w:val="en-US"/>
        </w:rPr>
        <w:t>[185]</w:t>
      </w:r>
      <w:r>
        <w:rPr>
          <w:rFonts w:ascii="Times New Roman" w:hAnsi="Times New Roman"/>
          <w:sz w:val="28"/>
          <w:szCs w:val="28"/>
        </w:rPr>
        <w:t>.</w:t>
      </w:r>
    </w:p>
    <w:p w14:paraId="1C393D9A" w14:textId="4503CC02" w:rsidR="00CC1CD3" w:rsidRPr="00FC79FA" w:rsidRDefault="00CC1CD3" w:rsidP="00FC1180">
      <w:pPr>
        <w:spacing w:line="360" w:lineRule="auto"/>
        <w:ind w:firstLine="851"/>
        <w:jc w:val="both"/>
        <w:rPr>
          <w:rFonts w:ascii="Times New Roman" w:hAnsi="Times New Roman"/>
          <w:sz w:val="28"/>
          <w:szCs w:val="28"/>
        </w:rPr>
      </w:pPr>
      <w:r w:rsidRPr="00BE2424">
        <w:rPr>
          <w:rFonts w:ascii="Times New Roman" w:hAnsi="Times New Roman" w:cs="Times New Roman"/>
          <w:sz w:val="28"/>
          <w:szCs w:val="28"/>
        </w:rPr>
        <w:t>Branemark P</w:t>
      </w:r>
      <w:r>
        <w:rPr>
          <w:rFonts w:ascii="Times New Roman" w:hAnsi="Times New Roman" w:cs="Times New Roman"/>
          <w:sz w:val="28"/>
          <w:szCs w:val="28"/>
        </w:rPr>
        <w:t>.</w:t>
      </w:r>
      <w:r w:rsidRPr="00BE2424">
        <w:rPr>
          <w:rFonts w:ascii="Times New Roman" w:hAnsi="Times New Roman" w:cs="Times New Roman"/>
          <w:sz w:val="28"/>
          <w:szCs w:val="28"/>
        </w:rPr>
        <w:t>-I</w:t>
      </w:r>
      <w:r>
        <w:rPr>
          <w:rFonts w:ascii="Times New Roman" w:hAnsi="Times New Roman" w:cs="Times New Roman"/>
          <w:sz w:val="28"/>
          <w:szCs w:val="28"/>
        </w:rPr>
        <w:t>.</w:t>
      </w:r>
      <w:r w:rsidRPr="00BE2424">
        <w:rPr>
          <w:rFonts w:ascii="Times New Roman" w:hAnsi="Times New Roman" w:cs="Times New Roman"/>
          <w:sz w:val="28"/>
          <w:szCs w:val="28"/>
        </w:rPr>
        <w:t xml:space="preserve"> </w:t>
      </w:r>
      <w:r>
        <w:rPr>
          <w:rFonts w:ascii="Times New Roman" w:hAnsi="Times New Roman"/>
          <w:sz w:val="28"/>
          <w:szCs w:val="28"/>
        </w:rPr>
        <w:t xml:space="preserve">(1969, 1985) были получены результаты применения дентальных имплантатов в качестве опор несъёмных протезов </w:t>
      </w:r>
      <w:r>
        <w:rPr>
          <w:rFonts w:ascii="Times New Roman" w:hAnsi="Times New Roman"/>
          <w:sz w:val="28"/>
          <w:szCs w:val="28"/>
          <w:lang w:val="en-US"/>
        </w:rPr>
        <w:t>[187, 188]</w:t>
      </w:r>
      <w:r w:rsidRPr="00456EAE">
        <w:rPr>
          <w:rFonts w:ascii="Times New Roman" w:hAnsi="Times New Roman"/>
          <w:sz w:val="28"/>
          <w:szCs w:val="28"/>
        </w:rPr>
        <w:t xml:space="preserve">.  </w:t>
      </w:r>
      <w:r>
        <w:rPr>
          <w:rFonts w:ascii="Times New Roman" w:hAnsi="Times New Roman"/>
          <w:sz w:val="28"/>
          <w:szCs w:val="28"/>
        </w:rPr>
        <w:t>Эта дата признается многими исследователями началом новой эры стоматологии [216</w:t>
      </w:r>
      <w:r w:rsidRPr="00456EAE">
        <w:rPr>
          <w:rFonts w:ascii="Times New Roman" w:hAnsi="Times New Roman"/>
          <w:sz w:val="28"/>
          <w:szCs w:val="28"/>
        </w:rPr>
        <w:t xml:space="preserve">]. </w:t>
      </w:r>
      <w:r w:rsidR="0059105E">
        <w:rPr>
          <w:rFonts w:ascii="Times New Roman" w:hAnsi="Times New Roman"/>
          <w:sz w:val="28"/>
          <w:szCs w:val="28"/>
        </w:rPr>
        <w:t>На сегодняшний день</w:t>
      </w:r>
      <w:r>
        <w:rPr>
          <w:rFonts w:ascii="Times New Roman" w:hAnsi="Times New Roman"/>
          <w:sz w:val="28"/>
          <w:szCs w:val="28"/>
        </w:rPr>
        <w:t xml:space="preserve"> популярность метода восстановления отсутствующих зубов несъёмными протезами с опорой на дентальные имплантаты возрастает среди врачей стоматологов ортопедов. Это может быть обусловлен тем, что успех имплантации возрос с 90</w:t>
      </w:r>
      <w:r w:rsidRPr="00456EAE">
        <w:rPr>
          <w:rFonts w:ascii="Times New Roman" w:hAnsi="Times New Roman"/>
          <w:sz w:val="28"/>
          <w:szCs w:val="28"/>
        </w:rPr>
        <w:t>% в 1991</w:t>
      </w:r>
      <w:r>
        <w:rPr>
          <w:rFonts w:ascii="Times New Roman" w:hAnsi="Times New Roman"/>
          <w:sz w:val="28"/>
          <w:szCs w:val="28"/>
        </w:rPr>
        <w:t>-2002</w:t>
      </w:r>
      <w:r w:rsidRPr="00456EAE">
        <w:rPr>
          <w:rFonts w:ascii="Times New Roman" w:hAnsi="Times New Roman"/>
          <w:sz w:val="28"/>
          <w:szCs w:val="28"/>
        </w:rPr>
        <w:t xml:space="preserve"> году [</w:t>
      </w:r>
      <w:r>
        <w:rPr>
          <w:rFonts w:ascii="Times New Roman" w:hAnsi="Times New Roman"/>
          <w:sz w:val="28"/>
          <w:szCs w:val="28"/>
        </w:rPr>
        <w:t>211, 261, 262</w:t>
      </w:r>
      <w:r w:rsidRPr="00456EAE">
        <w:rPr>
          <w:rFonts w:ascii="Times New Roman" w:hAnsi="Times New Roman"/>
          <w:sz w:val="28"/>
          <w:szCs w:val="28"/>
        </w:rPr>
        <w:t xml:space="preserve">] </w:t>
      </w:r>
      <w:r>
        <w:rPr>
          <w:rFonts w:ascii="Times New Roman" w:hAnsi="Times New Roman"/>
          <w:sz w:val="28"/>
          <w:szCs w:val="28"/>
        </w:rPr>
        <w:t xml:space="preserve"> до 98-100</w:t>
      </w:r>
      <w:r w:rsidRPr="00456EAE">
        <w:rPr>
          <w:rFonts w:ascii="Times New Roman" w:hAnsi="Times New Roman"/>
          <w:sz w:val="28"/>
          <w:szCs w:val="28"/>
        </w:rPr>
        <w:t>% в настоящие годы [</w:t>
      </w:r>
      <w:r>
        <w:rPr>
          <w:rFonts w:ascii="Times New Roman" w:hAnsi="Times New Roman"/>
          <w:sz w:val="28"/>
          <w:szCs w:val="28"/>
        </w:rPr>
        <w:t>208, 291, 292</w:t>
      </w:r>
      <w:r w:rsidRPr="00456EAE">
        <w:rPr>
          <w:rFonts w:ascii="Times New Roman" w:hAnsi="Times New Roman"/>
          <w:sz w:val="28"/>
          <w:szCs w:val="28"/>
        </w:rPr>
        <w:t xml:space="preserve">]. </w:t>
      </w:r>
      <w:r>
        <w:rPr>
          <w:rFonts w:ascii="Times New Roman" w:hAnsi="Times New Roman"/>
          <w:sz w:val="28"/>
          <w:szCs w:val="28"/>
        </w:rPr>
        <w:t xml:space="preserve">Исследование </w:t>
      </w:r>
      <w:r>
        <w:rPr>
          <w:rFonts w:ascii="Times New Roman" w:hAnsi="Times New Roman"/>
          <w:sz w:val="28"/>
          <w:szCs w:val="28"/>
          <w:lang w:val="en-US"/>
        </w:rPr>
        <w:t>Kang S. M. (2016)</w:t>
      </w:r>
      <w:r>
        <w:rPr>
          <w:rFonts w:ascii="Times New Roman" w:hAnsi="Times New Roman"/>
          <w:sz w:val="28"/>
          <w:szCs w:val="28"/>
        </w:rPr>
        <w:t xml:space="preserve"> демонстрируют 100</w:t>
      </w:r>
      <w:r>
        <w:rPr>
          <w:rFonts w:ascii="Times New Roman" w:hAnsi="Times New Roman"/>
          <w:sz w:val="28"/>
          <w:szCs w:val="28"/>
          <w:lang w:val="en-US"/>
        </w:rPr>
        <w:t xml:space="preserve">% </w:t>
      </w:r>
      <w:r>
        <w:rPr>
          <w:rFonts w:ascii="Times New Roman" w:hAnsi="Times New Roman"/>
          <w:sz w:val="28"/>
          <w:szCs w:val="28"/>
        </w:rPr>
        <w:t>восстановление жевательной эффективности у пациентов с частичной потерей зубов ранее чем через две недели после протезирования с опорой на имплантаты [229].</w:t>
      </w:r>
    </w:p>
    <w:p w14:paraId="5AFD034D" w14:textId="35320D2F"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Для установки дентальных имплантатов в корректной</w:t>
      </w:r>
      <w:r w:rsidRPr="002D0BE8">
        <w:rPr>
          <w:rFonts w:ascii="Times New Roman" w:hAnsi="Times New Roman"/>
          <w:sz w:val="28"/>
          <w:szCs w:val="28"/>
        </w:rPr>
        <w:t xml:space="preserve"> </w:t>
      </w:r>
      <w:r>
        <w:rPr>
          <w:rFonts w:ascii="Times New Roman" w:hAnsi="Times New Roman"/>
          <w:sz w:val="28"/>
          <w:szCs w:val="28"/>
        </w:rPr>
        <w:t>протетической позиции необходим достаточный по ширине и высоте альвеолярный отросток верхней челюсти и альвеолярная части нижней челюсти [</w:t>
      </w:r>
      <w:r w:rsidR="00F37B03">
        <w:rPr>
          <w:rFonts w:ascii="Times New Roman" w:hAnsi="Times New Roman" w:cs="Times New Roman"/>
          <w:sz w:val="28"/>
          <w:szCs w:val="28"/>
        </w:rPr>
        <w:t xml:space="preserve">2, 3, 32, </w:t>
      </w:r>
      <w:r>
        <w:rPr>
          <w:rFonts w:ascii="Times New Roman" w:hAnsi="Times New Roman"/>
          <w:sz w:val="28"/>
          <w:szCs w:val="28"/>
        </w:rPr>
        <w:t>43, 72,</w:t>
      </w:r>
      <w:r w:rsidR="00F37B03" w:rsidRPr="00F37B03">
        <w:rPr>
          <w:rFonts w:ascii="Times New Roman" w:hAnsi="Times New Roman" w:cs="Times New Roman"/>
          <w:sz w:val="28"/>
          <w:szCs w:val="28"/>
        </w:rPr>
        <w:t xml:space="preserve"> </w:t>
      </w:r>
      <w:r w:rsidR="00F37B03">
        <w:rPr>
          <w:rFonts w:ascii="Times New Roman" w:hAnsi="Times New Roman" w:cs="Times New Roman"/>
          <w:sz w:val="28"/>
          <w:szCs w:val="28"/>
        </w:rPr>
        <w:t xml:space="preserve">78, </w:t>
      </w:r>
      <w:r>
        <w:rPr>
          <w:rFonts w:ascii="Times New Roman" w:hAnsi="Times New Roman"/>
          <w:sz w:val="28"/>
          <w:szCs w:val="28"/>
        </w:rPr>
        <w:t xml:space="preserve"> 109</w:t>
      </w:r>
      <w:r w:rsidR="00F37B03">
        <w:rPr>
          <w:rFonts w:ascii="Times New Roman" w:hAnsi="Times New Roman"/>
          <w:sz w:val="28"/>
          <w:szCs w:val="28"/>
        </w:rPr>
        <w:t xml:space="preserve">, </w:t>
      </w:r>
      <w:r w:rsidR="00F37B03">
        <w:rPr>
          <w:rFonts w:ascii="Times New Roman" w:hAnsi="Times New Roman" w:cs="Times New Roman"/>
          <w:sz w:val="28"/>
          <w:szCs w:val="28"/>
        </w:rPr>
        <w:t>143, 147</w:t>
      </w:r>
      <w:r>
        <w:rPr>
          <w:rFonts w:ascii="Times New Roman" w:hAnsi="Times New Roman"/>
          <w:sz w:val="28"/>
          <w:szCs w:val="28"/>
        </w:rPr>
        <w:t xml:space="preserve">]. </w:t>
      </w:r>
    </w:p>
    <w:p w14:paraId="37749051" w14:textId="7241D489"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Анатомические структуры, такие как верхнечелюстная  пазуха,  дно полости носа, нижнечелюстной канал, поднутрение под внутренней косой линией на нижней челюсти часто ограничивают возможности установки имплантатов обыч</w:t>
      </w:r>
      <w:r w:rsidR="00F37B03">
        <w:rPr>
          <w:rFonts w:ascii="Times New Roman" w:hAnsi="Times New Roman"/>
          <w:sz w:val="28"/>
          <w:szCs w:val="28"/>
        </w:rPr>
        <w:t>ной длины</w:t>
      </w:r>
      <w:r w:rsidR="00F37B03" w:rsidRPr="00F37B03">
        <w:rPr>
          <w:rFonts w:ascii="Times New Roman" w:hAnsi="Times New Roman" w:cs="Times New Roman"/>
          <w:sz w:val="28"/>
          <w:szCs w:val="28"/>
        </w:rPr>
        <w:t xml:space="preserve"> </w:t>
      </w:r>
      <w:r w:rsidR="00F37B03">
        <w:rPr>
          <w:rFonts w:ascii="Times New Roman" w:hAnsi="Times New Roman" w:cs="Times New Roman"/>
          <w:sz w:val="28"/>
          <w:szCs w:val="28"/>
        </w:rPr>
        <w:t>[</w:t>
      </w:r>
      <w:r w:rsidR="000C65F4">
        <w:rPr>
          <w:rFonts w:ascii="Times New Roman" w:hAnsi="Times New Roman" w:cs="Times New Roman"/>
          <w:sz w:val="28"/>
          <w:szCs w:val="28"/>
          <w:lang w:val="en-US"/>
        </w:rPr>
        <w:t xml:space="preserve">23, 98, </w:t>
      </w:r>
      <w:r w:rsidR="00F37B03">
        <w:rPr>
          <w:rFonts w:ascii="Times New Roman" w:hAnsi="Times New Roman" w:cs="Times New Roman"/>
          <w:sz w:val="28"/>
          <w:szCs w:val="28"/>
        </w:rPr>
        <w:t xml:space="preserve">103, 118, </w:t>
      </w:r>
      <w:r w:rsidR="000C65F4">
        <w:rPr>
          <w:rFonts w:ascii="Times New Roman" w:hAnsi="Times New Roman" w:cs="Times New Roman"/>
          <w:sz w:val="28"/>
          <w:szCs w:val="28"/>
          <w:lang w:val="en-US"/>
        </w:rPr>
        <w:t xml:space="preserve">120, </w:t>
      </w:r>
      <w:r w:rsidR="00F37B03">
        <w:rPr>
          <w:rFonts w:ascii="Times New Roman" w:hAnsi="Times New Roman" w:cs="Times New Roman"/>
          <w:sz w:val="28"/>
          <w:szCs w:val="28"/>
        </w:rPr>
        <w:t>132, 283].</w:t>
      </w:r>
      <w:r w:rsidR="000C65F4">
        <w:rPr>
          <w:rFonts w:ascii="Times New Roman" w:hAnsi="Times New Roman" w:cs="Times New Roman"/>
          <w:sz w:val="28"/>
          <w:szCs w:val="28"/>
        </w:rPr>
        <w:t xml:space="preserve"> </w:t>
      </w:r>
    </w:p>
    <w:p w14:paraId="0DD14A1F" w14:textId="578AFC31"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  Количество и качество костной ткани челюстей изменяется с течением времени [52]. </w:t>
      </w:r>
      <w:r w:rsidRPr="0022369E">
        <w:rPr>
          <w:rFonts w:ascii="Times New Roman" w:hAnsi="Times New Roman"/>
          <w:sz w:val="28"/>
          <w:szCs w:val="28"/>
        </w:rPr>
        <w:t>Убыль костной ткани альвеолярного отростка верхней челюсти и альвеолярной части нижней челюсти определяется воздействием на</w:t>
      </w:r>
      <w:r>
        <w:rPr>
          <w:rFonts w:ascii="Times New Roman" w:hAnsi="Times New Roman"/>
          <w:sz w:val="28"/>
          <w:szCs w:val="28"/>
        </w:rPr>
        <w:t xml:space="preserve"> кость общих и местных факторов [128]</w:t>
      </w:r>
      <w:r w:rsidR="0059105E">
        <w:rPr>
          <w:rFonts w:ascii="Times New Roman" w:hAnsi="Times New Roman"/>
          <w:sz w:val="28"/>
          <w:szCs w:val="28"/>
        </w:rPr>
        <w:t>.</w:t>
      </w:r>
      <w:r>
        <w:rPr>
          <w:rFonts w:ascii="Times New Roman" w:hAnsi="Times New Roman"/>
          <w:sz w:val="28"/>
          <w:szCs w:val="28"/>
        </w:rPr>
        <w:t xml:space="preserve"> </w:t>
      </w:r>
      <w:r w:rsidRPr="0022369E">
        <w:rPr>
          <w:rFonts w:ascii="Times New Roman" w:hAnsi="Times New Roman"/>
          <w:sz w:val="28"/>
          <w:szCs w:val="28"/>
        </w:rPr>
        <w:t>Прежде всего убыль костной ткани является результатом естественных процессов старения организма,</w:t>
      </w:r>
      <w:r w:rsidRPr="00456EAE">
        <w:rPr>
          <w:rFonts w:ascii="Times New Roman" w:hAnsi="Times New Roman"/>
          <w:sz w:val="28"/>
          <w:szCs w:val="28"/>
        </w:rPr>
        <w:t xml:space="preserve"> </w:t>
      </w:r>
      <w:r w:rsidRPr="0022369E">
        <w:rPr>
          <w:rFonts w:ascii="Times New Roman" w:hAnsi="Times New Roman"/>
          <w:sz w:val="28"/>
          <w:szCs w:val="28"/>
        </w:rPr>
        <w:t>так с 25 лет высота альвеолярного гребня ежегодн</w:t>
      </w:r>
      <w:r w:rsidR="0059105E">
        <w:rPr>
          <w:rFonts w:ascii="Times New Roman" w:hAnsi="Times New Roman"/>
          <w:sz w:val="28"/>
          <w:szCs w:val="28"/>
        </w:rPr>
        <w:t>о снижается до 0,1-0,2 мм в год</w:t>
      </w:r>
      <w:r w:rsidRPr="0022369E">
        <w:rPr>
          <w:rFonts w:ascii="Times New Roman" w:hAnsi="Times New Roman"/>
          <w:sz w:val="28"/>
          <w:szCs w:val="28"/>
        </w:rPr>
        <w:t xml:space="preserve"> </w:t>
      </w:r>
      <w:r>
        <w:rPr>
          <w:rFonts w:ascii="Times New Roman" w:hAnsi="Times New Roman"/>
          <w:sz w:val="28"/>
          <w:szCs w:val="28"/>
        </w:rPr>
        <w:t xml:space="preserve">[178].  </w:t>
      </w:r>
      <w:r w:rsidRPr="0022369E">
        <w:rPr>
          <w:rFonts w:ascii="Times New Roman" w:hAnsi="Times New Roman"/>
          <w:sz w:val="28"/>
          <w:szCs w:val="28"/>
        </w:rPr>
        <w:t xml:space="preserve">Ускорять этот процесс может воздействие на организм экзогенных факторов: острые и хронические патологические процессы в пародонте зубов; травматические хирургические манипуляции; </w:t>
      </w:r>
      <w:r w:rsidRPr="0022369E">
        <w:rPr>
          <w:rFonts w:ascii="Times New Roman" w:hAnsi="Times New Roman"/>
          <w:sz w:val="28"/>
          <w:szCs w:val="28"/>
        </w:rPr>
        <w:lastRenderedPageBreak/>
        <w:t xml:space="preserve">нерациональное протезирование; использование съемных зубных протезов; онкологические заболевания и гормональная терапия </w:t>
      </w:r>
      <w:r w:rsidRPr="00456EAE">
        <w:rPr>
          <w:rFonts w:ascii="Times New Roman" w:hAnsi="Times New Roman"/>
          <w:sz w:val="28"/>
          <w:szCs w:val="28"/>
        </w:rPr>
        <w:t>[</w:t>
      </w:r>
      <w:r>
        <w:rPr>
          <w:rFonts w:ascii="Times New Roman" w:hAnsi="Times New Roman"/>
          <w:sz w:val="28"/>
          <w:szCs w:val="28"/>
        </w:rPr>
        <w:t>138, 139, 150</w:t>
      </w:r>
      <w:r w:rsidRPr="00456EAE">
        <w:rPr>
          <w:rFonts w:ascii="Times New Roman" w:hAnsi="Times New Roman"/>
          <w:sz w:val="28"/>
          <w:szCs w:val="28"/>
        </w:rPr>
        <w:t>]</w:t>
      </w:r>
      <w:r w:rsidR="0059105E">
        <w:rPr>
          <w:rFonts w:ascii="Times New Roman" w:hAnsi="Times New Roman"/>
          <w:sz w:val="28"/>
          <w:szCs w:val="28"/>
        </w:rPr>
        <w:t>.</w:t>
      </w:r>
      <w:r w:rsidRPr="00456EAE">
        <w:rPr>
          <w:rFonts w:ascii="Times New Roman" w:hAnsi="Times New Roman"/>
          <w:sz w:val="28"/>
          <w:szCs w:val="28"/>
        </w:rPr>
        <w:t xml:space="preserve"> </w:t>
      </w:r>
    </w:p>
    <w:p w14:paraId="311540CF" w14:textId="4CBDE15D" w:rsidR="00CC1CD3" w:rsidRDefault="00CC1CD3" w:rsidP="00FC1180">
      <w:pPr>
        <w:tabs>
          <w:tab w:val="left" w:pos="2694"/>
        </w:tabs>
        <w:spacing w:line="360" w:lineRule="auto"/>
        <w:ind w:firstLine="851"/>
        <w:jc w:val="both"/>
        <w:rPr>
          <w:rFonts w:ascii="Times New Roman" w:hAnsi="Times New Roman"/>
          <w:sz w:val="28"/>
          <w:szCs w:val="28"/>
        </w:rPr>
      </w:pPr>
      <w:r w:rsidRPr="00456EAE">
        <w:rPr>
          <w:rFonts w:ascii="Times New Roman" w:hAnsi="Times New Roman"/>
          <w:sz w:val="28"/>
          <w:szCs w:val="28"/>
        </w:rPr>
        <w:t xml:space="preserve">На скорость убыли костной ткани оказывают влияние </w:t>
      </w:r>
      <w:r w:rsidR="0059105E">
        <w:rPr>
          <w:rFonts w:ascii="Times New Roman" w:hAnsi="Times New Roman"/>
          <w:sz w:val="28"/>
          <w:szCs w:val="28"/>
        </w:rPr>
        <w:t>алкоголизм, курение и голодание</w:t>
      </w:r>
      <w:r w:rsidRPr="00456EAE">
        <w:rPr>
          <w:rFonts w:ascii="Times New Roman" w:hAnsi="Times New Roman"/>
          <w:sz w:val="28"/>
          <w:szCs w:val="28"/>
        </w:rPr>
        <w:t xml:space="preserve"> [</w:t>
      </w:r>
      <w:r>
        <w:rPr>
          <w:rFonts w:ascii="Times New Roman" w:hAnsi="Times New Roman"/>
          <w:sz w:val="28"/>
          <w:szCs w:val="28"/>
        </w:rPr>
        <w:t>52</w:t>
      </w:r>
      <w:r w:rsidRPr="00456EAE">
        <w:rPr>
          <w:rFonts w:ascii="Times New Roman" w:hAnsi="Times New Roman"/>
          <w:sz w:val="28"/>
          <w:szCs w:val="28"/>
        </w:rPr>
        <w:t>]</w:t>
      </w:r>
      <w:r w:rsidR="0059105E">
        <w:rPr>
          <w:rFonts w:ascii="Times New Roman" w:hAnsi="Times New Roman"/>
          <w:sz w:val="28"/>
          <w:szCs w:val="28"/>
        </w:rPr>
        <w:t>.</w:t>
      </w:r>
      <w:r w:rsidRPr="00456EAE">
        <w:rPr>
          <w:rFonts w:ascii="Times New Roman" w:hAnsi="Times New Roman"/>
          <w:sz w:val="28"/>
          <w:szCs w:val="28"/>
        </w:rPr>
        <w:t xml:space="preserve"> </w:t>
      </w:r>
    </w:p>
    <w:p w14:paraId="17640BDC" w14:textId="3C4E65AA" w:rsidR="00CC1CD3" w:rsidRDefault="00CC1CD3" w:rsidP="00FC1180">
      <w:pPr>
        <w:tabs>
          <w:tab w:val="left" w:pos="2694"/>
        </w:tabs>
        <w:spacing w:line="360" w:lineRule="auto"/>
        <w:ind w:firstLine="851"/>
        <w:jc w:val="both"/>
        <w:rPr>
          <w:rFonts w:ascii="Times New Roman" w:hAnsi="Times New Roman"/>
          <w:sz w:val="28"/>
          <w:szCs w:val="28"/>
        </w:rPr>
      </w:pPr>
      <w:r>
        <w:rPr>
          <w:rFonts w:ascii="Times New Roman" w:hAnsi="Times New Roman"/>
          <w:sz w:val="28"/>
          <w:szCs w:val="28"/>
        </w:rPr>
        <w:t>П</w:t>
      </w:r>
      <w:r w:rsidRPr="0022369E">
        <w:rPr>
          <w:rFonts w:ascii="Times New Roman" w:hAnsi="Times New Roman"/>
          <w:sz w:val="28"/>
          <w:szCs w:val="28"/>
        </w:rPr>
        <w:t>осле удаления зуба</w:t>
      </w:r>
      <w:r w:rsidRPr="0069010E">
        <w:rPr>
          <w:rFonts w:ascii="Times New Roman" w:hAnsi="Times New Roman"/>
          <w:sz w:val="28"/>
          <w:szCs w:val="28"/>
        </w:rPr>
        <w:t xml:space="preserve"> </w:t>
      </w:r>
      <w:r>
        <w:rPr>
          <w:rFonts w:ascii="Times New Roman" w:hAnsi="Times New Roman"/>
          <w:sz w:val="28"/>
          <w:szCs w:val="28"/>
        </w:rPr>
        <w:t>с</w:t>
      </w:r>
      <w:r w:rsidRPr="0022369E">
        <w:rPr>
          <w:rFonts w:ascii="Times New Roman" w:hAnsi="Times New Roman"/>
          <w:sz w:val="28"/>
          <w:szCs w:val="28"/>
        </w:rPr>
        <w:t>коро</w:t>
      </w:r>
      <w:r>
        <w:rPr>
          <w:rFonts w:ascii="Times New Roman" w:hAnsi="Times New Roman"/>
          <w:sz w:val="28"/>
          <w:szCs w:val="28"/>
        </w:rPr>
        <w:t>с</w:t>
      </w:r>
      <w:r w:rsidRPr="0022369E">
        <w:rPr>
          <w:rFonts w:ascii="Times New Roman" w:hAnsi="Times New Roman"/>
          <w:sz w:val="28"/>
          <w:szCs w:val="28"/>
        </w:rPr>
        <w:t>ть атрофии кости значительно увеличивается</w:t>
      </w:r>
      <w:r>
        <w:rPr>
          <w:rFonts w:ascii="Times New Roman" w:hAnsi="Times New Roman"/>
          <w:sz w:val="28"/>
          <w:szCs w:val="28"/>
        </w:rPr>
        <w:t>.</w:t>
      </w:r>
      <w:r w:rsidRPr="0022369E">
        <w:rPr>
          <w:rFonts w:ascii="Times New Roman" w:hAnsi="Times New Roman"/>
          <w:sz w:val="28"/>
          <w:szCs w:val="28"/>
        </w:rPr>
        <w:t xml:space="preserve"> Отсутствие функциональной жевательной нагрузки на беззубый участок челюсти приводит к снижению кровообращения этого участка, уменьшению микроциркуляторного русла, повышению капиллярной проницаемости, а так же является причиной остеокластической вертикальной и горизонтальной резорбции  кости. </w:t>
      </w:r>
      <w:r w:rsidRPr="00456EAE">
        <w:rPr>
          <w:rFonts w:ascii="Times New Roman" w:hAnsi="Times New Roman"/>
          <w:sz w:val="28"/>
          <w:szCs w:val="28"/>
        </w:rPr>
        <w:t>[</w:t>
      </w:r>
      <w:r>
        <w:rPr>
          <w:rFonts w:ascii="Times New Roman" w:hAnsi="Times New Roman"/>
          <w:sz w:val="28"/>
          <w:szCs w:val="28"/>
        </w:rPr>
        <w:t>71, 76</w:t>
      </w:r>
      <w:r w:rsidRPr="00456EAE">
        <w:rPr>
          <w:rFonts w:ascii="Times New Roman" w:hAnsi="Times New Roman"/>
          <w:sz w:val="28"/>
          <w:szCs w:val="28"/>
        </w:rPr>
        <w:t>].</w:t>
      </w:r>
      <w:r w:rsidRPr="0022369E">
        <w:rPr>
          <w:rFonts w:ascii="Times New Roman" w:hAnsi="Times New Roman"/>
          <w:sz w:val="28"/>
          <w:szCs w:val="28"/>
        </w:rPr>
        <w:t xml:space="preserve"> </w:t>
      </w:r>
      <w:r>
        <w:rPr>
          <w:rFonts w:ascii="Times New Roman" w:hAnsi="Times New Roman"/>
          <w:sz w:val="28"/>
          <w:szCs w:val="28"/>
        </w:rPr>
        <w:t>Объём костной ткани в первые 6 месяцев после удале</w:t>
      </w:r>
      <w:r w:rsidR="0059105E">
        <w:rPr>
          <w:rFonts w:ascii="Times New Roman" w:hAnsi="Times New Roman"/>
          <w:sz w:val="28"/>
          <w:szCs w:val="28"/>
        </w:rPr>
        <w:t>ния зуба уменьшается, в среднем</w:t>
      </w:r>
      <w:r>
        <w:rPr>
          <w:rFonts w:ascii="Times New Roman" w:hAnsi="Times New Roman"/>
          <w:sz w:val="28"/>
          <w:szCs w:val="28"/>
        </w:rPr>
        <w:t xml:space="preserve"> на 23</w:t>
      </w:r>
      <w:r w:rsidRPr="00456EAE">
        <w:rPr>
          <w:rFonts w:ascii="Times New Roman" w:hAnsi="Times New Roman"/>
          <w:sz w:val="28"/>
          <w:szCs w:val="28"/>
        </w:rPr>
        <w:t xml:space="preserve">%, а в </w:t>
      </w:r>
      <w:r>
        <w:rPr>
          <w:rFonts w:ascii="Times New Roman" w:hAnsi="Times New Roman"/>
          <w:sz w:val="28"/>
          <w:szCs w:val="28"/>
        </w:rPr>
        <w:t>последующие 2 года еще на 11%</w:t>
      </w:r>
      <w:r w:rsidRPr="00456EAE">
        <w:rPr>
          <w:rFonts w:ascii="Times New Roman" w:hAnsi="Times New Roman"/>
          <w:sz w:val="28"/>
          <w:szCs w:val="28"/>
        </w:rPr>
        <w:t xml:space="preserve"> [</w:t>
      </w:r>
      <w:r>
        <w:rPr>
          <w:rFonts w:ascii="Times New Roman" w:hAnsi="Times New Roman"/>
          <w:sz w:val="28"/>
          <w:szCs w:val="28"/>
        </w:rPr>
        <w:t>255</w:t>
      </w:r>
      <w:r w:rsidRPr="00456EAE">
        <w:rPr>
          <w:rFonts w:ascii="Times New Roman" w:hAnsi="Times New Roman"/>
          <w:sz w:val="28"/>
          <w:szCs w:val="28"/>
        </w:rPr>
        <w:t>]</w:t>
      </w:r>
      <w:r w:rsidR="0059105E">
        <w:rPr>
          <w:rFonts w:ascii="Times New Roman" w:hAnsi="Times New Roman"/>
          <w:sz w:val="28"/>
          <w:szCs w:val="28"/>
        </w:rPr>
        <w:t>.</w:t>
      </w:r>
    </w:p>
    <w:p w14:paraId="7427B569" w14:textId="3F773C9F" w:rsidR="00CC1CD3" w:rsidRPr="008A73B5" w:rsidRDefault="00CC1CD3" w:rsidP="00FC1180">
      <w:pPr>
        <w:tabs>
          <w:tab w:val="left" w:pos="2694"/>
        </w:tabs>
        <w:spacing w:line="360" w:lineRule="auto"/>
        <w:ind w:firstLine="851"/>
        <w:jc w:val="both"/>
        <w:rPr>
          <w:rFonts w:ascii="Times New Roman" w:hAnsi="Times New Roman"/>
          <w:sz w:val="28"/>
          <w:szCs w:val="28"/>
        </w:rPr>
      </w:pPr>
      <w:r>
        <w:rPr>
          <w:rFonts w:ascii="Times New Roman" w:hAnsi="Times New Roman"/>
          <w:sz w:val="28"/>
          <w:szCs w:val="28"/>
        </w:rPr>
        <w:t>Потеря кости на нижней челюсти после удаления зубов</w:t>
      </w:r>
      <w:r w:rsidRPr="00113017">
        <w:rPr>
          <w:rFonts w:ascii="Times New Roman" w:hAnsi="Times New Roman"/>
          <w:sz w:val="28"/>
          <w:szCs w:val="28"/>
        </w:rPr>
        <w:t xml:space="preserve"> </w:t>
      </w:r>
      <w:r>
        <w:rPr>
          <w:rFonts w:ascii="Times New Roman" w:hAnsi="Times New Roman"/>
          <w:sz w:val="28"/>
          <w:szCs w:val="28"/>
        </w:rPr>
        <w:t xml:space="preserve">выражена значительнее атрофии верхней челюсти и происходит в 4 раза быстрее [103]. </w:t>
      </w:r>
      <w:r w:rsidRPr="0022369E">
        <w:rPr>
          <w:rFonts w:ascii="Times New Roman" w:hAnsi="Times New Roman"/>
          <w:sz w:val="28"/>
          <w:szCs w:val="28"/>
        </w:rPr>
        <w:t>Из-за процессов резорбции альвеолярная часть ни</w:t>
      </w:r>
      <w:r w:rsidR="0059105E">
        <w:rPr>
          <w:rFonts w:ascii="Times New Roman" w:hAnsi="Times New Roman"/>
          <w:sz w:val="28"/>
          <w:szCs w:val="28"/>
        </w:rPr>
        <w:t>жней челюсти после потери зубов</w:t>
      </w:r>
      <w:r w:rsidRPr="0022369E">
        <w:rPr>
          <w:rFonts w:ascii="Times New Roman" w:hAnsi="Times New Roman"/>
          <w:sz w:val="28"/>
          <w:szCs w:val="28"/>
        </w:rPr>
        <w:t xml:space="preserve"> в течение 1-го года утрачивает до 25% костного объема, в последующие 2-3 года теряется до 40-60%</w:t>
      </w:r>
      <w:r>
        <w:rPr>
          <w:rFonts w:ascii="Times New Roman" w:hAnsi="Times New Roman"/>
          <w:sz w:val="28"/>
          <w:szCs w:val="28"/>
        </w:rPr>
        <w:t xml:space="preserve"> [202]</w:t>
      </w:r>
      <w:r w:rsidRPr="00456EAE">
        <w:rPr>
          <w:rFonts w:ascii="Times New Roman" w:hAnsi="Times New Roman"/>
          <w:sz w:val="28"/>
          <w:szCs w:val="28"/>
        </w:rPr>
        <w:t xml:space="preserve">. В дистальных отделах нижней челюсти сильная резорбция может приводить к потере до 80% </w:t>
      </w:r>
      <w:r>
        <w:rPr>
          <w:rFonts w:ascii="Times New Roman" w:hAnsi="Times New Roman"/>
          <w:sz w:val="28"/>
          <w:szCs w:val="28"/>
        </w:rPr>
        <w:t>объема кости и вызывать атрофию не только альвеолярной, но и базальной частей челюсти [50, 81].</w:t>
      </w:r>
      <w:r w:rsidRPr="00456EAE">
        <w:rPr>
          <w:rFonts w:ascii="Times New Roman" w:hAnsi="Times New Roman"/>
          <w:sz w:val="28"/>
          <w:szCs w:val="28"/>
        </w:rPr>
        <w:t xml:space="preserve"> </w:t>
      </w:r>
    </w:p>
    <w:p w14:paraId="326769B7"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Cawood</w:t>
      </w:r>
      <w:r w:rsidRPr="00456EAE">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Howell</w:t>
      </w:r>
      <w:r w:rsidRPr="00456EAE">
        <w:rPr>
          <w:rFonts w:ascii="Times New Roman" w:hAnsi="Times New Roman"/>
          <w:sz w:val="28"/>
          <w:szCs w:val="28"/>
        </w:rPr>
        <w:t xml:space="preserve"> (1988)</w:t>
      </w:r>
      <w:r>
        <w:rPr>
          <w:rFonts w:ascii="Times New Roman" w:hAnsi="Times New Roman"/>
          <w:sz w:val="28"/>
          <w:szCs w:val="28"/>
        </w:rPr>
        <w:t xml:space="preserve"> разделили по типу атрофии альвеолярные гребни на 6 классов.</w:t>
      </w:r>
      <w:r w:rsidRPr="00456EAE">
        <w:rPr>
          <w:rFonts w:ascii="Times New Roman" w:hAnsi="Times New Roman"/>
          <w:sz w:val="28"/>
          <w:szCs w:val="28"/>
        </w:rPr>
        <w:t xml:space="preserve"> </w:t>
      </w:r>
      <w:r>
        <w:rPr>
          <w:rFonts w:ascii="Times New Roman" w:hAnsi="Times New Roman"/>
          <w:sz w:val="28"/>
          <w:szCs w:val="28"/>
        </w:rPr>
        <w:t>Первому классу соответствует альвеолярный гребень с зубами. Второй класс – дефект после удаления зуба или зажившая лунка. Третий класс – достаточный по ширине и высоте для возможной имплантации закругленный гребень. Четвертый класс – гребень в виде лезвия бритвы, достаточный по высоте, но очень тонкий для установки имплантатов. Класс пятый соответствует атрофированному по ширине и по высоте альвеолярному гребню. И шестой класс – резко выраженная атрофия, отсутствие альвеолярной части [103].</w:t>
      </w:r>
    </w:p>
    <w:p w14:paraId="444F72F6" w14:textId="70BC87C9" w:rsidR="00CC1CD3" w:rsidRDefault="00CC1CD3" w:rsidP="00FC1180">
      <w:pPr>
        <w:spacing w:line="360" w:lineRule="auto"/>
        <w:ind w:firstLine="851"/>
        <w:jc w:val="both"/>
        <w:rPr>
          <w:rFonts w:ascii="Times New Roman" w:hAnsi="Times New Roman"/>
          <w:color w:val="2B2B2B"/>
          <w:sz w:val="28"/>
          <w:szCs w:val="28"/>
        </w:rPr>
      </w:pPr>
      <w:r>
        <w:rPr>
          <w:rFonts w:ascii="Times New Roman" w:hAnsi="Times New Roman"/>
          <w:color w:val="2B2B2B"/>
          <w:sz w:val="28"/>
          <w:szCs w:val="28"/>
        </w:rPr>
        <w:lastRenderedPageBreak/>
        <w:t xml:space="preserve">По классификации </w:t>
      </w:r>
      <w:r>
        <w:rPr>
          <w:rFonts w:ascii="Times New Roman" w:hAnsi="Times New Roman"/>
          <w:color w:val="2B2B2B"/>
          <w:sz w:val="28"/>
          <w:szCs w:val="28"/>
          <w:lang w:val="en-US"/>
        </w:rPr>
        <w:t>Seibert</w:t>
      </w:r>
      <w:r w:rsidRPr="00456EAE">
        <w:rPr>
          <w:rFonts w:ascii="Times New Roman" w:hAnsi="Times New Roman"/>
          <w:color w:val="2B2B2B"/>
          <w:sz w:val="28"/>
          <w:szCs w:val="28"/>
        </w:rPr>
        <w:t xml:space="preserve"> (1983) </w:t>
      </w:r>
      <w:r>
        <w:rPr>
          <w:rFonts w:ascii="Times New Roman" w:hAnsi="Times New Roman"/>
          <w:color w:val="2B2B2B"/>
          <w:sz w:val="28"/>
          <w:szCs w:val="28"/>
        </w:rPr>
        <w:t xml:space="preserve">и </w:t>
      </w:r>
      <w:r>
        <w:rPr>
          <w:rFonts w:ascii="Times New Roman" w:hAnsi="Times New Roman"/>
          <w:color w:val="2B2B2B"/>
          <w:sz w:val="28"/>
          <w:szCs w:val="28"/>
          <w:lang w:val="en-US"/>
        </w:rPr>
        <w:t>Allen</w:t>
      </w:r>
      <w:r w:rsidRPr="00456EAE">
        <w:rPr>
          <w:rFonts w:ascii="Times New Roman" w:hAnsi="Times New Roman"/>
          <w:color w:val="2B2B2B"/>
          <w:sz w:val="28"/>
          <w:szCs w:val="28"/>
        </w:rPr>
        <w:t xml:space="preserve"> (1985)</w:t>
      </w:r>
      <w:r>
        <w:rPr>
          <w:rFonts w:ascii="Times New Roman" w:hAnsi="Times New Roman"/>
          <w:color w:val="2B2B2B"/>
          <w:sz w:val="28"/>
          <w:szCs w:val="28"/>
        </w:rPr>
        <w:t xml:space="preserve"> выделяют три класса</w:t>
      </w:r>
      <w:r w:rsidRPr="00456EAE">
        <w:rPr>
          <w:rFonts w:ascii="Times New Roman" w:hAnsi="Times New Roman"/>
          <w:color w:val="2B2B2B"/>
          <w:sz w:val="28"/>
          <w:szCs w:val="28"/>
        </w:rPr>
        <w:t xml:space="preserve"> дефектов </w:t>
      </w:r>
      <w:r w:rsidR="00651BC2">
        <w:rPr>
          <w:rFonts w:ascii="Times New Roman" w:hAnsi="Times New Roman"/>
          <w:color w:val="2B2B2B"/>
          <w:sz w:val="28"/>
          <w:szCs w:val="28"/>
        </w:rPr>
        <w:t>альвеолярного гребня [24</w:t>
      </w:r>
      <w:r>
        <w:rPr>
          <w:rFonts w:ascii="Times New Roman" w:hAnsi="Times New Roman"/>
          <w:color w:val="2B2B2B"/>
          <w:sz w:val="28"/>
          <w:szCs w:val="28"/>
        </w:rPr>
        <w:t>]:</w:t>
      </w:r>
    </w:p>
    <w:p w14:paraId="36FA2D45" w14:textId="77777777" w:rsidR="00CC1CD3" w:rsidRDefault="00CC1CD3" w:rsidP="00FC1180">
      <w:pPr>
        <w:spacing w:line="360" w:lineRule="auto"/>
        <w:ind w:firstLine="851"/>
        <w:jc w:val="both"/>
        <w:rPr>
          <w:rFonts w:ascii="Times New Roman" w:hAnsi="Times New Roman"/>
          <w:color w:val="2B2B2B"/>
          <w:sz w:val="28"/>
          <w:szCs w:val="28"/>
        </w:rPr>
      </w:pPr>
      <w:r>
        <w:rPr>
          <w:rFonts w:ascii="Times New Roman" w:hAnsi="Times New Roman"/>
          <w:color w:val="2B2B2B"/>
          <w:sz w:val="28"/>
          <w:szCs w:val="28"/>
          <w:lang w:val="en-US"/>
        </w:rPr>
        <w:t>I</w:t>
      </w:r>
      <w:r w:rsidRPr="00456EAE">
        <w:rPr>
          <w:rFonts w:ascii="Times New Roman" w:hAnsi="Times New Roman"/>
          <w:color w:val="2B2B2B"/>
          <w:sz w:val="28"/>
          <w:szCs w:val="28"/>
        </w:rPr>
        <w:t xml:space="preserve"> </w:t>
      </w:r>
      <w:r>
        <w:rPr>
          <w:rFonts w:ascii="Times New Roman" w:hAnsi="Times New Roman"/>
          <w:color w:val="2B2B2B"/>
          <w:sz w:val="28"/>
          <w:szCs w:val="28"/>
        </w:rPr>
        <w:t>класс – уменьшение толщины альвеолярного гребня,</w:t>
      </w:r>
    </w:p>
    <w:p w14:paraId="36A78B1B" w14:textId="77777777" w:rsidR="00CC1CD3" w:rsidRDefault="00CC1CD3" w:rsidP="00FC1180">
      <w:pPr>
        <w:spacing w:line="360" w:lineRule="auto"/>
        <w:ind w:firstLine="851"/>
        <w:jc w:val="both"/>
        <w:rPr>
          <w:rFonts w:ascii="Times New Roman" w:hAnsi="Times New Roman"/>
          <w:color w:val="2B2B2B"/>
          <w:sz w:val="28"/>
          <w:szCs w:val="28"/>
        </w:rPr>
      </w:pPr>
      <w:r>
        <w:rPr>
          <w:rFonts w:ascii="Times New Roman" w:hAnsi="Times New Roman"/>
          <w:color w:val="2B2B2B"/>
          <w:sz w:val="28"/>
          <w:szCs w:val="28"/>
          <w:lang w:val="en-US"/>
        </w:rPr>
        <w:t>II</w:t>
      </w:r>
      <w:r>
        <w:rPr>
          <w:rFonts w:ascii="Times New Roman" w:hAnsi="Times New Roman"/>
          <w:color w:val="2B2B2B"/>
          <w:sz w:val="28"/>
          <w:szCs w:val="28"/>
        </w:rPr>
        <w:t xml:space="preserve"> класс – уменьшение высоты альвеолярного гребня,</w:t>
      </w:r>
    </w:p>
    <w:p w14:paraId="549058E2" w14:textId="77777777" w:rsidR="00CC1CD3" w:rsidRDefault="00CC1CD3" w:rsidP="00FC1180">
      <w:pPr>
        <w:spacing w:line="360" w:lineRule="auto"/>
        <w:ind w:firstLine="851"/>
        <w:jc w:val="both"/>
        <w:rPr>
          <w:rFonts w:ascii="Times New Roman" w:hAnsi="Times New Roman"/>
          <w:color w:val="2B2B2B"/>
          <w:sz w:val="28"/>
          <w:szCs w:val="28"/>
        </w:rPr>
      </w:pPr>
      <w:r>
        <w:rPr>
          <w:rFonts w:ascii="Times New Roman" w:hAnsi="Times New Roman"/>
          <w:color w:val="2B2B2B"/>
          <w:sz w:val="28"/>
          <w:szCs w:val="28"/>
          <w:lang w:val="en-US"/>
        </w:rPr>
        <w:t>III</w:t>
      </w:r>
      <w:r w:rsidRPr="00456EAE">
        <w:rPr>
          <w:rFonts w:ascii="Times New Roman" w:hAnsi="Times New Roman"/>
          <w:color w:val="2B2B2B"/>
          <w:sz w:val="28"/>
          <w:szCs w:val="28"/>
        </w:rPr>
        <w:t xml:space="preserve"> </w:t>
      </w:r>
      <w:r>
        <w:rPr>
          <w:rFonts w:ascii="Times New Roman" w:hAnsi="Times New Roman"/>
          <w:color w:val="2B2B2B"/>
          <w:sz w:val="28"/>
          <w:szCs w:val="28"/>
        </w:rPr>
        <w:t>класс – одновременная потеря высоты и толщины гребня.</w:t>
      </w:r>
    </w:p>
    <w:p w14:paraId="40AEBA48" w14:textId="0A25AE13" w:rsidR="00CC1CD3" w:rsidRPr="00F4354D"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Наиболее часто дефекты зубного ряда располагаются в боковых отделах челюстей. Причиной их возникновения служит, в большинстве случаев, удаление зубов по поводу хронического </w:t>
      </w:r>
      <w:r w:rsidR="006F0B5E">
        <w:rPr>
          <w:rFonts w:ascii="Times New Roman" w:hAnsi="Times New Roman"/>
          <w:sz w:val="28"/>
          <w:szCs w:val="28"/>
        </w:rPr>
        <w:t>верхушечного периодонтита и паро</w:t>
      </w:r>
      <w:r>
        <w:rPr>
          <w:rFonts w:ascii="Times New Roman" w:hAnsi="Times New Roman"/>
          <w:sz w:val="28"/>
          <w:szCs w:val="28"/>
        </w:rPr>
        <w:t>донтита [47]. В данных отделах практически никогда не наблюдается достаточный по ширине и высоте альвеолярный гребень, сказываются предшествующие воспалительные процессы и пос</w:t>
      </w:r>
      <w:r w:rsidR="006F0B5E">
        <w:rPr>
          <w:rFonts w:ascii="Times New Roman" w:hAnsi="Times New Roman"/>
          <w:sz w:val="28"/>
          <w:szCs w:val="28"/>
        </w:rPr>
        <w:t>тэ</w:t>
      </w:r>
      <w:r>
        <w:rPr>
          <w:rFonts w:ascii="Times New Roman" w:hAnsi="Times New Roman"/>
          <w:sz w:val="28"/>
          <w:szCs w:val="28"/>
        </w:rPr>
        <w:t>кстракционная резорбция стенок лунки [90]. В переднем отделе верхней челюсти встречаются симметричные дефекты в области вторых резцов, обусловленные адентией постоянных зубов (это зона соединения в процессе эмбриогенеза отростков верхней челюсти</w:t>
      </w:r>
      <w:r w:rsidR="0059105E">
        <w:rPr>
          <w:rFonts w:ascii="Times New Roman" w:hAnsi="Times New Roman"/>
          <w:sz w:val="28"/>
          <w:szCs w:val="28"/>
        </w:rPr>
        <w:t xml:space="preserve"> и лобного отростка</w:t>
      </w:r>
      <w:r>
        <w:rPr>
          <w:rFonts w:ascii="Times New Roman" w:hAnsi="Times New Roman"/>
          <w:sz w:val="28"/>
          <w:szCs w:val="28"/>
        </w:rPr>
        <w:t xml:space="preserve">) [35].  </w:t>
      </w:r>
    </w:p>
    <w:p w14:paraId="0A2D3061" w14:textId="5C5D80DE" w:rsidR="00CC1CD3" w:rsidRPr="002B59D4" w:rsidRDefault="00CC1CD3" w:rsidP="00FC1180">
      <w:pPr>
        <w:spacing w:line="360" w:lineRule="auto"/>
        <w:ind w:firstLine="851"/>
        <w:jc w:val="both"/>
        <w:rPr>
          <w:rFonts w:ascii="Times New Roman" w:hAnsi="Times New Roman"/>
          <w:color w:val="2B2B2B"/>
          <w:sz w:val="28"/>
          <w:szCs w:val="28"/>
        </w:rPr>
      </w:pPr>
      <w:r>
        <w:rPr>
          <w:rFonts w:ascii="Times New Roman" w:hAnsi="Times New Roman"/>
          <w:sz w:val="28"/>
          <w:szCs w:val="28"/>
        </w:rPr>
        <w:t>Вторым важным критерием для успешного функционирования имплантата является качество окружающей его костной ткани [74]</w:t>
      </w:r>
      <w:r w:rsidR="0059105E">
        <w:rPr>
          <w:rFonts w:ascii="Times New Roman" w:hAnsi="Times New Roman"/>
          <w:sz w:val="28"/>
          <w:szCs w:val="28"/>
        </w:rPr>
        <w:t>.</w:t>
      </w:r>
      <w:r>
        <w:rPr>
          <w:rFonts w:ascii="Times New Roman" w:hAnsi="Times New Roman"/>
          <w:sz w:val="28"/>
          <w:szCs w:val="28"/>
        </w:rPr>
        <w:t xml:space="preserve"> И чем плотнее костная структура окружающая имплантат, тем долгосрочнее прогноз [47, 72].</w:t>
      </w:r>
    </w:p>
    <w:p w14:paraId="02A5B303" w14:textId="77777777" w:rsidR="00CC1CD3" w:rsidRDefault="00CC1CD3" w:rsidP="00FC1180">
      <w:pPr>
        <w:spacing w:line="360" w:lineRule="auto"/>
        <w:ind w:firstLine="851"/>
        <w:jc w:val="both"/>
        <w:rPr>
          <w:rFonts w:ascii="Times New Roman" w:hAnsi="Times New Roman"/>
          <w:sz w:val="28"/>
          <w:szCs w:val="28"/>
        </w:rPr>
      </w:pPr>
      <w:r w:rsidRPr="0022369E">
        <w:rPr>
          <w:rFonts w:ascii="Times New Roman" w:hAnsi="Times New Roman"/>
          <w:sz w:val="28"/>
          <w:szCs w:val="28"/>
          <w:lang w:val="en-US"/>
        </w:rPr>
        <w:t>U</w:t>
      </w:r>
      <w:r w:rsidRPr="00456EAE">
        <w:rPr>
          <w:rFonts w:ascii="Times New Roman" w:hAnsi="Times New Roman"/>
          <w:sz w:val="28"/>
          <w:szCs w:val="28"/>
        </w:rPr>
        <w:t xml:space="preserve">. </w:t>
      </w:r>
      <w:r w:rsidRPr="0022369E">
        <w:rPr>
          <w:rFonts w:ascii="Times New Roman" w:hAnsi="Times New Roman"/>
          <w:sz w:val="28"/>
          <w:szCs w:val="28"/>
          <w:lang w:val="en-US"/>
        </w:rPr>
        <w:t>Lekholm</w:t>
      </w:r>
      <w:r w:rsidRPr="00456EAE">
        <w:rPr>
          <w:rFonts w:ascii="Times New Roman" w:hAnsi="Times New Roman"/>
          <w:sz w:val="28"/>
          <w:szCs w:val="28"/>
        </w:rPr>
        <w:t xml:space="preserve"> </w:t>
      </w:r>
      <w:r w:rsidRPr="0022369E">
        <w:rPr>
          <w:rFonts w:ascii="Times New Roman" w:hAnsi="Times New Roman"/>
          <w:sz w:val="28"/>
          <w:szCs w:val="28"/>
        </w:rPr>
        <w:t xml:space="preserve">и </w:t>
      </w:r>
      <w:r w:rsidRPr="0022369E">
        <w:rPr>
          <w:rFonts w:ascii="Times New Roman" w:hAnsi="Times New Roman"/>
          <w:sz w:val="28"/>
          <w:szCs w:val="28"/>
          <w:lang w:val="en-US"/>
        </w:rPr>
        <w:t>G</w:t>
      </w:r>
      <w:r w:rsidRPr="00456EAE">
        <w:rPr>
          <w:rFonts w:ascii="Times New Roman" w:hAnsi="Times New Roman"/>
          <w:sz w:val="28"/>
          <w:szCs w:val="28"/>
        </w:rPr>
        <w:t xml:space="preserve">. </w:t>
      </w:r>
      <w:r w:rsidRPr="0022369E">
        <w:rPr>
          <w:rFonts w:ascii="Times New Roman" w:hAnsi="Times New Roman"/>
          <w:sz w:val="28"/>
          <w:szCs w:val="28"/>
          <w:lang w:val="en-US"/>
        </w:rPr>
        <w:t>Zarb</w:t>
      </w:r>
      <w:r w:rsidRPr="0022369E">
        <w:rPr>
          <w:rFonts w:ascii="Times New Roman" w:hAnsi="Times New Roman"/>
          <w:sz w:val="28"/>
          <w:szCs w:val="28"/>
        </w:rPr>
        <w:t xml:space="preserve"> (1985) </w:t>
      </w:r>
      <w:r>
        <w:rPr>
          <w:rFonts w:ascii="Times New Roman" w:hAnsi="Times New Roman"/>
          <w:sz w:val="28"/>
          <w:szCs w:val="28"/>
        </w:rPr>
        <w:t>предложили классификацию основных фенотипов архитектоники тела и альвеолярных отростков челюстей. К первому (I) классу относится кость, представленная почти полностью гомогенным компактным слоем. При втором (</w:t>
      </w:r>
      <w:r>
        <w:rPr>
          <w:rFonts w:ascii="Times New Roman" w:hAnsi="Times New Roman"/>
          <w:sz w:val="28"/>
          <w:szCs w:val="28"/>
          <w:lang w:val="en-US"/>
        </w:rPr>
        <w:t>II</w:t>
      </w:r>
      <w:r w:rsidRPr="00456EAE">
        <w:rPr>
          <w:rFonts w:ascii="Times New Roman" w:hAnsi="Times New Roman"/>
          <w:sz w:val="28"/>
          <w:szCs w:val="28"/>
        </w:rPr>
        <w:t>)</w:t>
      </w:r>
      <w:r>
        <w:rPr>
          <w:rFonts w:ascii="Times New Roman" w:hAnsi="Times New Roman"/>
          <w:sz w:val="28"/>
          <w:szCs w:val="28"/>
        </w:rPr>
        <w:t xml:space="preserve"> классе толстый компактный слой окружает высокоразвитый губчатый. При третьем (III) - тонкий компактный слой окружает высокоразвитый губчатый. В четвертом (IV) классе губчатая кость с малой плотностью трабекул окружена тонким компактным слоем [132]. </w:t>
      </w:r>
    </w:p>
    <w:p w14:paraId="29D12F4A"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Тип костной ткани может варьироваться на разных участках челюсти, в зависимости от сроков давности удаления, и предшествующих </w:t>
      </w:r>
      <w:r>
        <w:rPr>
          <w:rFonts w:ascii="Times New Roman" w:hAnsi="Times New Roman"/>
          <w:sz w:val="28"/>
          <w:szCs w:val="28"/>
        </w:rPr>
        <w:lastRenderedPageBreak/>
        <w:t xml:space="preserve">воспалительных процессов или проводимого оперативного вмешательства [24]. </w:t>
      </w:r>
    </w:p>
    <w:p w14:paraId="59100260" w14:textId="27DCB6D5"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В зависимости от биотехнологических особенностей, заложенных в дизайн имплантационной системы, для применения  имплантатов разных систем существуют ограничения по местным условиям, обусловленные объёмом и качеством костной ткани [27, 69, 82, 95, 98, 115, 125, 285]. Для корневидных винтовых имплантатов так же существуют ограничения в применении из-за невозможности создания первичной стабильности при установке имплантатов в порозную кость </w:t>
      </w:r>
      <w:r>
        <w:rPr>
          <w:rFonts w:ascii="Times New Roman" w:hAnsi="Times New Roman"/>
          <w:sz w:val="28"/>
          <w:szCs w:val="28"/>
          <w:lang w:val="en-US"/>
        </w:rPr>
        <w:t>III</w:t>
      </w:r>
      <w:r w:rsidRPr="00456EAE">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IV</w:t>
      </w:r>
      <w:r>
        <w:rPr>
          <w:rFonts w:ascii="Times New Roman" w:hAnsi="Times New Roman"/>
          <w:sz w:val="28"/>
          <w:szCs w:val="28"/>
        </w:rPr>
        <w:t xml:space="preserve"> типа [</w:t>
      </w:r>
      <w:r w:rsidR="000C65F4">
        <w:rPr>
          <w:rFonts w:ascii="Times New Roman" w:hAnsi="Times New Roman" w:cs="Times New Roman"/>
          <w:sz w:val="28"/>
          <w:szCs w:val="28"/>
        </w:rPr>
        <w:t xml:space="preserve">12, 81, </w:t>
      </w:r>
      <w:r>
        <w:rPr>
          <w:rFonts w:ascii="Times New Roman" w:hAnsi="Times New Roman"/>
          <w:sz w:val="28"/>
          <w:szCs w:val="28"/>
        </w:rPr>
        <w:t>85, 93, 94</w:t>
      </w:r>
      <w:r w:rsidR="00796D53">
        <w:rPr>
          <w:rFonts w:ascii="Times New Roman" w:hAnsi="Times New Roman" w:cs="Times New Roman"/>
          <w:sz w:val="28"/>
          <w:szCs w:val="28"/>
        </w:rPr>
        <w:t xml:space="preserve">, </w:t>
      </w:r>
      <w:r w:rsidR="000C65F4">
        <w:rPr>
          <w:rFonts w:ascii="Times New Roman" w:hAnsi="Times New Roman" w:cs="Times New Roman"/>
          <w:sz w:val="28"/>
          <w:szCs w:val="28"/>
        </w:rPr>
        <w:t xml:space="preserve">155 </w:t>
      </w:r>
      <w:r w:rsidR="00796D53">
        <w:rPr>
          <w:rFonts w:ascii="Times New Roman" w:hAnsi="Times New Roman" w:cs="Times New Roman"/>
          <w:sz w:val="28"/>
          <w:szCs w:val="28"/>
        </w:rPr>
        <w:t>232, 286</w:t>
      </w:r>
      <w:r>
        <w:rPr>
          <w:rFonts w:ascii="Times New Roman" w:hAnsi="Times New Roman"/>
          <w:sz w:val="28"/>
          <w:szCs w:val="28"/>
        </w:rPr>
        <w:t>].</w:t>
      </w:r>
    </w:p>
    <w:p w14:paraId="5637FB35"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По данным </w:t>
      </w:r>
      <w:r>
        <w:rPr>
          <w:rFonts w:ascii="Times New Roman" w:hAnsi="Times New Roman" w:cs="Times New Roman"/>
          <w:sz w:val="28"/>
          <w:szCs w:val="28"/>
        </w:rPr>
        <w:t>Khoury F.</w:t>
      </w:r>
      <w:r>
        <w:rPr>
          <w:rFonts w:ascii="Times New Roman" w:hAnsi="Times New Roman"/>
          <w:sz w:val="28"/>
          <w:szCs w:val="28"/>
        </w:rPr>
        <w:t xml:space="preserve"> и </w:t>
      </w:r>
      <w:r>
        <w:rPr>
          <w:rFonts w:ascii="Times New Roman" w:hAnsi="Times New Roman"/>
          <w:sz w:val="28"/>
          <w:szCs w:val="28"/>
          <w:lang w:val="en-US"/>
        </w:rPr>
        <w:t>Hanser T. (2015)</w:t>
      </w:r>
      <w:r w:rsidRPr="00156D84">
        <w:rPr>
          <w:rFonts w:ascii="Times New Roman" w:hAnsi="Times New Roman"/>
          <w:sz w:val="28"/>
          <w:szCs w:val="28"/>
        </w:rPr>
        <w:t xml:space="preserve"> </w:t>
      </w:r>
      <w:r>
        <w:rPr>
          <w:rFonts w:ascii="Times New Roman" w:hAnsi="Times New Roman"/>
          <w:sz w:val="28"/>
          <w:szCs w:val="28"/>
          <w:lang w:val="en-US"/>
        </w:rPr>
        <w:t>без проведения операций по увеличению высоты костной ткани в</w:t>
      </w:r>
      <w:r w:rsidRPr="00156D84">
        <w:rPr>
          <w:rFonts w:ascii="Times New Roman" w:hAnsi="Times New Roman"/>
          <w:sz w:val="28"/>
          <w:szCs w:val="28"/>
        </w:rPr>
        <w:t xml:space="preserve"> </w:t>
      </w:r>
      <w:r>
        <w:rPr>
          <w:rFonts w:ascii="Times New Roman" w:hAnsi="Times New Roman"/>
          <w:sz w:val="28"/>
          <w:szCs w:val="28"/>
        </w:rPr>
        <w:t>альвеолярный гребень беззубого участка челюсти</w:t>
      </w:r>
      <w:r>
        <w:rPr>
          <w:rFonts w:ascii="Times New Roman" w:hAnsi="Times New Roman"/>
          <w:sz w:val="28"/>
          <w:szCs w:val="28"/>
          <w:lang w:val="en-US"/>
        </w:rPr>
        <w:t xml:space="preserve"> </w:t>
      </w:r>
      <w:r>
        <w:rPr>
          <w:rFonts w:ascii="Times New Roman" w:hAnsi="Times New Roman"/>
          <w:sz w:val="28"/>
          <w:szCs w:val="28"/>
        </w:rPr>
        <w:t>установить имплантаты длиной 8 мм и выше возможно только в 40</w:t>
      </w:r>
      <w:r>
        <w:rPr>
          <w:rFonts w:ascii="Times New Roman" w:hAnsi="Times New Roman"/>
          <w:sz w:val="28"/>
          <w:szCs w:val="28"/>
          <w:lang w:val="en-US"/>
        </w:rPr>
        <w:t>% случаев [232].</w:t>
      </w:r>
    </w:p>
    <w:p w14:paraId="3CAD1465" w14:textId="1DF6026C"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соответствии с тенденциями современной стоматологии к минимально-инвазивным методам лечения [210, 299] явного предпочтения в использовании должны заслуживать именно те методы и имплантационные системы, применение которых в большинстве случаев не связано с проведением дополнитель</w:t>
      </w:r>
      <w:r w:rsidR="00F37B03">
        <w:rPr>
          <w:rFonts w:ascii="Times New Roman" w:hAnsi="Times New Roman"/>
          <w:sz w:val="28"/>
          <w:szCs w:val="28"/>
        </w:rPr>
        <w:t>ных костнопластических операций</w:t>
      </w:r>
      <w:r w:rsidR="00F37B03" w:rsidRPr="00F37B03">
        <w:rPr>
          <w:rFonts w:ascii="Times New Roman" w:hAnsi="Times New Roman" w:cs="Times New Roman"/>
          <w:sz w:val="28"/>
          <w:szCs w:val="28"/>
        </w:rPr>
        <w:t xml:space="preserve"> </w:t>
      </w:r>
      <w:r w:rsidR="00F37B03">
        <w:rPr>
          <w:rFonts w:ascii="Times New Roman" w:hAnsi="Times New Roman" w:cs="Times New Roman"/>
          <w:sz w:val="28"/>
          <w:szCs w:val="28"/>
        </w:rPr>
        <w:t>[2, 9, 18, 22, 23, 24, 26, 71, 74, 81, 90, 94, 104, 111, 115, 124, 126, 142, 147, 153, 155, 169, 171, 181, 197, 206, 212, 241, 247, 252, 286, 287, 290].</w:t>
      </w:r>
      <w:r w:rsidR="00C2349D">
        <w:rPr>
          <w:rFonts w:ascii="Times New Roman" w:hAnsi="Times New Roman"/>
          <w:sz w:val="28"/>
          <w:szCs w:val="28"/>
        </w:rPr>
        <w:t xml:space="preserve"> И</w:t>
      </w:r>
      <w:r>
        <w:rPr>
          <w:rFonts w:ascii="Times New Roman" w:hAnsi="Times New Roman"/>
          <w:sz w:val="28"/>
          <w:szCs w:val="28"/>
        </w:rPr>
        <w:t xml:space="preserve"> для  долгосрочного функционирования которых местные условия представляются достаточными без предварительной хирургической подготовки [1, 9, 41, 42, 77, 230, 257, 258, 259, 260].  </w:t>
      </w:r>
    </w:p>
    <w:p w14:paraId="56F42EFF" w14:textId="076E9A8B"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Большая встречаемость частичной потери зубов у пациентов в клинике ортопедической стоматологии требует разработки универсальных клинических рекомендаций в лечении данной нозологии.</w:t>
      </w:r>
      <w:r w:rsidR="000C65F4">
        <w:rPr>
          <w:rFonts w:ascii="Times New Roman" w:hAnsi="Times New Roman"/>
          <w:sz w:val="28"/>
          <w:szCs w:val="28"/>
        </w:rPr>
        <w:t xml:space="preserve"> </w:t>
      </w:r>
      <w:r w:rsidR="000C65F4">
        <w:rPr>
          <w:rFonts w:ascii="Times New Roman" w:hAnsi="Times New Roman"/>
          <w:sz w:val="28"/>
          <w:szCs w:val="28"/>
          <w:lang w:val="en-US"/>
        </w:rPr>
        <w:t xml:space="preserve">[6, 7, 8, 10, 13, 35, 60, 85, 93, 94, 106, 110, 116, 130, 149]. </w:t>
      </w:r>
      <w:r w:rsidR="000C65F4">
        <w:rPr>
          <w:rFonts w:ascii="Times New Roman" w:hAnsi="Times New Roman"/>
          <w:sz w:val="28"/>
          <w:szCs w:val="28"/>
        </w:rPr>
        <w:t xml:space="preserve">  </w:t>
      </w:r>
    </w:p>
    <w:p w14:paraId="70BBD156" w14:textId="77777777" w:rsidR="00CC1CD3" w:rsidRPr="004314A3" w:rsidRDefault="00CC1CD3" w:rsidP="00FC1180">
      <w:pPr>
        <w:pStyle w:val="3"/>
        <w:spacing w:line="360" w:lineRule="auto"/>
        <w:ind w:firstLine="851"/>
        <w:rPr>
          <w:rFonts w:ascii="Times New Roman" w:hAnsi="Times New Roman"/>
          <w:color w:val="auto"/>
          <w:sz w:val="28"/>
          <w:szCs w:val="28"/>
        </w:rPr>
      </w:pPr>
      <w:bookmarkStart w:id="10" w:name="_Toc322084606"/>
      <w:r w:rsidRPr="004314A3">
        <w:rPr>
          <w:rFonts w:ascii="Times New Roman" w:hAnsi="Times New Roman"/>
          <w:color w:val="auto"/>
          <w:sz w:val="28"/>
          <w:szCs w:val="28"/>
        </w:rPr>
        <w:lastRenderedPageBreak/>
        <w:t xml:space="preserve">1.2. </w:t>
      </w:r>
      <w:r>
        <w:rPr>
          <w:rFonts w:ascii="Times New Roman" w:hAnsi="Times New Roman"/>
          <w:color w:val="auto"/>
          <w:sz w:val="28"/>
          <w:szCs w:val="28"/>
        </w:rPr>
        <w:t>Применение коротких имплантатов в качестве опоры несъёмных протезов у пациентов с частичной потерей зубов.</w:t>
      </w:r>
      <w:bookmarkEnd w:id="10"/>
      <w:r>
        <w:rPr>
          <w:rFonts w:ascii="Times New Roman" w:hAnsi="Times New Roman"/>
          <w:color w:val="auto"/>
          <w:sz w:val="28"/>
          <w:szCs w:val="28"/>
        </w:rPr>
        <w:t xml:space="preserve"> </w:t>
      </w:r>
    </w:p>
    <w:p w14:paraId="705AD53D" w14:textId="1D4C1299"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сложных клинических условиях</w:t>
      </w:r>
      <w:r w:rsidR="00C2349D">
        <w:rPr>
          <w:rFonts w:ascii="Times New Roman" w:hAnsi="Times New Roman"/>
          <w:sz w:val="28"/>
          <w:szCs w:val="28"/>
        </w:rPr>
        <w:t>,</w:t>
      </w:r>
      <w:r>
        <w:rPr>
          <w:rFonts w:ascii="Times New Roman" w:hAnsi="Times New Roman"/>
          <w:sz w:val="28"/>
          <w:szCs w:val="28"/>
        </w:rPr>
        <w:t xml:space="preserve"> при выраженном дефиците костной ткани применение коротких имплантатов является наиболее щадящим хирургическим методом восстановления отсутствующей опоры несъёмных протезов [101, 219, 221]. Короткие имплантаты возможно устанавливать без предварительного проведения дополнительных операций по направленной костной регенерации, поднятия дна верхнечелюстной пазухи, латерализации нижнечелюстного нерва.   Минимизация объёма операционного поля, меньшее число манипуляций и сокращение продолжительности хирургического вмешательства снижают дискомфорт пациента в послеоперационном периоде [142, 144, 146]. </w:t>
      </w:r>
    </w:p>
    <w:p w14:paraId="67B36EE2"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Pommer с соавт. (2014) определили высокий уровень предпочтения пациентами минимально инвазивных технологий в имплантологии [272].</w:t>
      </w:r>
    </w:p>
    <w:p w14:paraId="69B1B954" w14:textId="482620EB" w:rsidR="00CC1CD3" w:rsidRPr="00536B3D"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современной литературе нерешенным остается вопрос о способности таких имплантатов и окружающей их кости противостоять жевательным нагрузкам в краткосрочном и долгосрочны</w:t>
      </w:r>
      <w:r w:rsidR="006A482A">
        <w:rPr>
          <w:rFonts w:ascii="Times New Roman" w:hAnsi="Times New Roman"/>
          <w:sz w:val="28"/>
          <w:szCs w:val="28"/>
        </w:rPr>
        <w:t xml:space="preserve">х периодах после протезирования </w:t>
      </w:r>
      <w:r>
        <w:rPr>
          <w:rFonts w:ascii="Times New Roman" w:hAnsi="Times New Roman"/>
          <w:sz w:val="28"/>
          <w:szCs w:val="28"/>
        </w:rPr>
        <w:t>[241, 258, 259]</w:t>
      </w:r>
      <w:r w:rsidR="006A482A">
        <w:rPr>
          <w:rFonts w:ascii="Times New Roman" w:hAnsi="Times New Roman"/>
          <w:sz w:val="28"/>
          <w:szCs w:val="28"/>
        </w:rPr>
        <w:t>.</w:t>
      </w:r>
      <w:r>
        <w:rPr>
          <w:rFonts w:ascii="Times New Roman" w:hAnsi="Times New Roman"/>
          <w:sz w:val="28"/>
          <w:szCs w:val="28"/>
        </w:rPr>
        <w:t xml:space="preserve"> </w:t>
      </w:r>
    </w:p>
    <w:p w14:paraId="621FB490"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научных публикациях до 80-х годов в выборе длины имплантата врачи-исследователи руководствовались размерами будущей ортопедической конструкции [187]. Золотое правило клинической анатомии о соотношении коронки зуба к корню, как 1</w:t>
      </w:r>
      <w:r w:rsidRPr="00456EAE">
        <w:rPr>
          <w:rFonts w:ascii="Times New Roman" w:hAnsi="Times New Roman"/>
          <w:sz w:val="28"/>
          <w:szCs w:val="28"/>
        </w:rPr>
        <w:t>:2</w:t>
      </w:r>
      <w:r w:rsidRPr="00035977">
        <w:rPr>
          <w:rFonts w:ascii="Times New Roman" w:hAnsi="Times New Roman"/>
          <w:sz w:val="28"/>
          <w:szCs w:val="28"/>
        </w:rPr>
        <w:t xml:space="preserve"> </w:t>
      </w:r>
      <w:r>
        <w:rPr>
          <w:rFonts w:ascii="Times New Roman" w:hAnsi="Times New Roman"/>
          <w:sz w:val="28"/>
          <w:szCs w:val="28"/>
        </w:rPr>
        <w:t xml:space="preserve">было актуальным и для искусственных опор [152]. Более того, отдавалось предпочтение установки имплантата как можно большей длины для достижения бикортикальной фиксации имплантата [103]. </w:t>
      </w:r>
    </w:p>
    <w:p w14:paraId="755EEB79" w14:textId="480AE886" w:rsidR="00CC1CD3" w:rsidRDefault="006A482A" w:rsidP="00FC1180">
      <w:pPr>
        <w:spacing w:line="360" w:lineRule="auto"/>
        <w:ind w:firstLine="851"/>
        <w:jc w:val="both"/>
        <w:rPr>
          <w:rFonts w:ascii="Times New Roman" w:hAnsi="Times New Roman"/>
          <w:sz w:val="28"/>
          <w:szCs w:val="28"/>
        </w:rPr>
      </w:pPr>
      <w:r>
        <w:rPr>
          <w:rFonts w:ascii="Times New Roman" w:hAnsi="Times New Roman"/>
          <w:sz w:val="28"/>
          <w:szCs w:val="28"/>
        </w:rPr>
        <w:t>Кортикальная</w:t>
      </w:r>
      <w:r w:rsidR="00CC1CD3">
        <w:rPr>
          <w:rFonts w:ascii="Times New Roman" w:hAnsi="Times New Roman"/>
          <w:sz w:val="28"/>
          <w:szCs w:val="28"/>
        </w:rPr>
        <w:t xml:space="preserve"> кость, в сравнении с губчатой, в большей мере противостоит силам, оказываемым на супраструктуру имплантата. Однако физическое соединение кости с поверхностью имплантата способно выдерживать увеличенное в два, а иногда и в три раза жевательное усилие развиваемое жевательной мускулатурой [197].</w:t>
      </w:r>
    </w:p>
    <w:p w14:paraId="557C8820"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lastRenderedPageBreak/>
        <w:t>Явление ремоделирования внутренней архитектоники под действием функциональной нагрузки описано в законе Вольфа (1892). Так, для поддержания формы и плотности кости, необходима ее стимуляция.</w:t>
      </w:r>
    </w:p>
    <w:p w14:paraId="257F278A" w14:textId="16F69C05"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Schroeder</w:t>
      </w:r>
      <w:r w:rsidRPr="00456EAE">
        <w:rPr>
          <w:rFonts w:ascii="Times New Roman" w:hAnsi="Times New Roman"/>
          <w:sz w:val="28"/>
          <w:szCs w:val="28"/>
        </w:rPr>
        <w:t xml:space="preserve"> </w:t>
      </w:r>
      <w:r>
        <w:rPr>
          <w:rFonts w:ascii="Times New Roman" w:hAnsi="Times New Roman"/>
          <w:sz w:val="28"/>
          <w:szCs w:val="28"/>
        </w:rPr>
        <w:t>в 1976 году определил неподвижное соединение имплантата с окружающей его костью как «функциональный анкилоз» [282].  Нагруженный несъёмной ортопедической конструкцией имплантат под постоянным воздействием жевательных сил вызывает деформацию трабекул и остеонов, что способствует ад</w:t>
      </w:r>
      <w:r w:rsidR="00FC73C4">
        <w:rPr>
          <w:rFonts w:ascii="Times New Roman" w:hAnsi="Times New Roman"/>
          <w:sz w:val="28"/>
          <w:szCs w:val="28"/>
        </w:rPr>
        <w:t>екватной структурной перестройке</w:t>
      </w:r>
      <w:r>
        <w:rPr>
          <w:rFonts w:ascii="Times New Roman" w:hAnsi="Times New Roman"/>
          <w:sz w:val="28"/>
          <w:szCs w:val="28"/>
        </w:rPr>
        <w:t xml:space="preserve"> и дальнейшей нормальной жизнедеятельности костной ткани [106, 224].</w:t>
      </w:r>
    </w:p>
    <w:p w14:paraId="1A1CB2E6"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Следует отметить, что бикортикальная фиксация имплантатов без дополнительных костнопластических операций возможна только в переднем отделе нижней челюсти, где окклюзионные силы наименьшие, в сравнении с другими отделами зубного ряда [270]. </w:t>
      </w:r>
    </w:p>
    <w:p w14:paraId="5A07EC42" w14:textId="7DA3F9EE"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С уменьшенной высотой</w:t>
      </w:r>
      <w:r w:rsidR="006A482A">
        <w:rPr>
          <w:rFonts w:ascii="Times New Roman" w:hAnsi="Times New Roman"/>
          <w:sz w:val="28"/>
          <w:szCs w:val="28"/>
        </w:rPr>
        <w:t xml:space="preserve"> </w:t>
      </w:r>
      <w:r>
        <w:rPr>
          <w:rFonts w:ascii="Times New Roman" w:hAnsi="Times New Roman"/>
          <w:sz w:val="28"/>
          <w:szCs w:val="28"/>
        </w:rPr>
        <w:t>имплантаты стали напоминать по месту передачи окклюзионных нагрузок на кость отсутствующий корень зуба. Национальный институт здоровья и позднее Американская академия импланта</w:t>
      </w:r>
      <w:r w:rsidR="006A482A">
        <w:rPr>
          <w:rFonts w:ascii="Times New Roman" w:hAnsi="Times New Roman"/>
          <w:sz w:val="28"/>
          <w:szCs w:val="28"/>
        </w:rPr>
        <w:t>ционной стоматологии в 1988 году признали</w:t>
      </w:r>
      <w:r>
        <w:rPr>
          <w:rFonts w:ascii="Times New Roman" w:hAnsi="Times New Roman"/>
          <w:sz w:val="28"/>
          <w:szCs w:val="28"/>
        </w:rPr>
        <w:t xml:space="preserve"> термин  «корневидные имплантаты» [103, 176].</w:t>
      </w:r>
    </w:p>
    <w:p w14:paraId="7CFF7D7C"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По </w:t>
      </w:r>
      <w:r>
        <w:rPr>
          <w:rFonts w:ascii="Times New Roman" w:hAnsi="Times New Roman"/>
          <w:sz w:val="28"/>
          <w:szCs w:val="28"/>
          <w:lang w:val="en-US"/>
        </w:rPr>
        <w:t>Carl E. Misch (2010), в</w:t>
      </w:r>
      <w:r>
        <w:rPr>
          <w:rFonts w:ascii="Times New Roman" w:hAnsi="Times New Roman"/>
          <w:sz w:val="28"/>
          <w:szCs w:val="28"/>
        </w:rPr>
        <w:t>се корневидные внутрикостные имплантаты разделяются на 3 типа</w:t>
      </w:r>
      <w:r>
        <w:rPr>
          <w:rFonts w:ascii="Times New Roman" w:hAnsi="Times New Roman"/>
          <w:sz w:val="28"/>
          <w:szCs w:val="28"/>
          <w:lang w:val="en-US"/>
        </w:rPr>
        <w:t xml:space="preserve">: </w:t>
      </w:r>
      <w:r>
        <w:rPr>
          <w:rFonts w:ascii="Times New Roman" w:hAnsi="Times New Roman"/>
          <w:sz w:val="28"/>
          <w:szCs w:val="28"/>
        </w:rPr>
        <w:t>цилиндрические (обеспечивают микроскопическую ретенцию за счет покрытия и состояния поверхности и вертикально устанавливаются в предварительно подготовленное ложе в костной ткани), винтовые (активно ввинчивающиеся в кость и имеющие макромеханические элементы для придания первичной стабильности имплантатов) и комбинированные (сочетающие в себе макроскопические черты винтовых имплантатов, но пассивно устанавливающиеся в предварительно подготовленное костное ложе)</w:t>
      </w:r>
      <w:r w:rsidRPr="00B17BB7">
        <w:rPr>
          <w:rFonts w:ascii="Times New Roman" w:hAnsi="Times New Roman" w:cs="Times New Roman"/>
          <w:sz w:val="28"/>
          <w:szCs w:val="28"/>
        </w:rPr>
        <w:t xml:space="preserve"> </w:t>
      </w:r>
      <w:r>
        <w:rPr>
          <w:rFonts w:ascii="Times New Roman" w:hAnsi="Times New Roman" w:cs="Times New Roman"/>
          <w:sz w:val="28"/>
          <w:szCs w:val="28"/>
        </w:rPr>
        <w:t>[103]</w:t>
      </w:r>
      <w:r>
        <w:rPr>
          <w:rFonts w:ascii="Times New Roman" w:hAnsi="Times New Roman"/>
          <w:sz w:val="28"/>
          <w:szCs w:val="28"/>
        </w:rPr>
        <w:t>.</w:t>
      </w:r>
    </w:p>
    <w:p w14:paraId="707DF242" w14:textId="7264E5D7" w:rsidR="00CC1CD3" w:rsidRDefault="00CA1DBF" w:rsidP="00FC1180">
      <w:pPr>
        <w:spacing w:line="360" w:lineRule="auto"/>
        <w:ind w:firstLine="851"/>
        <w:jc w:val="both"/>
        <w:rPr>
          <w:rFonts w:ascii="Times New Roman" w:hAnsi="Times New Roman"/>
          <w:sz w:val="28"/>
          <w:szCs w:val="28"/>
        </w:rPr>
      </w:pPr>
      <w:r>
        <w:rPr>
          <w:rFonts w:ascii="Times New Roman" w:hAnsi="Times New Roman"/>
          <w:sz w:val="28"/>
          <w:szCs w:val="28"/>
        </w:rPr>
        <w:t>С 1975</w:t>
      </w:r>
      <w:r w:rsidR="00CC1CD3">
        <w:rPr>
          <w:rFonts w:ascii="Times New Roman" w:hAnsi="Times New Roman"/>
          <w:sz w:val="28"/>
          <w:szCs w:val="28"/>
        </w:rPr>
        <w:t xml:space="preserve"> года в США применя</w:t>
      </w:r>
      <w:r>
        <w:rPr>
          <w:rFonts w:ascii="Times New Roman" w:hAnsi="Times New Roman"/>
          <w:sz w:val="28"/>
          <w:szCs w:val="28"/>
        </w:rPr>
        <w:t xml:space="preserve">лись комбинированные корневидные </w:t>
      </w:r>
      <w:r w:rsidR="00CC1CD3">
        <w:rPr>
          <w:rFonts w:ascii="Times New Roman" w:hAnsi="Times New Roman"/>
          <w:sz w:val="28"/>
          <w:szCs w:val="28"/>
        </w:rPr>
        <w:t xml:space="preserve">имплантаты </w:t>
      </w:r>
      <w:r>
        <w:rPr>
          <w:rFonts w:ascii="Times New Roman" w:hAnsi="Times New Roman"/>
          <w:sz w:val="28"/>
          <w:szCs w:val="28"/>
          <w:lang w:val="en-US"/>
        </w:rPr>
        <w:t xml:space="preserve">Synthodont. </w:t>
      </w:r>
      <w:r w:rsidR="00E2386F">
        <w:rPr>
          <w:rFonts w:ascii="Times New Roman" w:hAnsi="Times New Roman"/>
          <w:sz w:val="28"/>
          <w:szCs w:val="28"/>
        </w:rPr>
        <w:t>В</w:t>
      </w:r>
      <w:r>
        <w:rPr>
          <w:rFonts w:ascii="Times New Roman" w:hAnsi="Times New Roman"/>
          <w:sz w:val="28"/>
          <w:szCs w:val="28"/>
        </w:rPr>
        <w:t xml:space="preserve"> 1981</w:t>
      </w:r>
      <w:r w:rsidR="00CC1CD3">
        <w:rPr>
          <w:rFonts w:ascii="Times New Roman" w:hAnsi="Times New Roman"/>
          <w:sz w:val="28"/>
          <w:szCs w:val="28"/>
        </w:rPr>
        <w:t xml:space="preserve"> года</w:t>
      </w:r>
      <w:r>
        <w:rPr>
          <w:rFonts w:ascii="Times New Roman" w:hAnsi="Times New Roman"/>
          <w:sz w:val="28"/>
          <w:szCs w:val="28"/>
        </w:rPr>
        <w:t xml:space="preserve"> данные имплантаты стали производить из титанового сплава. </w:t>
      </w:r>
      <w:r w:rsidR="004B2F29">
        <w:rPr>
          <w:rFonts w:ascii="Times New Roman" w:hAnsi="Times New Roman"/>
          <w:sz w:val="28"/>
          <w:szCs w:val="28"/>
        </w:rPr>
        <w:t xml:space="preserve">С 1985 </w:t>
      </w:r>
      <w:r w:rsidR="00E2386F">
        <w:rPr>
          <w:rFonts w:ascii="Times New Roman" w:hAnsi="Times New Roman"/>
          <w:sz w:val="28"/>
          <w:szCs w:val="28"/>
        </w:rPr>
        <w:t xml:space="preserve">года </w:t>
      </w:r>
      <w:r w:rsidR="004B2F29">
        <w:rPr>
          <w:rFonts w:ascii="Times New Roman" w:hAnsi="Times New Roman"/>
          <w:sz w:val="28"/>
          <w:szCs w:val="28"/>
        </w:rPr>
        <w:t>система имплантатов переименована в</w:t>
      </w:r>
      <w:r>
        <w:rPr>
          <w:rFonts w:ascii="Times New Roman" w:hAnsi="Times New Roman"/>
          <w:sz w:val="28"/>
          <w:szCs w:val="28"/>
        </w:rPr>
        <w:t xml:space="preserve"> </w:t>
      </w:r>
      <w:r w:rsidR="004B2F29">
        <w:rPr>
          <w:rFonts w:ascii="Times New Roman" w:hAnsi="Times New Roman"/>
          <w:sz w:val="28"/>
          <w:szCs w:val="28"/>
          <w:lang w:val="en-US"/>
        </w:rPr>
        <w:lastRenderedPageBreak/>
        <w:t xml:space="preserve">Bicon и их </w:t>
      </w:r>
      <w:r w:rsidR="00E2386F">
        <w:rPr>
          <w:rFonts w:ascii="Times New Roman" w:hAnsi="Times New Roman"/>
          <w:sz w:val="28"/>
          <w:szCs w:val="28"/>
          <w:lang w:val="en-US"/>
        </w:rPr>
        <w:t xml:space="preserve">обновленный к тому моменту </w:t>
      </w:r>
      <w:r w:rsidR="004B2F29">
        <w:rPr>
          <w:rFonts w:ascii="Times New Roman" w:hAnsi="Times New Roman"/>
          <w:sz w:val="28"/>
          <w:szCs w:val="28"/>
          <w:lang w:val="en-US"/>
        </w:rPr>
        <w:t>дизайн остается неизменным до сих пор.</w:t>
      </w:r>
    </w:p>
    <w:p w14:paraId="2AC3C3B1" w14:textId="6FC83B91"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По форме</w:t>
      </w:r>
      <w:r w:rsidR="00AA3692">
        <w:rPr>
          <w:rFonts w:ascii="Times New Roman" w:hAnsi="Times New Roman"/>
          <w:sz w:val="28"/>
          <w:szCs w:val="28"/>
        </w:rPr>
        <w:t xml:space="preserve"> тело имплантата напоминает бочо</w:t>
      </w:r>
      <w:r>
        <w:rPr>
          <w:rFonts w:ascii="Times New Roman" w:hAnsi="Times New Roman"/>
          <w:sz w:val="28"/>
          <w:szCs w:val="28"/>
        </w:rPr>
        <w:t>нок. Его окружают циркулярные плато, между которыми, в процессе приживления имплантата, происходит образование новой костной ткани. Так же они участвуют в передаче латеральных нагрузок на окружающую имплантат костную ткань.</w:t>
      </w:r>
    </w:p>
    <w:p w14:paraId="33371E90" w14:textId="46620A22"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 xml:space="preserve">Chou H. Y. </w:t>
      </w:r>
      <w:r>
        <w:rPr>
          <w:rFonts w:ascii="Times New Roman" w:hAnsi="Times New Roman"/>
          <w:sz w:val="28"/>
          <w:szCs w:val="28"/>
        </w:rPr>
        <w:t>с соавт. (2010),</w:t>
      </w:r>
      <w:r>
        <w:rPr>
          <w:rFonts w:ascii="Times New Roman" w:hAnsi="Times New Roman"/>
          <w:sz w:val="28"/>
          <w:szCs w:val="28"/>
          <w:lang w:val="en-US"/>
        </w:rPr>
        <w:t xml:space="preserve"> Bozkaya</w:t>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xml:space="preserve">. с соавт. (2004). отмечают более быструю остеоинтеграцию комбинированных имплантатов, в сравнении с винтовыми. Это обусловлено необходимостью перестройки костной ткани вокруг винтовых имплантатов под действием компрессионных сил, возникающих из-за активного ввинчивания имплантата. В случае с комбинированными имплантатами </w:t>
      </w:r>
      <w:r w:rsidR="00DE7AFE">
        <w:rPr>
          <w:rFonts w:ascii="Times New Roman" w:hAnsi="Times New Roman"/>
          <w:sz w:val="28"/>
          <w:szCs w:val="28"/>
        </w:rPr>
        <w:t xml:space="preserve">ложе, </w:t>
      </w:r>
      <w:r>
        <w:rPr>
          <w:rFonts w:ascii="Times New Roman" w:hAnsi="Times New Roman"/>
          <w:sz w:val="28"/>
          <w:szCs w:val="28"/>
        </w:rPr>
        <w:t>сформированное фрезами в кости</w:t>
      </w:r>
      <w:r w:rsidR="00DE7AFE">
        <w:rPr>
          <w:rFonts w:ascii="Times New Roman" w:hAnsi="Times New Roman"/>
          <w:sz w:val="28"/>
          <w:szCs w:val="28"/>
        </w:rPr>
        <w:t>,</w:t>
      </w:r>
      <w:r>
        <w:rPr>
          <w:rFonts w:ascii="Times New Roman" w:hAnsi="Times New Roman"/>
          <w:sz w:val="28"/>
          <w:szCs w:val="28"/>
        </w:rPr>
        <w:t xml:space="preserve"> соответствует диаметру имплантата. Имплантат не оказывает давления на окружающую его костную ткань, в результате чего не происходит ее убыль. Процесс образования новой костной ткани между циркулярными плато имплантата запускается быстрее, чем между витками резьбы винтовых имплантатов </w:t>
      </w:r>
      <w:r>
        <w:rPr>
          <w:rFonts w:ascii="Times New Roman" w:hAnsi="Times New Roman"/>
          <w:sz w:val="28"/>
          <w:szCs w:val="28"/>
          <w:lang w:val="en-US"/>
        </w:rPr>
        <w:t>[186, 191, 192, 236]</w:t>
      </w:r>
      <w:r>
        <w:rPr>
          <w:rFonts w:ascii="Times New Roman" w:hAnsi="Times New Roman"/>
          <w:sz w:val="28"/>
          <w:szCs w:val="28"/>
        </w:rPr>
        <w:t xml:space="preserve">. </w:t>
      </w:r>
    </w:p>
    <w:p w14:paraId="649C5C2B" w14:textId="3385CE3E"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Работа ручными и механическими фрезами на низких оборотах без ирригации по</w:t>
      </w:r>
      <w:r w:rsidR="0063101E">
        <w:rPr>
          <w:rFonts w:ascii="Times New Roman" w:hAnsi="Times New Roman"/>
          <w:sz w:val="28"/>
          <w:szCs w:val="28"/>
        </w:rPr>
        <w:t>зволяет сохранить всю аутогенную костную стружку</w:t>
      </w:r>
      <w:r>
        <w:rPr>
          <w:rFonts w:ascii="Times New Roman" w:hAnsi="Times New Roman"/>
          <w:sz w:val="28"/>
          <w:szCs w:val="28"/>
        </w:rPr>
        <w:t>, получаемую во время формирования ложа им</w:t>
      </w:r>
      <w:r w:rsidR="00DE7AFE">
        <w:rPr>
          <w:rFonts w:ascii="Times New Roman" w:hAnsi="Times New Roman"/>
          <w:sz w:val="28"/>
          <w:szCs w:val="28"/>
        </w:rPr>
        <w:t>п</w:t>
      </w:r>
      <w:r>
        <w:rPr>
          <w:rFonts w:ascii="Times New Roman" w:hAnsi="Times New Roman"/>
          <w:sz w:val="28"/>
          <w:szCs w:val="28"/>
        </w:rPr>
        <w:t>лантата</w:t>
      </w:r>
      <w:r>
        <w:rPr>
          <w:rFonts w:ascii="Times New Roman" w:hAnsi="Times New Roman"/>
          <w:sz w:val="28"/>
          <w:szCs w:val="28"/>
          <w:lang w:val="en-US"/>
        </w:rPr>
        <w:t xml:space="preserve"> [196, 203].</w:t>
      </w:r>
      <w:r>
        <w:rPr>
          <w:rFonts w:ascii="Times New Roman" w:hAnsi="Times New Roman"/>
          <w:sz w:val="28"/>
          <w:szCs w:val="28"/>
        </w:rPr>
        <w:t xml:space="preserve"> При этом не происходит перегревание костной ткани [76]. Собранным костным материалом покрывается плечо имплантата после его субкортикальной установки </w:t>
      </w:r>
      <w:r>
        <w:rPr>
          <w:rFonts w:ascii="Times New Roman" w:hAnsi="Times New Roman"/>
          <w:sz w:val="28"/>
          <w:szCs w:val="28"/>
          <w:lang w:val="en-US"/>
        </w:rPr>
        <w:t>[</w:t>
      </w:r>
      <w:r>
        <w:rPr>
          <w:rFonts w:ascii="Times New Roman" w:hAnsi="Times New Roman"/>
          <w:sz w:val="28"/>
          <w:szCs w:val="28"/>
        </w:rPr>
        <w:t>238, 239].</w:t>
      </w:r>
    </w:p>
    <w:p w14:paraId="5D88C000"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Скошенное плечо имплантата позволяет костной ткани восстанавливаться уже над имплантатом, что увеличивает площадь соприкосновения имплантата с твердым кортикальным слоем [193, 194, 195]</w:t>
      </w:r>
    </w:p>
    <w:p w14:paraId="623AACCB" w14:textId="33515F73"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Абатмент фиксируется в шахте имплантата посредством 1,5</w:t>
      </w:r>
      <w:r>
        <w:rPr>
          <w:rFonts w:ascii="Times New Roman" w:hAnsi="Times New Roman" w:cs="Times New Roman"/>
          <w:sz w:val="28"/>
          <w:szCs w:val="28"/>
        </w:rPr>
        <w:t>°</w:t>
      </w:r>
      <w:r>
        <w:rPr>
          <w:rFonts w:ascii="Times New Roman" w:hAnsi="Times New Roman"/>
          <w:sz w:val="28"/>
          <w:szCs w:val="28"/>
        </w:rPr>
        <w:t xml:space="preserve"> бактериально-герметичного соединения по механизму действия напоминающего конус Морзе. Кон</w:t>
      </w:r>
      <w:r w:rsidR="00DE7AFE">
        <w:rPr>
          <w:rFonts w:ascii="Times New Roman" w:hAnsi="Times New Roman"/>
          <w:sz w:val="28"/>
          <w:szCs w:val="28"/>
        </w:rPr>
        <w:t>ическое</w:t>
      </w:r>
      <w:r>
        <w:rPr>
          <w:rFonts w:ascii="Times New Roman" w:hAnsi="Times New Roman"/>
          <w:sz w:val="28"/>
          <w:szCs w:val="28"/>
        </w:rPr>
        <w:t xml:space="preserve"> соединение обеспечивает возможность экстраоральной цементировки коронки или создания </w:t>
      </w:r>
      <w:r>
        <w:rPr>
          <w:rFonts w:ascii="Times New Roman" w:hAnsi="Times New Roman"/>
          <w:sz w:val="28"/>
          <w:szCs w:val="28"/>
        </w:rPr>
        <w:lastRenderedPageBreak/>
        <w:t xml:space="preserve">композитной бескаркасной реставрации в лабораторных условиях непосредственно на абатменте [199, 244, 245, 247, 249, 253, 288]. </w:t>
      </w:r>
    </w:p>
    <w:p w14:paraId="0003DE10" w14:textId="43D31169" w:rsidR="00CC1CD3" w:rsidRPr="002F7711"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lang w:val="en-US"/>
        </w:rPr>
        <w:t>Aloise J. P. (2010),</w:t>
      </w:r>
      <w:r>
        <w:rPr>
          <w:rFonts w:ascii="Times New Roman" w:hAnsi="Times New Roman"/>
          <w:sz w:val="28"/>
          <w:szCs w:val="28"/>
        </w:rPr>
        <w:t xml:space="preserve"> Ricomini Filho A. P. (2010) провели испытание по измерению микробной проницаемости различных соединений имплантат – абатмент. Бактериальная герметичность определена только у кон</w:t>
      </w:r>
      <w:r w:rsidR="00DE7AFE">
        <w:rPr>
          <w:rFonts w:ascii="Times New Roman" w:hAnsi="Times New Roman"/>
          <w:sz w:val="28"/>
          <w:szCs w:val="28"/>
        </w:rPr>
        <w:t xml:space="preserve">ического </w:t>
      </w:r>
      <w:r>
        <w:rPr>
          <w:rFonts w:ascii="Times New Roman" w:hAnsi="Times New Roman"/>
          <w:sz w:val="28"/>
          <w:szCs w:val="28"/>
        </w:rPr>
        <w:t xml:space="preserve">соединения. Авторами сделан вывод, что отсутствие микроорганизмов на границе имплантат – абатмент позволяет сохранить уровень кортикальной костной ткани после протезирования </w:t>
      </w:r>
      <w:r>
        <w:rPr>
          <w:rFonts w:ascii="Times New Roman" w:hAnsi="Times New Roman"/>
          <w:sz w:val="28"/>
          <w:szCs w:val="28"/>
          <w:lang w:val="en-US"/>
        </w:rPr>
        <w:t>[174, 274]</w:t>
      </w:r>
      <w:r w:rsidR="00DE7AFE">
        <w:rPr>
          <w:rFonts w:ascii="Times New Roman" w:hAnsi="Times New Roman"/>
          <w:sz w:val="28"/>
          <w:szCs w:val="28"/>
          <w:lang w:val="en-US"/>
        </w:rPr>
        <w:t>.</w:t>
      </w:r>
    </w:p>
    <w:p w14:paraId="2F6AB806" w14:textId="77777777" w:rsidR="00CC1CD3" w:rsidRDefault="00CC1CD3" w:rsidP="00FC1180">
      <w:pPr>
        <w:spacing w:line="360" w:lineRule="auto"/>
        <w:ind w:firstLine="851"/>
        <w:jc w:val="both"/>
        <w:rPr>
          <w:rFonts w:ascii="Times New Roman" w:hAnsi="Times New Roman"/>
          <w:sz w:val="28"/>
          <w:szCs w:val="28"/>
        </w:rPr>
      </w:pPr>
    </w:p>
    <w:p w14:paraId="2C22781A" w14:textId="77777777" w:rsidR="00CC1CD3" w:rsidRDefault="00CC1CD3" w:rsidP="00FC1180">
      <w:pPr>
        <w:spacing w:line="360" w:lineRule="auto"/>
        <w:ind w:firstLine="851"/>
        <w:jc w:val="center"/>
        <w:rPr>
          <w:rFonts w:ascii="Times New Roman" w:hAnsi="Times New Roman"/>
          <w:sz w:val="28"/>
          <w:szCs w:val="28"/>
        </w:rPr>
      </w:pPr>
      <w:r>
        <w:rPr>
          <w:rFonts w:ascii="Times New Roman" w:hAnsi="Times New Roman"/>
          <w:noProof/>
          <w:sz w:val="28"/>
          <w:szCs w:val="28"/>
          <w:lang w:val="en-US"/>
        </w:rPr>
        <w:drawing>
          <wp:inline distT="0" distB="0" distL="0" distR="0" wp14:anchorId="25ECB594" wp14:editId="599A7E73">
            <wp:extent cx="2934785" cy="3362537"/>
            <wp:effectExtent l="0" t="0" r="12065" b="0"/>
            <wp:docPr id="3" name="Изображение 3" descr="Macintosh HD:Users:igorkostin:Desktop:SI_5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orkostin:Desktop:SI_5x6.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936428" cy="3364420"/>
                    </a:xfrm>
                    <a:prstGeom prst="rect">
                      <a:avLst/>
                    </a:prstGeom>
                    <a:noFill/>
                    <a:ln>
                      <a:noFill/>
                    </a:ln>
                    <a:extLst>
                      <a:ext uri="{53640926-AAD7-44d8-BBD7-CCE9431645EC}">
                        <a14:shadowObscured xmlns:a14="http://schemas.microsoft.com/office/drawing/2010/main"/>
                      </a:ext>
                    </a:extLst>
                  </pic:spPr>
                </pic:pic>
              </a:graphicData>
            </a:graphic>
          </wp:inline>
        </w:drawing>
      </w:r>
    </w:p>
    <w:p w14:paraId="0CDABC85" w14:textId="415A5EB2" w:rsidR="00CC1CD3" w:rsidRDefault="00CC1CD3" w:rsidP="00FC1180">
      <w:pPr>
        <w:spacing w:line="360" w:lineRule="auto"/>
        <w:ind w:firstLine="851"/>
        <w:jc w:val="center"/>
        <w:rPr>
          <w:rFonts w:ascii="Times New Roman" w:hAnsi="Times New Roman"/>
          <w:sz w:val="28"/>
          <w:szCs w:val="28"/>
        </w:rPr>
      </w:pPr>
      <w:r>
        <w:rPr>
          <w:rFonts w:ascii="Times New Roman" w:hAnsi="Times New Roman"/>
          <w:sz w:val="28"/>
          <w:szCs w:val="28"/>
        </w:rPr>
        <w:t>Рис №1. Увеличенное графическое изображение корневидного комбинированного имплантата с коническим соединением.</w:t>
      </w:r>
    </w:p>
    <w:p w14:paraId="42EFAD1A" w14:textId="77777777" w:rsidR="00646B86" w:rsidRDefault="00646B86" w:rsidP="00FC1180">
      <w:pPr>
        <w:spacing w:line="360" w:lineRule="auto"/>
        <w:ind w:firstLine="851"/>
        <w:jc w:val="center"/>
        <w:rPr>
          <w:rFonts w:ascii="Times New Roman" w:hAnsi="Times New Roman"/>
          <w:sz w:val="28"/>
          <w:szCs w:val="28"/>
        </w:rPr>
      </w:pPr>
    </w:p>
    <w:p w14:paraId="3E7EF61C"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Влияние длины корневидных</w:t>
      </w:r>
      <w:r w:rsidRPr="000D5376">
        <w:rPr>
          <w:rFonts w:ascii="Times New Roman" w:hAnsi="Times New Roman"/>
          <w:sz w:val="28"/>
          <w:szCs w:val="28"/>
        </w:rPr>
        <w:t xml:space="preserve"> </w:t>
      </w:r>
      <w:r>
        <w:rPr>
          <w:rFonts w:ascii="Times New Roman" w:hAnsi="Times New Roman"/>
          <w:sz w:val="28"/>
          <w:szCs w:val="28"/>
        </w:rPr>
        <w:t xml:space="preserve">винтовых имплантатов на долгосрочный прогноз имплантации до настоящего времени окончательно не установлено [87, 180, 201, 202, 223, 264]. В публикациях отсутствует однозначное определение коротких имплантатов. </w:t>
      </w:r>
    </w:p>
    <w:p w14:paraId="27B46811"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Kido с соавт. (1997) отмечают, что при IV типе костной ткани увеличение диаметра имплантата может быть единственным методом увеличения противостояния окклюзионным нагрузкам, улучшения </w:t>
      </w:r>
      <w:r>
        <w:rPr>
          <w:rFonts w:ascii="Times New Roman" w:hAnsi="Times New Roman"/>
          <w:sz w:val="28"/>
          <w:szCs w:val="28"/>
        </w:rPr>
        <w:lastRenderedPageBreak/>
        <w:t xml:space="preserve">первичной стабильности имплантата и обеспечения более благоприятных условий для перераспределение стресса на окружающую имплантат костную ткань [233]. Отечественные исследования так же подтверждают положительное влияние увеличения диаметра имплантата в распределении напряжения в костной ткани </w:t>
      </w:r>
      <w:r w:rsidRPr="00456EAE">
        <w:rPr>
          <w:rFonts w:ascii="Times New Roman" w:hAnsi="Times New Roman"/>
          <w:sz w:val="28"/>
          <w:szCs w:val="28"/>
        </w:rPr>
        <w:t>[</w:t>
      </w:r>
      <w:r>
        <w:rPr>
          <w:rFonts w:ascii="Times New Roman" w:hAnsi="Times New Roman"/>
          <w:sz w:val="28"/>
          <w:szCs w:val="28"/>
        </w:rPr>
        <w:t>18, 99, 124</w:t>
      </w:r>
      <w:r w:rsidRPr="00456EAE">
        <w:rPr>
          <w:rFonts w:ascii="Times New Roman" w:hAnsi="Times New Roman"/>
          <w:sz w:val="28"/>
          <w:szCs w:val="28"/>
        </w:rPr>
        <w:t xml:space="preserve">]. </w:t>
      </w:r>
      <w:r>
        <w:rPr>
          <w:rFonts w:ascii="Times New Roman" w:hAnsi="Times New Roman"/>
          <w:sz w:val="28"/>
          <w:szCs w:val="28"/>
        </w:rPr>
        <w:t>Методом конечных элементов показано, что распределение стресса зависит от дизайна имплантата и практически не зависит от его длины [191, 192</w:t>
      </w:r>
      <w:r w:rsidRPr="00456EAE">
        <w:rPr>
          <w:rFonts w:ascii="Times New Roman" w:hAnsi="Times New Roman"/>
          <w:sz w:val="28"/>
          <w:szCs w:val="28"/>
        </w:rPr>
        <w:t>].</w:t>
      </w:r>
    </w:p>
    <w:p w14:paraId="4F090A20" w14:textId="77777777" w:rsidR="00CC1CD3" w:rsidRDefault="00CC1CD3" w:rsidP="00FC1180">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Renouard F. с соавт. (2006) в обзоре литературы за 1990-2005 год сделали вывод о возможности установки коротких и широких имплантатов для минимизации хирургических рисков, не смотря на их меньшую выживаемость </w:t>
      </w:r>
      <w:r>
        <w:rPr>
          <w:rFonts w:ascii="Times New Roman" w:hAnsi="Times New Roman" w:cs="Times New Roman"/>
          <w:sz w:val="28"/>
          <w:szCs w:val="28"/>
          <w:lang w:val="en-US"/>
        </w:rPr>
        <w:t>[274].</w:t>
      </w:r>
    </w:p>
    <w:p w14:paraId="28D63F13" w14:textId="77777777" w:rsidR="00CC1CD3" w:rsidRPr="007A207A"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Гарафутдинов с соавт. (2008) в анализе литературы отмечают высокую клиническую эффективность применения коротких имплантатов у пациентов с атрофией челюстей.</w:t>
      </w:r>
    </w:p>
    <w:p w14:paraId="3E3E8063"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Neldam C. A.</w:t>
      </w:r>
      <w:r w:rsidRPr="00456EAE">
        <w:rPr>
          <w:rFonts w:ascii="Times New Roman" w:hAnsi="Times New Roman"/>
          <w:sz w:val="28"/>
          <w:szCs w:val="28"/>
        </w:rPr>
        <w:t xml:space="preserve"> </w:t>
      </w:r>
      <w:r>
        <w:rPr>
          <w:rFonts w:ascii="Times New Roman" w:hAnsi="Times New Roman"/>
          <w:sz w:val="28"/>
          <w:szCs w:val="28"/>
        </w:rPr>
        <w:t>и</w:t>
      </w:r>
      <w:r w:rsidRPr="00456EAE">
        <w:rPr>
          <w:rFonts w:ascii="Times New Roman" w:hAnsi="Times New Roman"/>
          <w:sz w:val="28"/>
          <w:szCs w:val="28"/>
        </w:rPr>
        <w:t xml:space="preserve"> </w:t>
      </w:r>
      <w:r>
        <w:rPr>
          <w:rFonts w:ascii="Times New Roman" w:hAnsi="Times New Roman"/>
          <w:sz w:val="28"/>
          <w:szCs w:val="28"/>
          <w:lang w:val="en-US"/>
        </w:rPr>
        <w:t>Penholt E. M.</w:t>
      </w:r>
      <w:r w:rsidRPr="00456EAE">
        <w:rPr>
          <w:rFonts w:ascii="Times New Roman" w:hAnsi="Times New Roman"/>
          <w:sz w:val="28"/>
          <w:szCs w:val="28"/>
        </w:rPr>
        <w:t xml:space="preserve"> </w:t>
      </w:r>
      <w:r>
        <w:rPr>
          <w:rFonts w:ascii="Times New Roman" w:hAnsi="Times New Roman"/>
          <w:sz w:val="28"/>
          <w:szCs w:val="28"/>
        </w:rPr>
        <w:t>(2010) провели анализ литературы, в котором  сравнили короткие и длинные  винтовые имплантат. В выводах авторы отмечают, что атрофия костной ткани у коротких имплантатов диаметром 5мм на нижней челюсти  не превышает 0,5</w:t>
      </w:r>
      <w:r w:rsidRPr="00456EAE">
        <w:rPr>
          <w:rFonts w:ascii="Times New Roman" w:hAnsi="Times New Roman"/>
          <w:sz w:val="28"/>
          <w:szCs w:val="28"/>
        </w:rPr>
        <w:t xml:space="preserve">%. </w:t>
      </w:r>
      <w:r>
        <w:rPr>
          <w:rFonts w:ascii="Times New Roman" w:hAnsi="Times New Roman"/>
          <w:sz w:val="28"/>
          <w:szCs w:val="28"/>
        </w:rPr>
        <w:t>Авторы так же выделяют только два значимых фактора, способных повлиять на выживаемость коротких имплантатов – это качество костной ткани и шероховатость поверхности имплантатов. Авторы отмечают, что более ранние исследования демонстрируют более низкий уровень выживаемости коротких имплантатов, в то время, как в последних исследованиях процент приживаемости достигает 99,3</w:t>
      </w:r>
      <w:r w:rsidRPr="00456EAE">
        <w:rPr>
          <w:rFonts w:ascii="Times New Roman" w:hAnsi="Times New Roman"/>
          <w:sz w:val="28"/>
          <w:szCs w:val="28"/>
        </w:rPr>
        <w:t>%</w:t>
      </w:r>
      <w:r>
        <w:rPr>
          <w:rFonts w:ascii="Times New Roman" w:hAnsi="Times New Roman"/>
          <w:sz w:val="28"/>
          <w:szCs w:val="28"/>
        </w:rPr>
        <w:t>, а двухлетняя выживаемость составляет 94,3</w:t>
      </w:r>
      <w:r w:rsidRPr="00456EAE">
        <w:rPr>
          <w:rFonts w:ascii="Times New Roman" w:hAnsi="Times New Roman"/>
          <w:sz w:val="28"/>
          <w:szCs w:val="28"/>
        </w:rPr>
        <w:t>%</w:t>
      </w:r>
      <w:r>
        <w:rPr>
          <w:rFonts w:ascii="Times New Roman" w:hAnsi="Times New Roman"/>
          <w:sz w:val="28"/>
          <w:szCs w:val="28"/>
        </w:rPr>
        <w:t>. В большинстве клинических исследований, включенных в данный обзор литературы короткими считались имплантаты менее 10мм[264].</w:t>
      </w:r>
    </w:p>
    <w:p w14:paraId="7ED0308D" w14:textId="134FCE60" w:rsidR="00CC1CD3" w:rsidRDefault="00CC1CD3" w:rsidP="00FC1180">
      <w:pPr>
        <w:spacing w:line="360" w:lineRule="auto"/>
        <w:ind w:firstLine="851"/>
        <w:jc w:val="both"/>
        <w:rPr>
          <w:rFonts w:ascii="Times New Roman" w:hAnsi="Times New Roman"/>
          <w:sz w:val="28"/>
          <w:szCs w:val="28"/>
        </w:rPr>
      </w:pPr>
      <w:r w:rsidRPr="00BE2424">
        <w:rPr>
          <w:rFonts w:ascii="Times New Roman" w:hAnsi="Times New Roman" w:cs="Times New Roman"/>
          <w:sz w:val="28"/>
          <w:szCs w:val="28"/>
        </w:rPr>
        <w:t>Romeo E</w:t>
      </w:r>
      <w:r>
        <w:rPr>
          <w:rFonts w:ascii="Times New Roman" w:hAnsi="Times New Roman" w:cs="Times New Roman"/>
          <w:sz w:val="28"/>
          <w:szCs w:val="28"/>
        </w:rPr>
        <w:t>. c соавт. (2010) отнесли к параметрам успешн</w:t>
      </w:r>
      <w:r w:rsidR="00273884">
        <w:rPr>
          <w:rFonts w:ascii="Times New Roman" w:hAnsi="Times New Roman" w:cs="Times New Roman"/>
          <w:sz w:val="28"/>
          <w:szCs w:val="28"/>
        </w:rPr>
        <w:t>ого функционирования</w:t>
      </w:r>
      <w:r>
        <w:rPr>
          <w:rFonts w:ascii="Times New Roman" w:hAnsi="Times New Roman" w:cs="Times New Roman"/>
          <w:sz w:val="28"/>
          <w:szCs w:val="28"/>
        </w:rPr>
        <w:t xml:space="preserve"> имплантатов грамотное ортопедическое планирование с учетом топографии дефекта зубного ряда, типа имплантационной системы, соотношения высоты коронки к длине имплантата, вид протеза, тип </w:t>
      </w:r>
      <w:r>
        <w:rPr>
          <w:rFonts w:ascii="Times New Roman" w:hAnsi="Times New Roman" w:cs="Times New Roman"/>
          <w:sz w:val="28"/>
          <w:szCs w:val="28"/>
        </w:rPr>
        <w:lastRenderedPageBreak/>
        <w:t>соединения имплантата с абатментом, окклюзионные силы, наличие парафункции при движениях нижней челюсти [276, 277]</w:t>
      </w:r>
      <w:r w:rsidR="00DE7AFE">
        <w:rPr>
          <w:rFonts w:ascii="Times New Roman" w:hAnsi="Times New Roman" w:cs="Times New Roman"/>
          <w:sz w:val="28"/>
          <w:szCs w:val="28"/>
        </w:rPr>
        <w:t>.</w:t>
      </w:r>
    </w:p>
    <w:p w14:paraId="13E38238"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Olate S. с соавт. (2010) ведущим фактором ранней дезинтеграцией имплантатов  признали длину имплантата от 6 до 9 мм [267].</w:t>
      </w:r>
    </w:p>
    <w:p w14:paraId="1A074E86"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Khoury</w:t>
      </w:r>
      <w:r w:rsidRPr="00456EAE">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 (2013) указывает на большое число неудач при установке коротких имплантатов. При неблагоприятном соотношении длины имплантата к высоте коронки автор отмечает образование трещин в окружающей кости, в которые врастают клетки соединительной ткани, что ведет к потере остеоинтеграции и увеличении подвижности имплантата [81].</w:t>
      </w:r>
    </w:p>
    <w:p w14:paraId="255C3CA7" w14:textId="77777777" w:rsidR="00CC1CD3" w:rsidRDefault="00CC1CD3" w:rsidP="00FC1180">
      <w:pPr>
        <w:spacing w:line="360" w:lineRule="auto"/>
        <w:ind w:firstLine="851"/>
        <w:jc w:val="both"/>
        <w:rPr>
          <w:rFonts w:ascii="Times New Roman" w:hAnsi="Times New Roman" w:cs="Times New Roman"/>
          <w:sz w:val="28"/>
          <w:szCs w:val="28"/>
          <w:lang w:val="en-US"/>
        </w:rPr>
      </w:pPr>
      <w:r>
        <w:rPr>
          <w:rFonts w:ascii="Times New Roman" w:hAnsi="Times New Roman"/>
          <w:sz w:val="28"/>
          <w:szCs w:val="28"/>
          <w:lang w:val="en-US"/>
        </w:rPr>
        <w:t xml:space="preserve">Guljé F. </w:t>
      </w:r>
      <w:r>
        <w:rPr>
          <w:rFonts w:ascii="Times New Roman" w:hAnsi="Times New Roman"/>
          <w:sz w:val="28"/>
          <w:szCs w:val="28"/>
        </w:rPr>
        <w:t>с соавт. (2013) в рандомизированном контролируемом исследовании установили одинаковый</w:t>
      </w:r>
      <w:r w:rsidRPr="00DD5739">
        <w:rPr>
          <w:rFonts w:ascii="Times New Roman" w:hAnsi="Times New Roman"/>
          <w:sz w:val="28"/>
          <w:szCs w:val="28"/>
        </w:rPr>
        <w:t xml:space="preserve"> </w:t>
      </w:r>
      <w:r>
        <w:rPr>
          <w:rFonts w:ascii="Times New Roman" w:hAnsi="Times New Roman"/>
          <w:sz w:val="28"/>
          <w:szCs w:val="28"/>
        </w:rPr>
        <w:t>уровень однолетней выживаемости у имплантатов длиной 6 и 11 мм в пределах одной имплантационной системы (</w:t>
      </w:r>
      <w:r>
        <w:rPr>
          <w:rFonts w:ascii="Times New Roman" w:hAnsi="Times New Roman"/>
          <w:sz w:val="28"/>
          <w:szCs w:val="28"/>
          <w:lang w:val="en-US"/>
        </w:rPr>
        <w:t xml:space="preserve">Asthra Tech) c </w:t>
      </w:r>
      <w:r>
        <w:rPr>
          <w:rFonts w:ascii="Times New Roman" w:hAnsi="Times New Roman"/>
          <w:sz w:val="28"/>
          <w:szCs w:val="28"/>
        </w:rPr>
        <w:t>диаметром 4 мм [219].</w:t>
      </w:r>
      <w:r w:rsidRPr="00110B80">
        <w:rPr>
          <w:rFonts w:ascii="Times New Roman" w:hAnsi="Times New Roman" w:cs="Times New Roman"/>
          <w:sz w:val="28"/>
          <w:szCs w:val="28"/>
          <w:lang w:val="en-US"/>
        </w:rPr>
        <w:t xml:space="preserve"> </w:t>
      </w:r>
    </w:p>
    <w:p w14:paraId="5E8FA191" w14:textId="77777777" w:rsidR="00CC1CD3" w:rsidRDefault="00CC1CD3"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Al-Ansari A. с соавт. (2014) </w:t>
      </w:r>
      <w:r>
        <w:rPr>
          <w:rFonts w:ascii="Times New Roman" w:hAnsi="Times New Roman" w:cs="Times New Roman"/>
          <w:sz w:val="28"/>
          <w:szCs w:val="28"/>
        </w:rPr>
        <w:t>к увеличивающему риски имплантации фактору относит применение имплантатов менее 8мм.  При этом,</w:t>
      </w:r>
      <w:r w:rsidRPr="00180178">
        <w:rPr>
          <w:rFonts w:ascii="Times New Roman" w:hAnsi="Times New Roman" w:cs="Times New Roman"/>
          <w:sz w:val="28"/>
          <w:szCs w:val="28"/>
        </w:rPr>
        <w:t xml:space="preserve"> </w:t>
      </w:r>
      <w:r>
        <w:rPr>
          <w:rFonts w:ascii="Times New Roman" w:hAnsi="Times New Roman" w:cs="Times New Roman"/>
          <w:sz w:val="28"/>
          <w:szCs w:val="28"/>
        </w:rPr>
        <w:t xml:space="preserve">авторы не связывают увеличение соотношения длины коронки к имплантату с убылью костной ткани [174]. </w:t>
      </w:r>
    </w:p>
    <w:p w14:paraId="47361BC8" w14:textId="423B901D" w:rsidR="00CC1CD3" w:rsidRPr="00110B80" w:rsidRDefault="00CC1CD3"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Согласно исследованию Ortega-Oller I. c </w:t>
      </w:r>
      <w:r>
        <w:rPr>
          <w:rFonts w:ascii="Times New Roman" w:hAnsi="Times New Roman" w:cs="Times New Roman"/>
          <w:sz w:val="28"/>
          <w:szCs w:val="28"/>
        </w:rPr>
        <w:t xml:space="preserve">соавт (2014), имплантаты с диаметром менее 3,3мм имеют меньшую выживаемость, в сравнении с имплантатами с диаметром более 3,3мм </w:t>
      </w:r>
      <w:r w:rsidR="00DE7AFE">
        <w:rPr>
          <w:rFonts w:ascii="Times New Roman" w:hAnsi="Times New Roman" w:cs="Times New Roman"/>
          <w:sz w:val="28"/>
          <w:szCs w:val="28"/>
          <w:lang w:val="en-US"/>
        </w:rPr>
        <w:t>[</w:t>
      </w:r>
      <w:r>
        <w:rPr>
          <w:rFonts w:ascii="Times New Roman" w:hAnsi="Times New Roman" w:cs="Times New Roman"/>
          <w:sz w:val="28"/>
          <w:szCs w:val="28"/>
        </w:rPr>
        <w:t>269</w:t>
      </w:r>
      <w:r w:rsidR="00DE7AFE">
        <w:rPr>
          <w:rFonts w:ascii="Times New Roman" w:hAnsi="Times New Roman" w:cs="Times New Roman"/>
          <w:sz w:val="28"/>
          <w:szCs w:val="28"/>
        </w:rPr>
        <w:t>]</w:t>
      </w:r>
      <w:r>
        <w:rPr>
          <w:rFonts w:ascii="Times New Roman" w:hAnsi="Times New Roman" w:cs="Times New Roman"/>
          <w:sz w:val="28"/>
          <w:szCs w:val="28"/>
        </w:rPr>
        <w:t>.</w:t>
      </w:r>
    </w:p>
    <w:p w14:paraId="01D494E9"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Felice</w:t>
      </w:r>
      <w:r w:rsidRPr="00456EAE">
        <w:rPr>
          <w:rFonts w:ascii="Times New Roman" w:hAnsi="Times New Roman"/>
          <w:sz w:val="28"/>
          <w:szCs w:val="28"/>
        </w:rPr>
        <w:t xml:space="preserve"> </w:t>
      </w:r>
      <w:r>
        <w:rPr>
          <w:rFonts w:ascii="Times New Roman" w:hAnsi="Times New Roman"/>
          <w:sz w:val="28"/>
          <w:szCs w:val="28"/>
          <w:lang w:val="en-US"/>
        </w:rPr>
        <w:t>P</w:t>
      </w:r>
      <w:r w:rsidRPr="00456EAE">
        <w:rPr>
          <w:rFonts w:ascii="Times New Roman" w:hAnsi="Times New Roman"/>
          <w:sz w:val="28"/>
          <w:szCs w:val="28"/>
        </w:rPr>
        <w:t xml:space="preserve">. </w:t>
      </w:r>
      <w:r>
        <w:rPr>
          <w:rFonts w:ascii="Times New Roman" w:hAnsi="Times New Roman"/>
          <w:sz w:val="28"/>
          <w:szCs w:val="28"/>
          <w:lang w:val="en-US"/>
        </w:rPr>
        <w:t>c</w:t>
      </w:r>
      <w:r w:rsidRPr="00456EAE">
        <w:rPr>
          <w:rFonts w:ascii="Times New Roman" w:hAnsi="Times New Roman"/>
          <w:sz w:val="28"/>
          <w:szCs w:val="28"/>
        </w:rPr>
        <w:t xml:space="preserve"> </w:t>
      </w:r>
      <w:r>
        <w:rPr>
          <w:rFonts w:ascii="Times New Roman" w:hAnsi="Times New Roman"/>
          <w:sz w:val="28"/>
          <w:szCs w:val="28"/>
        </w:rPr>
        <w:t xml:space="preserve">соавт. (2014, 2015, 2016) в своем исследовании сравнили эффективность применения имплантатов длиной от 5 до 7 мм без применения вспомогательных костнопластических операций на верхней челюсти с применением 10 мм имплантатов в сочетании с операцией по поднятию дна верхнечелюстной пазухи. В течении первого года после протезирования авторами не была установлена статистически достоверная разница между протезами с опорой на имплантаты различной длины. В то время, как использование коротких имплантатов позволило избежать дополнительных рисков при применении вспомогательных хирургических операций </w:t>
      </w:r>
      <w:r w:rsidRPr="00456EAE">
        <w:rPr>
          <w:rFonts w:ascii="Times New Roman" w:hAnsi="Times New Roman"/>
          <w:sz w:val="28"/>
          <w:szCs w:val="28"/>
        </w:rPr>
        <w:t>[</w:t>
      </w:r>
      <w:r>
        <w:rPr>
          <w:rFonts w:ascii="Times New Roman" w:hAnsi="Times New Roman"/>
          <w:sz w:val="28"/>
          <w:szCs w:val="28"/>
        </w:rPr>
        <w:t>206, 207, 208</w:t>
      </w:r>
      <w:r w:rsidRPr="00456EAE">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ab/>
      </w:r>
    </w:p>
    <w:p w14:paraId="53616C89" w14:textId="3FAAABF9"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lastRenderedPageBreak/>
        <w:t xml:space="preserve">В рандомизированном, мультицентровом исследовании </w:t>
      </w:r>
      <w:r>
        <w:rPr>
          <w:rFonts w:ascii="Times New Roman" w:hAnsi="Times New Roman"/>
          <w:sz w:val="28"/>
          <w:szCs w:val="28"/>
          <w:lang w:val="en-US"/>
        </w:rPr>
        <w:t xml:space="preserve">Schincaglia G. P., </w:t>
      </w:r>
      <w:r>
        <w:rPr>
          <w:rFonts w:ascii="Times New Roman" w:hAnsi="Times New Roman"/>
          <w:sz w:val="28"/>
          <w:szCs w:val="28"/>
        </w:rPr>
        <w:t>Thoma D. S.</w:t>
      </w:r>
      <w:r>
        <w:rPr>
          <w:rFonts w:ascii="Times New Roman" w:hAnsi="Times New Roman"/>
          <w:sz w:val="28"/>
          <w:szCs w:val="28"/>
          <w:lang w:val="en-US"/>
        </w:rPr>
        <w:t xml:space="preserve"> </w:t>
      </w:r>
      <w:r>
        <w:rPr>
          <w:rFonts w:ascii="Times New Roman" w:hAnsi="Times New Roman"/>
          <w:sz w:val="28"/>
          <w:szCs w:val="28"/>
        </w:rPr>
        <w:t>с соавт. (2015) сравнение проводилось между имплантатами длиной 6 мм, установленными без синуслифтинга и имплантатами длиной 11-15 мм в сочетании поднятием дна верхнечелюстной пазухи. В обеих группах выживаемость имплантатов составила 100</w:t>
      </w:r>
      <w:r w:rsidR="00DE7AFE">
        <w:rPr>
          <w:rFonts w:ascii="Times New Roman" w:hAnsi="Times New Roman"/>
          <w:sz w:val="28"/>
          <w:szCs w:val="28"/>
        </w:rPr>
        <w:t>%</w:t>
      </w:r>
      <w:r w:rsidRPr="00456EAE">
        <w:rPr>
          <w:rFonts w:ascii="Times New Roman" w:hAnsi="Times New Roman"/>
          <w:sz w:val="28"/>
          <w:szCs w:val="28"/>
        </w:rPr>
        <w:t xml:space="preserve"> [</w:t>
      </w:r>
      <w:r>
        <w:rPr>
          <w:rFonts w:ascii="Times New Roman" w:hAnsi="Times New Roman"/>
          <w:sz w:val="28"/>
          <w:szCs w:val="28"/>
        </w:rPr>
        <w:t>279, 285</w:t>
      </w:r>
      <w:r w:rsidRPr="00456EAE">
        <w:rPr>
          <w:rFonts w:ascii="Times New Roman" w:hAnsi="Times New Roman"/>
          <w:sz w:val="28"/>
          <w:szCs w:val="28"/>
        </w:rPr>
        <w:t>]</w:t>
      </w:r>
      <w:r w:rsidR="00DE7AFE">
        <w:rPr>
          <w:rFonts w:ascii="Times New Roman" w:hAnsi="Times New Roman"/>
          <w:sz w:val="28"/>
          <w:szCs w:val="28"/>
        </w:rPr>
        <w:t>.</w:t>
      </w:r>
    </w:p>
    <w:p w14:paraId="5B8D9EF5" w14:textId="2B54B585"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По данным системного анализа литературы </w:t>
      </w:r>
      <w:r>
        <w:rPr>
          <w:rFonts w:ascii="Times New Roman" w:hAnsi="Times New Roman"/>
          <w:sz w:val="28"/>
          <w:szCs w:val="28"/>
          <w:lang w:val="en-US"/>
        </w:rPr>
        <w:t>Lemos</w:t>
      </w:r>
      <w:r w:rsidRPr="00456EAE">
        <w:rPr>
          <w:rFonts w:ascii="Times New Roman" w:hAnsi="Times New Roman"/>
          <w:sz w:val="28"/>
          <w:szCs w:val="28"/>
        </w:rPr>
        <w:t xml:space="preserve"> </w:t>
      </w:r>
      <w:r>
        <w:rPr>
          <w:rFonts w:ascii="Times New Roman" w:hAnsi="Times New Roman"/>
          <w:sz w:val="28"/>
          <w:szCs w:val="28"/>
          <w:lang w:val="en-US"/>
        </w:rPr>
        <w:t>C. A. (2016)</w:t>
      </w:r>
      <w:r w:rsidRPr="00456EAE">
        <w:rPr>
          <w:rFonts w:ascii="Times New Roman" w:hAnsi="Times New Roman"/>
          <w:sz w:val="28"/>
          <w:szCs w:val="28"/>
        </w:rPr>
        <w:t xml:space="preserve"> </w:t>
      </w:r>
      <w:r>
        <w:rPr>
          <w:rFonts w:ascii="Times New Roman" w:hAnsi="Times New Roman"/>
          <w:sz w:val="28"/>
          <w:szCs w:val="28"/>
        </w:rPr>
        <w:t>с соавт. отмечают, что использование имплантатов короче 8 мм в боковых отделах челюстей связано с большими рисками осложнений после протезирования, чем использо</w:t>
      </w:r>
      <w:r w:rsidR="00DE7AFE">
        <w:rPr>
          <w:rFonts w:ascii="Times New Roman" w:hAnsi="Times New Roman"/>
          <w:sz w:val="28"/>
          <w:szCs w:val="28"/>
        </w:rPr>
        <w:t>вание более длинных имплантатов</w:t>
      </w:r>
      <w:r>
        <w:rPr>
          <w:rFonts w:ascii="Times New Roman" w:hAnsi="Times New Roman"/>
          <w:sz w:val="28"/>
          <w:szCs w:val="28"/>
        </w:rPr>
        <w:t xml:space="preserve"> [235</w:t>
      </w:r>
      <w:r w:rsidRPr="00456EAE">
        <w:rPr>
          <w:rFonts w:ascii="Times New Roman" w:hAnsi="Times New Roman"/>
          <w:sz w:val="28"/>
          <w:szCs w:val="28"/>
        </w:rPr>
        <w:t>]</w:t>
      </w:r>
      <w:r w:rsidR="00DE7AFE">
        <w:rPr>
          <w:rFonts w:ascii="Times New Roman" w:hAnsi="Times New Roman"/>
          <w:sz w:val="28"/>
          <w:szCs w:val="28"/>
        </w:rPr>
        <w:t>.</w:t>
      </w:r>
    </w:p>
    <w:p w14:paraId="63181004" w14:textId="77777777" w:rsidR="00CC1CD3" w:rsidRPr="00D572D7"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 xml:space="preserve">French D. </w:t>
      </w:r>
      <w:r>
        <w:rPr>
          <w:rFonts w:ascii="Times New Roman" w:hAnsi="Times New Roman"/>
          <w:sz w:val="28"/>
          <w:szCs w:val="28"/>
        </w:rPr>
        <w:t xml:space="preserve">с соавт. (2016) в ретроспективном исследовании рассчитали 5-летнюю выживаемость коротких (от 6 до 8,5 мм) винтовых имплантатов (системы </w:t>
      </w:r>
      <w:r>
        <w:rPr>
          <w:rFonts w:ascii="Times New Roman" w:hAnsi="Times New Roman"/>
          <w:sz w:val="28"/>
          <w:szCs w:val="28"/>
          <w:lang w:val="en-US"/>
        </w:rPr>
        <w:t xml:space="preserve">Straumann </w:t>
      </w:r>
      <w:r>
        <w:rPr>
          <w:rFonts w:ascii="Times New Roman" w:hAnsi="Times New Roman"/>
          <w:sz w:val="28"/>
          <w:szCs w:val="28"/>
        </w:rPr>
        <w:t xml:space="preserve">и </w:t>
      </w:r>
      <w:r>
        <w:rPr>
          <w:rFonts w:ascii="Times New Roman" w:hAnsi="Times New Roman"/>
          <w:sz w:val="28"/>
          <w:szCs w:val="28"/>
          <w:lang w:val="en-US"/>
        </w:rPr>
        <w:t xml:space="preserve">Nobel Biocare), которая составила 98,3%. В условиях высокой атрофии костной ткани, выживаемость коротких имплантатов </w:t>
      </w:r>
      <w:r>
        <w:rPr>
          <w:rFonts w:ascii="Times New Roman" w:hAnsi="Times New Roman"/>
          <w:sz w:val="28"/>
          <w:szCs w:val="28"/>
        </w:rPr>
        <w:t>была меньше и составила</w:t>
      </w:r>
      <w:r>
        <w:rPr>
          <w:rFonts w:ascii="Times New Roman" w:hAnsi="Times New Roman"/>
          <w:sz w:val="28"/>
          <w:szCs w:val="28"/>
          <w:lang w:val="en-US"/>
        </w:rPr>
        <w:t xml:space="preserve"> 95,7% [212].</w:t>
      </w:r>
    </w:p>
    <w:p w14:paraId="2D2B62B0" w14:textId="6BC48064"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Manzano G.</w:t>
      </w:r>
      <w:r w:rsidRPr="00456EAE">
        <w:rPr>
          <w:rFonts w:ascii="Times New Roman" w:hAnsi="Times New Roman"/>
          <w:sz w:val="28"/>
          <w:szCs w:val="28"/>
        </w:rPr>
        <w:t xml:space="preserve"> </w:t>
      </w:r>
      <w:r>
        <w:rPr>
          <w:rFonts w:ascii="Times New Roman" w:hAnsi="Times New Roman"/>
          <w:sz w:val="28"/>
          <w:szCs w:val="28"/>
          <w:lang w:val="en-US"/>
        </w:rPr>
        <w:t>c</w:t>
      </w:r>
      <w:r w:rsidRPr="00456EAE">
        <w:rPr>
          <w:rFonts w:ascii="Times New Roman" w:hAnsi="Times New Roman"/>
          <w:sz w:val="28"/>
          <w:szCs w:val="28"/>
        </w:rPr>
        <w:t xml:space="preserve"> </w:t>
      </w:r>
      <w:r>
        <w:rPr>
          <w:rFonts w:ascii="Times New Roman" w:hAnsi="Times New Roman"/>
          <w:sz w:val="28"/>
          <w:szCs w:val="28"/>
        </w:rPr>
        <w:t xml:space="preserve">соавт. (2016) по данным мета-анализа определили, что осложнения в ранние сроки после имплантации чаще всего возникают при установке имплантатов длиной менее 10 мм, на верхней челюсти, у курящих пациентов </w:t>
      </w:r>
      <w:r w:rsidRPr="00456EAE">
        <w:rPr>
          <w:rFonts w:ascii="Times New Roman" w:hAnsi="Times New Roman"/>
          <w:sz w:val="28"/>
          <w:szCs w:val="28"/>
        </w:rPr>
        <w:t>[</w:t>
      </w:r>
      <w:r>
        <w:rPr>
          <w:rFonts w:ascii="Times New Roman" w:hAnsi="Times New Roman"/>
          <w:sz w:val="28"/>
          <w:szCs w:val="28"/>
        </w:rPr>
        <w:t>242</w:t>
      </w:r>
      <w:r w:rsidRPr="00456EAE">
        <w:rPr>
          <w:rFonts w:ascii="Times New Roman" w:hAnsi="Times New Roman"/>
          <w:sz w:val="28"/>
          <w:szCs w:val="28"/>
        </w:rPr>
        <w:t>]</w:t>
      </w:r>
      <w:r w:rsidR="00DE7AFE">
        <w:rPr>
          <w:rFonts w:ascii="Times New Roman" w:hAnsi="Times New Roman"/>
          <w:sz w:val="28"/>
          <w:szCs w:val="28"/>
        </w:rPr>
        <w:t>.</w:t>
      </w:r>
    </w:p>
    <w:p w14:paraId="7475CFBA" w14:textId="6C7E5B56" w:rsidR="00CC1CD3" w:rsidRDefault="00CC1CD3" w:rsidP="00FC1180">
      <w:pPr>
        <w:spacing w:line="360" w:lineRule="auto"/>
        <w:ind w:firstLine="851"/>
        <w:jc w:val="both"/>
        <w:rPr>
          <w:rFonts w:ascii="Times New Roman" w:hAnsi="Times New Roman" w:cs="Times New Roman"/>
          <w:sz w:val="28"/>
          <w:szCs w:val="28"/>
          <w:lang w:val="en-US"/>
        </w:rPr>
      </w:pPr>
      <w:r w:rsidRPr="007565FE">
        <w:rPr>
          <w:rFonts w:ascii="Times New Roman" w:hAnsi="Times New Roman" w:cs="Times New Roman"/>
          <w:sz w:val="28"/>
          <w:szCs w:val="28"/>
          <w:lang w:val="en-US"/>
        </w:rPr>
        <w:t>Dursun E.</w:t>
      </w:r>
      <w:r>
        <w:rPr>
          <w:rFonts w:ascii="Times New Roman" w:hAnsi="Times New Roman" w:cs="Times New Roman"/>
          <w:sz w:val="28"/>
          <w:szCs w:val="28"/>
          <w:lang w:val="en-US"/>
        </w:rPr>
        <w:t xml:space="preserve"> </w:t>
      </w:r>
      <w:r>
        <w:rPr>
          <w:rFonts w:ascii="Times New Roman" w:hAnsi="Times New Roman"/>
          <w:sz w:val="28"/>
          <w:szCs w:val="28"/>
          <w:lang w:val="en-US"/>
        </w:rPr>
        <w:t>c</w:t>
      </w:r>
      <w:r w:rsidRPr="00456EAE">
        <w:rPr>
          <w:rFonts w:ascii="Times New Roman" w:hAnsi="Times New Roman"/>
          <w:sz w:val="28"/>
          <w:szCs w:val="28"/>
        </w:rPr>
        <w:t xml:space="preserve"> </w:t>
      </w:r>
      <w:r>
        <w:rPr>
          <w:rFonts w:ascii="Times New Roman" w:hAnsi="Times New Roman"/>
          <w:sz w:val="28"/>
          <w:szCs w:val="28"/>
        </w:rPr>
        <w:t xml:space="preserve">соавт. </w:t>
      </w:r>
      <w:r>
        <w:rPr>
          <w:rFonts w:ascii="Times New Roman" w:hAnsi="Times New Roman" w:cs="Times New Roman"/>
          <w:sz w:val="28"/>
          <w:szCs w:val="28"/>
          <w:lang w:val="en-US"/>
        </w:rPr>
        <w:t xml:space="preserve">(2016) </w:t>
      </w:r>
      <w:r>
        <w:rPr>
          <w:rFonts w:ascii="Times New Roman" w:hAnsi="Times New Roman" w:cs="Times New Roman"/>
          <w:sz w:val="28"/>
          <w:szCs w:val="28"/>
        </w:rPr>
        <w:t xml:space="preserve">в исследовании указывает на преимущества установки коротких имплантатов, в сравнении с проведением латерализации нижнечелюстного нерва и последующей установкой более длинных имплантатов. </w:t>
      </w:r>
      <w:r>
        <w:rPr>
          <w:rFonts w:ascii="Times New Roman" w:hAnsi="Times New Roman" w:cs="Times New Roman"/>
          <w:sz w:val="28"/>
          <w:szCs w:val="28"/>
          <w:lang w:val="en-US"/>
        </w:rPr>
        <w:t>[201]</w:t>
      </w:r>
      <w:r w:rsidR="00DE7AFE">
        <w:rPr>
          <w:rFonts w:ascii="Times New Roman" w:hAnsi="Times New Roman" w:cs="Times New Roman"/>
          <w:sz w:val="28"/>
          <w:szCs w:val="28"/>
          <w:lang w:val="en-US"/>
        </w:rPr>
        <w:t>.</w:t>
      </w:r>
    </w:p>
    <w:p w14:paraId="66AF11F2"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cs="Times New Roman"/>
          <w:sz w:val="28"/>
          <w:szCs w:val="28"/>
        </w:rPr>
        <w:t>Malchlodi L</w:t>
      </w:r>
      <w:r w:rsidRPr="007565F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sz w:val="28"/>
          <w:szCs w:val="28"/>
          <w:lang w:val="en-US"/>
        </w:rPr>
        <w:t>c</w:t>
      </w:r>
      <w:r w:rsidRPr="00456EAE">
        <w:rPr>
          <w:rFonts w:ascii="Times New Roman" w:hAnsi="Times New Roman"/>
          <w:sz w:val="28"/>
          <w:szCs w:val="28"/>
        </w:rPr>
        <w:t xml:space="preserve"> </w:t>
      </w:r>
      <w:r>
        <w:rPr>
          <w:rFonts w:ascii="Times New Roman" w:hAnsi="Times New Roman"/>
          <w:sz w:val="28"/>
          <w:szCs w:val="28"/>
        </w:rPr>
        <w:t>соавт. (2014) отмечают негативное влияние увеличения высоты коронки к длине имплантата с пористой поверхностью. Более того увеличение соотношения коронки к имплантату выделяется авторами как главный фактор убыли костной ткани [240].</w:t>
      </w:r>
    </w:p>
    <w:p w14:paraId="65506906" w14:textId="77777777" w:rsidR="00CC1CD3" w:rsidRPr="00D52B65" w:rsidRDefault="00CC1CD3" w:rsidP="00FC1180">
      <w:pPr>
        <w:spacing w:line="360" w:lineRule="auto"/>
        <w:ind w:firstLine="851"/>
        <w:jc w:val="both"/>
        <w:rPr>
          <w:rFonts w:ascii="Times New Roman" w:hAnsi="Times New Roman" w:cs="Times New Roman"/>
          <w:sz w:val="28"/>
          <w:szCs w:val="28"/>
        </w:rPr>
      </w:pPr>
      <w:r>
        <w:rPr>
          <w:rFonts w:ascii="Times New Roman" w:hAnsi="Times New Roman"/>
          <w:sz w:val="28"/>
          <w:szCs w:val="28"/>
        </w:rPr>
        <w:t xml:space="preserve"> Исследование Garaicoa-</w:t>
      </w:r>
      <w:r>
        <w:rPr>
          <w:rFonts w:ascii="Times New Roman" w:hAnsi="Times New Roman"/>
          <w:sz w:val="28"/>
          <w:szCs w:val="28"/>
          <w:lang w:val="en-US"/>
        </w:rPr>
        <w:t xml:space="preserve">Pazmiño C. </w:t>
      </w:r>
      <w:r>
        <w:rPr>
          <w:rFonts w:ascii="Times New Roman" w:hAnsi="Times New Roman"/>
          <w:sz w:val="28"/>
          <w:szCs w:val="28"/>
        </w:rPr>
        <w:t xml:space="preserve">с соавт. (2014) отражает противоположное влияние длины коронки на уровень костной ткани у имплантатов с пористой поверхностью. Чем соотношение длины коронки к </w:t>
      </w:r>
      <w:r>
        <w:rPr>
          <w:rFonts w:ascii="Times New Roman" w:hAnsi="Times New Roman"/>
          <w:sz w:val="28"/>
          <w:szCs w:val="28"/>
        </w:rPr>
        <w:lastRenderedPageBreak/>
        <w:t>имплантату у пациентов включенных в данное исследовании было больше, тем атрофия костной ткани была меньше [213].</w:t>
      </w:r>
    </w:p>
    <w:p w14:paraId="58D9EB89" w14:textId="77777777" w:rsidR="00CC1CD3" w:rsidRPr="00DB4F9F"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В современной отечественной литературе в публикациях  так же освещена выживаемость коротких имплантатов с пористой поверхностью. </w:t>
      </w:r>
    </w:p>
    <w:p w14:paraId="3B2DD73D" w14:textId="44280BAF" w:rsidR="00CC1CD3" w:rsidRPr="00FF7782"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 xml:space="preserve">Вельдяксова Л. В., </w:t>
      </w:r>
      <w:r w:rsidR="002866BD">
        <w:rPr>
          <w:rFonts w:ascii="Times New Roman" w:hAnsi="Times New Roman" w:cs="Times New Roman"/>
          <w:sz w:val="28"/>
          <w:szCs w:val="28"/>
        </w:rPr>
        <w:t>Никольский</w:t>
      </w:r>
      <w:r w:rsidRPr="00BE2424">
        <w:rPr>
          <w:rFonts w:ascii="Times New Roman" w:hAnsi="Times New Roman" w:cs="Times New Roman"/>
          <w:sz w:val="28"/>
          <w:szCs w:val="28"/>
        </w:rPr>
        <w:t xml:space="preserve"> В. Ю.</w:t>
      </w:r>
      <w:r>
        <w:rPr>
          <w:rFonts w:ascii="Times New Roman" w:hAnsi="Times New Roman"/>
          <w:sz w:val="28"/>
          <w:szCs w:val="28"/>
        </w:rPr>
        <w:t xml:space="preserve"> с соавт. (2011, 2012, 2013)</w:t>
      </w:r>
      <w:r w:rsidRPr="00FF7782">
        <w:rPr>
          <w:rFonts w:ascii="Times New Roman" w:hAnsi="Times New Roman"/>
          <w:sz w:val="28"/>
          <w:szCs w:val="28"/>
        </w:rPr>
        <w:t xml:space="preserve"> </w:t>
      </w:r>
      <w:r>
        <w:rPr>
          <w:rFonts w:ascii="Times New Roman" w:hAnsi="Times New Roman"/>
          <w:sz w:val="28"/>
          <w:szCs w:val="28"/>
        </w:rPr>
        <w:t xml:space="preserve"> отмечает высокую клиническую эффективность применения коротких имплантатов с пористой поверхностью в условиях выраженной атрофии челюстных костей – 98,61</w:t>
      </w:r>
      <w:r w:rsidRPr="00456EAE">
        <w:rPr>
          <w:rFonts w:ascii="Times New Roman" w:hAnsi="Times New Roman"/>
          <w:sz w:val="28"/>
          <w:szCs w:val="28"/>
        </w:rPr>
        <w:t>%.</w:t>
      </w:r>
      <w:r>
        <w:rPr>
          <w:rFonts w:ascii="Times New Roman" w:hAnsi="Times New Roman"/>
          <w:sz w:val="28"/>
          <w:szCs w:val="28"/>
        </w:rPr>
        <w:t xml:space="preserve"> Применение коротких, поверхностно-пористых имплантатов позволяет сократить количество ближайших и отдаленных осложнений у пациентов с недостаточным количеством костной ткани в сравнении с дополнительными костными операциями по увеличению количества кости для установки более длинных имплантатов </w:t>
      </w:r>
      <w:r>
        <w:rPr>
          <w:rFonts w:ascii="Times New Roman" w:hAnsi="Times New Roman"/>
          <w:sz w:val="28"/>
          <w:szCs w:val="28"/>
          <w:lang w:val="en-US"/>
        </w:rPr>
        <w:t>[22, 23, 105].</w:t>
      </w:r>
    </w:p>
    <w:p w14:paraId="68A70B49" w14:textId="77777777" w:rsidR="00CC1CD3" w:rsidRPr="00042321"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 xml:space="preserve">Кравченко В. В., Вельдяксова Л. В., Никольский В.Ю. (2013) так же отмечают высокую клиническую эффективность поверхностно-пористых имплантатов длиной 5 и 7 мм. Они определили снижение рисков имплантации на 88, 05%, </w:t>
      </w:r>
      <w:r>
        <w:rPr>
          <w:rFonts w:ascii="Times New Roman" w:hAnsi="Times New Roman"/>
          <w:sz w:val="28"/>
          <w:szCs w:val="28"/>
        </w:rPr>
        <w:t>в сравнении с применением винтовых имплантатов. Авторы делают вывод, что уровень костной ткани не зависит от соотношения длины коронки к имплантату и длины самого имплантата [61].</w:t>
      </w:r>
    </w:p>
    <w:p w14:paraId="6B68DE56"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Таким образом, длина коротких винтовых имплантатов (от 10 до 4 мм) исследователями определялась в соответствии с типом имплантационной системы.  </w:t>
      </w:r>
    </w:p>
    <w:p w14:paraId="31267BE2" w14:textId="14FC004E"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Комбинированные имплантаты с коническим соединением выпускают длиной 11, 8, 6 и 5 мм. Имплантаты длиной 11 и 8 мм относят к </w:t>
      </w:r>
      <w:r w:rsidR="00DE7AFE">
        <w:rPr>
          <w:rFonts w:ascii="Times New Roman" w:hAnsi="Times New Roman"/>
          <w:sz w:val="28"/>
          <w:szCs w:val="28"/>
        </w:rPr>
        <w:t>длинным</w:t>
      </w:r>
      <w:r>
        <w:rPr>
          <w:rFonts w:ascii="Times New Roman" w:hAnsi="Times New Roman"/>
          <w:sz w:val="28"/>
          <w:szCs w:val="28"/>
        </w:rPr>
        <w:t xml:space="preserve">, длиной 5 и 6 мм к коротким.  Так же имплантаты имеют различный диаметр – 3; 3,5; 4; 4,5; 5 и 6 мм. </w:t>
      </w:r>
    </w:p>
    <w:p w14:paraId="2C6B63A5"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2013 году были представлены ультракороткие имплантаты 4×5 мм.</w:t>
      </w:r>
    </w:p>
    <w:p w14:paraId="2EDA82EA"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Тем ни менее, даже в современных публикациях встречаются противоречивые мнения. </w:t>
      </w:r>
    </w:p>
    <w:p w14:paraId="0FDD19E9" w14:textId="25BC0479" w:rsidR="00CC1CD3" w:rsidRPr="00B016BF"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Отечественные исследования по изучению коротких имплантатов с коническим соединением носят единичный характер. Многофакторные </w:t>
      </w:r>
      <w:r>
        <w:rPr>
          <w:rFonts w:ascii="Times New Roman" w:hAnsi="Times New Roman"/>
          <w:sz w:val="28"/>
          <w:szCs w:val="28"/>
        </w:rPr>
        <w:lastRenderedPageBreak/>
        <w:t xml:space="preserve">сравнительные анализы применения коротких и длинных комбинированных корневидных имплантатов с конусным соединением имплантат-абатмент, не смотря на </w:t>
      </w:r>
      <w:r w:rsidR="00DE7AFE">
        <w:rPr>
          <w:rFonts w:ascii="Times New Roman" w:hAnsi="Times New Roman"/>
          <w:sz w:val="28"/>
          <w:szCs w:val="28"/>
        </w:rPr>
        <w:t>их широкое</w:t>
      </w:r>
      <w:r>
        <w:rPr>
          <w:rFonts w:ascii="Times New Roman" w:hAnsi="Times New Roman"/>
          <w:sz w:val="28"/>
          <w:szCs w:val="28"/>
        </w:rPr>
        <w:t xml:space="preserve"> применение в клинической практике, отсутствуют.</w:t>
      </w:r>
    </w:p>
    <w:p w14:paraId="3037BD63" w14:textId="77777777"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Ушаков А.А., Ушаков А.И., Солодова Н.С. (2008, 2010, 2012) сравнили эффективность операции поднятия дна верхнечелюстной пазухи с последующей установкой длинных имплантатов (&gt;8мм) и установки коротких имплантатов </w:t>
      </w:r>
      <w:r>
        <w:rPr>
          <w:rFonts w:ascii="Times New Roman" w:hAnsi="Times New Roman"/>
          <w:sz w:val="28"/>
          <w:szCs w:val="28"/>
          <w:lang w:val="en-US"/>
        </w:rPr>
        <w:t>Bicon</w:t>
      </w:r>
      <w:r>
        <w:rPr>
          <w:rFonts w:ascii="Times New Roman" w:hAnsi="Times New Roman"/>
          <w:sz w:val="28"/>
          <w:szCs w:val="28"/>
        </w:rPr>
        <w:t>. Атрофия костной ткани вокруг коротких имплантатов была незначительная, сами имплантаты демонстрировали высокую стабильность. По данным авторов средняя выживаемость в обоих группах составила от 96,7</w:t>
      </w:r>
      <w:r w:rsidRPr="00456EAE">
        <w:rPr>
          <w:rFonts w:ascii="Times New Roman" w:hAnsi="Times New Roman"/>
          <w:sz w:val="28"/>
          <w:szCs w:val="28"/>
        </w:rPr>
        <w:t xml:space="preserve">% </w:t>
      </w:r>
      <w:r>
        <w:rPr>
          <w:rFonts w:ascii="Times New Roman" w:hAnsi="Times New Roman"/>
          <w:sz w:val="28"/>
          <w:szCs w:val="28"/>
        </w:rPr>
        <w:t xml:space="preserve">до 98% и статистически не различалась </w:t>
      </w:r>
      <w:r w:rsidRPr="00456EAE">
        <w:rPr>
          <w:rFonts w:ascii="Times New Roman" w:hAnsi="Times New Roman"/>
          <w:sz w:val="28"/>
          <w:szCs w:val="28"/>
        </w:rPr>
        <w:t>[</w:t>
      </w:r>
      <w:r>
        <w:rPr>
          <w:rFonts w:ascii="Times New Roman" w:hAnsi="Times New Roman"/>
          <w:sz w:val="28"/>
          <w:szCs w:val="28"/>
        </w:rPr>
        <w:t>153, 154, 155, 156, 157</w:t>
      </w:r>
      <w:r w:rsidRPr="00456EAE">
        <w:rPr>
          <w:rFonts w:ascii="Times New Roman" w:hAnsi="Times New Roman"/>
          <w:sz w:val="28"/>
          <w:szCs w:val="28"/>
        </w:rPr>
        <w:t>]</w:t>
      </w:r>
      <w:r>
        <w:rPr>
          <w:rFonts w:ascii="Times New Roman" w:hAnsi="Times New Roman"/>
          <w:sz w:val="28"/>
          <w:szCs w:val="28"/>
        </w:rPr>
        <w:t>.</w:t>
      </w:r>
    </w:p>
    <w:p w14:paraId="65694C37" w14:textId="11F6BDC1"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В своем исследовании на 889 имплантатах установленных 294 пациентам </w:t>
      </w:r>
      <w:r w:rsidRPr="00C26CC3">
        <w:rPr>
          <w:rFonts w:ascii="Times New Roman" w:hAnsi="Times New Roman" w:cs="Times New Roman"/>
          <w:sz w:val="28"/>
          <w:szCs w:val="28"/>
          <w:lang w:val="en-US"/>
        </w:rPr>
        <w:t>Schulte</w:t>
      </w:r>
      <w:r w:rsidRPr="00C26CC3">
        <w:rPr>
          <w:rFonts w:ascii="Times New Roman" w:hAnsi="Times New Roman" w:cs="Times New Roman"/>
          <w:sz w:val="28"/>
          <w:szCs w:val="28"/>
        </w:rPr>
        <w:t xml:space="preserve">, </w:t>
      </w:r>
      <w:r w:rsidRPr="00C26CC3">
        <w:rPr>
          <w:rFonts w:ascii="Times New Roman" w:hAnsi="Times New Roman" w:cs="Times New Roman"/>
          <w:sz w:val="28"/>
          <w:szCs w:val="28"/>
          <w:lang w:val="en-US"/>
        </w:rPr>
        <w:t>J</w:t>
      </w:r>
      <w:r w:rsidRPr="00C26CC3">
        <w:rPr>
          <w:rFonts w:ascii="Times New Roman" w:hAnsi="Times New Roman" w:cs="Times New Roman"/>
          <w:sz w:val="28"/>
          <w:szCs w:val="28"/>
        </w:rPr>
        <w:t xml:space="preserve">. </w:t>
      </w:r>
      <w:r w:rsidRPr="00456EAE">
        <w:rPr>
          <w:rFonts w:ascii="Georgia" w:hAnsi="Georgia" w:cs="Georgia"/>
          <w:sz w:val="26"/>
          <w:szCs w:val="26"/>
        </w:rPr>
        <w:t>с соавт.</w:t>
      </w:r>
      <w:r>
        <w:rPr>
          <w:rFonts w:ascii="Times New Roman" w:hAnsi="Times New Roman"/>
          <w:sz w:val="28"/>
          <w:szCs w:val="28"/>
        </w:rPr>
        <w:t xml:space="preserve"> </w:t>
      </w:r>
      <w:r w:rsidR="005E57FA">
        <w:rPr>
          <w:rFonts w:ascii="Times New Roman" w:hAnsi="Times New Roman" w:cs="Times New Roman"/>
          <w:sz w:val="28"/>
          <w:szCs w:val="28"/>
        </w:rPr>
        <w:t>(</w:t>
      </w:r>
      <w:r w:rsidR="005E57FA" w:rsidRPr="00C26CC3">
        <w:rPr>
          <w:rFonts w:ascii="Times New Roman" w:hAnsi="Times New Roman" w:cs="Times New Roman"/>
          <w:sz w:val="28"/>
          <w:szCs w:val="28"/>
        </w:rPr>
        <w:t>2007</w:t>
      </w:r>
      <w:r w:rsidR="005E57FA">
        <w:rPr>
          <w:rFonts w:ascii="Times New Roman" w:hAnsi="Times New Roman" w:cs="Times New Roman"/>
          <w:sz w:val="28"/>
          <w:szCs w:val="28"/>
        </w:rPr>
        <w:t>)</w:t>
      </w:r>
      <w:r w:rsidR="005E57FA" w:rsidRPr="00C26CC3">
        <w:rPr>
          <w:rFonts w:ascii="Georgia" w:hAnsi="Georgia" w:cs="Georgia"/>
          <w:sz w:val="28"/>
          <w:szCs w:val="28"/>
        </w:rPr>
        <w:t xml:space="preserve"> </w:t>
      </w:r>
      <w:r>
        <w:rPr>
          <w:rFonts w:ascii="Times New Roman" w:hAnsi="Times New Roman"/>
          <w:sz w:val="28"/>
          <w:szCs w:val="28"/>
        </w:rPr>
        <w:t xml:space="preserve">отмечают, что привычное соотношение коронки к корню не применимо к комбинированным корневидным имплантатам </w:t>
      </w:r>
      <w:r>
        <w:rPr>
          <w:rFonts w:ascii="Times New Roman" w:hAnsi="Times New Roman"/>
          <w:sz w:val="28"/>
          <w:szCs w:val="28"/>
          <w:lang w:val="en-US"/>
        </w:rPr>
        <w:t>Bicon</w:t>
      </w:r>
      <w:r>
        <w:rPr>
          <w:rFonts w:ascii="Times New Roman" w:hAnsi="Times New Roman"/>
          <w:sz w:val="28"/>
          <w:szCs w:val="28"/>
        </w:rPr>
        <w:t>, так как количество осложнений у  имплантатов с соотношением супраструктуры к длине имплантата от 0,5</w:t>
      </w:r>
      <w:r w:rsidRPr="00456EAE">
        <w:rPr>
          <w:rFonts w:ascii="Times New Roman" w:hAnsi="Times New Roman"/>
          <w:sz w:val="28"/>
          <w:szCs w:val="28"/>
        </w:rPr>
        <w:t xml:space="preserve">:1 </w:t>
      </w:r>
      <w:r>
        <w:rPr>
          <w:rFonts w:ascii="Times New Roman" w:hAnsi="Times New Roman"/>
          <w:sz w:val="28"/>
          <w:szCs w:val="28"/>
        </w:rPr>
        <w:t>до 4</w:t>
      </w:r>
      <w:r w:rsidRPr="00456EAE">
        <w:rPr>
          <w:rFonts w:ascii="Times New Roman" w:hAnsi="Times New Roman"/>
          <w:sz w:val="28"/>
          <w:szCs w:val="28"/>
        </w:rPr>
        <w:t xml:space="preserve">:1 </w:t>
      </w:r>
      <w:r>
        <w:rPr>
          <w:rFonts w:ascii="Times New Roman" w:hAnsi="Times New Roman"/>
          <w:sz w:val="28"/>
          <w:szCs w:val="28"/>
        </w:rPr>
        <w:t xml:space="preserve">было статистически сопоставимо </w:t>
      </w:r>
      <w:r w:rsidRPr="00456EAE">
        <w:rPr>
          <w:rFonts w:ascii="Times New Roman" w:hAnsi="Times New Roman"/>
          <w:sz w:val="28"/>
          <w:szCs w:val="28"/>
        </w:rPr>
        <w:t>[</w:t>
      </w:r>
      <w:r>
        <w:rPr>
          <w:rFonts w:ascii="Times New Roman" w:hAnsi="Times New Roman"/>
          <w:sz w:val="28"/>
          <w:szCs w:val="28"/>
        </w:rPr>
        <w:t>280</w:t>
      </w:r>
      <w:r w:rsidRPr="00456EAE">
        <w:rPr>
          <w:rFonts w:ascii="Times New Roman" w:hAnsi="Times New Roman"/>
          <w:sz w:val="28"/>
          <w:szCs w:val="28"/>
        </w:rPr>
        <w:t>]</w:t>
      </w:r>
      <w:r>
        <w:rPr>
          <w:rFonts w:ascii="Times New Roman" w:hAnsi="Times New Roman"/>
          <w:sz w:val="28"/>
          <w:szCs w:val="28"/>
        </w:rPr>
        <w:t>.</w:t>
      </w:r>
      <w:r w:rsidRPr="00456EAE">
        <w:rPr>
          <w:rFonts w:ascii="Times New Roman" w:hAnsi="Times New Roman"/>
          <w:sz w:val="28"/>
          <w:szCs w:val="28"/>
        </w:rPr>
        <w:t xml:space="preserve"> </w:t>
      </w:r>
      <w:r>
        <w:rPr>
          <w:rFonts w:ascii="Times New Roman" w:hAnsi="Times New Roman"/>
          <w:sz w:val="28"/>
          <w:szCs w:val="28"/>
        </w:rPr>
        <w:t xml:space="preserve">Другая группа исследователей даже отмечает прирост костной ткани у имплантатов </w:t>
      </w:r>
      <w:r>
        <w:rPr>
          <w:rFonts w:ascii="Times New Roman" w:hAnsi="Times New Roman"/>
          <w:sz w:val="28"/>
          <w:szCs w:val="28"/>
          <w:lang w:val="en-US"/>
        </w:rPr>
        <w:t>Bicon</w:t>
      </w:r>
      <w:r>
        <w:rPr>
          <w:rFonts w:ascii="Times New Roman" w:hAnsi="Times New Roman"/>
          <w:sz w:val="28"/>
          <w:szCs w:val="28"/>
        </w:rPr>
        <w:t xml:space="preserve"> высота коронки которых превышает их длину в несколько раз [290].</w:t>
      </w:r>
    </w:p>
    <w:p w14:paraId="139DBE3D"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Birdi H.</w:t>
      </w:r>
      <w:r w:rsidRPr="00456EAE">
        <w:rPr>
          <w:rFonts w:ascii="Times New Roman" w:hAnsi="Times New Roman"/>
          <w:sz w:val="28"/>
          <w:szCs w:val="28"/>
        </w:rPr>
        <w:t xml:space="preserve"> </w:t>
      </w:r>
      <w:r>
        <w:rPr>
          <w:rFonts w:ascii="Times New Roman" w:hAnsi="Times New Roman"/>
          <w:sz w:val="28"/>
          <w:szCs w:val="28"/>
        </w:rPr>
        <w:t xml:space="preserve">с соавт. (2010) проанализировали результаты лечения 194 пациентов, которым были установлены 309 коротких имплантатов с 1997 по 2005 год. Авторами не была обнаружена статистически достоверная зависимость между увеличением соотношения коронки к имплантату и мезиально-дистальным уровнем костной ткани </w:t>
      </w:r>
      <w:r w:rsidRPr="00456EAE">
        <w:rPr>
          <w:rFonts w:ascii="Times New Roman" w:hAnsi="Times New Roman"/>
          <w:sz w:val="28"/>
          <w:szCs w:val="28"/>
        </w:rPr>
        <w:t>[1</w:t>
      </w:r>
      <w:r>
        <w:rPr>
          <w:rFonts w:ascii="Times New Roman" w:hAnsi="Times New Roman"/>
          <w:sz w:val="28"/>
          <w:szCs w:val="28"/>
        </w:rPr>
        <w:t>80</w:t>
      </w:r>
      <w:r w:rsidRPr="00456EAE">
        <w:rPr>
          <w:rFonts w:ascii="Times New Roman" w:hAnsi="Times New Roman"/>
          <w:sz w:val="28"/>
          <w:szCs w:val="28"/>
        </w:rPr>
        <w:t>]</w:t>
      </w:r>
      <w:r>
        <w:rPr>
          <w:rFonts w:ascii="Times New Roman" w:hAnsi="Times New Roman"/>
          <w:sz w:val="28"/>
          <w:szCs w:val="28"/>
        </w:rPr>
        <w:t>.</w:t>
      </w:r>
      <w:r w:rsidRPr="00456EAE">
        <w:rPr>
          <w:rFonts w:ascii="Times New Roman" w:hAnsi="Times New Roman"/>
          <w:sz w:val="28"/>
          <w:szCs w:val="28"/>
        </w:rPr>
        <w:t xml:space="preserve"> </w:t>
      </w:r>
    </w:p>
    <w:p w14:paraId="2597DEFD" w14:textId="1914E6AE" w:rsidR="00CC1CD3" w:rsidRPr="000B3C6B"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В гистологическом исследовании </w:t>
      </w:r>
      <w:r>
        <w:rPr>
          <w:rFonts w:ascii="Times New Roman" w:hAnsi="Times New Roman"/>
          <w:sz w:val="28"/>
          <w:szCs w:val="28"/>
          <w:lang w:val="en-US"/>
        </w:rPr>
        <w:t>Gil</w:t>
      </w:r>
      <w:r w:rsidRPr="00456EAE">
        <w:rPr>
          <w:rFonts w:ascii="Times New Roman" w:hAnsi="Times New Roman"/>
          <w:sz w:val="28"/>
          <w:szCs w:val="28"/>
        </w:rPr>
        <w:t xml:space="preserve"> </w:t>
      </w:r>
      <w:r>
        <w:rPr>
          <w:rFonts w:ascii="Times New Roman" w:hAnsi="Times New Roman"/>
          <w:sz w:val="28"/>
          <w:szCs w:val="28"/>
          <w:lang w:val="en-US"/>
        </w:rPr>
        <w:t>L</w:t>
      </w:r>
      <w:r w:rsidRPr="00456EAE">
        <w:rPr>
          <w:rFonts w:ascii="Times New Roman" w:hAnsi="Times New Roman"/>
          <w:sz w:val="28"/>
          <w:szCs w:val="28"/>
        </w:rPr>
        <w:t>.</w:t>
      </w:r>
      <w:r>
        <w:rPr>
          <w:rFonts w:ascii="Times New Roman" w:hAnsi="Times New Roman"/>
          <w:sz w:val="28"/>
          <w:szCs w:val="28"/>
        </w:rPr>
        <w:t xml:space="preserve"> F. (2015) с соавт. отмечается увеличение площади и плотности контакта костной ткани и импланта</w:t>
      </w:r>
      <w:r w:rsidR="005E57FA">
        <w:rPr>
          <w:rFonts w:ascii="Times New Roman" w:hAnsi="Times New Roman"/>
          <w:sz w:val="28"/>
          <w:szCs w:val="28"/>
        </w:rPr>
        <w:t>та у функционирующих в среднем</w:t>
      </w:r>
      <w:r>
        <w:rPr>
          <w:rFonts w:ascii="Times New Roman" w:hAnsi="Times New Roman"/>
          <w:sz w:val="28"/>
          <w:szCs w:val="28"/>
        </w:rPr>
        <w:t xml:space="preserve"> в течении 15 лет имплантатов. Исследователи указывают на положительное влияние окклюзионных сил на остеоинтеграцию коротких имплантатов [215</w:t>
      </w:r>
      <w:r w:rsidRPr="00456EAE">
        <w:rPr>
          <w:rFonts w:ascii="Times New Roman" w:hAnsi="Times New Roman"/>
          <w:sz w:val="28"/>
          <w:szCs w:val="28"/>
        </w:rPr>
        <w:t>]</w:t>
      </w:r>
      <w:r>
        <w:rPr>
          <w:rFonts w:ascii="Times New Roman" w:hAnsi="Times New Roman"/>
          <w:sz w:val="28"/>
          <w:szCs w:val="28"/>
        </w:rPr>
        <w:t>.</w:t>
      </w:r>
    </w:p>
    <w:p w14:paraId="4E52458F" w14:textId="3D6A76B6"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lastRenderedPageBreak/>
        <w:t>Marincola</w:t>
      </w:r>
      <w:r w:rsidRPr="00456EAE">
        <w:rPr>
          <w:rFonts w:ascii="Times New Roman" w:hAnsi="Times New Roman"/>
          <w:sz w:val="28"/>
          <w:szCs w:val="28"/>
        </w:rPr>
        <w:t xml:space="preserve"> </w:t>
      </w:r>
      <w:r>
        <w:rPr>
          <w:rFonts w:ascii="Times New Roman" w:hAnsi="Times New Roman"/>
          <w:sz w:val="28"/>
          <w:szCs w:val="28"/>
          <w:lang w:val="en-US"/>
        </w:rPr>
        <w:t>M</w:t>
      </w:r>
      <w:r w:rsidRPr="00456EAE">
        <w:rPr>
          <w:rFonts w:ascii="Times New Roman" w:hAnsi="Times New Roman"/>
          <w:sz w:val="28"/>
          <w:szCs w:val="28"/>
        </w:rPr>
        <w:t xml:space="preserve">. </w:t>
      </w:r>
      <w:r>
        <w:rPr>
          <w:rFonts w:ascii="Times New Roman" w:hAnsi="Times New Roman"/>
          <w:sz w:val="28"/>
          <w:szCs w:val="28"/>
          <w:lang w:val="en-US"/>
        </w:rPr>
        <w:t>c</w:t>
      </w:r>
      <w:r w:rsidRPr="00456EAE">
        <w:rPr>
          <w:rFonts w:ascii="Times New Roman" w:hAnsi="Times New Roman"/>
          <w:sz w:val="28"/>
          <w:szCs w:val="28"/>
        </w:rPr>
        <w:t xml:space="preserve"> </w:t>
      </w:r>
      <w:r>
        <w:rPr>
          <w:rFonts w:ascii="Times New Roman" w:hAnsi="Times New Roman"/>
          <w:sz w:val="28"/>
          <w:szCs w:val="28"/>
        </w:rPr>
        <w:t>соавт. (2015) описывают клинический случаи в которых даже при агрессивной форме течения пародонтита</w:t>
      </w:r>
      <w:r w:rsidR="005E57FA">
        <w:rPr>
          <w:rFonts w:ascii="Times New Roman" w:hAnsi="Times New Roman"/>
          <w:sz w:val="28"/>
          <w:szCs w:val="28"/>
        </w:rPr>
        <w:t>,</w:t>
      </w:r>
      <w:r>
        <w:rPr>
          <w:rFonts w:ascii="Times New Roman" w:hAnsi="Times New Roman"/>
          <w:sz w:val="28"/>
          <w:szCs w:val="28"/>
        </w:rPr>
        <w:t xml:space="preserve"> при сильной вертикальной атрофии альвеолярного гребня в переднем отделе верхней челюсти</w:t>
      </w:r>
      <w:r w:rsidR="005E57FA">
        <w:rPr>
          <w:rFonts w:ascii="Times New Roman" w:hAnsi="Times New Roman"/>
          <w:sz w:val="28"/>
          <w:szCs w:val="28"/>
        </w:rPr>
        <w:t>, была достигнута полная</w:t>
      </w:r>
      <w:r>
        <w:rPr>
          <w:rFonts w:ascii="Times New Roman" w:hAnsi="Times New Roman"/>
          <w:sz w:val="28"/>
          <w:szCs w:val="28"/>
        </w:rPr>
        <w:t xml:space="preserve"> функциональная и эстетическая реабилитация пациентов с использованием коротких имплантатов </w:t>
      </w:r>
      <w:r w:rsidRPr="00456EAE">
        <w:rPr>
          <w:rFonts w:ascii="Times New Roman" w:hAnsi="Times New Roman"/>
          <w:sz w:val="28"/>
          <w:szCs w:val="28"/>
        </w:rPr>
        <w:t>[</w:t>
      </w:r>
      <w:r>
        <w:rPr>
          <w:rFonts w:ascii="Times New Roman" w:hAnsi="Times New Roman"/>
          <w:sz w:val="28"/>
          <w:szCs w:val="28"/>
        </w:rPr>
        <w:t>249</w:t>
      </w:r>
      <w:r w:rsidRPr="00456EAE">
        <w:rPr>
          <w:rFonts w:ascii="Times New Roman" w:hAnsi="Times New Roman"/>
          <w:sz w:val="28"/>
          <w:szCs w:val="28"/>
        </w:rPr>
        <w:t>]</w:t>
      </w:r>
      <w:r>
        <w:rPr>
          <w:rFonts w:ascii="Times New Roman" w:hAnsi="Times New Roman"/>
          <w:sz w:val="28"/>
          <w:szCs w:val="28"/>
        </w:rPr>
        <w:t>.</w:t>
      </w:r>
    </w:p>
    <w:p w14:paraId="45435AE3" w14:textId="675A911B" w:rsidR="00CC1CD3" w:rsidRPr="001132E2"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Таким образом, в зарубежных и отечественных научных публикациях до сих пор не сформулировано общее мнение по</w:t>
      </w:r>
      <w:r w:rsidR="00F622E5">
        <w:rPr>
          <w:rFonts w:ascii="Times New Roman" w:hAnsi="Times New Roman"/>
          <w:sz w:val="28"/>
          <w:szCs w:val="28"/>
        </w:rPr>
        <w:t xml:space="preserve"> поводу эффективности применения</w:t>
      </w:r>
      <w:r>
        <w:rPr>
          <w:rFonts w:ascii="Times New Roman" w:hAnsi="Times New Roman"/>
          <w:sz w:val="28"/>
          <w:szCs w:val="28"/>
        </w:rPr>
        <w:t xml:space="preserve"> коротких имплантатов в качестве опор несъемных протезов у пациентов с частичной потерей зубов [265, 272, 277, 283, 292, 293, 295]. Так же встречаются противоречивые мнение о зависимости длины имплантатов и успехе имплантации </w:t>
      </w:r>
      <w:r>
        <w:rPr>
          <w:rFonts w:ascii="Times New Roman" w:hAnsi="Times New Roman"/>
          <w:sz w:val="28"/>
          <w:szCs w:val="28"/>
          <w:lang w:val="en-US"/>
        </w:rPr>
        <w:t>[226, 235, 240, 250, 251, 252, 257, 258, 259</w:t>
      </w:r>
      <w:r w:rsidR="00646B86">
        <w:rPr>
          <w:rFonts w:ascii="Times New Roman" w:hAnsi="Times New Roman"/>
          <w:sz w:val="28"/>
          <w:szCs w:val="28"/>
          <w:lang w:val="en-US"/>
        </w:rPr>
        <w:t>].</w:t>
      </w:r>
    </w:p>
    <w:p w14:paraId="44028B6F" w14:textId="01D08A4A" w:rsidR="00CC1CD3" w:rsidRPr="008E410B"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 xml:space="preserve">Оптимизации клинических рекомендаций протезирования с опорой на дентальные имплантаты посвящены многие современные исследования </w:t>
      </w:r>
      <w:r>
        <w:rPr>
          <w:rFonts w:ascii="Times New Roman" w:hAnsi="Times New Roman"/>
          <w:sz w:val="28"/>
          <w:szCs w:val="28"/>
          <w:lang w:val="en-US"/>
        </w:rPr>
        <w:t xml:space="preserve">[8, 27, 79, 107, 110, 111, 135, 146, 158, 204, 234, 233, 243, 244]. </w:t>
      </w:r>
      <w:r>
        <w:rPr>
          <w:rFonts w:ascii="Times New Roman" w:hAnsi="Times New Roman"/>
          <w:sz w:val="28"/>
          <w:szCs w:val="28"/>
        </w:rPr>
        <w:t>Большое внимание уделяется важности интеграции протеза с опорой на имплантаты в окклюзионную схему пациента, выбору материала коронки</w:t>
      </w:r>
      <w:r>
        <w:rPr>
          <w:rFonts w:ascii="Times New Roman" w:hAnsi="Times New Roman"/>
          <w:sz w:val="28"/>
          <w:szCs w:val="28"/>
          <w:lang w:val="en-US"/>
        </w:rPr>
        <w:t>[4, 35, 58, 95, 102, 136]</w:t>
      </w:r>
      <w:r w:rsidR="00646B86">
        <w:rPr>
          <w:rFonts w:ascii="Times New Roman" w:hAnsi="Times New Roman"/>
          <w:sz w:val="28"/>
          <w:szCs w:val="28"/>
          <w:lang w:val="en-US"/>
        </w:rPr>
        <w:t>.</w:t>
      </w:r>
    </w:p>
    <w:p w14:paraId="30ABFA6A" w14:textId="187DA9A7" w:rsidR="00CC1CD3" w:rsidRPr="002223B4"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 xml:space="preserve">Pauletto N. c </w:t>
      </w:r>
      <w:r>
        <w:rPr>
          <w:rFonts w:ascii="Times New Roman" w:hAnsi="Times New Roman"/>
          <w:sz w:val="28"/>
          <w:szCs w:val="28"/>
        </w:rPr>
        <w:t>соавт. (1999) отмечают большое количество осложнений имплантации</w:t>
      </w:r>
      <w:r w:rsidR="00F622E5">
        <w:rPr>
          <w:rFonts w:ascii="Times New Roman" w:hAnsi="Times New Roman"/>
          <w:sz w:val="28"/>
          <w:szCs w:val="28"/>
        </w:rPr>
        <w:t>,</w:t>
      </w:r>
      <w:r>
        <w:rPr>
          <w:rFonts w:ascii="Times New Roman" w:hAnsi="Times New Roman"/>
          <w:sz w:val="28"/>
          <w:szCs w:val="28"/>
        </w:rPr>
        <w:t xml:space="preserve"> вызванных </w:t>
      </w:r>
      <w:r>
        <w:rPr>
          <w:rFonts w:ascii="Times New Roman" w:hAnsi="Times New Roman"/>
          <w:sz w:val="28"/>
          <w:szCs w:val="28"/>
          <w:lang w:val="en-US"/>
        </w:rPr>
        <w:t>излишками цемента, которые могут остаться после внутриротовой фиксации керамических и металлокерамических протезов [270]. Каирбеков Р. Д. (2013) наличие остатков цемента по краю коронок и увеличение микразазора между коронкой и абатментом при цементной фиксации относит к предраспологающим факторам развития периимплантита [48].</w:t>
      </w:r>
    </w:p>
    <w:p w14:paraId="50B28D39" w14:textId="27E23446"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Для системы имплантатов с коническим соединением, в дополнении к традиционным методам протезирования</w:t>
      </w:r>
      <w:r w:rsidR="00F622E5">
        <w:rPr>
          <w:rFonts w:ascii="Times New Roman" w:hAnsi="Times New Roman"/>
          <w:sz w:val="28"/>
          <w:szCs w:val="28"/>
        </w:rPr>
        <w:t>,</w:t>
      </w:r>
      <w:r>
        <w:rPr>
          <w:rFonts w:ascii="Times New Roman" w:hAnsi="Times New Roman"/>
          <w:sz w:val="28"/>
          <w:szCs w:val="28"/>
        </w:rPr>
        <w:t xml:space="preserve"> предложены современные облегченные методы протезирования.</w:t>
      </w:r>
    </w:p>
    <w:p w14:paraId="6CE09FF1"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Одними из первых в России применение композитных материалов армированных стекловолокном для изготовления постоянных протезов описали О.А. Петрикас (1999), А.Н. Ряховский (2002) [122, 136]. </w:t>
      </w:r>
    </w:p>
    <w:p w14:paraId="0064D166" w14:textId="77777777" w:rsidR="00CC1CD3" w:rsidRDefault="00CC1CD3" w:rsidP="00FC1180">
      <w:pPr>
        <w:spacing w:line="360" w:lineRule="auto"/>
        <w:ind w:firstLine="851"/>
        <w:jc w:val="both"/>
        <w:rPr>
          <w:rFonts w:ascii="Times New Roman" w:hAnsi="Times New Roman" w:cs="Times New Roman"/>
          <w:sz w:val="28"/>
          <w:szCs w:val="28"/>
        </w:rPr>
      </w:pPr>
      <w:r>
        <w:rPr>
          <w:rFonts w:ascii="Times New Roman" w:hAnsi="Times New Roman"/>
          <w:sz w:val="28"/>
          <w:szCs w:val="28"/>
        </w:rPr>
        <w:lastRenderedPageBreak/>
        <w:t xml:space="preserve">V. Morgan, M. Marincola и </w:t>
      </w:r>
      <w:r>
        <w:rPr>
          <w:rFonts w:ascii="Times New Roman" w:hAnsi="Times New Roman"/>
          <w:sz w:val="28"/>
          <w:szCs w:val="28"/>
          <w:lang w:val="en-US"/>
        </w:rPr>
        <w:t xml:space="preserve">P. Perpetuini </w:t>
      </w:r>
      <w:r>
        <w:rPr>
          <w:rFonts w:ascii="Times New Roman" w:hAnsi="Times New Roman"/>
          <w:sz w:val="28"/>
          <w:szCs w:val="28"/>
        </w:rPr>
        <w:t>(2007) описали создание реставраций</w:t>
      </w:r>
      <w:r w:rsidRPr="00A4055F">
        <w:rPr>
          <w:rFonts w:ascii="Times New Roman" w:hAnsi="Times New Roman"/>
          <w:sz w:val="28"/>
          <w:szCs w:val="28"/>
        </w:rPr>
        <w:t xml:space="preserve"> </w:t>
      </w:r>
      <w:r>
        <w:rPr>
          <w:rFonts w:ascii="Times New Roman" w:hAnsi="Times New Roman"/>
          <w:sz w:val="28"/>
          <w:szCs w:val="28"/>
        </w:rPr>
        <w:t xml:space="preserve">из поликерамического композитного материала непосредственно на абатменте </w:t>
      </w:r>
      <w:r>
        <w:rPr>
          <w:rFonts w:ascii="Times New Roman" w:hAnsi="Times New Roman"/>
          <w:sz w:val="28"/>
          <w:szCs w:val="28"/>
          <w:lang w:val="en-US"/>
        </w:rPr>
        <w:t>[245].</w:t>
      </w:r>
      <w:r>
        <w:rPr>
          <w:rFonts w:ascii="Times New Roman" w:hAnsi="Times New Roman"/>
          <w:sz w:val="28"/>
          <w:szCs w:val="28"/>
        </w:rPr>
        <w:t xml:space="preserve"> Такая бескаркасная ортопедическая конструкция была названа авторами </w:t>
      </w:r>
      <w:r>
        <w:rPr>
          <w:rFonts w:ascii="Times New Roman" w:hAnsi="Times New Roman"/>
          <w:sz w:val="28"/>
          <w:szCs w:val="28"/>
          <w:lang w:val="en-US"/>
        </w:rPr>
        <w:t xml:space="preserve">IAC (Integrated Abutment Crown) </w:t>
      </w:r>
      <w:r>
        <w:rPr>
          <w:rFonts w:ascii="Times New Roman" w:hAnsi="Times New Roman"/>
          <w:sz w:val="28"/>
          <w:szCs w:val="28"/>
        </w:rPr>
        <w:t xml:space="preserve">или ИК (интегрированная коронка). Эстетика данных реставрации достигается благодаря </w:t>
      </w:r>
      <w:r>
        <w:rPr>
          <w:rFonts w:ascii="Times New Roman" w:hAnsi="Times New Roman" w:cs="Times New Roman"/>
          <w:sz w:val="28"/>
          <w:szCs w:val="28"/>
        </w:rPr>
        <w:t xml:space="preserve">широкому выбору оттенков современных композиционных систем, </w:t>
      </w:r>
      <w:r>
        <w:rPr>
          <w:rFonts w:ascii="Times New Roman" w:hAnsi="Times New Roman"/>
          <w:sz w:val="28"/>
          <w:szCs w:val="28"/>
        </w:rPr>
        <w:t>монолитному без винтовому строению титанового абатмента и возможностью его позиционирования в полости рта на 360</w:t>
      </w:r>
      <w:r>
        <w:rPr>
          <w:rFonts w:ascii="Times New Roman" w:hAnsi="Times New Roman" w:cs="Times New Roman"/>
          <w:sz w:val="28"/>
          <w:szCs w:val="28"/>
        </w:rPr>
        <w:t xml:space="preserve">° [294]. </w:t>
      </w:r>
    </w:p>
    <w:p w14:paraId="36C1D873"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Для ортопедических конструкций протяженностью ≥ 3 единиц в качестве материала каркаса протеза с 2012 года в США применяется композитный материал, армированный многослойным разнонаправленным стекловолокном (</w:t>
      </w:r>
      <w:r>
        <w:rPr>
          <w:rFonts w:ascii="Times New Roman" w:hAnsi="Times New Roman"/>
          <w:sz w:val="28"/>
          <w:szCs w:val="28"/>
          <w:lang w:val="en-US"/>
        </w:rPr>
        <w:t>TRINIA)</w:t>
      </w:r>
      <w:r>
        <w:rPr>
          <w:rFonts w:ascii="Times New Roman" w:hAnsi="Times New Roman"/>
          <w:sz w:val="28"/>
          <w:szCs w:val="28"/>
        </w:rPr>
        <w:t xml:space="preserve"> [280]. Данный материал выпускается в дисках и блоках для фрезерования [243]. </w:t>
      </w:r>
    </w:p>
    <w:p w14:paraId="45997591" w14:textId="77777777" w:rsidR="00CC1CD3" w:rsidRDefault="00CC1CD3" w:rsidP="00FC1180">
      <w:pPr>
        <w:spacing w:line="360" w:lineRule="auto"/>
        <w:ind w:firstLine="851"/>
        <w:jc w:val="both"/>
        <w:rPr>
          <w:rFonts w:ascii="Times New Roman" w:hAnsi="Times New Roman" w:cs="Times New Roman"/>
          <w:sz w:val="28"/>
          <w:szCs w:val="28"/>
        </w:rPr>
      </w:pPr>
      <w:r>
        <w:rPr>
          <w:rFonts w:ascii="Times New Roman" w:hAnsi="Times New Roman" w:cs="Times New Roman"/>
          <w:color w:val="262626"/>
          <w:sz w:val="28"/>
          <w:szCs w:val="28"/>
          <w:lang w:val="en-US"/>
        </w:rPr>
        <w:t>Fernandes C.</w:t>
      </w:r>
      <w:r>
        <w:rPr>
          <w:rFonts w:ascii="Times New Roman" w:hAnsi="Times New Roman" w:cs="Times New Roman"/>
          <w:sz w:val="28"/>
          <w:szCs w:val="28"/>
          <w:lang w:val="en-US"/>
        </w:rPr>
        <w:t xml:space="preserve"> A. c </w:t>
      </w:r>
      <w:r>
        <w:rPr>
          <w:rFonts w:ascii="Times New Roman" w:hAnsi="Times New Roman" w:cs="Times New Roman"/>
          <w:sz w:val="28"/>
          <w:szCs w:val="28"/>
        </w:rPr>
        <w:t xml:space="preserve">соавт. </w:t>
      </w:r>
      <w:r>
        <w:rPr>
          <w:rFonts w:ascii="Times New Roman" w:hAnsi="Times New Roman" w:cs="Times New Roman"/>
          <w:sz w:val="28"/>
          <w:szCs w:val="28"/>
          <w:lang w:val="en-US"/>
        </w:rPr>
        <w:t xml:space="preserve">(2009) в исследовании in vitro доказали прочную связь </w:t>
      </w:r>
      <w:r>
        <w:rPr>
          <w:rFonts w:ascii="Times New Roman" w:hAnsi="Times New Roman" w:cs="Times New Roman"/>
          <w:sz w:val="28"/>
          <w:szCs w:val="28"/>
        </w:rPr>
        <w:t xml:space="preserve">сплава </w:t>
      </w:r>
      <w:r>
        <w:rPr>
          <w:rFonts w:ascii="Times New Roman" w:hAnsi="Times New Roman" w:cs="Times New Roman"/>
          <w:sz w:val="28"/>
          <w:szCs w:val="28"/>
          <w:lang w:val="en-US"/>
        </w:rPr>
        <w:t xml:space="preserve">TiAl6V4 </w:t>
      </w:r>
      <w:r>
        <w:rPr>
          <w:rFonts w:ascii="Times New Roman" w:hAnsi="Times New Roman" w:cs="Times New Roman"/>
          <w:sz w:val="28"/>
          <w:szCs w:val="28"/>
        </w:rPr>
        <w:t xml:space="preserve">с композиционными материалами </w:t>
      </w:r>
      <w:r>
        <w:rPr>
          <w:rFonts w:ascii="Times New Roman" w:hAnsi="Times New Roman" w:cs="Times New Roman"/>
          <w:sz w:val="28"/>
          <w:szCs w:val="28"/>
          <w:lang w:val="en-US"/>
        </w:rPr>
        <w:t xml:space="preserve">Gradia, Solidex, Ceramage </w:t>
      </w:r>
      <w:r>
        <w:rPr>
          <w:rFonts w:ascii="Times New Roman" w:hAnsi="Times New Roman" w:cs="Times New Roman"/>
          <w:sz w:val="28"/>
          <w:szCs w:val="28"/>
        </w:rPr>
        <w:t xml:space="preserve">и </w:t>
      </w:r>
      <w:r>
        <w:rPr>
          <w:rFonts w:ascii="Times New Roman" w:hAnsi="Times New Roman" w:cs="Times New Roman"/>
          <w:sz w:val="28"/>
          <w:szCs w:val="28"/>
          <w:lang w:val="en-US"/>
        </w:rPr>
        <w:t xml:space="preserve">Sinfony. </w:t>
      </w:r>
      <w:r>
        <w:rPr>
          <w:rFonts w:ascii="Times New Roman" w:hAnsi="Times New Roman" w:cs="Times New Roman"/>
          <w:sz w:val="28"/>
          <w:szCs w:val="28"/>
        </w:rPr>
        <w:t xml:space="preserve">Авторы сделали вывод, что перечисленные материалы применимы для изготовления эстетических несъемных протезов с опорой на имплантаты [209]. </w:t>
      </w:r>
    </w:p>
    <w:p w14:paraId="2B400FF9" w14:textId="4F7C1881" w:rsidR="00CC1CD3" w:rsidRDefault="00CC1CD3"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Andriani W. J. </w:t>
      </w:r>
      <w:r>
        <w:rPr>
          <w:rFonts w:ascii="Times New Roman" w:hAnsi="Times New Roman" w:cs="Times New Roman"/>
          <w:sz w:val="28"/>
          <w:szCs w:val="28"/>
          <w:lang w:val="en-US"/>
        </w:rPr>
        <w:t xml:space="preserve">c </w:t>
      </w:r>
      <w:r>
        <w:rPr>
          <w:rFonts w:ascii="Times New Roman" w:hAnsi="Times New Roman" w:cs="Times New Roman"/>
          <w:sz w:val="28"/>
          <w:szCs w:val="28"/>
        </w:rPr>
        <w:t xml:space="preserve">соавт. </w:t>
      </w:r>
      <w:r>
        <w:rPr>
          <w:rFonts w:ascii="Times New Roman" w:hAnsi="Times New Roman" w:cs="Times New Roman"/>
          <w:sz w:val="28"/>
          <w:szCs w:val="28"/>
          <w:lang w:val="en-US"/>
        </w:rPr>
        <w:t xml:space="preserve">(2009) </w:t>
      </w:r>
      <w:r>
        <w:rPr>
          <w:rFonts w:ascii="Times New Roman" w:hAnsi="Times New Roman" w:cs="Times New Roman"/>
          <w:sz w:val="28"/>
          <w:szCs w:val="28"/>
        </w:rPr>
        <w:t xml:space="preserve">сравнили </w:t>
      </w:r>
      <w:r>
        <w:rPr>
          <w:rFonts w:ascii="Times New Roman" w:hAnsi="Times New Roman" w:cs="Times New Roman"/>
          <w:sz w:val="28"/>
          <w:szCs w:val="28"/>
          <w:lang w:val="en-US"/>
        </w:rPr>
        <w:t>механическую</w:t>
      </w:r>
      <w:r>
        <w:rPr>
          <w:rFonts w:ascii="Times New Roman" w:hAnsi="Times New Roman" w:cs="Times New Roman"/>
          <w:sz w:val="28"/>
          <w:szCs w:val="28"/>
        </w:rPr>
        <w:t xml:space="preserve"> прочность</w:t>
      </w:r>
      <w:r>
        <w:rPr>
          <w:rFonts w:ascii="Times New Roman" w:hAnsi="Times New Roman" w:cs="Times New Roman"/>
          <w:sz w:val="28"/>
          <w:szCs w:val="28"/>
          <w:lang w:val="en-US"/>
        </w:rPr>
        <w:t xml:space="preserve"> интегрированных коронок из композита Tescera (Bisco), Ceramage (Shofu)  и Diamond Crowns (DRM) c прочностью </w:t>
      </w:r>
      <w:r>
        <w:rPr>
          <w:rFonts w:ascii="Times New Roman" w:hAnsi="Times New Roman" w:cs="Times New Roman"/>
          <w:sz w:val="28"/>
          <w:szCs w:val="28"/>
        </w:rPr>
        <w:t>металлокерамических протезов. Все протезы ломались при более сильном внешнем воздействии, чем нормальные жевательные силы. Авторами не было обнаружено статистически достоверной разницы между устойчивостью к переломам у композитных и металлокерамиких протезов на супраструктуре имплантатов с конусным соединением [176]</w:t>
      </w:r>
      <w:r w:rsidR="00FB0688">
        <w:rPr>
          <w:rFonts w:ascii="Times New Roman" w:hAnsi="Times New Roman" w:cs="Times New Roman"/>
          <w:sz w:val="28"/>
          <w:szCs w:val="28"/>
        </w:rPr>
        <w:t>.</w:t>
      </w:r>
    </w:p>
    <w:p w14:paraId="53B18432"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научных исследованиях не сформировано точное мнение по поводу использования композита в качестве материала для постоянных несъемных протезов с опорой на имплантаты.</w:t>
      </w:r>
    </w:p>
    <w:p w14:paraId="5C29499B"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lastRenderedPageBreak/>
        <w:t>Gracis S. E. с соавт. (1991) определили снижение жевательной нагрузки на имплантат до 50</w:t>
      </w:r>
      <w:r>
        <w:rPr>
          <w:rFonts w:ascii="Times New Roman" w:hAnsi="Times New Roman"/>
          <w:sz w:val="28"/>
          <w:szCs w:val="28"/>
          <w:lang w:val="en-US"/>
        </w:rPr>
        <w:t>%</w:t>
      </w:r>
      <w:r>
        <w:rPr>
          <w:rFonts w:ascii="Times New Roman" w:hAnsi="Times New Roman"/>
          <w:sz w:val="28"/>
          <w:szCs w:val="28"/>
        </w:rPr>
        <w:t xml:space="preserve"> при его протезировании композитными и пластмассовыми коронками, в сравнении с золотыми, металлокерамическими и цельнокерамическими коронками [218].</w:t>
      </w:r>
    </w:p>
    <w:p w14:paraId="36F9982D"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Adamezyk E. с соавт. (1999) отмечают большую адгезию микроорганизмов к композиту в сравнении с адгезией к эмали зуба, металлу или керамике [173].</w:t>
      </w:r>
    </w:p>
    <w:p w14:paraId="204FBA29"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кандидатской диссертации Хван В. И. (2010) сравнивались стекловолоконные, диоксидциркониевые и титановые супраструктуры имплантатов. Наилучшие эстетические результаты автор отмечает у стекловолоконных супраструктур, покрытых полевошпатными керамическими коронками.  Из-за более высокой колонизации микроорганизмами, в сравнении с титановыми и диоксидциркониевыми супраструктурами, супраструктуры из стекловолокна автор рекомендует использовать в качестве временных [159].</w:t>
      </w:r>
    </w:p>
    <w:p w14:paraId="2DA57922" w14:textId="68534530"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Олесова В. Н. с соавт. (2015), прове</w:t>
      </w:r>
      <w:r w:rsidR="0063101E">
        <w:rPr>
          <w:rFonts w:ascii="Times New Roman" w:hAnsi="Times New Roman"/>
          <w:sz w:val="28"/>
          <w:szCs w:val="28"/>
        </w:rPr>
        <w:t>ли в лабораторных условиях экспе</w:t>
      </w:r>
      <w:r>
        <w:rPr>
          <w:rFonts w:ascii="Times New Roman" w:hAnsi="Times New Roman"/>
          <w:sz w:val="28"/>
          <w:szCs w:val="28"/>
        </w:rPr>
        <w:t>римент по инкубированию микроорганизмов полости рта в присутствии кусочков светоотверждаемого композита и прессованной керамики. Авторы экспериментально обосновали преимущество применения керамики в качестве материала протезов с опорой на имплантаты в сравнении со светоотверждаемым композитом, из-за большей колонизации п</w:t>
      </w:r>
      <w:r w:rsidR="00C50D42">
        <w:rPr>
          <w:rFonts w:ascii="Times New Roman" w:hAnsi="Times New Roman"/>
          <w:sz w:val="28"/>
          <w:szCs w:val="28"/>
        </w:rPr>
        <w:t>оследнего микробным налетом [111</w:t>
      </w:r>
      <w:r>
        <w:rPr>
          <w:rFonts w:ascii="Times New Roman" w:hAnsi="Times New Roman"/>
          <w:sz w:val="28"/>
          <w:szCs w:val="28"/>
        </w:rPr>
        <w:t>].</w:t>
      </w:r>
    </w:p>
    <w:p w14:paraId="4024D6B5"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Пантелеев В. Д., Червинец В. М. с соавт. (2015) отмечают нормализацию микрофлоры полости рта пациентов с дефектами зубного ряда после протезировании ортопедическими конструкциями из диоксида циркония [117].</w:t>
      </w:r>
    </w:p>
    <w:p w14:paraId="604DB0EC" w14:textId="72B9B5AE" w:rsidR="00CC1CD3" w:rsidRPr="009F4377"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 xml:space="preserve">Urdaneta R. A., Marincola M. (2007) </w:t>
      </w:r>
      <w:r>
        <w:rPr>
          <w:rFonts w:ascii="Times New Roman" w:hAnsi="Times New Roman"/>
          <w:sz w:val="28"/>
          <w:szCs w:val="28"/>
        </w:rPr>
        <w:t>описывают преимущества композитных интегрированных коронок</w:t>
      </w:r>
      <w:r>
        <w:rPr>
          <w:rFonts w:ascii="Times New Roman" w:hAnsi="Times New Roman"/>
          <w:sz w:val="28"/>
          <w:szCs w:val="28"/>
          <w:lang w:val="en-US"/>
        </w:rPr>
        <w:t xml:space="preserve">: </w:t>
      </w:r>
      <w:r>
        <w:rPr>
          <w:rFonts w:ascii="Times New Roman" w:hAnsi="Times New Roman"/>
          <w:sz w:val="28"/>
          <w:szCs w:val="28"/>
        </w:rPr>
        <w:t>точное приле</w:t>
      </w:r>
      <w:r w:rsidR="00FB0688">
        <w:rPr>
          <w:rFonts w:ascii="Times New Roman" w:hAnsi="Times New Roman"/>
          <w:sz w:val="28"/>
          <w:szCs w:val="28"/>
        </w:rPr>
        <w:t>гание к десне без  использования</w:t>
      </w:r>
      <w:r>
        <w:rPr>
          <w:rFonts w:ascii="Times New Roman" w:hAnsi="Times New Roman"/>
          <w:sz w:val="28"/>
          <w:szCs w:val="28"/>
        </w:rPr>
        <w:t xml:space="preserve"> цемента, бактериально-герметичное конусное соединение имплантат – абатмент, сходный коэффициент истирания композита с эмалью </w:t>
      </w:r>
      <w:r>
        <w:rPr>
          <w:rFonts w:ascii="Times New Roman" w:hAnsi="Times New Roman"/>
          <w:sz w:val="28"/>
          <w:szCs w:val="28"/>
        </w:rPr>
        <w:lastRenderedPageBreak/>
        <w:t>зуба, упрощение технического этапа изготовления, уменьшения числа компонентов за счет отсутс</w:t>
      </w:r>
      <w:r w:rsidR="00FB0688">
        <w:rPr>
          <w:rFonts w:ascii="Times New Roman" w:hAnsi="Times New Roman"/>
          <w:sz w:val="28"/>
          <w:szCs w:val="28"/>
        </w:rPr>
        <w:t>т</w:t>
      </w:r>
      <w:r>
        <w:rPr>
          <w:rFonts w:ascii="Times New Roman" w:hAnsi="Times New Roman"/>
          <w:sz w:val="28"/>
          <w:szCs w:val="28"/>
        </w:rPr>
        <w:t>вия каркаса, возможность починки протеза в клинике.  Авторы так же обращают внимание, что композит обладает большей шероховатостью поверхности, за счет чего зубной налет на нем образуется быстрее, чем на своих зубах и на цельнокерамических протезах [244, 246, 247, 287, 288, 289, 290, 291, 292].</w:t>
      </w:r>
    </w:p>
    <w:p w14:paraId="1F893F67" w14:textId="3855E3D1" w:rsidR="00CC1CD3" w:rsidRPr="00AE6D07"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Bonfante</w:t>
      </w:r>
      <w:r>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 xml:space="preserve">. с соавт. (2015) сравнили выживаемость металлокерамических  супраструктур с коронками изготовленными с фрезерованными коронками из нанокомпозитного материала </w:t>
      </w:r>
      <w:r>
        <w:rPr>
          <w:rFonts w:ascii="Times New Roman" w:hAnsi="Times New Roman"/>
          <w:sz w:val="28"/>
          <w:szCs w:val="28"/>
          <w:lang w:val="en-US"/>
        </w:rPr>
        <w:t>Lava</w:t>
      </w:r>
      <w:r w:rsidRPr="00456EAE">
        <w:rPr>
          <w:rFonts w:ascii="Times New Roman" w:hAnsi="Times New Roman"/>
          <w:sz w:val="28"/>
          <w:szCs w:val="28"/>
        </w:rPr>
        <w:t xml:space="preserve"> </w:t>
      </w:r>
      <w:r>
        <w:rPr>
          <w:rFonts w:ascii="Times New Roman" w:hAnsi="Times New Roman"/>
          <w:sz w:val="28"/>
          <w:szCs w:val="28"/>
          <w:lang w:val="en-US"/>
        </w:rPr>
        <w:t>Ultimate</w:t>
      </w:r>
      <w:r w:rsidRPr="00456EAE">
        <w:rPr>
          <w:rFonts w:ascii="Times New Roman" w:hAnsi="Times New Roman"/>
          <w:sz w:val="28"/>
          <w:szCs w:val="28"/>
        </w:rPr>
        <w:t xml:space="preserve"> </w:t>
      </w:r>
      <w:r>
        <w:rPr>
          <w:rFonts w:ascii="Times New Roman" w:hAnsi="Times New Roman"/>
          <w:sz w:val="28"/>
          <w:szCs w:val="28"/>
          <w:lang w:val="en-US"/>
        </w:rPr>
        <w:t>c</w:t>
      </w:r>
      <w:r w:rsidRPr="00456EAE">
        <w:rPr>
          <w:rFonts w:ascii="Times New Roman" w:hAnsi="Times New Roman"/>
          <w:sz w:val="28"/>
          <w:szCs w:val="28"/>
        </w:rPr>
        <w:t xml:space="preserve"> </w:t>
      </w:r>
      <w:r>
        <w:rPr>
          <w:rFonts w:ascii="Times New Roman" w:hAnsi="Times New Roman"/>
          <w:sz w:val="28"/>
          <w:szCs w:val="28"/>
        </w:rPr>
        <w:t xml:space="preserve">опорой на короткие имплантаты. Авторами не были установлены статистически достоверные различия в выживаемости супраструктур, в то время, как характер осложнений отличался. Восстановление сколов облицовочной керамики менее вероятно в сравнении с когезивными отколами нанокерамического композитного материала </w:t>
      </w:r>
      <w:r w:rsidRPr="00456EAE">
        <w:rPr>
          <w:rFonts w:ascii="Times New Roman" w:hAnsi="Times New Roman"/>
          <w:sz w:val="28"/>
          <w:szCs w:val="28"/>
        </w:rPr>
        <w:t>[</w:t>
      </w:r>
      <w:r>
        <w:rPr>
          <w:rFonts w:ascii="Times New Roman" w:hAnsi="Times New Roman"/>
          <w:sz w:val="28"/>
          <w:szCs w:val="28"/>
        </w:rPr>
        <w:t>183</w:t>
      </w:r>
      <w:r w:rsidRPr="00456EAE">
        <w:rPr>
          <w:rFonts w:ascii="Times New Roman" w:hAnsi="Times New Roman"/>
          <w:sz w:val="28"/>
          <w:szCs w:val="28"/>
        </w:rPr>
        <w:t xml:space="preserve">]. </w:t>
      </w:r>
      <w:r>
        <w:rPr>
          <w:rFonts w:ascii="Times New Roman" w:hAnsi="Times New Roman"/>
          <w:sz w:val="28"/>
          <w:szCs w:val="28"/>
        </w:rPr>
        <w:t>В другой статье авторы сделали такой же вывод в сравнении мостовидных протезов на три единицы с металлическими и стекловолоконными каркасами с опорой на имплататы [181, 182]</w:t>
      </w:r>
      <w:r w:rsidR="00646B86">
        <w:rPr>
          <w:rFonts w:ascii="Times New Roman" w:hAnsi="Times New Roman"/>
          <w:sz w:val="28"/>
          <w:szCs w:val="28"/>
        </w:rPr>
        <w:t>.</w:t>
      </w:r>
    </w:p>
    <w:p w14:paraId="6F521AF2"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Отечественные исследования по определению эффективности применения имплантатов с коническим соединением, определения возможных фактов риска развития осложнений, а так же клинические рекомендации по протезированию с опорой на короткие имплантаты отсутствуют, несмотря на широкое их применение в клинической практике.</w:t>
      </w:r>
    </w:p>
    <w:p w14:paraId="3BE0AF86"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На короткие корневидные комбинированные имплантаты с коническим соединением возможно изготавливать все традиционные виды протезов. Однако в условиях выраженной атрофии костной ткани необходимо определение клинических рекомендаций для профилактики развития осложнений в долгосрочном периоде после имплантации. </w:t>
      </w:r>
    </w:p>
    <w:p w14:paraId="35BA7A07" w14:textId="77777777" w:rsidR="00CC1CD3" w:rsidRPr="004D56CA" w:rsidRDefault="00CC1CD3" w:rsidP="00FC1180">
      <w:pPr>
        <w:pStyle w:val="3"/>
        <w:spacing w:line="360" w:lineRule="auto"/>
        <w:ind w:firstLine="851"/>
        <w:rPr>
          <w:rFonts w:ascii="Times New Roman" w:hAnsi="Times New Roman"/>
          <w:color w:val="auto"/>
          <w:sz w:val="28"/>
          <w:szCs w:val="28"/>
        </w:rPr>
      </w:pPr>
      <w:bookmarkStart w:id="11" w:name="_Toc322084607"/>
      <w:r>
        <w:rPr>
          <w:rFonts w:ascii="Times New Roman" w:hAnsi="Times New Roman"/>
          <w:color w:val="auto"/>
          <w:sz w:val="28"/>
          <w:szCs w:val="28"/>
        </w:rPr>
        <w:t xml:space="preserve">1.3 </w:t>
      </w:r>
      <w:r w:rsidRPr="004D56CA">
        <w:rPr>
          <w:rFonts w:ascii="Times New Roman" w:hAnsi="Times New Roman"/>
          <w:color w:val="auto"/>
          <w:sz w:val="28"/>
          <w:szCs w:val="28"/>
        </w:rPr>
        <w:t>Факторы оценки успешности имплантации</w:t>
      </w:r>
      <w:bookmarkEnd w:id="11"/>
    </w:p>
    <w:p w14:paraId="4DE829EC" w14:textId="77777777" w:rsidR="00CC1CD3" w:rsidRPr="00050D9A"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Успех дентальной имплантации определяется функциональными (восстановление функции жевания и речи), физиологическими (сохранение </w:t>
      </w:r>
      <w:r>
        <w:rPr>
          <w:rFonts w:ascii="Times New Roman" w:hAnsi="Times New Roman"/>
          <w:sz w:val="28"/>
          <w:szCs w:val="28"/>
        </w:rPr>
        <w:lastRenderedPageBreak/>
        <w:t xml:space="preserve">маргинальной кости, отсутствие воспаления в окружающих имплантат твердых и мягких тканях, отсутствие потери остеоинтеграции) и психологическими аспектами (удовлетворенность пациента результатами лечения, восстановление эстетики улыбки) </w:t>
      </w:r>
      <w:r w:rsidRPr="00456EAE">
        <w:rPr>
          <w:rFonts w:ascii="Times New Roman" w:hAnsi="Times New Roman"/>
          <w:sz w:val="28"/>
          <w:szCs w:val="28"/>
        </w:rPr>
        <w:t>[</w:t>
      </w:r>
      <w:r>
        <w:rPr>
          <w:rFonts w:ascii="Times New Roman" w:hAnsi="Times New Roman"/>
          <w:sz w:val="28"/>
          <w:szCs w:val="28"/>
        </w:rPr>
        <w:t>59, 99, 120, 185, 255, 256, 257</w:t>
      </w:r>
      <w:r w:rsidRPr="00456EAE">
        <w:rPr>
          <w:rFonts w:ascii="Times New Roman" w:hAnsi="Times New Roman"/>
          <w:sz w:val="28"/>
          <w:szCs w:val="28"/>
        </w:rPr>
        <w:t>]</w:t>
      </w:r>
      <w:r>
        <w:rPr>
          <w:rFonts w:ascii="Times New Roman" w:hAnsi="Times New Roman"/>
          <w:sz w:val="28"/>
          <w:szCs w:val="28"/>
        </w:rPr>
        <w:t>.</w:t>
      </w:r>
    </w:p>
    <w:p w14:paraId="5E9D123B" w14:textId="02103CFD"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случае сравнения эффективности применения имплантатов различных размеров у одного и того же пациента основными факторами различия являются  физиологические характеристики. Основными причинами осложнения имплантации являю</w:t>
      </w:r>
      <w:r w:rsidR="00FB0688">
        <w:rPr>
          <w:rFonts w:ascii="Times New Roman" w:hAnsi="Times New Roman"/>
          <w:sz w:val="28"/>
          <w:szCs w:val="28"/>
        </w:rPr>
        <w:t>тся чрезмерная нагрузка на супра</w:t>
      </w:r>
      <w:r>
        <w:rPr>
          <w:rFonts w:ascii="Times New Roman" w:hAnsi="Times New Roman"/>
          <w:sz w:val="28"/>
          <w:szCs w:val="28"/>
        </w:rPr>
        <w:t xml:space="preserve">конструкцию и воспалительный процесс в мягких тканях </w:t>
      </w:r>
      <w:r w:rsidRPr="00456EAE">
        <w:rPr>
          <w:rFonts w:ascii="Times New Roman" w:hAnsi="Times New Roman"/>
          <w:sz w:val="28"/>
          <w:szCs w:val="28"/>
        </w:rPr>
        <w:t>[</w:t>
      </w:r>
      <w:r>
        <w:rPr>
          <w:rFonts w:ascii="Times New Roman" w:hAnsi="Times New Roman"/>
          <w:sz w:val="28"/>
          <w:szCs w:val="28"/>
        </w:rPr>
        <w:t>33, 221</w:t>
      </w:r>
      <w:r w:rsidRPr="00456EAE">
        <w:rPr>
          <w:rFonts w:ascii="Times New Roman" w:hAnsi="Times New Roman"/>
          <w:sz w:val="28"/>
          <w:szCs w:val="28"/>
        </w:rPr>
        <w:t>]</w:t>
      </w:r>
      <w:r>
        <w:rPr>
          <w:rFonts w:ascii="Times New Roman" w:hAnsi="Times New Roman"/>
          <w:sz w:val="28"/>
          <w:szCs w:val="28"/>
        </w:rPr>
        <w:t>.</w:t>
      </w:r>
    </w:p>
    <w:p w14:paraId="4AD156EC" w14:textId="1B52D62C"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Наиболее популярным методом оценки и контроля состояния костной ткани в области установленного имплантата в настоящее время является ортопантомография [44, 46, 75].  Это обусловлено сниженной эффективной эквивалентной дозой облучения, в сравнении с другими рентгенологическими методами, и эк</w:t>
      </w:r>
      <w:r w:rsidR="00FB0688">
        <w:rPr>
          <w:rFonts w:ascii="Times New Roman" w:hAnsi="Times New Roman"/>
          <w:sz w:val="28"/>
          <w:szCs w:val="28"/>
        </w:rPr>
        <w:t xml:space="preserve">ономической доступностью метода </w:t>
      </w:r>
      <w:r w:rsidRPr="00456EAE">
        <w:rPr>
          <w:rFonts w:ascii="Times New Roman" w:hAnsi="Times New Roman"/>
          <w:sz w:val="28"/>
          <w:szCs w:val="28"/>
        </w:rPr>
        <w:t>[</w:t>
      </w:r>
      <w:r>
        <w:rPr>
          <w:rFonts w:ascii="Times New Roman" w:hAnsi="Times New Roman"/>
          <w:sz w:val="28"/>
          <w:szCs w:val="28"/>
        </w:rPr>
        <w:t>48, 72, 74</w:t>
      </w:r>
      <w:r w:rsidRPr="00456EAE">
        <w:rPr>
          <w:rFonts w:ascii="Times New Roman" w:hAnsi="Times New Roman"/>
          <w:sz w:val="28"/>
          <w:szCs w:val="28"/>
        </w:rPr>
        <w:t>]</w:t>
      </w:r>
      <w:r w:rsidR="00646B86">
        <w:rPr>
          <w:rFonts w:ascii="Times New Roman" w:hAnsi="Times New Roman"/>
          <w:sz w:val="28"/>
          <w:szCs w:val="28"/>
        </w:rPr>
        <w:t>.</w:t>
      </w:r>
      <w:r w:rsidRPr="00456EAE">
        <w:rPr>
          <w:rFonts w:ascii="Times New Roman" w:hAnsi="Times New Roman"/>
          <w:sz w:val="28"/>
          <w:szCs w:val="28"/>
        </w:rPr>
        <w:t xml:space="preserve"> </w:t>
      </w:r>
      <w:r>
        <w:rPr>
          <w:rFonts w:ascii="Times New Roman" w:hAnsi="Times New Roman"/>
          <w:sz w:val="28"/>
          <w:szCs w:val="28"/>
        </w:rPr>
        <w:t>Ортопантомограмма – плоскостное изображение всех анатомических структур зубочелюстной системы [132]. При анализе такого снимка учитывается, что все структуры на ортопантомограмме неравномерно увеличены, в среднем на 25% [160,161].</w:t>
      </w:r>
      <w:r w:rsidRPr="00456EAE">
        <w:rPr>
          <w:rFonts w:ascii="Times New Roman" w:hAnsi="Times New Roman"/>
          <w:sz w:val="28"/>
          <w:szCs w:val="28"/>
        </w:rPr>
        <w:t xml:space="preserve"> </w:t>
      </w:r>
    </w:p>
    <w:p w14:paraId="5C006E61" w14:textId="60CED601"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В сложных клинических условиях, при выраженной атрофии альвеолярной кости, пневматическом типе строения верхнечелюстных пазух, выраженном поднутрении под внутренней косой линией, высоком расположении нижнечелюстного нерва для измерения линейных размеров костной ткани и толщины десны, а так же оценки типа костной ткани пр</w:t>
      </w:r>
      <w:r w:rsidR="00FB0688">
        <w:rPr>
          <w:rFonts w:ascii="Times New Roman" w:hAnsi="Times New Roman"/>
          <w:sz w:val="28"/>
          <w:szCs w:val="28"/>
        </w:rPr>
        <w:t>именяют компьютерную томографию</w:t>
      </w:r>
      <w:r>
        <w:rPr>
          <w:rFonts w:ascii="Times New Roman" w:hAnsi="Times New Roman"/>
          <w:sz w:val="28"/>
          <w:szCs w:val="28"/>
        </w:rPr>
        <w:t xml:space="preserve"> </w:t>
      </w:r>
      <w:r w:rsidRPr="00456EAE">
        <w:rPr>
          <w:rFonts w:ascii="Times New Roman" w:hAnsi="Times New Roman"/>
          <w:sz w:val="28"/>
          <w:szCs w:val="28"/>
        </w:rPr>
        <w:t>[</w:t>
      </w:r>
      <w:r>
        <w:rPr>
          <w:rFonts w:ascii="Times New Roman" w:hAnsi="Times New Roman"/>
          <w:sz w:val="28"/>
          <w:szCs w:val="28"/>
        </w:rPr>
        <w:t>51, 71, 113, 118, 133, 237</w:t>
      </w:r>
      <w:r w:rsidRPr="00456EAE">
        <w:rPr>
          <w:rFonts w:ascii="Times New Roman" w:hAnsi="Times New Roman"/>
          <w:sz w:val="28"/>
          <w:szCs w:val="28"/>
        </w:rPr>
        <w:t>]</w:t>
      </w:r>
      <w:r>
        <w:rPr>
          <w:rFonts w:ascii="Times New Roman" w:hAnsi="Times New Roman"/>
          <w:sz w:val="28"/>
          <w:szCs w:val="28"/>
        </w:rPr>
        <w:t>.</w:t>
      </w:r>
    </w:p>
    <w:p w14:paraId="2643AECA" w14:textId="77777777" w:rsidR="00CC1CD3" w:rsidRDefault="00CC1CD3" w:rsidP="00FC1180">
      <w:pPr>
        <w:spacing w:line="360" w:lineRule="auto"/>
        <w:ind w:firstLine="851"/>
        <w:jc w:val="both"/>
        <w:rPr>
          <w:rFonts w:ascii="Times New Roman" w:hAnsi="Times New Roman"/>
          <w:sz w:val="28"/>
          <w:szCs w:val="28"/>
        </w:rPr>
      </w:pPr>
      <w:r w:rsidRPr="006003BB">
        <w:rPr>
          <w:rFonts w:ascii="Times New Roman" w:hAnsi="Times New Roman"/>
          <w:sz w:val="28"/>
          <w:szCs w:val="28"/>
        </w:rPr>
        <w:t>Клиническим методом определения остеоинтеграции имплантата являе</w:t>
      </w:r>
      <w:r>
        <w:rPr>
          <w:rFonts w:ascii="Times New Roman" w:hAnsi="Times New Roman"/>
          <w:sz w:val="28"/>
          <w:szCs w:val="28"/>
        </w:rPr>
        <w:t>тся определение его подвижности [126, 178].</w:t>
      </w:r>
      <w:r w:rsidRPr="006003BB">
        <w:rPr>
          <w:rFonts w:ascii="Times New Roman" w:hAnsi="Times New Roman"/>
          <w:sz w:val="28"/>
          <w:szCs w:val="28"/>
        </w:rPr>
        <w:t xml:space="preserve"> При этом остеоинтеграция и отсутствие подвижности не являются взаимозаменяемыми понятиями. </w:t>
      </w:r>
      <w:r>
        <w:rPr>
          <w:rFonts w:ascii="Times New Roman" w:hAnsi="Times New Roman"/>
          <w:sz w:val="28"/>
          <w:szCs w:val="28"/>
        </w:rPr>
        <w:t xml:space="preserve">Отсутствие клинической подвижности имплантата является признаком того, что какая-то часть имплантата интегрирована в кости. В то же время, полностью прижившийся имплантат может быть подвижен до 75μм </w:t>
      </w:r>
      <w:r w:rsidRPr="006003BB">
        <w:rPr>
          <w:rFonts w:ascii="Times New Roman" w:hAnsi="Times New Roman"/>
          <w:sz w:val="28"/>
          <w:szCs w:val="28"/>
        </w:rPr>
        <w:t>[107].</w:t>
      </w:r>
    </w:p>
    <w:p w14:paraId="0D954C02" w14:textId="0A13FC94"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lastRenderedPageBreak/>
        <w:t xml:space="preserve">Частотно-резонансный анализ костной ткани с использованием прибора </w:t>
      </w:r>
      <w:r>
        <w:rPr>
          <w:rFonts w:ascii="Times New Roman" w:hAnsi="Times New Roman"/>
          <w:sz w:val="28"/>
          <w:szCs w:val="28"/>
          <w:lang w:val="en-US"/>
        </w:rPr>
        <w:t>Osstel широко применяется в стоматологии [75, 157, 161]</w:t>
      </w:r>
      <w:r w:rsidR="00646B86">
        <w:rPr>
          <w:rFonts w:ascii="Times New Roman" w:hAnsi="Times New Roman"/>
          <w:sz w:val="28"/>
          <w:szCs w:val="28"/>
          <w:lang w:val="en-US"/>
        </w:rPr>
        <w:t>.</w:t>
      </w:r>
      <w:r>
        <w:rPr>
          <w:rFonts w:ascii="Times New Roman" w:hAnsi="Times New Roman"/>
          <w:sz w:val="28"/>
          <w:szCs w:val="28"/>
        </w:rPr>
        <w:t xml:space="preserve"> </w:t>
      </w:r>
    </w:p>
    <w:p w14:paraId="55DDE446" w14:textId="43F071C1" w:rsidR="00FB0688" w:rsidRDefault="00FB0688" w:rsidP="00FC1180">
      <w:pPr>
        <w:spacing w:line="360" w:lineRule="auto"/>
        <w:ind w:firstLine="851"/>
        <w:jc w:val="both"/>
        <w:rPr>
          <w:rFonts w:ascii="Times New Roman" w:hAnsi="Times New Roman"/>
          <w:sz w:val="28"/>
          <w:szCs w:val="28"/>
        </w:rPr>
      </w:pPr>
      <w:r>
        <w:rPr>
          <w:rFonts w:ascii="Times New Roman" w:hAnsi="Times New Roman"/>
          <w:sz w:val="28"/>
          <w:szCs w:val="28"/>
        </w:rPr>
        <w:t>Подвижность имплантата в кости более 75μм является крайне неблагоприятным прогностическим признаком и свидетельствует о его неудовлетворительной остеоинтеграции [255</w:t>
      </w:r>
      <w:r w:rsidRPr="00456EAE">
        <w:rPr>
          <w:rFonts w:ascii="Times New Roman" w:hAnsi="Times New Roman"/>
          <w:sz w:val="28"/>
          <w:szCs w:val="28"/>
        </w:rPr>
        <w:t>].</w:t>
      </w:r>
    </w:p>
    <w:p w14:paraId="3391AD49" w14:textId="77777777" w:rsidR="00CC1CD3" w:rsidRDefault="00CC1CD3" w:rsidP="00FC1180">
      <w:pPr>
        <w:spacing w:line="360" w:lineRule="auto"/>
        <w:ind w:firstLine="851"/>
        <w:jc w:val="both"/>
        <w:rPr>
          <w:rFonts w:ascii="Times New Roman" w:hAnsi="Times New Roman"/>
          <w:sz w:val="28"/>
          <w:szCs w:val="28"/>
        </w:rPr>
      </w:pPr>
      <w:r w:rsidRPr="006003BB">
        <w:rPr>
          <w:rFonts w:ascii="Times New Roman" w:hAnsi="Times New Roman"/>
          <w:sz w:val="28"/>
          <w:szCs w:val="28"/>
        </w:rPr>
        <w:t xml:space="preserve">В настоящее время </w:t>
      </w:r>
      <w:r>
        <w:rPr>
          <w:rFonts w:ascii="Times New Roman" w:hAnsi="Times New Roman"/>
          <w:sz w:val="28"/>
          <w:szCs w:val="28"/>
        </w:rPr>
        <w:t>одним из приборов, определяющим демпфирующую способность костной ткани около имплантата и зубов является</w:t>
      </w:r>
      <w:r w:rsidRPr="006003BB">
        <w:rPr>
          <w:rFonts w:ascii="Times New Roman" w:hAnsi="Times New Roman"/>
          <w:sz w:val="28"/>
          <w:szCs w:val="28"/>
        </w:rPr>
        <w:t xml:space="preserve"> </w:t>
      </w:r>
      <w:r>
        <w:rPr>
          <w:rFonts w:ascii="Times New Roman" w:hAnsi="Times New Roman"/>
          <w:sz w:val="28"/>
          <w:szCs w:val="28"/>
          <w:lang w:val="en-US"/>
        </w:rPr>
        <w:t>Periotest [91, 97]</w:t>
      </w:r>
      <w:r w:rsidRPr="006003BB">
        <w:rPr>
          <w:rFonts w:ascii="Times New Roman" w:hAnsi="Times New Roman"/>
          <w:sz w:val="28"/>
          <w:szCs w:val="28"/>
        </w:rPr>
        <w:t>.</w:t>
      </w:r>
      <w:r>
        <w:rPr>
          <w:rFonts w:ascii="Times New Roman" w:hAnsi="Times New Roman"/>
          <w:sz w:val="28"/>
          <w:szCs w:val="28"/>
        </w:rPr>
        <w:t xml:space="preserve"> </w:t>
      </w:r>
    </w:p>
    <w:p w14:paraId="76B1AB13" w14:textId="77777777" w:rsidR="00CC1CD3" w:rsidRDefault="00CC1CD3" w:rsidP="00FC1180">
      <w:pPr>
        <w:spacing w:line="360" w:lineRule="auto"/>
        <w:ind w:firstLine="851"/>
        <w:jc w:val="both"/>
        <w:rPr>
          <w:rFonts w:ascii="Times New Roman" w:hAnsi="Times New Roman"/>
          <w:sz w:val="28"/>
          <w:szCs w:val="28"/>
        </w:rPr>
      </w:pPr>
      <w:r w:rsidRPr="006003BB">
        <w:rPr>
          <w:rFonts w:ascii="Times New Roman" w:hAnsi="Times New Roman"/>
          <w:sz w:val="28"/>
          <w:szCs w:val="28"/>
        </w:rPr>
        <w:t xml:space="preserve">Остеоинтеграция – гистологический термин, который обозначает наличие прямой структурной и функциональной связи между упорядоченной, живой костью и </w:t>
      </w:r>
      <w:r>
        <w:rPr>
          <w:rFonts w:ascii="Times New Roman" w:hAnsi="Times New Roman"/>
          <w:sz w:val="28"/>
          <w:szCs w:val="28"/>
        </w:rPr>
        <w:t>поверхностью несущего нагрузку им</w:t>
      </w:r>
      <w:r w:rsidRPr="006003BB">
        <w:rPr>
          <w:rFonts w:ascii="Times New Roman" w:hAnsi="Times New Roman"/>
          <w:sz w:val="28"/>
          <w:szCs w:val="28"/>
        </w:rPr>
        <w:t>плантата [</w:t>
      </w:r>
      <w:r>
        <w:rPr>
          <w:rFonts w:ascii="Times New Roman" w:hAnsi="Times New Roman"/>
          <w:sz w:val="28"/>
          <w:szCs w:val="28"/>
        </w:rPr>
        <w:t>186</w:t>
      </w:r>
      <w:r w:rsidRPr="006003BB">
        <w:rPr>
          <w:rFonts w:ascii="Times New Roman" w:hAnsi="Times New Roman"/>
          <w:sz w:val="28"/>
          <w:szCs w:val="28"/>
        </w:rPr>
        <w:t xml:space="preserve">]. </w:t>
      </w:r>
    </w:p>
    <w:p w14:paraId="18FCE4C7" w14:textId="41BAEE51" w:rsidR="00CC1CD3" w:rsidRPr="00DE3F80"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 xml:space="preserve">Арутюнов С. Д., Ерошин В. А., Унанян В. Е. (2008, 2009) с соавт. отмечают значимость определения подвижности имплантатов перед их нагрузкой ортопедической конструкцией </w:t>
      </w:r>
      <w:r>
        <w:rPr>
          <w:rFonts w:ascii="Times New Roman" w:hAnsi="Times New Roman"/>
          <w:sz w:val="28"/>
          <w:szCs w:val="28"/>
          <w:lang w:val="en-US"/>
        </w:rPr>
        <w:t xml:space="preserve">[5]. </w:t>
      </w:r>
      <w:r w:rsidR="00FB0688">
        <w:rPr>
          <w:rFonts w:ascii="Times New Roman" w:hAnsi="Times New Roman"/>
          <w:sz w:val="28"/>
          <w:szCs w:val="28"/>
        </w:rPr>
        <w:t>По данным авторов, компьюте</w:t>
      </w:r>
      <w:r>
        <w:rPr>
          <w:rFonts w:ascii="Times New Roman" w:hAnsi="Times New Roman"/>
          <w:sz w:val="28"/>
          <w:szCs w:val="28"/>
        </w:rPr>
        <w:t xml:space="preserve">рная томография и все лучевые методы исследования отражают визуальную картину костной ткани, но не дают возможности оценить реакцию имплантатов на жевательную нагрузку. Однако старую версию прибора </w:t>
      </w:r>
      <w:r>
        <w:rPr>
          <w:rFonts w:ascii="Times New Roman" w:hAnsi="Times New Roman"/>
          <w:sz w:val="28"/>
          <w:szCs w:val="28"/>
          <w:lang w:val="en-US"/>
        </w:rPr>
        <w:t xml:space="preserve">Periotest </w:t>
      </w:r>
      <w:r>
        <w:rPr>
          <w:rFonts w:ascii="Times New Roman" w:hAnsi="Times New Roman"/>
          <w:sz w:val="28"/>
          <w:szCs w:val="28"/>
        </w:rPr>
        <w:t xml:space="preserve">авторы считают более травматичной, с низким уровнем повторяемости измерений, и не рекомендуют к применению в дентальной имплантологии, а отдают предпочтение резонансно-частотному методу с применением прибора </w:t>
      </w:r>
      <w:r>
        <w:rPr>
          <w:rFonts w:ascii="Times New Roman" w:hAnsi="Times New Roman"/>
          <w:sz w:val="28"/>
          <w:szCs w:val="28"/>
          <w:lang w:val="en-US"/>
        </w:rPr>
        <w:t>Osstel-mentor (Швеция)</w:t>
      </w:r>
      <w:r>
        <w:rPr>
          <w:rFonts w:ascii="Times New Roman" w:hAnsi="Times New Roman"/>
          <w:sz w:val="28"/>
          <w:szCs w:val="28"/>
        </w:rPr>
        <w:t xml:space="preserve"> [36]. В статье 2015 года авторы проводили исследование стабильности имплантатов </w:t>
      </w:r>
      <w:r>
        <w:rPr>
          <w:rFonts w:ascii="Times New Roman" w:hAnsi="Times New Roman"/>
          <w:sz w:val="28"/>
          <w:szCs w:val="28"/>
          <w:lang w:val="en-US"/>
        </w:rPr>
        <w:t xml:space="preserve">Conmet </w:t>
      </w:r>
      <w:r>
        <w:rPr>
          <w:rFonts w:ascii="Times New Roman" w:hAnsi="Times New Roman"/>
          <w:sz w:val="28"/>
          <w:szCs w:val="28"/>
        </w:rPr>
        <w:t xml:space="preserve">и мини-имплантатов </w:t>
      </w:r>
      <w:r>
        <w:rPr>
          <w:rFonts w:ascii="Times New Roman" w:hAnsi="Times New Roman"/>
          <w:sz w:val="28"/>
          <w:szCs w:val="28"/>
          <w:lang w:val="en-US"/>
        </w:rPr>
        <w:t>3M ESPE.</w:t>
      </w:r>
      <w:r>
        <w:rPr>
          <w:rFonts w:ascii="Times New Roman" w:hAnsi="Times New Roman"/>
          <w:sz w:val="28"/>
          <w:szCs w:val="28"/>
        </w:rPr>
        <w:t xml:space="preserve"> Рекомендуют обе последние исправленные версии приборов – </w:t>
      </w:r>
      <w:r>
        <w:rPr>
          <w:rFonts w:ascii="Times New Roman" w:hAnsi="Times New Roman"/>
          <w:sz w:val="28"/>
          <w:szCs w:val="28"/>
          <w:lang w:val="en-US"/>
        </w:rPr>
        <w:t xml:space="preserve">Periotest M </w:t>
      </w:r>
      <w:r>
        <w:rPr>
          <w:rFonts w:ascii="Times New Roman" w:hAnsi="Times New Roman"/>
          <w:sz w:val="28"/>
          <w:szCs w:val="28"/>
        </w:rPr>
        <w:t xml:space="preserve">и </w:t>
      </w:r>
      <w:r>
        <w:rPr>
          <w:rFonts w:ascii="Times New Roman" w:hAnsi="Times New Roman"/>
          <w:sz w:val="28"/>
          <w:szCs w:val="28"/>
          <w:lang w:val="en-US"/>
        </w:rPr>
        <w:t>Osstel ISQ для опре</w:t>
      </w:r>
      <w:r w:rsidR="00646B86">
        <w:rPr>
          <w:rFonts w:ascii="Times New Roman" w:hAnsi="Times New Roman"/>
          <w:sz w:val="28"/>
          <w:szCs w:val="28"/>
          <w:lang w:val="en-US"/>
        </w:rPr>
        <w:t>деления подвижности имплантатов</w:t>
      </w:r>
      <w:r>
        <w:rPr>
          <w:rFonts w:ascii="Times New Roman" w:hAnsi="Times New Roman"/>
          <w:sz w:val="28"/>
          <w:szCs w:val="28"/>
          <w:lang w:val="en-US"/>
        </w:rPr>
        <w:t xml:space="preserve"> [37]</w:t>
      </w:r>
      <w:r w:rsidR="00646B86">
        <w:rPr>
          <w:rFonts w:ascii="Times New Roman" w:hAnsi="Times New Roman"/>
          <w:sz w:val="28"/>
          <w:szCs w:val="28"/>
          <w:lang w:val="en-US"/>
        </w:rPr>
        <w:t>.</w:t>
      </w:r>
    </w:p>
    <w:p w14:paraId="38E156EC" w14:textId="4D20204F"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Никольский В. Ю., Разумный В. А. проводили оценку остеоинтеграции у пациентов с полной потерей зубов, которым были изготовлены съёмные и несъёмные протезы. Стабильность имплантатов измерялась прибором </w:t>
      </w:r>
      <w:r>
        <w:rPr>
          <w:rFonts w:ascii="Times New Roman" w:hAnsi="Times New Roman"/>
          <w:sz w:val="28"/>
          <w:szCs w:val="28"/>
          <w:lang w:val="en-US"/>
        </w:rPr>
        <w:t>Periotest</w:t>
      </w:r>
      <w:r w:rsidRPr="00456EAE">
        <w:rPr>
          <w:rFonts w:ascii="Times New Roman" w:hAnsi="Times New Roman"/>
          <w:sz w:val="28"/>
          <w:szCs w:val="28"/>
        </w:rPr>
        <w:t xml:space="preserve"> и </w:t>
      </w:r>
      <w:r>
        <w:rPr>
          <w:rFonts w:ascii="Times New Roman" w:hAnsi="Times New Roman"/>
          <w:sz w:val="28"/>
          <w:szCs w:val="28"/>
        </w:rPr>
        <w:t>составила</w:t>
      </w:r>
      <w:r w:rsidRPr="00456EAE">
        <w:rPr>
          <w:rFonts w:ascii="Times New Roman" w:hAnsi="Times New Roman"/>
          <w:sz w:val="28"/>
          <w:szCs w:val="28"/>
        </w:rPr>
        <w:t>, в</w:t>
      </w:r>
      <w:r>
        <w:rPr>
          <w:rFonts w:ascii="Times New Roman" w:hAnsi="Times New Roman"/>
          <w:sz w:val="28"/>
          <w:szCs w:val="28"/>
        </w:rPr>
        <w:t xml:space="preserve"> среднем</w:t>
      </w:r>
      <w:r w:rsidR="00646B86">
        <w:rPr>
          <w:rFonts w:ascii="Times New Roman" w:hAnsi="Times New Roman"/>
          <w:sz w:val="28"/>
          <w:szCs w:val="28"/>
        </w:rPr>
        <w:t xml:space="preserve"> -3,6 </w:t>
      </w:r>
      <w:r w:rsidRPr="00456EAE">
        <w:rPr>
          <w:rFonts w:ascii="Times New Roman" w:hAnsi="Times New Roman"/>
          <w:sz w:val="28"/>
          <w:szCs w:val="28"/>
        </w:rPr>
        <w:t>[</w:t>
      </w:r>
      <w:r w:rsidR="006265E7">
        <w:rPr>
          <w:rFonts w:ascii="Times New Roman" w:hAnsi="Times New Roman"/>
          <w:sz w:val="28"/>
          <w:szCs w:val="28"/>
        </w:rPr>
        <w:t>104</w:t>
      </w:r>
      <w:r w:rsidRPr="00456EAE">
        <w:rPr>
          <w:rFonts w:ascii="Times New Roman" w:hAnsi="Times New Roman"/>
          <w:sz w:val="28"/>
          <w:szCs w:val="28"/>
        </w:rPr>
        <w:t>]</w:t>
      </w:r>
      <w:r w:rsidR="00646B86">
        <w:rPr>
          <w:rFonts w:ascii="Times New Roman" w:hAnsi="Times New Roman"/>
          <w:sz w:val="28"/>
          <w:szCs w:val="28"/>
        </w:rPr>
        <w:t>.</w:t>
      </w:r>
    </w:p>
    <w:p w14:paraId="37D07127" w14:textId="4B91704D" w:rsidR="00CC1CD3" w:rsidRPr="0033065C"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lastRenderedPageBreak/>
        <w:t>Hsu A. с соавт. (2016) отмечают отсутствие статистически достоверных отличий в стабильности имплантатов с бикортикальной, уникортикальной фиксацией и имплантатов установленн</w:t>
      </w:r>
      <w:r w:rsidR="00646B86">
        <w:rPr>
          <w:rFonts w:ascii="Times New Roman" w:hAnsi="Times New Roman"/>
          <w:sz w:val="28"/>
          <w:szCs w:val="28"/>
        </w:rPr>
        <w:t>ых с применением синус-лифтинга</w:t>
      </w:r>
      <w:r>
        <w:rPr>
          <w:rFonts w:ascii="Times New Roman" w:hAnsi="Times New Roman"/>
          <w:sz w:val="28"/>
          <w:szCs w:val="28"/>
        </w:rPr>
        <w:t xml:space="preserve"> [225]</w:t>
      </w:r>
      <w:r w:rsidR="00646B86">
        <w:rPr>
          <w:rFonts w:ascii="Times New Roman" w:hAnsi="Times New Roman"/>
          <w:sz w:val="28"/>
          <w:szCs w:val="28"/>
        </w:rPr>
        <w:t>.</w:t>
      </w:r>
    </w:p>
    <w:p w14:paraId="5291C1B4" w14:textId="77777777"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Jeong</w:t>
      </w:r>
      <w:r w:rsidRPr="00456EAE">
        <w:rPr>
          <w:rFonts w:ascii="Times New Roman" w:hAnsi="Times New Roman"/>
          <w:sz w:val="28"/>
          <w:szCs w:val="28"/>
        </w:rPr>
        <w:t xml:space="preserve"> </w:t>
      </w:r>
      <w:r>
        <w:rPr>
          <w:rFonts w:ascii="Times New Roman" w:hAnsi="Times New Roman"/>
          <w:sz w:val="28"/>
          <w:szCs w:val="28"/>
          <w:lang w:val="en-US"/>
        </w:rPr>
        <w:t>M. A.</w:t>
      </w:r>
      <w:r>
        <w:rPr>
          <w:rFonts w:ascii="Times New Roman" w:hAnsi="Times New Roman"/>
          <w:sz w:val="28"/>
          <w:szCs w:val="28"/>
        </w:rPr>
        <w:t xml:space="preserve"> с соавт. (2015) Исследовали стабильность имплантатов сразу, через 3, 6 месяцев и 5 лет после протезирования с применением прибора </w:t>
      </w:r>
      <w:r>
        <w:rPr>
          <w:rFonts w:ascii="Times New Roman" w:hAnsi="Times New Roman"/>
          <w:sz w:val="28"/>
          <w:szCs w:val="28"/>
          <w:lang w:val="en-US"/>
        </w:rPr>
        <w:t>Periotest</w:t>
      </w:r>
      <w:r>
        <w:rPr>
          <w:rFonts w:ascii="Times New Roman" w:hAnsi="Times New Roman"/>
          <w:sz w:val="28"/>
          <w:szCs w:val="28"/>
        </w:rPr>
        <w:t xml:space="preserve">. Авторы отмечают прямую зависимость между убылью костной ткани в корональной части имплантата и уменьшением демпфирующей способности. Стабильность имплантатов в этом исследовании так же зависела от типа костной ткани </w:t>
      </w:r>
      <w:r w:rsidRPr="00456EAE">
        <w:rPr>
          <w:rFonts w:ascii="Times New Roman" w:hAnsi="Times New Roman"/>
          <w:sz w:val="28"/>
          <w:szCs w:val="28"/>
        </w:rPr>
        <w:t>[</w:t>
      </w:r>
      <w:r>
        <w:rPr>
          <w:rFonts w:ascii="Times New Roman" w:hAnsi="Times New Roman"/>
          <w:sz w:val="28"/>
          <w:szCs w:val="28"/>
        </w:rPr>
        <w:t>227</w:t>
      </w:r>
      <w:r w:rsidRPr="00456EAE">
        <w:rPr>
          <w:rFonts w:ascii="Times New Roman" w:hAnsi="Times New Roman"/>
          <w:sz w:val="28"/>
          <w:szCs w:val="28"/>
        </w:rPr>
        <w:t>].</w:t>
      </w:r>
    </w:p>
    <w:p w14:paraId="3CC0FCBE" w14:textId="37BFC02C" w:rsidR="00CC1CD3" w:rsidRPr="00930A83" w:rsidRDefault="00CC1CD3" w:rsidP="00FC1180">
      <w:pPr>
        <w:spacing w:line="360" w:lineRule="auto"/>
        <w:ind w:firstLine="851"/>
        <w:jc w:val="both"/>
        <w:rPr>
          <w:rFonts w:ascii="Times New Roman" w:hAnsi="Times New Roman"/>
          <w:sz w:val="28"/>
          <w:szCs w:val="28"/>
          <w:lang w:val="en-US"/>
        </w:rPr>
      </w:pPr>
      <w:r w:rsidRPr="00134099">
        <w:rPr>
          <w:rFonts w:ascii="Times New Roman" w:hAnsi="Times New Roman"/>
          <w:sz w:val="28"/>
          <w:szCs w:val="28"/>
        </w:rPr>
        <w:t>Долгосрочный прогноз успешного использования ортопедической конструкции на дентальных имплантатах определен</w:t>
      </w:r>
      <w:r>
        <w:rPr>
          <w:rFonts w:ascii="Times New Roman" w:hAnsi="Times New Roman"/>
          <w:sz w:val="28"/>
          <w:szCs w:val="28"/>
        </w:rPr>
        <w:t xml:space="preserve"> не только</w:t>
      </w:r>
      <w:r w:rsidRPr="00134099">
        <w:rPr>
          <w:rFonts w:ascii="Times New Roman" w:hAnsi="Times New Roman"/>
          <w:sz w:val="28"/>
          <w:szCs w:val="28"/>
        </w:rPr>
        <w:t xml:space="preserve"> </w:t>
      </w:r>
      <w:r>
        <w:rPr>
          <w:rFonts w:ascii="Times New Roman" w:hAnsi="Times New Roman"/>
          <w:sz w:val="28"/>
          <w:szCs w:val="28"/>
        </w:rPr>
        <w:t xml:space="preserve"> способностью</w:t>
      </w:r>
      <w:r w:rsidRPr="00134099">
        <w:rPr>
          <w:rFonts w:ascii="Times New Roman" w:hAnsi="Times New Roman"/>
          <w:sz w:val="28"/>
          <w:szCs w:val="28"/>
        </w:rPr>
        <w:t xml:space="preserve"> сформированной костной</w:t>
      </w:r>
      <w:r w:rsidRPr="002F6CFA">
        <w:rPr>
          <w:rFonts w:ascii="Times New Roman" w:hAnsi="Times New Roman"/>
          <w:sz w:val="28"/>
          <w:szCs w:val="28"/>
        </w:rPr>
        <w:t xml:space="preserve"> </w:t>
      </w:r>
      <w:r w:rsidRPr="00134099">
        <w:rPr>
          <w:rFonts w:ascii="Times New Roman" w:hAnsi="Times New Roman"/>
          <w:sz w:val="28"/>
          <w:szCs w:val="28"/>
        </w:rPr>
        <w:t>ткани</w:t>
      </w:r>
      <w:r>
        <w:rPr>
          <w:rFonts w:ascii="Times New Roman" w:hAnsi="Times New Roman"/>
          <w:sz w:val="28"/>
          <w:szCs w:val="28"/>
        </w:rPr>
        <w:t>, окружающей имплантат,</w:t>
      </w:r>
      <w:r w:rsidRPr="00134099">
        <w:rPr>
          <w:rFonts w:ascii="Times New Roman" w:hAnsi="Times New Roman"/>
          <w:sz w:val="28"/>
          <w:szCs w:val="28"/>
        </w:rPr>
        <w:t xml:space="preserve"> </w:t>
      </w:r>
      <w:r>
        <w:rPr>
          <w:rFonts w:ascii="Times New Roman" w:hAnsi="Times New Roman"/>
          <w:sz w:val="28"/>
          <w:szCs w:val="28"/>
        </w:rPr>
        <w:t>противостоять окклюзионным нагрузкам</w:t>
      </w:r>
      <w:r w:rsidRPr="00134099">
        <w:rPr>
          <w:rFonts w:ascii="Times New Roman" w:hAnsi="Times New Roman"/>
          <w:sz w:val="28"/>
          <w:szCs w:val="28"/>
        </w:rPr>
        <w:t>,</w:t>
      </w:r>
      <w:r w:rsidR="00FB0688">
        <w:rPr>
          <w:rFonts w:ascii="Times New Roman" w:hAnsi="Times New Roman"/>
          <w:sz w:val="28"/>
          <w:szCs w:val="28"/>
        </w:rPr>
        <w:t xml:space="preserve"> но</w:t>
      </w:r>
      <w:r w:rsidRPr="00134099">
        <w:rPr>
          <w:rFonts w:ascii="Times New Roman" w:hAnsi="Times New Roman"/>
          <w:sz w:val="28"/>
          <w:szCs w:val="28"/>
        </w:rPr>
        <w:t xml:space="preserve"> и функциональными возможностями мягких тканей</w:t>
      </w:r>
      <w:r>
        <w:rPr>
          <w:rFonts w:ascii="Times New Roman" w:hAnsi="Times New Roman"/>
          <w:sz w:val="28"/>
          <w:szCs w:val="28"/>
        </w:rPr>
        <w:t xml:space="preserve"> вокруг шейки имплантата, которые обеспечивают защитную, барьерную и трофическую функции [53]. Важным для прогноза имплантации является наличие прикрепленной кератинезированной десны вокруг шейки имплантата</w:t>
      </w:r>
      <w:r>
        <w:rPr>
          <w:rFonts w:ascii="Times New Roman" w:hAnsi="Times New Roman"/>
          <w:sz w:val="28"/>
          <w:szCs w:val="28"/>
          <w:lang w:val="en-US"/>
        </w:rPr>
        <w:t xml:space="preserve"> [10, 139, 229]</w:t>
      </w:r>
      <w:r w:rsidR="00646B86">
        <w:rPr>
          <w:rFonts w:ascii="Times New Roman" w:hAnsi="Times New Roman"/>
          <w:sz w:val="28"/>
          <w:szCs w:val="28"/>
          <w:lang w:val="en-US"/>
        </w:rPr>
        <w:t>.</w:t>
      </w:r>
    </w:p>
    <w:p w14:paraId="52ACE382" w14:textId="5DFC06DE"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Urdaneta R. A. (2011)</w:t>
      </w:r>
      <w:r>
        <w:rPr>
          <w:rFonts w:ascii="Times New Roman" w:hAnsi="Times New Roman"/>
          <w:sz w:val="28"/>
          <w:szCs w:val="28"/>
        </w:rPr>
        <w:t xml:space="preserve"> было так же установлено, что н</w:t>
      </w:r>
      <w:r w:rsidRPr="00134099">
        <w:rPr>
          <w:rFonts w:ascii="Times New Roman" w:hAnsi="Times New Roman"/>
          <w:sz w:val="28"/>
          <w:szCs w:val="28"/>
        </w:rPr>
        <w:t>ормальная физиологичная  микроциркуляция под полусферой абатмента становится залогом не толь</w:t>
      </w:r>
      <w:r>
        <w:rPr>
          <w:rFonts w:ascii="Times New Roman" w:hAnsi="Times New Roman"/>
          <w:sz w:val="28"/>
          <w:szCs w:val="28"/>
        </w:rPr>
        <w:t>ко долгосрочного функционирования имплантата</w:t>
      </w:r>
      <w:r w:rsidRPr="00134099">
        <w:rPr>
          <w:rFonts w:ascii="Times New Roman" w:hAnsi="Times New Roman"/>
          <w:sz w:val="28"/>
          <w:szCs w:val="28"/>
        </w:rPr>
        <w:t>, но и  ключевым фактором регенерации костной ткани</w:t>
      </w:r>
      <w:r w:rsidR="00646B86">
        <w:rPr>
          <w:rFonts w:ascii="Times New Roman" w:hAnsi="Times New Roman"/>
          <w:sz w:val="28"/>
          <w:szCs w:val="28"/>
        </w:rPr>
        <w:t xml:space="preserve"> вокруг его шейки [287]</w:t>
      </w:r>
      <w:r>
        <w:rPr>
          <w:rFonts w:ascii="Times New Roman" w:hAnsi="Times New Roman"/>
          <w:sz w:val="28"/>
          <w:szCs w:val="28"/>
        </w:rPr>
        <w:t>.</w:t>
      </w:r>
    </w:p>
    <w:p w14:paraId="4DA0CDF0" w14:textId="1FCDDDB9"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Около 45 лет назад для изучения характеристик кровотока начала применяться ультразвуковая допплерография. Эффект Допплера состоит в изменении частоты отраженного от движ</w:t>
      </w:r>
      <w:r w:rsidR="00FB0688">
        <w:rPr>
          <w:rFonts w:ascii="Times New Roman" w:hAnsi="Times New Roman"/>
          <w:sz w:val="28"/>
          <w:szCs w:val="28"/>
        </w:rPr>
        <w:t>ущегося объ</w:t>
      </w:r>
      <w:r>
        <w:rPr>
          <w:rFonts w:ascii="Times New Roman" w:hAnsi="Times New Roman"/>
          <w:sz w:val="28"/>
          <w:szCs w:val="28"/>
        </w:rPr>
        <w:t>екта сигнала на величину, пропорциональную скорости движения отражателя.</w:t>
      </w:r>
    </w:p>
    <w:p w14:paraId="2D09569E" w14:textId="472242FE" w:rsidR="00CC1CD3" w:rsidRPr="00C0773C"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 xml:space="preserve">В настоящее время методы лазерной и ультразвуковой допплерографии широко применяются в научных исследованиях в стоматологии </w:t>
      </w:r>
      <w:r>
        <w:rPr>
          <w:rFonts w:ascii="Times New Roman" w:hAnsi="Times New Roman"/>
          <w:sz w:val="28"/>
          <w:szCs w:val="28"/>
          <w:lang w:val="en-US"/>
        </w:rPr>
        <w:t>[48, 90, 96, 100, 121,159]</w:t>
      </w:r>
      <w:r w:rsidR="00D45B46">
        <w:rPr>
          <w:rFonts w:ascii="Times New Roman" w:hAnsi="Times New Roman"/>
          <w:sz w:val="28"/>
          <w:szCs w:val="28"/>
          <w:lang w:val="en-US"/>
        </w:rPr>
        <w:t>.</w:t>
      </w:r>
    </w:p>
    <w:p w14:paraId="5A4CAA7D" w14:textId="66339D0D" w:rsidR="00CC1CD3" w:rsidRPr="0022505B"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lastRenderedPageBreak/>
        <w:t>Гветадзе Р.Ш. с соавт. (2008, 2011, 2012, 2013),  Кречина А.П. с соавт. (2008, 2005, 2010, 2012, 2016) отмечают высокую информативность метода лазерной допплерографии в оценке состояния мягких тканей вокруг шейки дентальных имплантатов и большую значимость рационального ортопедического лечения на состояние</w:t>
      </w:r>
      <w:r w:rsidR="00D45B46">
        <w:rPr>
          <w:rFonts w:ascii="Times New Roman" w:hAnsi="Times New Roman"/>
          <w:sz w:val="28"/>
          <w:szCs w:val="28"/>
        </w:rPr>
        <w:t xml:space="preserve"> микроциркуляции в тканях десны </w:t>
      </w:r>
      <w:r w:rsidRPr="00456EAE">
        <w:rPr>
          <w:rFonts w:ascii="Times New Roman" w:hAnsi="Times New Roman"/>
          <w:sz w:val="28"/>
          <w:szCs w:val="28"/>
        </w:rPr>
        <w:t>[</w:t>
      </w:r>
      <w:r>
        <w:rPr>
          <w:rFonts w:ascii="Times New Roman" w:hAnsi="Times New Roman"/>
          <w:sz w:val="28"/>
          <w:szCs w:val="28"/>
        </w:rPr>
        <w:t>30, 27, 28, 31, 61, 62, 63, 64, 65</w:t>
      </w:r>
      <w:r w:rsidRPr="00456EAE">
        <w:rPr>
          <w:rFonts w:ascii="Times New Roman" w:hAnsi="Times New Roman"/>
          <w:sz w:val="28"/>
          <w:szCs w:val="28"/>
        </w:rPr>
        <w:t>]</w:t>
      </w:r>
      <w:r>
        <w:rPr>
          <w:rFonts w:ascii="Times New Roman" w:hAnsi="Times New Roman"/>
          <w:sz w:val="28"/>
          <w:szCs w:val="28"/>
        </w:rPr>
        <w:t>. Во многих исследованиях метод используется для мониторинга состояния мягких тканей после имплантации</w:t>
      </w:r>
      <w:r w:rsidR="00646B86">
        <w:rPr>
          <w:rFonts w:ascii="Times New Roman" w:hAnsi="Times New Roman"/>
          <w:sz w:val="28"/>
          <w:szCs w:val="28"/>
        </w:rPr>
        <w:t xml:space="preserve"> </w:t>
      </w:r>
      <w:r>
        <w:rPr>
          <w:rFonts w:ascii="Times New Roman" w:hAnsi="Times New Roman"/>
          <w:sz w:val="28"/>
          <w:szCs w:val="28"/>
          <w:lang w:val="en-US"/>
        </w:rPr>
        <w:t>[50</w:t>
      </w:r>
      <w:r w:rsidR="00646B86">
        <w:rPr>
          <w:rFonts w:ascii="Times New Roman" w:hAnsi="Times New Roman"/>
          <w:sz w:val="28"/>
          <w:szCs w:val="28"/>
          <w:lang w:val="en-US"/>
        </w:rPr>
        <w:t>]</w:t>
      </w:r>
      <w:r w:rsidR="00D45B46">
        <w:rPr>
          <w:rFonts w:ascii="Times New Roman" w:hAnsi="Times New Roman"/>
          <w:sz w:val="28"/>
          <w:szCs w:val="28"/>
          <w:lang w:val="en-US"/>
        </w:rPr>
        <w:t>.</w:t>
      </w:r>
      <w:r>
        <w:rPr>
          <w:rFonts w:ascii="Times New Roman" w:hAnsi="Times New Roman"/>
          <w:sz w:val="28"/>
          <w:szCs w:val="28"/>
          <w:lang w:val="en-US"/>
        </w:rPr>
        <w:t xml:space="preserve"> Метод обладает высоко чувствительностью [64]. Следует отметить, что как многие </w:t>
      </w:r>
      <w:r>
        <w:rPr>
          <w:rFonts w:ascii="Times New Roman" w:hAnsi="Times New Roman"/>
          <w:sz w:val="28"/>
          <w:szCs w:val="28"/>
        </w:rPr>
        <w:t>раздражители</w:t>
      </w:r>
      <w:r>
        <w:rPr>
          <w:rFonts w:ascii="Times New Roman" w:hAnsi="Times New Roman"/>
          <w:sz w:val="28"/>
          <w:szCs w:val="28"/>
          <w:lang w:val="en-US"/>
        </w:rPr>
        <w:t>, так и патологические состояния последнего оказывают влияние на состояние микроцирку</w:t>
      </w:r>
      <w:r w:rsidR="00646B86">
        <w:rPr>
          <w:rFonts w:ascii="Times New Roman" w:hAnsi="Times New Roman"/>
          <w:sz w:val="28"/>
          <w:szCs w:val="28"/>
          <w:lang w:val="en-US"/>
        </w:rPr>
        <w:t>ляции пародонта</w:t>
      </w:r>
      <w:r>
        <w:rPr>
          <w:rFonts w:ascii="Times New Roman" w:hAnsi="Times New Roman"/>
          <w:sz w:val="28"/>
          <w:szCs w:val="28"/>
          <w:lang w:val="en-US"/>
        </w:rPr>
        <w:t xml:space="preserve"> [51, 81, 83]</w:t>
      </w:r>
      <w:r w:rsidR="00646B86">
        <w:rPr>
          <w:rFonts w:ascii="Times New Roman" w:hAnsi="Times New Roman"/>
          <w:sz w:val="28"/>
          <w:szCs w:val="28"/>
          <w:lang w:val="en-US"/>
        </w:rPr>
        <w:t>.</w:t>
      </w:r>
      <w:r>
        <w:rPr>
          <w:rFonts w:ascii="Times New Roman" w:hAnsi="Times New Roman"/>
          <w:sz w:val="28"/>
          <w:szCs w:val="28"/>
          <w:lang w:val="en-US"/>
        </w:rPr>
        <w:t xml:space="preserve"> </w:t>
      </w:r>
    </w:p>
    <w:p w14:paraId="4A355500" w14:textId="529B990A"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Оценке гемодинамики в тканях пародонта при помощи метода ультразвуковой допплерографии посвящены работы под руководством Козлова В.А., Ореховой Л.Ю. (1999, 2013) профессоров</w:t>
      </w:r>
      <w:r w:rsidRPr="00456EAE">
        <w:rPr>
          <w:rFonts w:ascii="Times New Roman" w:hAnsi="Times New Roman"/>
          <w:sz w:val="28"/>
          <w:szCs w:val="28"/>
        </w:rPr>
        <w:t xml:space="preserve"> </w:t>
      </w:r>
      <w:r>
        <w:rPr>
          <w:rFonts w:ascii="Times New Roman" w:hAnsi="Times New Roman"/>
          <w:sz w:val="28"/>
          <w:szCs w:val="28"/>
        </w:rPr>
        <w:t xml:space="preserve"> Санкт-Петербургской медицинской академии последипломного образования </w:t>
      </w:r>
      <w:r w:rsidRPr="00456EAE">
        <w:rPr>
          <w:rFonts w:ascii="Times New Roman" w:hAnsi="Times New Roman"/>
          <w:sz w:val="28"/>
          <w:szCs w:val="28"/>
        </w:rPr>
        <w:t>[</w:t>
      </w:r>
      <w:r>
        <w:rPr>
          <w:rFonts w:ascii="Times New Roman" w:hAnsi="Times New Roman"/>
          <w:sz w:val="28"/>
          <w:szCs w:val="28"/>
        </w:rPr>
        <w:t>53, 54, 55, 111, 112</w:t>
      </w:r>
      <w:r w:rsidRPr="00456EAE">
        <w:rPr>
          <w:rFonts w:ascii="Times New Roman" w:hAnsi="Times New Roman"/>
          <w:sz w:val="28"/>
          <w:szCs w:val="28"/>
        </w:rPr>
        <w:t>]</w:t>
      </w:r>
      <w:r w:rsidR="00646B86">
        <w:rPr>
          <w:rFonts w:ascii="Times New Roman" w:hAnsi="Times New Roman"/>
          <w:sz w:val="28"/>
          <w:szCs w:val="28"/>
        </w:rPr>
        <w:t>.</w:t>
      </w:r>
    </w:p>
    <w:p w14:paraId="7B0AC7CC" w14:textId="77777777"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Щербаков А. С. с соавт. (2012, 2013, 2015) изучали изменения микроциркуляции в десневом крае после препарирования зубов, во время ретракции зубодесневой борозды и при пользовании временными коронками [165, 166, 167</w:t>
      </w:r>
      <w:r>
        <w:rPr>
          <w:rFonts w:ascii="Times New Roman" w:hAnsi="Times New Roman"/>
          <w:sz w:val="28"/>
          <w:szCs w:val="28"/>
          <w:lang w:val="en-US"/>
        </w:rPr>
        <w:t>].</w:t>
      </w:r>
      <w:r>
        <w:rPr>
          <w:rFonts w:ascii="Times New Roman" w:hAnsi="Times New Roman"/>
          <w:sz w:val="28"/>
          <w:szCs w:val="28"/>
        </w:rPr>
        <w:t xml:space="preserve"> Олесова В. Н. с соавт. (2009) измеряли микроциркуляцию в слизистой оболочке полости рта у пациентов с пародонтитом [107]. Шамшурина В. Р. с соавт. (2008, 2009) измеряли значения микроциркуляции под полными съемными протезами с опорой на дентальные имплантаты [163, 164]. </w:t>
      </w:r>
    </w:p>
    <w:p w14:paraId="679FE567" w14:textId="364AE8B4"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Применение в стоматологии метода ультразвуковой допплерографии при лечении пациентов с заболеваниями пародонта широко освещено в публикациях Белоусова Н.Н. </w:t>
      </w:r>
      <w:r w:rsidRPr="00456EAE">
        <w:rPr>
          <w:rFonts w:ascii="Times New Roman" w:hAnsi="Times New Roman"/>
          <w:sz w:val="28"/>
          <w:szCs w:val="28"/>
        </w:rPr>
        <w:t>[</w:t>
      </w:r>
      <w:r>
        <w:rPr>
          <w:rFonts w:ascii="Times New Roman" w:hAnsi="Times New Roman"/>
          <w:sz w:val="28"/>
          <w:szCs w:val="28"/>
        </w:rPr>
        <w:t>14, 15, 16, 17</w:t>
      </w:r>
      <w:r w:rsidRPr="00456EAE">
        <w:rPr>
          <w:rFonts w:ascii="Times New Roman" w:hAnsi="Times New Roman"/>
          <w:sz w:val="28"/>
          <w:szCs w:val="28"/>
        </w:rPr>
        <w:t>]</w:t>
      </w:r>
      <w:r w:rsidR="00646B86">
        <w:rPr>
          <w:rFonts w:ascii="Times New Roman" w:hAnsi="Times New Roman"/>
          <w:sz w:val="28"/>
          <w:szCs w:val="28"/>
        </w:rPr>
        <w:t>.</w:t>
      </w:r>
      <w:r w:rsidRPr="00456EAE">
        <w:rPr>
          <w:rFonts w:ascii="Times New Roman" w:hAnsi="Times New Roman"/>
          <w:sz w:val="28"/>
          <w:szCs w:val="28"/>
        </w:rPr>
        <w:t xml:space="preserve"> </w:t>
      </w:r>
    </w:p>
    <w:p w14:paraId="7C3089D7" w14:textId="72CE1396" w:rsidR="00CC1CD3" w:rsidRPr="00456EAE"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Ученые</w:t>
      </w:r>
      <w:r>
        <w:rPr>
          <w:rFonts w:ascii="Times New Roman" w:hAnsi="Times New Roman"/>
          <w:sz w:val="28"/>
          <w:szCs w:val="28"/>
          <w:lang w:val="en-US"/>
        </w:rPr>
        <w:t xml:space="preserve"> Yoon M. J. </w:t>
      </w:r>
      <w:r>
        <w:rPr>
          <w:rFonts w:ascii="Times New Roman" w:hAnsi="Times New Roman"/>
          <w:sz w:val="28"/>
          <w:szCs w:val="28"/>
        </w:rPr>
        <w:t xml:space="preserve">и </w:t>
      </w:r>
      <w:r>
        <w:rPr>
          <w:rFonts w:ascii="Times New Roman" w:hAnsi="Times New Roman"/>
          <w:sz w:val="28"/>
          <w:szCs w:val="28"/>
          <w:lang w:val="en-US"/>
        </w:rPr>
        <w:t xml:space="preserve">Cho Y. W c </w:t>
      </w:r>
      <w:r>
        <w:rPr>
          <w:rFonts w:ascii="Times New Roman" w:hAnsi="Times New Roman"/>
          <w:sz w:val="28"/>
          <w:szCs w:val="28"/>
        </w:rPr>
        <w:t>соавт. (2010, 2012)</w:t>
      </w:r>
      <w:r>
        <w:rPr>
          <w:rFonts w:ascii="Times New Roman" w:hAnsi="Times New Roman"/>
          <w:sz w:val="28"/>
          <w:szCs w:val="28"/>
          <w:lang w:val="en-US"/>
        </w:rPr>
        <w:t xml:space="preserve"> </w:t>
      </w:r>
      <w:r>
        <w:rPr>
          <w:rFonts w:ascii="Times New Roman" w:hAnsi="Times New Roman"/>
          <w:sz w:val="28"/>
          <w:szCs w:val="28"/>
        </w:rPr>
        <w:t xml:space="preserve">применяют метод ультразвуковой допплерографии для оценки витальности пульпы после травмы зуба и изменений в пульпе при местной анестезии. </w:t>
      </w:r>
      <w:r w:rsidRPr="00456EAE">
        <w:rPr>
          <w:rFonts w:ascii="Times New Roman" w:hAnsi="Times New Roman"/>
          <w:sz w:val="28"/>
          <w:szCs w:val="28"/>
        </w:rPr>
        <w:t>[</w:t>
      </w:r>
      <w:r>
        <w:rPr>
          <w:rFonts w:ascii="Times New Roman" w:hAnsi="Times New Roman"/>
          <w:sz w:val="28"/>
          <w:szCs w:val="28"/>
        </w:rPr>
        <w:t>189</w:t>
      </w:r>
      <w:r w:rsidRPr="00456EAE">
        <w:rPr>
          <w:rFonts w:ascii="Times New Roman" w:hAnsi="Times New Roman"/>
          <w:sz w:val="28"/>
          <w:szCs w:val="28"/>
        </w:rPr>
        <w:t xml:space="preserve">, </w:t>
      </w:r>
      <w:r>
        <w:rPr>
          <w:rFonts w:ascii="Times New Roman" w:hAnsi="Times New Roman"/>
          <w:sz w:val="28"/>
          <w:szCs w:val="28"/>
        </w:rPr>
        <w:t>190</w:t>
      </w:r>
      <w:r w:rsidRPr="00456EAE">
        <w:rPr>
          <w:rFonts w:ascii="Times New Roman" w:hAnsi="Times New Roman"/>
          <w:sz w:val="28"/>
          <w:szCs w:val="28"/>
        </w:rPr>
        <w:t xml:space="preserve">, </w:t>
      </w:r>
      <w:r>
        <w:rPr>
          <w:rFonts w:ascii="Times New Roman" w:hAnsi="Times New Roman"/>
          <w:sz w:val="28"/>
          <w:szCs w:val="28"/>
        </w:rPr>
        <w:t>297</w:t>
      </w:r>
      <w:r w:rsidRPr="00456EAE">
        <w:rPr>
          <w:rFonts w:ascii="Times New Roman" w:hAnsi="Times New Roman"/>
          <w:sz w:val="28"/>
          <w:szCs w:val="28"/>
        </w:rPr>
        <w:t xml:space="preserve">, </w:t>
      </w:r>
      <w:r>
        <w:rPr>
          <w:rFonts w:ascii="Times New Roman" w:hAnsi="Times New Roman"/>
          <w:sz w:val="28"/>
          <w:szCs w:val="28"/>
        </w:rPr>
        <w:t>298</w:t>
      </w:r>
      <w:r w:rsidRPr="00456EAE">
        <w:rPr>
          <w:rFonts w:ascii="Times New Roman" w:hAnsi="Times New Roman"/>
          <w:sz w:val="28"/>
          <w:szCs w:val="28"/>
        </w:rPr>
        <w:t>]</w:t>
      </w:r>
      <w:r w:rsidR="00646B86">
        <w:rPr>
          <w:rFonts w:ascii="Times New Roman" w:hAnsi="Times New Roman"/>
          <w:sz w:val="28"/>
          <w:szCs w:val="28"/>
        </w:rPr>
        <w:t>.</w:t>
      </w:r>
    </w:p>
    <w:p w14:paraId="6D24ECBF" w14:textId="77777777"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lastRenderedPageBreak/>
        <w:t>В мировой литературе нами не было найдено исследований, в которых проводилась бы изучение микроциркуляции с помощью ультразвуковой допплерографии у шейки коротких имплантатов с коническим соединением. Здоровье мягких тканей около супраконструкции имплантата является важнейшим показателем, который указывал бы на долгосрочные прогнозы функционирования протезов с опорой на имплантаты.</w:t>
      </w:r>
    </w:p>
    <w:p w14:paraId="3C9B4E1A" w14:textId="4AE198E1" w:rsidR="00CC1CD3" w:rsidRDefault="00CC1CD3"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По данным Терентьев</w:t>
      </w:r>
      <w:r w:rsidR="00D45B46">
        <w:rPr>
          <w:rFonts w:ascii="Times New Roman" w:hAnsi="Times New Roman"/>
          <w:sz w:val="28"/>
          <w:szCs w:val="28"/>
        </w:rPr>
        <w:t>а</w:t>
      </w:r>
      <w:r>
        <w:rPr>
          <w:rFonts w:ascii="Times New Roman" w:hAnsi="Times New Roman"/>
          <w:sz w:val="28"/>
          <w:szCs w:val="28"/>
        </w:rPr>
        <w:t xml:space="preserve"> А.В. </w:t>
      </w:r>
      <w:r w:rsidR="00D45B46">
        <w:rPr>
          <w:rFonts w:ascii="Times New Roman" w:hAnsi="Times New Roman"/>
          <w:sz w:val="28"/>
          <w:szCs w:val="28"/>
        </w:rPr>
        <w:t>(</w:t>
      </w:r>
      <w:r>
        <w:rPr>
          <w:rFonts w:ascii="Times New Roman" w:hAnsi="Times New Roman"/>
          <w:sz w:val="28"/>
          <w:szCs w:val="28"/>
        </w:rPr>
        <w:t>2011</w:t>
      </w:r>
      <w:r w:rsidR="00D45B46">
        <w:rPr>
          <w:rFonts w:ascii="Times New Roman" w:hAnsi="Times New Roman"/>
          <w:sz w:val="28"/>
          <w:szCs w:val="28"/>
        </w:rPr>
        <w:t>)</w:t>
      </w:r>
      <w:r>
        <w:rPr>
          <w:rFonts w:ascii="Times New Roman" w:hAnsi="Times New Roman"/>
          <w:sz w:val="28"/>
          <w:szCs w:val="28"/>
        </w:rPr>
        <w:t xml:space="preserve">, чаще всего из осложнений имплантации встречаются рецессии десны, резорбция костной ткани вокруг имплантата, переломы имплантатов и поломки </w:t>
      </w:r>
      <w:r w:rsidR="00646B86">
        <w:rPr>
          <w:rFonts w:ascii="Times New Roman" w:hAnsi="Times New Roman"/>
          <w:sz w:val="28"/>
          <w:szCs w:val="28"/>
        </w:rPr>
        <w:t xml:space="preserve">протезов с опорой на имплантаты </w:t>
      </w:r>
      <w:r>
        <w:rPr>
          <w:rFonts w:ascii="Times New Roman" w:hAnsi="Times New Roman"/>
          <w:sz w:val="28"/>
          <w:szCs w:val="28"/>
          <w:lang w:val="en-US"/>
        </w:rPr>
        <w:t>[149]</w:t>
      </w:r>
      <w:r w:rsidR="00646B86">
        <w:rPr>
          <w:rFonts w:ascii="Times New Roman" w:hAnsi="Times New Roman"/>
          <w:sz w:val="28"/>
          <w:szCs w:val="28"/>
          <w:lang w:val="en-US"/>
        </w:rPr>
        <w:t>.</w:t>
      </w:r>
    </w:p>
    <w:p w14:paraId="2D1018E2" w14:textId="2298FF36"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lang w:val="en-US"/>
        </w:rPr>
        <w:t>McDermott c</w:t>
      </w:r>
      <w:r>
        <w:rPr>
          <w:rFonts w:ascii="Times New Roman" w:hAnsi="Times New Roman"/>
          <w:sz w:val="28"/>
          <w:szCs w:val="28"/>
        </w:rPr>
        <w:t xml:space="preserve"> соавт. (2003) провели ретроспективное когортное исследование</w:t>
      </w:r>
      <w:r w:rsidRPr="00456EAE">
        <w:rPr>
          <w:rFonts w:ascii="Times New Roman" w:hAnsi="Times New Roman"/>
          <w:sz w:val="28"/>
          <w:szCs w:val="28"/>
        </w:rPr>
        <w:t xml:space="preserve">, </w:t>
      </w:r>
      <w:r>
        <w:rPr>
          <w:rFonts w:ascii="Times New Roman" w:hAnsi="Times New Roman"/>
          <w:sz w:val="28"/>
          <w:szCs w:val="28"/>
        </w:rPr>
        <w:t xml:space="preserve">включающее 677 пациентов, которым были установлены имплантаты </w:t>
      </w:r>
      <w:r>
        <w:rPr>
          <w:rFonts w:ascii="Times New Roman" w:hAnsi="Times New Roman"/>
          <w:sz w:val="28"/>
          <w:szCs w:val="28"/>
          <w:lang w:val="en-US"/>
        </w:rPr>
        <w:t>Bicon</w:t>
      </w:r>
      <w:r>
        <w:rPr>
          <w:rFonts w:ascii="Times New Roman" w:hAnsi="Times New Roman"/>
          <w:sz w:val="28"/>
          <w:szCs w:val="28"/>
        </w:rPr>
        <w:t>. В результате мультифакториального анализа, авторами было выделили три значимых фактора, оказывающих влияние на приживление имплантатов – табакокурение, немедленная имплантация и реконстр</w:t>
      </w:r>
      <w:r w:rsidR="00D45B46">
        <w:rPr>
          <w:rFonts w:ascii="Times New Roman" w:hAnsi="Times New Roman"/>
          <w:sz w:val="28"/>
          <w:szCs w:val="28"/>
        </w:rPr>
        <w:t>уктивные хирургические операции</w:t>
      </w:r>
      <w:r>
        <w:rPr>
          <w:rFonts w:ascii="Times New Roman" w:hAnsi="Times New Roman"/>
          <w:sz w:val="28"/>
          <w:szCs w:val="28"/>
        </w:rPr>
        <w:t xml:space="preserve"> [250]</w:t>
      </w:r>
      <w:r w:rsidR="00646B86">
        <w:rPr>
          <w:rFonts w:ascii="Times New Roman" w:hAnsi="Times New Roman"/>
          <w:sz w:val="28"/>
          <w:szCs w:val="28"/>
        </w:rPr>
        <w:t>.</w:t>
      </w:r>
    </w:p>
    <w:p w14:paraId="5D975CFB" w14:textId="686DF184" w:rsidR="00CC1CD3" w:rsidRDefault="00CC1CD3" w:rsidP="00FC1180">
      <w:pPr>
        <w:spacing w:line="360" w:lineRule="auto"/>
        <w:ind w:firstLine="851"/>
        <w:jc w:val="both"/>
        <w:rPr>
          <w:rFonts w:ascii="Times New Roman" w:hAnsi="Times New Roman"/>
          <w:sz w:val="28"/>
          <w:szCs w:val="28"/>
        </w:rPr>
      </w:pPr>
      <w:r w:rsidRPr="00EA12D8">
        <w:rPr>
          <w:rFonts w:ascii="Times New Roman" w:hAnsi="Times New Roman"/>
          <w:sz w:val="28"/>
          <w:szCs w:val="28"/>
        </w:rPr>
        <w:t>Gentile, M</w:t>
      </w:r>
      <w:r>
        <w:rPr>
          <w:rFonts w:ascii="Times New Roman" w:hAnsi="Times New Roman"/>
          <w:sz w:val="28"/>
          <w:szCs w:val="28"/>
        </w:rPr>
        <w:t xml:space="preserve">. с соавт. (2005) сравнивали имплантаты </w:t>
      </w:r>
      <w:r>
        <w:rPr>
          <w:rFonts w:ascii="Times New Roman" w:hAnsi="Times New Roman"/>
          <w:sz w:val="28"/>
          <w:szCs w:val="28"/>
          <w:lang w:val="en-US"/>
        </w:rPr>
        <w:t>Bicon</w:t>
      </w:r>
      <w:r w:rsidRPr="00456EAE">
        <w:rPr>
          <w:rFonts w:ascii="Times New Roman" w:hAnsi="Times New Roman"/>
          <w:sz w:val="28"/>
          <w:szCs w:val="28"/>
        </w:rPr>
        <w:t xml:space="preserve"> 6×5</w:t>
      </w:r>
      <w:r>
        <w:rPr>
          <w:rFonts w:ascii="Times New Roman" w:hAnsi="Times New Roman"/>
          <w:sz w:val="28"/>
          <w:szCs w:val="28"/>
        </w:rPr>
        <w:t>,7 с имплантатами другой длины и пришли к выводу, что выживаемос</w:t>
      </w:r>
      <w:r w:rsidR="00646B86">
        <w:rPr>
          <w:rFonts w:ascii="Times New Roman" w:hAnsi="Times New Roman"/>
          <w:sz w:val="28"/>
          <w:szCs w:val="28"/>
        </w:rPr>
        <w:t>ть всех имплантатов сопоставима</w:t>
      </w:r>
      <w:r>
        <w:rPr>
          <w:rFonts w:ascii="Times New Roman" w:hAnsi="Times New Roman"/>
          <w:sz w:val="28"/>
          <w:szCs w:val="28"/>
        </w:rPr>
        <w:t xml:space="preserve"> [</w:t>
      </w:r>
      <w:r w:rsidR="00646B86">
        <w:rPr>
          <w:rFonts w:ascii="Times New Roman" w:hAnsi="Times New Roman"/>
          <w:sz w:val="28"/>
          <w:szCs w:val="28"/>
        </w:rPr>
        <w:t>213</w:t>
      </w:r>
      <w:r>
        <w:rPr>
          <w:rFonts w:ascii="Times New Roman" w:hAnsi="Times New Roman"/>
          <w:sz w:val="28"/>
          <w:szCs w:val="28"/>
        </w:rPr>
        <w:t>]</w:t>
      </w:r>
      <w:r w:rsidR="00646B86">
        <w:rPr>
          <w:rFonts w:ascii="Times New Roman" w:hAnsi="Times New Roman"/>
          <w:sz w:val="28"/>
          <w:szCs w:val="28"/>
        </w:rPr>
        <w:t>.</w:t>
      </w:r>
      <w:r>
        <w:rPr>
          <w:rFonts w:ascii="Times New Roman" w:hAnsi="Times New Roman"/>
          <w:sz w:val="28"/>
          <w:szCs w:val="28"/>
        </w:rPr>
        <w:t xml:space="preserve"> В дальнейшем проводилось ретроспективное когортное исследование по выживаемости данных имплантатов и оценке стабильности уровня костной ткани по данным радиографии. Авторы не отмечают статистически значимую разницу у данных имплантатов и имплантатов других размеров и рекомендуют их применение в реабилитации пациентов с частичной потерей зуб</w:t>
      </w:r>
      <w:r w:rsidR="00D45B46">
        <w:rPr>
          <w:rFonts w:ascii="Times New Roman" w:hAnsi="Times New Roman"/>
          <w:sz w:val="28"/>
          <w:szCs w:val="28"/>
        </w:rPr>
        <w:t>ов на верхней и нижней челюстях</w:t>
      </w:r>
      <w:r>
        <w:rPr>
          <w:rFonts w:ascii="Times New Roman" w:hAnsi="Times New Roman"/>
          <w:sz w:val="28"/>
          <w:szCs w:val="28"/>
        </w:rPr>
        <w:t xml:space="preserve"> </w:t>
      </w:r>
      <w:r w:rsidRPr="00456EAE">
        <w:rPr>
          <w:rFonts w:ascii="Times New Roman" w:hAnsi="Times New Roman"/>
          <w:sz w:val="28"/>
          <w:szCs w:val="28"/>
        </w:rPr>
        <w:t>[</w:t>
      </w:r>
      <w:r>
        <w:rPr>
          <w:rFonts w:ascii="Times New Roman" w:hAnsi="Times New Roman"/>
          <w:sz w:val="28"/>
          <w:szCs w:val="28"/>
        </w:rPr>
        <w:t>214</w:t>
      </w:r>
      <w:r w:rsidRPr="00456EAE">
        <w:rPr>
          <w:rFonts w:ascii="Times New Roman" w:hAnsi="Times New Roman"/>
          <w:sz w:val="28"/>
          <w:szCs w:val="28"/>
        </w:rPr>
        <w:t>].</w:t>
      </w:r>
    </w:p>
    <w:p w14:paraId="12D702F2" w14:textId="19BF2B68"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Demiralp </w:t>
      </w:r>
      <w:r>
        <w:rPr>
          <w:rFonts w:ascii="Times New Roman" w:hAnsi="Times New Roman"/>
          <w:sz w:val="28"/>
          <w:szCs w:val="28"/>
          <w:lang w:val="en-US"/>
        </w:rPr>
        <w:t>K. Ö.</w:t>
      </w:r>
      <w:r>
        <w:rPr>
          <w:rFonts w:ascii="Times New Roman" w:hAnsi="Times New Roman"/>
          <w:sz w:val="28"/>
          <w:szCs w:val="28"/>
        </w:rPr>
        <w:t xml:space="preserve"> с соавт.  (2015) оценили кумулятивную выживаемость коротких имплантатов </w:t>
      </w:r>
      <w:r>
        <w:rPr>
          <w:rFonts w:ascii="Times New Roman" w:hAnsi="Times New Roman"/>
          <w:sz w:val="28"/>
          <w:szCs w:val="28"/>
          <w:lang w:val="en-US"/>
        </w:rPr>
        <w:t>Bicon</w:t>
      </w:r>
      <w:r w:rsidRPr="00456EAE">
        <w:rPr>
          <w:rFonts w:ascii="Times New Roman" w:hAnsi="Times New Roman"/>
          <w:sz w:val="28"/>
          <w:szCs w:val="28"/>
        </w:rPr>
        <w:t xml:space="preserve"> </w:t>
      </w:r>
      <w:r>
        <w:rPr>
          <w:rFonts w:ascii="Times New Roman" w:hAnsi="Times New Roman"/>
          <w:sz w:val="28"/>
          <w:szCs w:val="28"/>
        </w:rPr>
        <w:t xml:space="preserve">(&lt;8 мм) . В исследование включили 371 имплантат являющиеся опорами съемных и несъемных протезов, установленные 111 пациентам. Учитывалось влияние таких факторов, как пол, возраст, курение, особенности операции, тип костной ткани и тип </w:t>
      </w:r>
      <w:r>
        <w:rPr>
          <w:rFonts w:ascii="Times New Roman" w:hAnsi="Times New Roman"/>
          <w:sz w:val="28"/>
          <w:szCs w:val="28"/>
        </w:rPr>
        <w:lastRenderedPageBreak/>
        <w:t>протеза. Выживаемость коротких имплантатов за 22 месяца функционирования составила 97,3</w:t>
      </w:r>
      <w:r w:rsidRPr="00456EAE">
        <w:rPr>
          <w:rFonts w:ascii="Times New Roman" w:hAnsi="Times New Roman"/>
          <w:sz w:val="28"/>
          <w:szCs w:val="28"/>
        </w:rPr>
        <w:t>%</w:t>
      </w:r>
      <w:r>
        <w:rPr>
          <w:rFonts w:ascii="Times New Roman" w:hAnsi="Times New Roman"/>
          <w:sz w:val="28"/>
          <w:szCs w:val="28"/>
          <w:lang w:val="en-US"/>
        </w:rPr>
        <w:t xml:space="preserve">. </w:t>
      </w:r>
      <w:r>
        <w:rPr>
          <w:rFonts w:ascii="Times New Roman" w:hAnsi="Times New Roman"/>
          <w:sz w:val="28"/>
          <w:szCs w:val="28"/>
        </w:rPr>
        <w:t xml:space="preserve">Место установки на челюсти, возраст старше 60 лет и </w:t>
      </w:r>
      <w:r>
        <w:rPr>
          <w:rFonts w:ascii="Times New Roman" w:hAnsi="Times New Roman"/>
          <w:sz w:val="28"/>
          <w:szCs w:val="28"/>
          <w:lang w:val="en-US"/>
        </w:rPr>
        <w:t>IV</w:t>
      </w:r>
      <w:r>
        <w:rPr>
          <w:rFonts w:ascii="Times New Roman" w:hAnsi="Times New Roman"/>
          <w:sz w:val="28"/>
          <w:szCs w:val="28"/>
        </w:rPr>
        <w:t xml:space="preserve"> тип кости согласно полученным результатам могут</w:t>
      </w:r>
      <w:r w:rsidR="002C0822">
        <w:rPr>
          <w:rFonts w:ascii="Times New Roman" w:hAnsi="Times New Roman"/>
          <w:sz w:val="28"/>
          <w:szCs w:val="28"/>
        </w:rPr>
        <w:t xml:space="preserve"> пагубно отра</w:t>
      </w:r>
      <w:r>
        <w:rPr>
          <w:rFonts w:ascii="Times New Roman" w:hAnsi="Times New Roman"/>
          <w:sz w:val="28"/>
          <w:szCs w:val="28"/>
        </w:rPr>
        <w:t xml:space="preserve">зится на прогнозе имплантатов </w:t>
      </w:r>
      <w:r w:rsidR="00475EFE">
        <w:rPr>
          <w:rFonts w:ascii="Times New Roman" w:hAnsi="Times New Roman" w:cs="Times New Roman"/>
          <w:sz w:val="28"/>
          <w:szCs w:val="28"/>
        </w:rPr>
        <w:t>&lt;8 м</w:t>
      </w:r>
      <w:r w:rsidR="005F149E">
        <w:rPr>
          <w:rFonts w:ascii="Times New Roman" w:hAnsi="Times New Roman" w:cs="Times New Roman"/>
          <w:sz w:val="28"/>
          <w:szCs w:val="28"/>
        </w:rPr>
        <w:t>м</w:t>
      </w:r>
      <w:r>
        <w:rPr>
          <w:rFonts w:ascii="Times New Roman" w:hAnsi="Times New Roman"/>
          <w:sz w:val="28"/>
          <w:szCs w:val="28"/>
        </w:rPr>
        <w:t xml:space="preserve"> </w:t>
      </w:r>
      <w:r w:rsidRPr="00456EAE">
        <w:rPr>
          <w:rFonts w:ascii="Times New Roman" w:hAnsi="Times New Roman"/>
          <w:sz w:val="28"/>
          <w:szCs w:val="28"/>
        </w:rPr>
        <w:t>[</w:t>
      </w:r>
      <w:r>
        <w:rPr>
          <w:rFonts w:ascii="Times New Roman" w:hAnsi="Times New Roman"/>
          <w:sz w:val="28"/>
          <w:szCs w:val="28"/>
        </w:rPr>
        <w:t>199</w:t>
      </w:r>
      <w:r w:rsidRPr="00456EAE">
        <w:rPr>
          <w:rFonts w:ascii="Times New Roman" w:hAnsi="Times New Roman"/>
          <w:sz w:val="28"/>
          <w:szCs w:val="28"/>
        </w:rPr>
        <w:t>].</w:t>
      </w:r>
    </w:p>
    <w:p w14:paraId="5D98B7C2" w14:textId="1F0DD47E" w:rsidR="00CC1CD3" w:rsidRPr="001A48BB"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Так же </w:t>
      </w:r>
      <w:r>
        <w:rPr>
          <w:rFonts w:ascii="Times New Roman" w:hAnsi="Times New Roman"/>
          <w:sz w:val="28"/>
          <w:szCs w:val="28"/>
          <w:lang w:val="en-US"/>
        </w:rPr>
        <w:t>Urdaneta</w:t>
      </w:r>
      <w:r w:rsidRPr="00456EAE">
        <w:rPr>
          <w:rFonts w:ascii="Times New Roman" w:hAnsi="Times New Roman"/>
          <w:sz w:val="28"/>
          <w:szCs w:val="28"/>
        </w:rPr>
        <w:t xml:space="preserve"> </w:t>
      </w:r>
      <w:r>
        <w:rPr>
          <w:rFonts w:ascii="Times New Roman" w:hAnsi="Times New Roman"/>
          <w:sz w:val="28"/>
          <w:szCs w:val="28"/>
          <w:lang w:val="en-US"/>
        </w:rPr>
        <w:t>R</w:t>
      </w:r>
      <w:r w:rsidRPr="00456EAE">
        <w:rPr>
          <w:rFonts w:ascii="Times New Roman" w:hAnsi="Times New Roman"/>
          <w:sz w:val="28"/>
          <w:szCs w:val="28"/>
        </w:rPr>
        <w:t>.</w:t>
      </w:r>
      <w:r>
        <w:rPr>
          <w:rFonts w:ascii="Times New Roman" w:hAnsi="Times New Roman"/>
          <w:sz w:val="28"/>
          <w:szCs w:val="28"/>
        </w:rPr>
        <w:t xml:space="preserve"> с соавт. (2004-2016)</w:t>
      </w:r>
      <w:r w:rsidRPr="00456EAE">
        <w:rPr>
          <w:rFonts w:ascii="Times New Roman" w:hAnsi="Times New Roman"/>
          <w:sz w:val="28"/>
          <w:szCs w:val="28"/>
        </w:rPr>
        <w:t xml:space="preserve"> </w:t>
      </w:r>
      <w:r>
        <w:rPr>
          <w:rFonts w:ascii="Times New Roman" w:hAnsi="Times New Roman"/>
          <w:sz w:val="28"/>
          <w:szCs w:val="28"/>
        </w:rPr>
        <w:t>в своих статьях отмечают высокий уровень выживаемости коротких имплантатов. Более того, автор отмечает увеличение количества костной ткани вокруг функционирующих имплантатов при применении нестероидных противовоспалительных, отсутствие негативного влияния на близкорасположенные к имплантату корни зубов и высокую успешность применения композитных прямых реставраций на абатменте изгото</w:t>
      </w:r>
      <w:r w:rsidR="00475EFE">
        <w:rPr>
          <w:rFonts w:ascii="Times New Roman" w:hAnsi="Times New Roman"/>
          <w:sz w:val="28"/>
          <w:szCs w:val="28"/>
        </w:rPr>
        <w:t xml:space="preserve">вленных в лабораторных условиях </w:t>
      </w:r>
      <w:r>
        <w:rPr>
          <w:rFonts w:ascii="Times New Roman" w:hAnsi="Times New Roman"/>
          <w:sz w:val="28"/>
          <w:szCs w:val="28"/>
        </w:rPr>
        <w:t>[287, 288, 289, 290, 291, 292]</w:t>
      </w:r>
      <w:r w:rsidR="00475EFE">
        <w:rPr>
          <w:rFonts w:ascii="Times New Roman" w:hAnsi="Times New Roman"/>
          <w:sz w:val="28"/>
          <w:szCs w:val="28"/>
        </w:rPr>
        <w:t>.</w:t>
      </w:r>
    </w:p>
    <w:p w14:paraId="46CE7002" w14:textId="1914525E" w:rsidR="00CC1CD3" w:rsidRDefault="00CC1CD3" w:rsidP="00FC1180">
      <w:pPr>
        <w:spacing w:line="360" w:lineRule="auto"/>
        <w:ind w:firstLine="851"/>
        <w:jc w:val="both"/>
        <w:rPr>
          <w:rFonts w:ascii="Times New Roman" w:hAnsi="Times New Roman"/>
          <w:sz w:val="28"/>
          <w:szCs w:val="28"/>
        </w:rPr>
      </w:pPr>
      <w:r w:rsidRPr="00F033E1">
        <w:rPr>
          <w:rFonts w:ascii="Times New Roman" w:hAnsi="Times New Roman"/>
          <w:color w:val="262626"/>
          <w:sz w:val="28"/>
          <w:szCs w:val="28"/>
          <w:lang w:val="en-US"/>
        </w:rPr>
        <w:t>Olmedo</w:t>
      </w:r>
      <w:r w:rsidRPr="00456EAE">
        <w:rPr>
          <w:rFonts w:ascii="Times New Roman" w:hAnsi="Times New Roman"/>
          <w:color w:val="262626"/>
          <w:sz w:val="28"/>
          <w:szCs w:val="28"/>
        </w:rPr>
        <w:t>-</w:t>
      </w:r>
      <w:r w:rsidRPr="00F033E1">
        <w:rPr>
          <w:rFonts w:ascii="Times New Roman" w:hAnsi="Times New Roman"/>
          <w:color w:val="262626"/>
          <w:sz w:val="28"/>
          <w:szCs w:val="28"/>
          <w:lang w:val="en-US"/>
        </w:rPr>
        <w:t>Gaya</w:t>
      </w:r>
      <w:r w:rsidRPr="00456EAE">
        <w:rPr>
          <w:rFonts w:ascii="Times New Roman" w:hAnsi="Times New Roman"/>
          <w:color w:val="262626"/>
          <w:sz w:val="28"/>
          <w:szCs w:val="28"/>
        </w:rPr>
        <w:t xml:space="preserve"> </w:t>
      </w:r>
      <w:r w:rsidRPr="00F033E1">
        <w:rPr>
          <w:rFonts w:ascii="Times New Roman" w:hAnsi="Times New Roman"/>
          <w:color w:val="262626"/>
          <w:sz w:val="28"/>
          <w:szCs w:val="28"/>
          <w:lang w:val="en-US"/>
        </w:rPr>
        <w:t>M</w:t>
      </w:r>
      <w:r>
        <w:rPr>
          <w:rFonts w:ascii="Times New Roman" w:hAnsi="Times New Roman"/>
          <w:color w:val="262626"/>
          <w:sz w:val="28"/>
          <w:szCs w:val="28"/>
          <w:lang w:val="en-US"/>
        </w:rPr>
        <w:t xml:space="preserve">. </w:t>
      </w:r>
      <w:r w:rsidRPr="00F033E1">
        <w:rPr>
          <w:rFonts w:ascii="Times New Roman" w:hAnsi="Times New Roman"/>
          <w:color w:val="262626"/>
          <w:sz w:val="28"/>
          <w:szCs w:val="28"/>
          <w:lang w:val="en-US"/>
        </w:rPr>
        <w:t>V</w:t>
      </w:r>
      <w:r>
        <w:rPr>
          <w:rFonts w:ascii="Times New Roman" w:hAnsi="Times New Roman"/>
          <w:color w:val="262626"/>
          <w:sz w:val="28"/>
          <w:szCs w:val="28"/>
          <w:lang w:val="en-US"/>
        </w:rPr>
        <w:t xml:space="preserve">. (2015) </w:t>
      </w:r>
      <w:r w:rsidRPr="00456EAE">
        <w:rPr>
          <w:rFonts w:ascii="Times New Roman" w:hAnsi="Times New Roman"/>
          <w:color w:val="262626"/>
          <w:sz w:val="28"/>
          <w:szCs w:val="28"/>
        </w:rPr>
        <w:t>провели</w:t>
      </w:r>
      <w:r w:rsidRPr="00F033E1">
        <w:rPr>
          <w:rFonts w:ascii="Times New Roman" w:hAnsi="Times New Roman"/>
          <w:sz w:val="28"/>
          <w:szCs w:val="28"/>
        </w:rPr>
        <w:t xml:space="preserve"> 5-летнее ретроспективное</w:t>
      </w:r>
      <w:r>
        <w:rPr>
          <w:rFonts w:ascii="Times New Roman" w:hAnsi="Times New Roman"/>
          <w:sz w:val="28"/>
          <w:szCs w:val="28"/>
        </w:rPr>
        <w:t xml:space="preserve"> клиническое исследование, в котором оценили возможные факторы риска развития осложнений в ранних этапах после установки имплантатов. Авторами учитывались индивидуальные особенности пациентов (пол, возраст</w:t>
      </w:r>
      <w:r w:rsidRPr="00456EAE">
        <w:rPr>
          <w:rFonts w:ascii="Times New Roman" w:hAnsi="Times New Roman"/>
          <w:sz w:val="28"/>
          <w:szCs w:val="28"/>
        </w:rPr>
        <w:t>;</w:t>
      </w:r>
      <w:r>
        <w:rPr>
          <w:rFonts w:ascii="Times New Roman" w:hAnsi="Times New Roman"/>
          <w:sz w:val="28"/>
          <w:szCs w:val="28"/>
        </w:rPr>
        <w:t xml:space="preserve"> наличие системных заболеваний, тобакокурение, алкогольной зависимости, бруксизма и пародонтальных заболеваний), местные условия операции (класс частичной потери, локализация беззубого участка на челюсти, место установки, диаметр и длина имплантатов, качество костной ткани), особенности операции (применения расщепления альвеолярного гребня, поднятия дна верхнечелюстной пазухи, направленной костная регенерация</w:t>
      </w:r>
      <w:r w:rsidRPr="00456EAE">
        <w:rPr>
          <w:rFonts w:ascii="Times New Roman" w:hAnsi="Times New Roman"/>
          <w:sz w:val="28"/>
          <w:szCs w:val="28"/>
        </w:rPr>
        <w:t>;</w:t>
      </w:r>
      <w:r>
        <w:rPr>
          <w:rFonts w:ascii="Times New Roman" w:hAnsi="Times New Roman"/>
          <w:sz w:val="28"/>
          <w:szCs w:val="28"/>
        </w:rPr>
        <w:t xml:space="preserve"> установка имплантата), постоперационное приживление (наличие боли / воспаления в течении первой недели после имплантатции). Статистически достоверно осложнения в ранних сроках после имплантации встречались у пациентов мужского пола, с заболеваниями пародонта, при установке коротких имплантатов, при применении ра</w:t>
      </w:r>
      <w:r w:rsidR="002C0822">
        <w:rPr>
          <w:rFonts w:ascii="Times New Roman" w:hAnsi="Times New Roman"/>
          <w:sz w:val="28"/>
          <w:szCs w:val="28"/>
        </w:rPr>
        <w:t>сщепления альвеолярного гребня, наличии боли</w:t>
      </w:r>
      <w:r>
        <w:rPr>
          <w:rFonts w:ascii="Times New Roman" w:hAnsi="Times New Roman"/>
          <w:sz w:val="28"/>
          <w:szCs w:val="28"/>
        </w:rPr>
        <w:t xml:space="preserve"> и с наличием воспаления в первую не</w:t>
      </w:r>
      <w:r w:rsidR="00475EFE">
        <w:rPr>
          <w:rFonts w:ascii="Times New Roman" w:hAnsi="Times New Roman"/>
          <w:sz w:val="28"/>
          <w:szCs w:val="28"/>
        </w:rPr>
        <w:t>делю после установки имплантата [</w:t>
      </w:r>
      <w:r>
        <w:rPr>
          <w:rFonts w:ascii="Times New Roman" w:hAnsi="Times New Roman"/>
          <w:sz w:val="28"/>
          <w:szCs w:val="28"/>
        </w:rPr>
        <w:t>268</w:t>
      </w:r>
      <w:r w:rsidRPr="00456EAE">
        <w:rPr>
          <w:rFonts w:ascii="Times New Roman" w:hAnsi="Times New Roman"/>
          <w:sz w:val="28"/>
          <w:szCs w:val="28"/>
        </w:rPr>
        <w:t>]</w:t>
      </w:r>
      <w:r w:rsidR="00475EFE">
        <w:rPr>
          <w:rFonts w:ascii="Times New Roman" w:hAnsi="Times New Roman"/>
          <w:sz w:val="28"/>
          <w:szCs w:val="28"/>
        </w:rPr>
        <w:t>.</w:t>
      </w:r>
    </w:p>
    <w:p w14:paraId="78ABD118" w14:textId="77777777" w:rsidR="00CC1CD3" w:rsidRPr="0033065C"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lastRenderedPageBreak/>
        <w:t>Оценка успешности имплантации обусловлена многими показателями и не может определяться только сохранением имплантата в костной ткани [220]. Для долгосрочного прогноза отмечают отсутствие клинической подвижности и потери уровня костной ткани у шейки имплантата, здоровье и правильный контур мягких тканей у супраструктуры имплантата, сохранение функциональных характеристик [216, 222].</w:t>
      </w:r>
    </w:p>
    <w:p w14:paraId="728173C9" w14:textId="339AA165" w:rsidR="00CC1CD3" w:rsidRDefault="00CC1CD3" w:rsidP="00FC1180">
      <w:pPr>
        <w:spacing w:line="360" w:lineRule="auto"/>
        <w:ind w:firstLine="851"/>
        <w:jc w:val="both"/>
        <w:rPr>
          <w:rFonts w:ascii="Times New Roman" w:hAnsi="Times New Roman"/>
          <w:sz w:val="28"/>
          <w:szCs w:val="28"/>
        </w:rPr>
      </w:pPr>
      <w:r>
        <w:rPr>
          <w:rFonts w:ascii="Times New Roman" w:hAnsi="Times New Roman"/>
          <w:sz w:val="28"/>
          <w:szCs w:val="28"/>
        </w:rPr>
        <w:t xml:space="preserve"> Проведение мультифакториального анализа рисков несостоятельности имплантатов с коническим соединением, в зависимости от их размера и типа ортопедической конструкции является актуальной задачей данного исследования.</w:t>
      </w:r>
    </w:p>
    <w:p w14:paraId="6B43DFC7" w14:textId="644A527F" w:rsidR="00CC1CD3" w:rsidRPr="00CC1CD3" w:rsidRDefault="00CC1CD3" w:rsidP="00FC1180">
      <w:pPr>
        <w:ind w:firstLine="851"/>
        <w:rPr>
          <w:rFonts w:ascii="Times New Roman" w:hAnsi="Times New Roman"/>
          <w:sz w:val="28"/>
          <w:szCs w:val="28"/>
        </w:rPr>
      </w:pPr>
      <w:r>
        <w:rPr>
          <w:rFonts w:ascii="Times New Roman" w:hAnsi="Times New Roman"/>
          <w:sz w:val="28"/>
          <w:szCs w:val="28"/>
        </w:rPr>
        <w:br w:type="page"/>
      </w:r>
    </w:p>
    <w:p w14:paraId="1300267D" w14:textId="17A6233B" w:rsidR="00137100" w:rsidRPr="00C30595" w:rsidRDefault="00137100" w:rsidP="00342124">
      <w:pPr>
        <w:pStyle w:val="1"/>
      </w:pPr>
      <w:r w:rsidRPr="004314A3">
        <w:lastRenderedPageBreak/>
        <w:t xml:space="preserve">ГЛАВА </w:t>
      </w:r>
      <w:r w:rsidRPr="004314A3">
        <w:rPr>
          <w:lang w:val="en-US"/>
        </w:rPr>
        <w:t>II</w:t>
      </w:r>
      <w:r w:rsidRPr="004314A3">
        <w:t>.</w:t>
      </w:r>
      <w:bookmarkEnd w:id="5"/>
      <w:bookmarkEnd w:id="6"/>
      <w:bookmarkEnd w:id="7"/>
    </w:p>
    <w:p w14:paraId="019AFC52" w14:textId="144D2685" w:rsidR="00137100" w:rsidRPr="00E829D1" w:rsidRDefault="00137100" w:rsidP="00876D09">
      <w:pPr>
        <w:pStyle w:val="1"/>
      </w:pPr>
      <w:bookmarkStart w:id="12" w:name="_Toc322084609"/>
      <w:r>
        <w:t>МАТЕРИАЛЫ И МЕТОДЫ ИССЛЕДОВАНИЯ</w:t>
      </w:r>
      <w:r w:rsidRPr="004314A3">
        <w:t>.</w:t>
      </w:r>
      <w:bookmarkEnd w:id="12"/>
    </w:p>
    <w:p w14:paraId="31CE8F2F" w14:textId="77777777" w:rsidR="00137100" w:rsidRPr="00E829D1" w:rsidRDefault="00137100" w:rsidP="00137100">
      <w:pPr>
        <w:pStyle w:val="3"/>
        <w:spacing w:line="360" w:lineRule="auto"/>
        <w:rPr>
          <w:rFonts w:ascii="Times New Roman" w:hAnsi="Times New Roman" w:cs="Times New Roman"/>
          <w:color w:val="auto"/>
          <w:sz w:val="28"/>
          <w:szCs w:val="28"/>
        </w:rPr>
      </w:pPr>
      <w:bookmarkStart w:id="13" w:name="_Toc322084610"/>
      <w:r w:rsidRPr="00E829D1">
        <w:rPr>
          <w:rFonts w:ascii="Times New Roman" w:hAnsi="Times New Roman" w:cs="Times New Roman"/>
          <w:color w:val="auto"/>
          <w:sz w:val="28"/>
          <w:szCs w:val="28"/>
        </w:rPr>
        <w:t>2.1 Материалы и методы клинических исследований</w:t>
      </w:r>
      <w:bookmarkEnd w:id="13"/>
    </w:p>
    <w:p w14:paraId="2E06B430" w14:textId="77777777" w:rsidR="003929E6" w:rsidRDefault="003929E6"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w:t>
      </w:r>
      <w:r w:rsidRPr="009727B2">
        <w:rPr>
          <w:rFonts w:ascii="Times New Roman" w:hAnsi="Times New Roman" w:cs="Times New Roman"/>
          <w:sz w:val="28"/>
          <w:szCs w:val="28"/>
        </w:rPr>
        <w:t>атериал клинического исследования был собран на базе сто</w:t>
      </w:r>
      <w:r>
        <w:rPr>
          <w:rFonts w:ascii="Times New Roman" w:hAnsi="Times New Roman" w:cs="Times New Roman"/>
          <w:sz w:val="28"/>
          <w:szCs w:val="28"/>
        </w:rPr>
        <w:t>матологической поликлиники ТГМУ</w:t>
      </w:r>
      <w:r w:rsidRPr="009727B2">
        <w:rPr>
          <w:rFonts w:ascii="Times New Roman" w:hAnsi="Times New Roman" w:cs="Times New Roman"/>
          <w:sz w:val="28"/>
          <w:szCs w:val="28"/>
        </w:rPr>
        <w:t xml:space="preserve"> </w:t>
      </w:r>
      <w:r>
        <w:rPr>
          <w:rFonts w:ascii="Times New Roman" w:hAnsi="Times New Roman" w:cs="Times New Roman"/>
          <w:sz w:val="28"/>
          <w:szCs w:val="28"/>
        </w:rPr>
        <w:t>(</w:t>
      </w:r>
      <w:r w:rsidRPr="009727B2">
        <w:rPr>
          <w:rFonts w:ascii="Times New Roman" w:hAnsi="Times New Roman" w:cs="Times New Roman"/>
          <w:sz w:val="28"/>
          <w:szCs w:val="28"/>
        </w:rPr>
        <w:t>ИН</w:t>
      </w:r>
      <w:r>
        <w:rPr>
          <w:rFonts w:ascii="Times New Roman" w:hAnsi="Times New Roman" w:cs="Times New Roman"/>
          <w:sz w:val="28"/>
          <w:szCs w:val="28"/>
        </w:rPr>
        <w:t>ОЛЦ «Имплантология» ГБОУ ВПО ТГМУ)</w:t>
      </w:r>
      <w:r w:rsidRPr="009727B2">
        <w:rPr>
          <w:rFonts w:ascii="Times New Roman" w:hAnsi="Times New Roman" w:cs="Times New Roman"/>
          <w:sz w:val="28"/>
          <w:szCs w:val="28"/>
        </w:rPr>
        <w:t>.</w:t>
      </w:r>
      <w:r>
        <w:rPr>
          <w:rFonts w:ascii="Times New Roman" w:hAnsi="Times New Roman" w:cs="Times New Roman"/>
          <w:sz w:val="28"/>
          <w:szCs w:val="28"/>
        </w:rPr>
        <w:t xml:space="preserve"> </w:t>
      </w:r>
      <w:r w:rsidR="00137100" w:rsidRPr="009727B2">
        <w:rPr>
          <w:rFonts w:ascii="Times New Roman" w:hAnsi="Times New Roman" w:cs="Times New Roman"/>
          <w:sz w:val="28"/>
          <w:szCs w:val="28"/>
        </w:rPr>
        <w:t>В основу данного диссертационного исследов</w:t>
      </w:r>
      <w:r w:rsidR="008C57DD">
        <w:rPr>
          <w:rFonts w:ascii="Times New Roman" w:hAnsi="Times New Roman" w:cs="Times New Roman"/>
          <w:sz w:val="28"/>
          <w:szCs w:val="28"/>
        </w:rPr>
        <w:t>ания положен  ретроспективный ко</w:t>
      </w:r>
      <w:r w:rsidR="00137100" w:rsidRPr="009727B2">
        <w:rPr>
          <w:rFonts w:ascii="Times New Roman" w:hAnsi="Times New Roman" w:cs="Times New Roman"/>
          <w:sz w:val="28"/>
          <w:szCs w:val="28"/>
        </w:rPr>
        <w:t xml:space="preserve">гортный анализ результатов лечения 107 пациентов, </w:t>
      </w:r>
      <w:r w:rsidR="00050D9A">
        <w:rPr>
          <w:rFonts w:ascii="Times New Roman" w:hAnsi="Times New Roman" w:cs="Times New Roman"/>
          <w:sz w:val="28"/>
          <w:szCs w:val="28"/>
        </w:rPr>
        <w:t>89</w:t>
      </w:r>
      <w:r w:rsidR="00CA0CFC">
        <w:rPr>
          <w:rFonts w:ascii="Times New Roman" w:hAnsi="Times New Roman" w:cs="Times New Roman"/>
          <w:sz w:val="28"/>
          <w:szCs w:val="28"/>
        </w:rPr>
        <w:t xml:space="preserve"> из которых</w:t>
      </w:r>
      <w:r w:rsidR="00D40D29">
        <w:rPr>
          <w:rFonts w:ascii="Times New Roman" w:hAnsi="Times New Roman" w:cs="Times New Roman"/>
          <w:sz w:val="28"/>
          <w:szCs w:val="28"/>
        </w:rPr>
        <w:t xml:space="preserve"> были установлены</w:t>
      </w:r>
      <w:r w:rsidR="003517BC">
        <w:rPr>
          <w:rFonts w:ascii="Times New Roman" w:hAnsi="Times New Roman" w:cs="Times New Roman"/>
          <w:sz w:val="28"/>
          <w:szCs w:val="28"/>
        </w:rPr>
        <w:t xml:space="preserve"> </w:t>
      </w:r>
      <w:r w:rsidR="00EF37F9">
        <w:rPr>
          <w:rFonts w:ascii="Times New Roman" w:hAnsi="Times New Roman" w:cs="Times New Roman"/>
          <w:sz w:val="28"/>
          <w:szCs w:val="28"/>
        </w:rPr>
        <w:t>короткие имплантаты</w:t>
      </w:r>
      <w:r w:rsidR="001576A9">
        <w:rPr>
          <w:rFonts w:ascii="Times New Roman" w:hAnsi="Times New Roman" w:cs="Times New Roman"/>
          <w:sz w:val="28"/>
          <w:szCs w:val="28"/>
        </w:rPr>
        <w:t xml:space="preserve"> длиной 5-6 мм</w:t>
      </w:r>
      <w:r w:rsidR="003517BC">
        <w:rPr>
          <w:rFonts w:ascii="Times New Roman" w:hAnsi="Times New Roman" w:cs="Times New Roman"/>
          <w:sz w:val="28"/>
          <w:szCs w:val="28"/>
        </w:rPr>
        <w:t xml:space="preserve"> </w:t>
      </w:r>
      <w:r w:rsidR="00EF37F9">
        <w:rPr>
          <w:rFonts w:ascii="Times New Roman" w:hAnsi="Times New Roman" w:cs="Times New Roman"/>
          <w:sz w:val="28"/>
          <w:szCs w:val="28"/>
        </w:rPr>
        <w:t>и</w:t>
      </w:r>
      <w:r w:rsidR="003517BC">
        <w:rPr>
          <w:rFonts w:ascii="Times New Roman" w:hAnsi="Times New Roman" w:cs="Times New Roman"/>
          <w:sz w:val="28"/>
          <w:szCs w:val="28"/>
        </w:rPr>
        <w:t xml:space="preserve"> имплантаты </w:t>
      </w:r>
      <w:r w:rsidR="001576A9">
        <w:rPr>
          <w:rFonts w:ascii="Times New Roman" w:hAnsi="Times New Roman" w:cs="Times New Roman"/>
          <w:sz w:val="28"/>
          <w:szCs w:val="28"/>
        </w:rPr>
        <w:t>длино</w:t>
      </w:r>
      <w:r>
        <w:rPr>
          <w:rFonts w:ascii="Times New Roman" w:hAnsi="Times New Roman" w:cs="Times New Roman"/>
          <w:sz w:val="28"/>
          <w:szCs w:val="28"/>
        </w:rPr>
        <w:t>й</w:t>
      </w:r>
      <w:r w:rsidR="001576A9">
        <w:rPr>
          <w:rFonts w:ascii="Times New Roman" w:hAnsi="Times New Roman" w:cs="Times New Roman"/>
          <w:sz w:val="28"/>
          <w:szCs w:val="28"/>
        </w:rPr>
        <w:t xml:space="preserve"> 8</w:t>
      </w:r>
      <w:r>
        <w:rPr>
          <w:rFonts w:ascii="Times New Roman" w:hAnsi="Times New Roman" w:cs="Times New Roman"/>
          <w:sz w:val="28"/>
          <w:szCs w:val="28"/>
        </w:rPr>
        <w:t>-11</w:t>
      </w:r>
      <w:r w:rsidR="001576A9">
        <w:rPr>
          <w:rFonts w:ascii="Times New Roman" w:hAnsi="Times New Roman" w:cs="Times New Roman"/>
          <w:sz w:val="28"/>
          <w:szCs w:val="28"/>
        </w:rPr>
        <w:t xml:space="preserve"> мм</w:t>
      </w:r>
      <w:r w:rsidR="003517BC">
        <w:rPr>
          <w:rFonts w:ascii="Times New Roman" w:hAnsi="Times New Roman" w:cs="Times New Roman"/>
          <w:sz w:val="28"/>
          <w:szCs w:val="28"/>
        </w:rPr>
        <w:t>.</w:t>
      </w:r>
      <w:r w:rsidR="00050D9A">
        <w:rPr>
          <w:rFonts w:ascii="Times New Roman" w:hAnsi="Times New Roman" w:cs="Times New Roman"/>
          <w:sz w:val="28"/>
          <w:szCs w:val="28"/>
        </w:rPr>
        <w:t xml:space="preserve"> 18 пациентам были установлены либо только имплантаты</w:t>
      </w:r>
      <w:r w:rsidR="001576A9">
        <w:rPr>
          <w:rFonts w:ascii="Times New Roman" w:hAnsi="Times New Roman" w:cs="Times New Roman"/>
          <w:sz w:val="28"/>
          <w:szCs w:val="28"/>
        </w:rPr>
        <w:t xml:space="preserve"> 5-6 мм</w:t>
      </w:r>
      <w:r w:rsidR="00050D9A">
        <w:rPr>
          <w:rFonts w:ascii="Times New Roman" w:hAnsi="Times New Roman" w:cs="Times New Roman"/>
          <w:sz w:val="28"/>
          <w:szCs w:val="28"/>
        </w:rPr>
        <w:t xml:space="preserve">, либо имплантаты ≥ 8 мм. </w:t>
      </w:r>
      <w:r w:rsidR="003517BC">
        <w:rPr>
          <w:rFonts w:ascii="Times New Roman" w:hAnsi="Times New Roman" w:cs="Times New Roman"/>
          <w:sz w:val="28"/>
          <w:szCs w:val="28"/>
        </w:rPr>
        <w:t>Среди них было 55 мужчин и 52 женщины.</w:t>
      </w:r>
      <w:r w:rsidR="00EF37F9">
        <w:rPr>
          <w:rFonts w:ascii="Times New Roman" w:hAnsi="Times New Roman" w:cs="Times New Roman"/>
          <w:sz w:val="28"/>
          <w:szCs w:val="28"/>
        </w:rPr>
        <w:t xml:space="preserve"> </w:t>
      </w:r>
    </w:p>
    <w:p w14:paraId="05B7A999" w14:textId="00578EA2" w:rsidR="004A5917" w:rsidRDefault="004A5917" w:rsidP="004A591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Возрастно-</w:t>
      </w:r>
      <w:r w:rsidRPr="009727B2">
        <w:rPr>
          <w:rFonts w:ascii="Times New Roman" w:hAnsi="Times New Roman" w:cs="Times New Roman"/>
          <w:sz w:val="28"/>
          <w:szCs w:val="28"/>
        </w:rPr>
        <w:t>половой состав представлен в таблице №1.</w:t>
      </w:r>
    </w:p>
    <w:p w14:paraId="71F20B13" w14:textId="77777777" w:rsidR="004A5917" w:rsidRPr="00FB22DB" w:rsidRDefault="004A5917" w:rsidP="004A5917">
      <w:pPr>
        <w:spacing w:line="360" w:lineRule="auto"/>
        <w:jc w:val="right"/>
        <w:rPr>
          <w:rFonts w:ascii="Times New Roman" w:hAnsi="Times New Roman" w:cs="Times New Roman"/>
          <w:sz w:val="28"/>
          <w:szCs w:val="28"/>
        </w:rPr>
      </w:pPr>
      <w:r w:rsidRPr="00FB22DB">
        <w:rPr>
          <w:rFonts w:ascii="Times New Roman" w:hAnsi="Times New Roman" w:cs="Times New Roman"/>
          <w:sz w:val="28"/>
          <w:szCs w:val="28"/>
        </w:rPr>
        <w:t>Таблица №1.</w:t>
      </w:r>
    </w:p>
    <w:p w14:paraId="6D9FD674" w14:textId="77777777" w:rsidR="004A5917" w:rsidRPr="009727B2" w:rsidRDefault="004A5917" w:rsidP="004A5917">
      <w:pPr>
        <w:spacing w:line="360" w:lineRule="auto"/>
        <w:jc w:val="center"/>
        <w:rPr>
          <w:rFonts w:ascii="Times New Roman" w:hAnsi="Times New Roman" w:cs="Times New Roman"/>
          <w:sz w:val="28"/>
          <w:szCs w:val="28"/>
        </w:rPr>
      </w:pPr>
      <w:r>
        <w:rPr>
          <w:rFonts w:ascii="Times New Roman" w:hAnsi="Times New Roman" w:cs="Times New Roman"/>
          <w:sz w:val="28"/>
          <w:szCs w:val="28"/>
        </w:rPr>
        <w:t>Возрастно-</w:t>
      </w:r>
      <w:r w:rsidRPr="009727B2">
        <w:rPr>
          <w:rFonts w:ascii="Times New Roman" w:hAnsi="Times New Roman" w:cs="Times New Roman"/>
          <w:sz w:val="28"/>
          <w:szCs w:val="28"/>
        </w:rPr>
        <w:t>половой состав группы больных с частичной потерей зубов.</w:t>
      </w:r>
    </w:p>
    <w:tbl>
      <w:tblPr>
        <w:tblStyle w:val="a7"/>
        <w:tblW w:w="9464" w:type="dxa"/>
        <w:tblLayout w:type="fixed"/>
        <w:tblLook w:val="01E0" w:firstRow="1" w:lastRow="1" w:firstColumn="1" w:lastColumn="1" w:noHBand="0" w:noVBand="0"/>
      </w:tblPr>
      <w:tblGrid>
        <w:gridCol w:w="1244"/>
        <w:gridCol w:w="1132"/>
        <w:gridCol w:w="1276"/>
        <w:gridCol w:w="1276"/>
        <w:gridCol w:w="1276"/>
        <w:gridCol w:w="1417"/>
        <w:gridCol w:w="1843"/>
      </w:tblGrid>
      <w:tr w:rsidR="004A5917" w:rsidRPr="009727B2" w14:paraId="4B8841A1" w14:textId="77777777" w:rsidTr="008F6006">
        <w:trPr>
          <w:trHeight w:val="310"/>
        </w:trPr>
        <w:tc>
          <w:tcPr>
            <w:tcW w:w="1244" w:type="dxa"/>
            <w:vMerge w:val="restart"/>
            <w:tcBorders>
              <w:bottom w:val="single" w:sz="4" w:space="0" w:color="auto"/>
            </w:tcBorders>
          </w:tcPr>
          <w:p w14:paraId="27F31867" w14:textId="77777777" w:rsidR="004A5917" w:rsidRPr="009727B2" w:rsidRDefault="004A5917" w:rsidP="008F6006">
            <w:pPr>
              <w:spacing w:line="360" w:lineRule="auto"/>
              <w:ind w:right="-248"/>
              <w:jc w:val="both"/>
              <w:rPr>
                <w:sz w:val="28"/>
                <w:szCs w:val="28"/>
              </w:rPr>
            </w:pPr>
            <w:r w:rsidRPr="009727B2">
              <w:rPr>
                <w:sz w:val="28"/>
                <w:szCs w:val="28"/>
              </w:rPr>
              <w:t xml:space="preserve">Пол </w:t>
            </w:r>
          </w:p>
          <w:p w14:paraId="33FBEF6D" w14:textId="77777777" w:rsidR="004A5917" w:rsidRPr="009727B2" w:rsidRDefault="004A5917" w:rsidP="008F6006">
            <w:pPr>
              <w:spacing w:line="360" w:lineRule="auto"/>
              <w:ind w:right="-248"/>
              <w:jc w:val="both"/>
              <w:rPr>
                <w:sz w:val="28"/>
                <w:szCs w:val="28"/>
              </w:rPr>
            </w:pPr>
            <w:r w:rsidRPr="009727B2">
              <w:rPr>
                <w:sz w:val="28"/>
                <w:szCs w:val="28"/>
              </w:rPr>
              <w:t>больных</w:t>
            </w:r>
          </w:p>
        </w:tc>
        <w:tc>
          <w:tcPr>
            <w:tcW w:w="6377" w:type="dxa"/>
            <w:gridSpan w:val="5"/>
            <w:tcBorders>
              <w:bottom w:val="single" w:sz="4" w:space="0" w:color="auto"/>
            </w:tcBorders>
          </w:tcPr>
          <w:p w14:paraId="631CF16D" w14:textId="77777777" w:rsidR="004A5917" w:rsidRPr="009727B2" w:rsidRDefault="004A5917" w:rsidP="008F6006">
            <w:pPr>
              <w:spacing w:line="360" w:lineRule="auto"/>
              <w:ind w:right="-248"/>
              <w:jc w:val="both"/>
              <w:rPr>
                <w:sz w:val="28"/>
                <w:szCs w:val="28"/>
              </w:rPr>
            </w:pPr>
            <w:r w:rsidRPr="009727B2">
              <w:rPr>
                <w:sz w:val="28"/>
                <w:szCs w:val="28"/>
              </w:rPr>
              <w:t xml:space="preserve">                      Группы больных по возрасту</w:t>
            </w:r>
          </w:p>
        </w:tc>
        <w:tc>
          <w:tcPr>
            <w:tcW w:w="1843" w:type="dxa"/>
            <w:vMerge w:val="restart"/>
          </w:tcPr>
          <w:p w14:paraId="6866D1B7" w14:textId="77777777" w:rsidR="004A5917" w:rsidRPr="009727B2" w:rsidRDefault="004A5917" w:rsidP="008F6006">
            <w:pPr>
              <w:spacing w:line="360" w:lineRule="auto"/>
              <w:ind w:right="-248"/>
              <w:jc w:val="both"/>
              <w:rPr>
                <w:sz w:val="28"/>
                <w:szCs w:val="28"/>
              </w:rPr>
            </w:pPr>
            <w:r w:rsidRPr="009727B2">
              <w:rPr>
                <w:sz w:val="28"/>
                <w:szCs w:val="28"/>
              </w:rPr>
              <w:t>Всего</w:t>
            </w:r>
          </w:p>
        </w:tc>
      </w:tr>
      <w:tr w:rsidR="004A5917" w:rsidRPr="009727B2" w14:paraId="4CD1AE61" w14:textId="77777777" w:rsidTr="008F6006">
        <w:tc>
          <w:tcPr>
            <w:tcW w:w="1244" w:type="dxa"/>
            <w:vMerge/>
          </w:tcPr>
          <w:p w14:paraId="454AA9C2" w14:textId="77777777" w:rsidR="004A5917" w:rsidRPr="009727B2" w:rsidRDefault="004A5917" w:rsidP="008F6006">
            <w:pPr>
              <w:spacing w:line="360" w:lineRule="auto"/>
              <w:ind w:right="-248"/>
              <w:jc w:val="both"/>
              <w:rPr>
                <w:sz w:val="28"/>
                <w:szCs w:val="28"/>
              </w:rPr>
            </w:pPr>
          </w:p>
        </w:tc>
        <w:tc>
          <w:tcPr>
            <w:tcW w:w="1132" w:type="dxa"/>
          </w:tcPr>
          <w:p w14:paraId="5C5F635F" w14:textId="77777777" w:rsidR="004A5917" w:rsidRPr="009727B2" w:rsidRDefault="004A5917" w:rsidP="008F6006">
            <w:pPr>
              <w:spacing w:line="360" w:lineRule="auto"/>
              <w:ind w:right="-248"/>
              <w:jc w:val="both"/>
              <w:rPr>
                <w:sz w:val="28"/>
                <w:szCs w:val="28"/>
              </w:rPr>
            </w:pPr>
            <w:r w:rsidRPr="009727B2">
              <w:rPr>
                <w:sz w:val="28"/>
                <w:szCs w:val="28"/>
              </w:rPr>
              <w:t>31-40</w:t>
            </w:r>
          </w:p>
        </w:tc>
        <w:tc>
          <w:tcPr>
            <w:tcW w:w="1276" w:type="dxa"/>
          </w:tcPr>
          <w:p w14:paraId="527422EE" w14:textId="77777777" w:rsidR="004A5917" w:rsidRPr="009727B2" w:rsidRDefault="004A5917" w:rsidP="008F6006">
            <w:pPr>
              <w:spacing w:line="360" w:lineRule="auto"/>
              <w:ind w:right="-248"/>
              <w:jc w:val="both"/>
              <w:rPr>
                <w:sz w:val="28"/>
                <w:szCs w:val="28"/>
              </w:rPr>
            </w:pPr>
            <w:r w:rsidRPr="009727B2">
              <w:rPr>
                <w:sz w:val="28"/>
                <w:szCs w:val="28"/>
              </w:rPr>
              <w:t>41-50</w:t>
            </w:r>
          </w:p>
        </w:tc>
        <w:tc>
          <w:tcPr>
            <w:tcW w:w="1276" w:type="dxa"/>
          </w:tcPr>
          <w:p w14:paraId="4C6CE21F" w14:textId="77777777" w:rsidR="004A5917" w:rsidRPr="009727B2" w:rsidRDefault="004A5917" w:rsidP="008F6006">
            <w:pPr>
              <w:spacing w:line="360" w:lineRule="auto"/>
              <w:ind w:right="-248"/>
              <w:jc w:val="both"/>
              <w:rPr>
                <w:sz w:val="28"/>
                <w:szCs w:val="28"/>
              </w:rPr>
            </w:pPr>
            <w:r w:rsidRPr="009727B2">
              <w:rPr>
                <w:sz w:val="28"/>
                <w:szCs w:val="28"/>
              </w:rPr>
              <w:t>51-60</w:t>
            </w:r>
          </w:p>
        </w:tc>
        <w:tc>
          <w:tcPr>
            <w:tcW w:w="1276" w:type="dxa"/>
          </w:tcPr>
          <w:p w14:paraId="082B9B0D" w14:textId="77777777" w:rsidR="004A5917" w:rsidRPr="009727B2" w:rsidRDefault="004A5917" w:rsidP="008F6006">
            <w:pPr>
              <w:spacing w:line="360" w:lineRule="auto"/>
              <w:ind w:right="-248"/>
              <w:jc w:val="both"/>
              <w:rPr>
                <w:sz w:val="28"/>
                <w:szCs w:val="28"/>
              </w:rPr>
            </w:pPr>
            <w:r w:rsidRPr="009727B2">
              <w:rPr>
                <w:sz w:val="28"/>
                <w:szCs w:val="28"/>
              </w:rPr>
              <w:t>61-70</w:t>
            </w:r>
          </w:p>
        </w:tc>
        <w:tc>
          <w:tcPr>
            <w:tcW w:w="1417" w:type="dxa"/>
          </w:tcPr>
          <w:p w14:paraId="0BE808C2" w14:textId="77777777" w:rsidR="004A5917" w:rsidRPr="009727B2" w:rsidRDefault="004A5917" w:rsidP="008F6006">
            <w:pPr>
              <w:spacing w:line="360" w:lineRule="auto"/>
              <w:ind w:right="-248"/>
              <w:jc w:val="both"/>
              <w:rPr>
                <w:sz w:val="28"/>
                <w:szCs w:val="28"/>
              </w:rPr>
            </w:pPr>
            <w:r>
              <w:rPr>
                <w:sz w:val="28"/>
                <w:szCs w:val="28"/>
              </w:rPr>
              <w:t xml:space="preserve">Старше </w:t>
            </w:r>
            <w:r w:rsidRPr="009727B2">
              <w:rPr>
                <w:sz w:val="28"/>
                <w:szCs w:val="28"/>
              </w:rPr>
              <w:t>70</w:t>
            </w:r>
          </w:p>
        </w:tc>
        <w:tc>
          <w:tcPr>
            <w:tcW w:w="1843" w:type="dxa"/>
            <w:vMerge/>
          </w:tcPr>
          <w:p w14:paraId="5FA4B572" w14:textId="77777777" w:rsidR="004A5917" w:rsidRPr="009727B2" w:rsidRDefault="004A5917" w:rsidP="008F6006">
            <w:pPr>
              <w:spacing w:line="360" w:lineRule="auto"/>
              <w:ind w:right="-248"/>
              <w:jc w:val="both"/>
              <w:rPr>
                <w:sz w:val="28"/>
                <w:szCs w:val="28"/>
              </w:rPr>
            </w:pPr>
          </w:p>
        </w:tc>
      </w:tr>
      <w:tr w:rsidR="004A5917" w:rsidRPr="009727B2" w14:paraId="75C8DBB9" w14:textId="77777777" w:rsidTr="008F6006">
        <w:tc>
          <w:tcPr>
            <w:tcW w:w="1244" w:type="dxa"/>
          </w:tcPr>
          <w:p w14:paraId="231BA285" w14:textId="77777777" w:rsidR="004A5917" w:rsidRPr="009727B2" w:rsidRDefault="004A5917" w:rsidP="008F6006">
            <w:pPr>
              <w:spacing w:line="360" w:lineRule="auto"/>
              <w:ind w:right="-248"/>
              <w:jc w:val="both"/>
              <w:rPr>
                <w:sz w:val="28"/>
                <w:szCs w:val="28"/>
                <w:lang w:val="en-US"/>
              </w:rPr>
            </w:pPr>
            <w:r w:rsidRPr="009727B2">
              <w:rPr>
                <w:sz w:val="28"/>
                <w:szCs w:val="28"/>
              </w:rPr>
              <w:t>Муж (</w:t>
            </w:r>
            <w:r w:rsidRPr="009727B2">
              <w:rPr>
                <w:sz w:val="28"/>
                <w:szCs w:val="28"/>
                <w:lang w:val="en-US"/>
              </w:rPr>
              <w:t>n)</w:t>
            </w:r>
          </w:p>
        </w:tc>
        <w:tc>
          <w:tcPr>
            <w:tcW w:w="1132" w:type="dxa"/>
          </w:tcPr>
          <w:p w14:paraId="763695A4" w14:textId="77777777" w:rsidR="004A5917" w:rsidRPr="009727B2" w:rsidRDefault="004A5917" w:rsidP="008F6006">
            <w:pPr>
              <w:spacing w:line="360" w:lineRule="auto"/>
              <w:ind w:right="-248"/>
              <w:jc w:val="both"/>
              <w:rPr>
                <w:sz w:val="28"/>
                <w:szCs w:val="28"/>
              </w:rPr>
            </w:pPr>
            <w:r w:rsidRPr="009727B2">
              <w:rPr>
                <w:sz w:val="28"/>
                <w:szCs w:val="28"/>
              </w:rPr>
              <w:t>9</w:t>
            </w:r>
          </w:p>
        </w:tc>
        <w:tc>
          <w:tcPr>
            <w:tcW w:w="1276" w:type="dxa"/>
          </w:tcPr>
          <w:p w14:paraId="27179FCD" w14:textId="77777777" w:rsidR="004A5917" w:rsidRPr="009727B2" w:rsidRDefault="004A5917" w:rsidP="008F6006">
            <w:pPr>
              <w:spacing w:line="360" w:lineRule="auto"/>
              <w:ind w:right="-248"/>
              <w:jc w:val="both"/>
              <w:rPr>
                <w:sz w:val="28"/>
                <w:szCs w:val="28"/>
              </w:rPr>
            </w:pPr>
            <w:r w:rsidRPr="009727B2">
              <w:rPr>
                <w:sz w:val="28"/>
                <w:szCs w:val="28"/>
              </w:rPr>
              <w:t>17</w:t>
            </w:r>
          </w:p>
        </w:tc>
        <w:tc>
          <w:tcPr>
            <w:tcW w:w="1276" w:type="dxa"/>
          </w:tcPr>
          <w:p w14:paraId="505A529D" w14:textId="77777777" w:rsidR="004A5917" w:rsidRPr="009727B2" w:rsidRDefault="004A5917" w:rsidP="008F6006">
            <w:pPr>
              <w:spacing w:line="360" w:lineRule="auto"/>
              <w:ind w:right="-248"/>
              <w:jc w:val="both"/>
              <w:rPr>
                <w:sz w:val="28"/>
                <w:szCs w:val="28"/>
              </w:rPr>
            </w:pPr>
            <w:r w:rsidRPr="009727B2">
              <w:rPr>
                <w:sz w:val="28"/>
                <w:szCs w:val="28"/>
              </w:rPr>
              <w:t>18</w:t>
            </w:r>
          </w:p>
        </w:tc>
        <w:tc>
          <w:tcPr>
            <w:tcW w:w="1276" w:type="dxa"/>
          </w:tcPr>
          <w:p w14:paraId="34203464" w14:textId="77777777" w:rsidR="004A5917" w:rsidRPr="009727B2" w:rsidRDefault="004A5917" w:rsidP="008F6006">
            <w:pPr>
              <w:spacing w:line="360" w:lineRule="auto"/>
              <w:ind w:right="-248"/>
              <w:jc w:val="both"/>
              <w:rPr>
                <w:sz w:val="28"/>
                <w:szCs w:val="28"/>
              </w:rPr>
            </w:pPr>
            <w:r w:rsidRPr="009727B2">
              <w:rPr>
                <w:sz w:val="28"/>
                <w:szCs w:val="28"/>
              </w:rPr>
              <w:t>8</w:t>
            </w:r>
          </w:p>
        </w:tc>
        <w:tc>
          <w:tcPr>
            <w:tcW w:w="1417" w:type="dxa"/>
          </w:tcPr>
          <w:p w14:paraId="5286B49F" w14:textId="77777777" w:rsidR="004A5917" w:rsidRPr="009727B2" w:rsidRDefault="004A5917" w:rsidP="008F6006">
            <w:pPr>
              <w:spacing w:line="360" w:lineRule="auto"/>
              <w:ind w:right="-248"/>
              <w:jc w:val="both"/>
              <w:rPr>
                <w:sz w:val="28"/>
                <w:szCs w:val="28"/>
              </w:rPr>
            </w:pPr>
            <w:r w:rsidRPr="009727B2">
              <w:rPr>
                <w:sz w:val="28"/>
                <w:szCs w:val="28"/>
              </w:rPr>
              <w:t>3</w:t>
            </w:r>
          </w:p>
        </w:tc>
        <w:tc>
          <w:tcPr>
            <w:tcW w:w="1843" w:type="dxa"/>
          </w:tcPr>
          <w:p w14:paraId="14CC1EDE" w14:textId="77777777" w:rsidR="004A5917" w:rsidRPr="009727B2" w:rsidRDefault="004A5917" w:rsidP="008F6006">
            <w:pPr>
              <w:spacing w:line="360" w:lineRule="auto"/>
              <w:ind w:right="-248"/>
              <w:jc w:val="both"/>
              <w:rPr>
                <w:sz w:val="28"/>
                <w:szCs w:val="28"/>
              </w:rPr>
            </w:pPr>
            <w:r w:rsidRPr="009727B2">
              <w:rPr>
                <w:sz w:val="28"/>
                <w:szCs w:val="28"/>
              </w:rPr>
              <w:t>55</w:t>
            </w:r>
          </w:p>
        </w:tc>
      </w:tr>
      <w:tr w:rsidR="004A5917" w:rsidRPr="009727B2" w14:paraId="00791D47" w14:textId="77777777" w:rsidTr="008F6006">
        <w:tc>
          <w:tcPr>
            <w:tcW w:w="1244" w:type="dxa"/>
          </w:tcPr>
          <w:p w14:paraId="35A24770" w14:textId="77777777" w:rsidR="004A5917" w:rsidRPr="009727B2" w:rsidRDefault="004A5917" w:rsidP="008F6006">
            <w:pPr>
              <w:spacing w:line="360" w:lineRule="auto"/>
              <w:ind w:right="-248"/>
              <w:jc w:val="both"/>
              <w:rPr>
                <w:sz w:val="28"/>
                <w:szCs w:val="28"/>
              </w:rPr>
            </w:pPr>
            <w:r w:rsidRPr="009727B2">
              <w:rPr>
                <w:sz w:val="28"/>
                <w:szCs w:val="28"/>
              </w:rPr>
              <w:t>Муж (%)</w:t>
            </w:r>
          </w:p>
        </w:tc>
        <w:tc>
          <w:tcPr>
            <w:tcW w:w="1132" w:type="dxa"/>
          </w:tcPr>
          <w:p w14:paraId="2D9B57A6" w14:textId="77777777" w:rsidR="004A5917" w:rsidRPr="009727B2" w:rsidRDefault="004A5917" w:rsidP="008F6006">
            <w:pPr>
              <w:spacing w:line="360" w:lineRule="auto"/>
              <w:ind w:right="-248"/>
              <w:jc w:val="both"/>
              <w:rPr>
                <w:sz w:val="28"/>
                <w:szCs w:val="28"/>
              </w:rPr>
            </w:pPr>
            <w:r w:rsidRPr="009727B2">
              <w:rPr>
                <w:sz w:val="28"/>
                <w:szCs w:val="28"/>
              </w:rPr>
              <w:t>8,41%</w:t>
            </w:r>
          </w:p>
        </w:tc>
        <w:tc>
          <w:tcPr>
            <w:tcW w:w="1276" w:type="dxa"/>
          </w:tcPr>
          <w:p w14:paraId="3B7E4B7B" w14:textId="77777777" w:rsidR="004A5917" w:rsidRPr="009727B2" w:rsidRDefault="004A5917" w:rsidP="008F6006">
            <w:pPr>
              <w:spacing w:line="360" w:lineRule="auto"/>
              <w:ind w:right="-248"/>
              <w:jc w:val="both"/>
              <w:rPr>
                <w:sz w:val="28"/>
                <w:szCs w:val="28"/>
              </w:rPr>
            </w:pPr>
            <w:r w:rsidRPr="009727B2">
              <w:rPr>
                <w:sz w:val="28"/>
                <w:szCs w:val="28"/>
              </w:rPr>
              <w:t>15,89%</w:t>
            </w:r>
          </w:p>
        </w:tc>
        <w:tc>
          <w:tcPr>
            <w:tcW w:w="1276" w:type="dxa"/>
          </w:tcPr>
          <w:p w14:paraId="77226ECB" w14:textId="77777777" w:rsidR="004A5917" w:rsidRPr="009727B2" w:rsidRDefault="004A5917" w:rsidP="008F6006">
            <w:pPr>
              <w:spacing w:line="360" w:lineRule="auto"/>
              <w:ind w:right="-248"/>
              <w:jc w:val="both"/>
              <w:rPr>
                <w:sz w:val="28"/>
                <w:szCs w:val="28"/>
              </w:rPr>
            </w:pPr>
            <w:r w:rsidRPr="009727B2">
              <w:rPr>
                <w:sz w:val="28"/>
                <w:szCs w:val="28"/>
              </w:rPr>
              <w:t>16,82%</w:t>
            </w:r>
          </w:p>
        </w:tc>
        <w:tc>
          <w:tcPr>
            <w:tcW w:w="1276" w:type="dxa"/>
          </w:tcPr>
          <w:p w14:paraId="7F015C07" w14:textId="77777777" w:rsidR="004A5917" w:rsidRPr="009727B2" w:rsidRDefault="004A5917" w:rsidP="008F6006">
            <w:pPr>
              <w:spacing w:line="360" w:lineRule="auto"/>
              <w:ind w:right="-248"/>
              <w:jc w:val="both"/>
              <w:rPr>
                <w:sz w:val="28"/>
                <w:szCs w:val="28"/>
              </w:rPr>
            </w:pPr>
            <w:r w:rsidRPr="009727B2">
              <w:rPr>
                <w:sz w:val="28"/>
                <w:szCs w:val="28"/>
              </w:rPr>
              <w:t>7,48%</w:t>
            </w:r>
          </w:p>
        </w:tc>
        <w:tc>
          <w:tcPr>
            <w:tcW w:w="1417" w:type="dxa"/>
          </w:tcPr>
          <w:p w14:paraId="7234632A" w14:textId="77777777" w:rsidR="004A5917" w:rsidRPr="009727B2" w:rsidRDefault="004A5917" w:rsidP="008F6006">
            <w:pPr>
              <w:spacing w:line="360" w:lineRule="auto"/>
              <w:ind w:right="-248"/>
              <w:jc w:val="both"/>
              <w:rPr>
                <w:sz w:val="28"/>
                <w:szCs w:val="28"/>
              </w:rPr>
            </w:pPr>
            <w:r w:rsidRPr="009727B2">
              <w:rPr>
                <w:sz w:val="28"/>
                <w:szCs w:val="28"/>
              </w:rPr>
              <w:t>2,80%</w:t>
            </w:r>
          </w:p>
        </w:tc>
        <w:tc>
          <w:tcPr>
            <w:tcW w:w="1843" w:type="dxa"/>
          </w:tcPr>
          <w:p w14:paraId="5ECD2E61" w14:textId="77777777" w:rsidR="004A5917" w:rsidRPr="009727B2" w:rsidRDefault="004A5917" w:rsidP="008F6006">
            <w:pPr>
              <w:spacing w:line="360" w:lineRule="auto"/>
              <w:ind w:right="-248"/>
              <w:jc w:val="both"/>
              <w:rPr>
                <w:sz w:val="28"/>
                <w:szCs w:val="28"/>
              </w:rPr>
            </w:pPr>
            <w:r w:rsidRPr="009727B2">
              <w:rPr>
                <w:sz w:val="28"/>
                <w:szCs w:val="28"/>
              </w:rPr>
              <w:t>51,40%</w:t>
            </w:r>
          </w:p>
        </w:tc>
      </w:tr>
      <w:tr w:rsidR="004A5917" w:rsidRPr="009727B2" w14:paraId="24C0AB71" w14:textId="77777777" w:rsidTr="008F6006">
        <w:tc>
          <w:tcPr>
            <w:tcW w:w="1244" w:type="dxa"/>
          </w:tcPr>
          <w:p w14:paraId="4164DEB2" w14:textId="77777777" w:rsidR="004A5917" w:rsidRPr="009727B2" w:rsidRDefault="004A5917" w:rsidP="008F6006">
            <w:pPr>
              <w:spacing w:line="360" w:lineRule="auto"/>
              <w:ind w:right="-248"/>
              <w:jc w:val="both"/>
              <w:rPr>
                <w:sz w:val="28"/>
                <w:szCs w:val="28"/>
                <w:lang w:val="en-US"/>
              </w:rPr>
            </w:pPr>
            <w:r w:rsidRPr="009727B2">
              <w:rPr>
                <w:sz w:val="28"/>
                <w:szCs w:val="28"/>
              </w:rPr>
              <w:t>Жен (</w:t>
            </w:r>
            <w:r w:rsidRPr="009727B2">
              <w:rPr>
                <w:sz w:val="28"/>
                <w:szCs w:val="28"/>
                <w:lang w:val="en-US"/>
              </w:rPr>
              <w:t>n)</w:t>
            </w:r>
          </w:p>
        </w:tc>
        <w:tc>
          <w:tcPr>
            <w:tcW w:w="1132" w:type="dxa"/>
          </w:tcPr>
          <w:p w14:paraId="55C02B74" w14:textId="77777777" w:rsidR="004A5917" w:rsidRPr="009727B2" w:rsidRDefault="004A5917" w:rsidP="008F6006">
            <w:pPr>
              <w:spacing w:line="360" w:lineRule="auto"/>
              <w:ind w:right="-248"/>
              <w:jc w:val="both"/>
              <w:rPr>
                <w:sz w:val="28"/>
                <w:szCs w:val="28"/>
              </w:rPr>
            </w:pPr>
            <w:r w:rsidRPr="009727B2">
              <w:rPr>
                <w:sz w:val="28"/>
                <w:szCs w:val="28"/>
              </w:rPr>
              <w:t>8</w:t>
            </w:r>
          </w:p>
        </w:tc>
        <w:tc>
          <w:tcPr>
            <w:tcW w:w="1276" w:type="dxa"/>
          </w:tcPr>
          <w:p w14:paraId="484FEFCF" w14:textId="77777777" w:rsidR="004A5917" w:rsidRPr="009727B2" w:rsidRDefault="004A5917" w:rsidP="008F6006">
            <w:pPr>
              <w:spacing w:line="360" w:lineRule="auto"/>
              <w:ind w:right="-248"/>
              <w:jc w:val="both"/>
              <w:rPr>
                <w:sz w:val="28"/>
                <w:szCs w:val="28"/>
              </w:rPr>
            </w:pPr>
            <w:r w:rsidRPr="009727B2">
              <w:rPr>
                <w:sz w:val="28"/>
                <w:szCs w:val="28"/>
              </w:rPr>
              <w:t>15</w:t>
            </w:r>
          </w:p>
        </w:tc>
        <w:tc>
          <w:tcPr>
            <w:tcW w:w="1276" w:type="dxa"/>
          </w:tcPr>
          <w:p w14:paraId="3DAFBCE7" w14:textId="77777777" w:rsidR="004A5917" w:rsidRPr="009727B2" w:rsidRDefault="004A5917" w:rsidP="008F6006">
            <w:pPr>
              <w:spacing w:line="360" w:lineRule="auto"/>
              <w:ind w:right="-248"/>
              <w:jc w:val="both"/>
              <w:rPr>
                <w:sz w:val="28"/>
                <w:szCs w:val="28"/>
              </w:rPr>
            </w:pPr>
            <w:r w:rsidRPr="009727B2">
              <w:rPr>
                <w:sz w:val="28"/>
                <w:szCs w:val="28"/>
              </w:rPr>
              <w:t>21</w:t>
            </w:r>
          </w:p>
        </w:tc>
        <w:tc>
          <w:tcPr>
            <w:tcW w:w="1276" w:type="dxa"/>
          </w:tcPr>
          <w:p w14:paraId="19EEC88E" w14:textId="77777777" w:rsidR="004A5917" w:rsidRPr="009727B2" w:rsidRDefault="004A5917" w:rsidP="008F6006">
            <w:pPr>
              <w:spacing w:line="360" w:lineRule="auto"/>
              <w:ind w:right="-248"/>
              <w:jc w:val="both"/>
              <w:rPr>
                <w:sz w:val="28"/>
                <w:szCs w:val="28"/>
              </w:rPr>
            </w:pPr>
            <w:r w:rsidRPr="009727B2">
              <w:rPr>
                <w:sz w:val="28"/>
                <w:szCs w:val="28"/>
              </w:rPr>
              <w:t>5</w:t>
            </w:r>
          </w:p>
        </w:tc>
        <w:tc>
          <w:tcPr>
            <w:tcW w:w="1417" w:type="dxa"/>
          </w:tcPr>
          <w:p w14:paraId="7890B2DE" w14:textId="77777777" w:rsidR="004A5917" w:rsidRPr="009727B2" w:rsidRDefault="004A5917" w:rsidP="008F6006">
            <w:pPr>
              <w:spacing w:line="360" w:lineRule="auto"/>
              <w:ind w:right="-248"/>
              <w:jc w:val="both"/>
              <w:rPr>
                <w:sz w:val="28"/>
                <w:szCs w:val="28"/>
              </w:rPr>
            </w:pPr>
            <w:r w:rsidRPr="009727B2">
              <w:rPr>
                <w:sz w:val="28"/>
                <w:szCs w:val="28"/>
              </w:rPr>
              <w:t>3</w:t>
            </w:r>
          </w:p>
        </w:tc>
        <w:tc>
          <w:tcPr>
            <w:tcW w:w="1843" w:type="dxa"/>
          </w:tcPr>
          <w:p w14:paraId="622AF332" w14:textId="77777777" w:rsidR="004A5917" w:rsidRPr="009727B2" w:rsidRDefault="004A5917" w:rsidP="008F6006">
            <w:pPr>
              <w:spacing w:line="360" w:lineRule="auto"/>
              <w:ind w:right="-248"/>
              <w:jc w:val="both"/>
              <w:rPr>
                <w:sz w:val="28"/>
                <w:szCs w:val="28"/>
              </w:rPr>
            </w:pPr>
            <w:r w:rsidRPr="009727B2">
              <w:rPr>
                <w:sz w:val="28"/>
                <w:szCs w:val="28"/>
              </w:rPr>
              <w:t>52</w:t>
            </w:r>
          </w:p>
        </w:tc>
      </w:tr>
      <w:tr w:rsidR="004A5917" w:rsidRPr="009727B2" w14:paraId="43ED9EA5" w14:textId="77777777" w:rsidTr="008F6006">
        <w:tc>
          <w:tcPr>
            <w:tcW w:w="1244" w:type="dxa"/>
          </w:tcPr>
          <w:p w14:paraId="0E7DE592" w14:textId="77777777" w:rsidR="004A5917" w:rsidRPr="009727B2" w:rsidRDefault="004A5917" w:rsidP="008F6006">
            <w:pPr>
              <w:spacing w:line="360" w:lineRule="auto"/>
              <w:ind w:right="-248"/>
              <w:jc w:val="both"/>
              <w:rPr>
                <w:sz w:val="28"/>
                <w:szCs w:val="28"/>
              </w:rPr>
            </w:pPr>
            <w:r w:rsidRPr="009727B2">
              <w:rPr>
                <w:sz w:val="28"/>
                <w:szCs w:val="28"/>
              </w:rPr>
              <w:t>Жен (%)</w:t>
            </w:r>
          </w:p>
        </w:tc>
        <w:tc>
          <w:tcPr>
            <w:tcW w:w="1132" w:type="dxa"/>
          </w:tcPr>
          <w:p w14:paraId="0EDCCB83" w14:textId="77777777" w:rsidR="004A5917" w:rsidRPr="009727B2" w:rsidRDefault="004A5917" w:rsidP="008F6006">
            <w:pPr>
              <w:spacing w:line="360" w:lineRule="auto"/>
              <w:ind w:right="-248"/>
              <w:jc w:val="both"/>
              <w:rPr>
                <w:sz w:val="28"/>
                <w:szCs w:val="28"/>
              </w:rPr>
            </w:pPr>
            <w:r w:rsidRPr="009727B2">
              <w:rPr>
                <w:sz w:val="28"/>
                <w:szCs w:val="28"/>
              </w:rPr>
              <w:t>7,48%</w:t>
            </w:r>
          </w:p>
        </w:tc>
        <w:tc>
          <w:tcPr>
            <w:tcW w:w="1276" w:type="dxa"/>
          </w:tcPr>
          <w:p w14:paraId="47782047" w14:textId="77777777" w:rsidR="004A5917" w:rsidRPr="009727B2" w:rsidRDefault="004A5917" w:rsidP="008F6006">
            <w:pPr>
              <w:spacing w:line="360" w:lineRule="auto"/>
              <w:ind w:right="-248"/>
              <w:jc w:val="both"/>
              <w:rPr>
                <w:sz w:val="28"/>
                <w:szCs w:val="28"/>
              </w:rPr>
            </w:pPr>
            <w:r w:rsidRPr="009727B2">
              <w:rPr>
                <w:sz w:val="28"/>
                <w:szCs w:val="28"/>
              </w:rPr>
              <w:t>14.02%</w:t>
            </w:r>
          </w:p>
        </w:tc>
        <w:tc>
          <w:tcPr>
            <w:tcW w:w="1276" w:type="dxa"/>
          </w:tcPr>
          <w:p w14:paraId="667B2CC4" w14:textId="77777777" w:rsidR="004A5917" w:rsidRPr="009727B2" w:rsidRDefault="004A5917" w:rsidP="008F6006">
            <w:pPr>
              <w:spacing w:line="360" w:lineRule="auto"/>
              <w:ind w:right="-248"/>
              <w:jc w:val="both"/>
              <w:rPr>
                <w:sz w:val="28"/>
                <w:szCs w:val="28"/>
              </w:rPr>
            </w:pPr>
            <w:r w:rsidRPr="009727B2">
              <w:rPr>
                <w:sz w:val="28"/>
                <w:szCs w:val="28"/>
              </w:rPr>
              <w:t>19,63%</w:t>
            </w:r>
          </w:p>
        </w:tc>
        <w:tc>
          <w:tcPr>
            <w:tcW w:w="1276" w:type="dxa"/>
          </w:tcPr>
          <w:p w14:paraId="1E714767" w14:textId="77777777" w:rsidR="004A5917" w:rsidRPr="009727B2" w:rsidRDefault="004A5917" w:rsidP="008F6006">
            <w:pPr>
              <w:spacing w:line="360" w:lineRule="auto"/>
              <w:ind w:right="-248"/>
              <w:jc w:val="both"/>
              <w:rPr>
                <w:sz w:val="28"/>
                <w:szCs w:val="28"/>
              </w:rPr>
            </w:pPr>
            <w:r w:rsidRPr="009727B2">
              <w:rPr>
                <w:sz w:val="28"/>
                <w:szCs w:val="28"/>
              </w:rPr>
              <w:t>4,67%</w:t>
            </w:r>
          </w:p>
        </w:tc>
        <w:tc>
          <w:tcPr>
            <w:tcW w:w="1417" w:type="dxa"/>
          </w:tcPr>
          <w:p w14:paraId="7ACCF8FB" w14:textId="77777777" w:rsidR="004A5917" w:rsidRPr="009727B2" w:rsidRDefault="004A5917" w:rsidP="008F6006">
            <w:pPr>
              <w:spacing w:line="360" w:lineRule="auto"/>
              <w:ind w:right="-248"/>
              <w:jc w:val="both"/>
              <w:rPr>
                <w:sz w:val="28"/>
                <w:szCs w:val="28"/>
              </w:rPr>
            </w:pPr>
            <w:r w:rsidRPr="009727B2">
              <w:rPr>
                <w:sz w:val="28"/>
                <w:szCs w:val="28"/>
              </w:rPr>
              <w:t>2,80%</w:t>
            </w:r>
          </w:p>
        </w:tc>
        <w:tc>
          <w:tcPr>
            <w:tcW w:w="1843" w:type="dxa"/>
          </w:tcPr>
          <w:p w14:paraId="2478A8BA" w14:textId="77777777" w:rsidR="004A5917" w:rsidRPr="009727B2" w:rsidRDefault="004A5917" w:rsidP="008F6006">
            <w:pPr>
              <w:spacing w:line="360" w:lineRule="auto"/>
              <w:ind w:right="-248"/>
              <w:jc w:val="both"/>
              <w:rPr>
                <w:sz w:val="28"/>
                <w:szCs w:val="28"/>
              </w:rPr>
            </w:pPr>
            <w:r w:rsidRPr="009727B2">
              <w:rPr>
                <w:sz w:val="28"/>
                <w:szCs w:val="28"/>
              </w:rPr>
              <w:t>48.60%</w:t>
            </w:r>
          </w:p>
        </w:tc>
      </w:tr>
      <w:tr w:rsidR="004A5917" w:rsidRPr="009727B2" w14:paraId="6A6F510C" w14:textId="77777777" w:rsidTr="008F6006">
        <w:tc>
          <w:tcPr>
            <w:tcW w:w="1244" w:type="dxa"/>
          </w:tcPr>
          <w:p w14:paraId="0DEBE6D4" w14:textId="77777777" w:rsidR="004A5917" w:rsidRPr="009727B2" w:rsidRDefault="004A5917" w:rsidP="008F6006">
            <w:pPr>
              <w:spacing w:line="360" w:lineRule="auto"/>
              <w:ind w:right="-248"/>
              <w:jc w:val="both"/>
              <w:rPr>
                <w:sz w:val="28"/>
                <w:szCs w:val="28"/>
                <w:lang w:val="en-US"/>
              </w:rPr>
            </w:pPr>
            <w:r w:rsidRPr="009727B2">
              <w:rPr>
                <w:sz w:val="28"/>
                <w:szCs w:val="28"/>
              </w:rPr>
              <w:t>Всего (</w:t>
            </w:r>
            <w:r w:rsidRPr="009727B2">
              <w:rPr>
                <w:sz w:val="28"/>
                <w:szCs w:val="28"/>
                <w:lang w:val="en-US"/>
              </w:rPr>
              <w:t>n)</w:t>
            </w:r>
          </w:p>
        </w:tc>
        <w:tc>
          <w:tcPr>
            <w:tcW w:w="1132" w:type="dxa"/>
          </w:tcPr>
          <w:p w14:paraId="2E03000D" w14:textId="77777777" w:rsidR="004A5917" w:rsidRPr="009727B2" w:rsidRDefault="004A5917" w:rsidP="008F6006">
            <w:pPr>
              <w:spacing w:line="360" w:lineRule="auto"/>
              <w:ind w:right="-248"/>
              <w:jc w:val="both"/>
              <w:rPr>
                <w:sz w:val="28"/>
                <w:szCs w:val="28"/>
              </w:rPr>
            </w:pPr>
            <w:r w:rsidRPr="009727B2">
              <w:rPr>
                <w:sz w:val="28"/>
                <w:szCs w:val="28"/>
              </w:rPr>
              <w:t>17</w:t>
            </w:r>
          </w:p>
        </w:tc>
        <w:tc>
          <w:tcPr>
            <w:tcW w:w="1276" w:type="dxa"/>
          </w:tcPr>
          <w:p w14:paraId="4425AC91" w14:textId="77777777" w:rsidR="004A5917" w:rsidRPr="009727B2" w:rsidRDefault="004A5917" w:rsidP="008F6006">
            <w:pPr>
              <w:spacing w:line="360" w:lineRule="auto"/>
              <w:ind w:right="-248"/>
              <w:jc w:val="both"/>
              <w:rPr>
                <w:sz w:val="28"/>
                <w:szCs w:val="28"/>
              </w:rPr>
            </w:pPr>
            <w:r w:rsidRPr="009727B2">
              <w:rPr>
                <w:sz w:val="28"/>
                <w:szCs w:val="28"/>
              </w:rPr>
              <w:t>32</w:t>
            </w:r>
          </w:p>
        </w:tc>
        <w:tc>
          <w:tcPr>
            <w:tcW w:w="1276" w:type="dxa"/>
          </w:tcPr>
          <w:p w14:paraId="745A1934" w14:textId="77777777" w:rsidR="004A5917" w:rsidRPr="009727B2" w:rsidRDefault="004A5917" w:rsidP="008F6006">
            <w:pPr>
              <w:spacing w:line="360" w:lineRule="auto"/>
              <w:ind w:right="-248"/>
              <w:jc w:val="both"/>
              <w:rPr>
                <w:sz w:val="28"/>
                <w:szCs w:val="28"/>
              </w:rPr>
            </w:pPr>
            <w:r w:rsidRPr="009727B2">
              <w:rPr>
                <w:sz w:val="28"/>
                <w:szCs w:val="28"/>
              </w:rPr>
              <w:t>39</w:t>
            </w:r>
          </w:p>
        </w:tc>
        <w:tc>
          <w:tcPr>
            <w:tcW w:w="1276" w:type="dxa"/>
          </w:tcPr>
          <w:p w14:paraId="3F85DAA0" w14:textId="77777777" w:rsidR="004A5917" w:rsidRPr="009727B2" w:rsidRDefault="004A5917" w:rsidP="008F6006">
            <w:pPr>
              <w:spacing w:line="360" w:lineRule="auto"/>
              <w:ind w:right="-248"/>
              <w:jc w:val="both"/>
              <w:rPr>
                <w:sz w:val="28"/>
                <w:szCs w:val="28"/>
              </w:rPr>
            </w:pPr>
            <w:r w:rsidRPr="009727B2">
              <w:rPr>
                <w:sz w:val="28"/>
                <w:szCs w:val="28"/>
              </w:rPr>
              <w:t>13</w:t>
            </w:r>
          </w:p>
        </w:tc>
        <w:tc>
          <w:tcPr>
            <w:tcW w:w="1417" w:type="dxa"/>
          </w:tcPr>
          <w:p w14:paraId="0D20F3FC" w14:textId="77777777" w:rsidR="004A5917" w:rsidRPr="009727B2" w:rsidRDefault="004A5917" w:rsidP="008F6006">
            <w:pPr>
              <w:spacing w:line="360" w:lineRule="auto"/>
              <w:ind w:right="-248"/>
              <w:jc w:val="both"/>
              <w:rPr>
                <w:sz w:val="28"/>
                <w:szCs w:val="28"/>
              </w:rPr>
            </w:pPr>
            <w:r w:rsidRPr="009727B2">
              <w:rPr>
                <w:sz w:val="28"/>
                <w:szCs w:val="28"/>
              </w:rPr>
              <w:t>6</w:t>
            </w:r>
          </w:p>
        </w:tc>
        <w:tc>
          <w:tcPr>
            <w:tcW w:w="1843" w:type="dxa"/>
          </w:tcPr>
          <w:p w14:paraId="443CC571" w14:textId="77777777" w:rsidR="004A5917" w:rsidRPr="009727B2" w:rsidRDefault="004A5917" w:rsidP="008F6006">
            <w:pPr>
              <w:spacing w:line="360" w:lineRule="auto"/>
              <w:ind w:right="-248"/>
              <w:jc w:val="both"/>
              <w:rPr>
                <w:sz w:val="28"/>
                <w:szCs w:val="28"/>
              </w:rPr>
            </w:pPr>
            <w:r w:rsidRPr="009727B2">
              <w:rPr>
                <w:sz w:val="28"/>
                <w:szCs w:val="28"/>
              </w:rPr>
              <w:t>107</w:t>
            </w:r>
          </w:p>
        </w:tc>
      </w:tr>
      <w:tr w:rsidR="004A5917" w:rsidRPr="009727B2" w14:paraId="735CC0AB" w14:textId="77777777" w:rsidTr="008F6006">
        <w:tc>
          <w:tcPr>
            <w:tcW w:w="1244" w:type="dxa"/>
          </w:tcPr>
          <w:p w14:paraId="4B8520C3" w14:textId="77777777" w:rsidR="004A5917" w:rsidRPr="009727B2" w:rsidRDefault="004A5917" w:rsidP="008F6006">
            <w:pPr>
              <w:spacing w:line="360" w:lineRule="auto"/>
              <w:ind w:right="-248"/>
              <w:jc w:val="both"/>
              <w:rPr>
                <w:sz w:val="28"/>
                <w:szCs w:val="28"/>
              </w:rPr>
            </w:pPr>
            <w:r w:rsidRPr="009727B2">
              <w:rPr>
                <w:sz w:val="28"/>
                <w:szCs w:val="28"/>
              </w:rPr>
              <w:t>Всего%</w:t>
            </w:r>
          </w:p>
        </w:tc>
        <w:tc>
          <w:tcPr>
            <w:tcW w:w="1132" w:type="dxa"/>
          </w:tcPr>
          <w:p w14:paraId="4D46A5CA" w14:textId="77777777" w:rsidR="004A5917" w:rsidRPr="009727B2" w:rsidRDefault="004A5917" w:rsidP="008F6006">
            <w:pPr>
              <w:spacing w:line="360" w:lineRule="auto"/>
              <w:ind w:right="-248"/>
              <w:jc w:val="both"/>
              <w:rPr>
                <w:sz w:val="28"/>
                <w:szCs w:val="28"/>
              </w:rPr>
            </w:pPr>
            <w:r w:rsidRPr="009727B2">
              <w:rPr>
                <w:sz w:val="28"/>
                <w:szCs w:val="28"/>
              </w:rPr>
              <w:t>5,89%</w:t>
            </w:r>
          </w:p>
        </w:tc>
        <w:tc>
          <w:tcPr>
            <w:tcW w:w="1276" w:type="dxa"/>
          </w:tcPr>
          <w:p w14:paraId="2A532521" w14:textId="77777777" w:rsidR="004A5917" w:rsidRPr="009727B2" w:rsidRDefault="004A5917" w:rsidP="008F6006">
            <w:pPr>
              <w:spacing w:line="360" w:lineRule="auto"/>
              <w:ind w:right="-248"/>
              <w:jc w:val="both"/>
              <w:rPr>
                <w:sz w:val="28"/>
                <w:szCs w:val="28"/>
              </w:rPr>
            </w:pPr>
            <w:r w:rsidRPr="009727B2">
              <w:rPr>
                <w:sz w:val="28"/>
                <w:szCs w:val="28"/>
              </w:rPr>
              <w:t>39,91%</w:t>
            </w:r>
          </w:p>
        </w:tc>
        <w:tc>
          <w:tcPr>
            <w:tcW w:w="1276" w:type="dxa"/>
          </w:tcPr>
          <w:p w14:paraId="52C4284C" w14:textId="77777777" w:rsidR="004A5917" w:rsidRPr="009727B2" w:rsidRDefault="004A5917" w:rsidP="008F6006">
            <w:pPr>
              <w:spacing w:line="360" w:lineRule="auto"/>
              <w:ind w:right="-248"/>
              <w:jc w:val="both"/>
              <w:rPr>
                <w:sz w:val="28"/>
                <w:szCs w:val="28"/>
              </w:rPr>
            </w:pPr>
            <w:r w:rsidRPr="009727B2">
              <w:rPr>
                <w:sz w:val="28"/>
                <w:szCs w:val="28"/>
              </w:rPr>
              <w:t>36,45%</w:t>
            </w:r>
          </w:p>
        </w:tc>
        <w:tc>
          <w:tcPr>
            <w:tcW w:w="1276" w:type="dxa"/>
          </w:tcPr>
          <w:p w14:paraId="4A4AC61F" w14:textId="77777777" w:rsidR="004A5917" w:rsidRPr="009727B2" w:rsidRDefault="004A5917" w:rsidP="008F6006">
            <w:pPr>
              <w:spacing w:line="360" w:lineRule="auto"/>
              <w:ind w:right="-248"/>
              <w:jc w:val="both"/>
              <w:rPr>
                <w:sz w:val="28"/>
                <w:szCs w:val="28"/>
              </w:rPr>
            </w:pPr>
            <w:r w:rsidRPr="009727B2">
              <w:rPr>
                <w:sz w:val="28"/>
                <w:szCs w:val="28"/>
              </w:rPr>
              <w:t>12,15%</w:t>
            </w:r>
          </w:p>
        </w:tc>
        <w:tc>
          <w:tcPr>
            <w:tcW w:w="1417" w:type="dxa"/>
          </w:tcPr>
          <w:p w14:paraId="319F7D49" w14:textId="77777777" w:rsidR="004A5917" w:rsidRPr="009727B2" w:rsidRDefault="004A5917" w:rsidP="008F6006">
            <w:pPr>
              <w:spacing w:line="360" w:lineRule="auto"/>
              <w:ind w:right="-248"/>
              <w:jc w:val="both"/>
              <w:rPr>
                <w:sz w:val="28"/>
                <w:szCs w:val="28"/>
              </w:rPr>
            </w:pPr>
            <w:r w:rsidRPr="009727B2">
              <w:rPr>
                <w:sz w:val="28"/>
                <w:szCs w:val="28"/>
              </w:rPr>
              <w:t>5,60%</w:t>
            </w:r>
          </w:p>
        </w:tc>
        <w:tc>
          <w:tcPr>
            <w:tcW w:w="1843" w:type="dxa"/>
          </w:tcPr>
          <w:p w14:paraId="4E96342F" w14:textId="77777777" w:rsidR="004A5917" w:rsidRPr="009727B2" w:rsidRDefault="004A5917" w:rsidP="008F6006">
            <w:pPr>
              <w:spacing w:line="360" w:lineRule="auto"/>
              <w:ind w:right="-248"/>
              <w:jc w:val="both"/>
              <w:rPr>
                <w:sz w:val="28"/>
                <w:szCs w:val="28"/>
              </w:rPr>
            </w:pPr>
            <w:r w:rsidRPr="009727B2">
              <w:rPr>
                <w:sz w:val="28"/>
                <w:szCs w:val="28"/>
              </w:rPr>
              <w:t>100%</w:t>
            </w:r>
          </w:p>
        </w:tc>
      </w:tr>
    </w:tbl>
    <w:p w14:paraId="1E075BE9" w14:textId="77777777" w:rsidR="004A5917" w:rsidRDefault="004A5917" w:rsidP="004A5917">
      <w:pPr>
        <w:spacing w:line="360" w:lineRule="auto"/>
        <w:jc w:val="both"/>
        <w:rPr>
          <w:rFonts w:ascii="Times New Roman" w:hAnsi="Times New Roman" w:cs="Times New Roman"/>
          <w:sz w:val="28"/>
          <w:szCs w:val="28"/>
        </w:rPr>
      </w:pPr>
    </w:p>
    <w:p w14:paraId="2CBCDAFC" w14:textId="1575097D" w:rsidR="003929E6" w:rsidRDefault="003929E6"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Всего им было установлено 304 имплантата с конусным соединением из них -  155 коротких длиной 5-6 мм и</w:t>
      </w:r>
      <w:r w:rsidRPr="009727B2">
        <w:rPr>
          <w:rFonts w:ascii="Times New Roman" w:hAnsi="Times New Roman" w:cs="Times New Roman"/>
          <w:sz w:val="28"/>
          <w:szCs w:val="28"/>
        </w:rPr>
        <w:t xml:space="preserve"> 149 имплантат</w:t>
      </w:r>
      <w:r w:rsidR="004A5917">
        <w:rPr>
          <w:rFonts w:ascii="Times New Roman" w:hAnsi="Times New Roman" w:cs="Times New Roman"/>
          <w:sz w:val="28"/>
          <w:szCs w:val="28"/>
        </w:rPr>
        <w:t>ов</w:t>
      </w:r>
      <w:r>
        <w:rPr>
          <w:rFonts w:ascii="Times New Roman" w:hAnsi="Times New Roman" w:cs="Times New Roman"/>
          <w:sz w:val="28"/>
          <w:szCs w:val="28"/>
        </w:rPr>
        <w:t xml:space="preserve"> 8 </w:t>
      </w:r>
      <w:r w:rsidR="004A5917">
        <w:rPr>
          <w:rFonts w:ascii="Times New Roman" w:hAnsi="Times New Roman" w:cs="Times New Roman"/>
          <w:sz w:val="28"/>
          <w:szCs w:val="28"/>
        </w:rPr>
        <w:t>- 11</w:t>
      </w:r>
      <w:r>
        <w:rPr>
          <w:rFonts w:ascii="Times New Roman" w:hAnsi="Times New Roman" w:cs="Times New Roman"/>
          <w:sz w:val="28"/>
          <w:szCs w:val="28"/>
        </w:rPr>
        <w:t>мм.</w:t>
      </w:r>
    </w:p>
    <w:p w14:paraId="6429AE0A" w14:textId="44A9F07C" w:rsidR="003929E6" w:rsidRDefault="003929E6"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Размеры коротких</w:t>
      </w:r>
      <w:r w:rsidR="004A5917">
        <w:rPr>
          <w:rFonts w:ascii="Times New Roman" w:hAnsi="Times New Roman" w:cs="Times New Roman"/>
          <w:sz w:val="28"/>
          <w:szCs w:val="28"/>
        </w:rPr>
        <w:t xml:space="preserve"> (5-6 мм)</w:t>
      </w:r>
      <w:r>
        <w:rPr>
          <w:rFonts w:ascii="Times New Roman" w:hAnsi="Times New Roman" w:cs="Times New Roman"/>
          <w:sz w:val="28"/>
          <w:szCs w:val="28"/>
        </w:rPr>
        <w:t xml:space="preserve"> </w:t>
      </w:r>
      <w:r w:rsidR="004A5917">
        <w:rPr>
          <w:rFonts w:ascii="Times New Roman" w:hAnsi="Times New Roman" w:cs="Times New Roman"/>
          <w:sz w:val="28"/>
          <w:szCs w:val="28"/>
        </w:rPr>
        <w:t xml:space="preserve">и длинных (8-11мм) приведены в </w:t>
      </w:r>
      <w:r>
        <w:rPr>
          <w:rFonts w:ascii="Times New Roman" w:hAnsi="Times New Roman" w:cs="Times New Roman"/>
          <w:sz w:val="28"/>
          <w:szCs w:val="28"/>
        </w:rPr>
        <w:t xml:space="preserve">таблице </w:t>
      </w:r>
      <w:r w:rsidR="004A5917" w:rsidRPr="00FB22DB">
        <w:rPr>
          <w:rFonts w:ascii="Times New Roman" w:hAnsi="Times New Roman" w:cs="Times New Roman"/>
          <w:sz w:val="28"/>
          <w:szCs w:val="28"/>
        </w:rPr>
        <w:t>№</w:t>
      </w:r>
      <w:r w:rsidR="004A5917">
        <w:rPr>
          <w:rFonts w:ascii="Times New Roman" w:hAnsi="Times New Roman" w:cs="Times New Roman"/>
          <w:sz w:val="28"/>
          <w:szCs w:val="28"/>
        </w:rPr>
        <w:t>2.</w:t>
      </w:r>
    </w:p>
    <w:p w14:paraId="1A010674" w14:textId="37E6CFC0" w:rsidR="003929E6" w:rsidRDefault="003929E6" w:rsidP="004A5917">
      <w:pPr>
        <w:spacing w:line="360" w:lineRule="auto"/>
        <w:jc w:val="both"/>
        <w:rPr>
          <w:rFonts w:ascii="Times New Roman" w:hAnsi="Times New Roman" w:cs="Times New Roman"/>
          <w:sz w:val="28"/>
          <w:szCs w:val="28"/>
        </w:rPr>
      </w:pPr>
    </w:p>
    <w:p w14:paraId="34614591" w14:textId="77777777" w:rsidR="003929E6" w:rsidRPr="00FB22DB" w:rsidRDefault="003929E6" w:rsidP="003929E6">
      <w:pPr>
        <w:spacing w:line="360" w:lineRule="auto"/>
        <w:jc w:val="right"/>
        <w:rPr>
          <w:rFonts w:ascii="Times New Roman" w:hAnsi="Times New Roman" w:cs="Times New Roman"/>
          <w:sz w:val="28"/>
          <w:szCs w:val="28"/>
        </w:rPr>
      </w:pPr>
      <w:r w:rsidRPr="00FB22DB">
        <w:rPr>
          <w:rFonts w:ascii="Times New Roman" w:hAnsi="Times New Roman" w:cs="Times New Roman"/>
          <w:sz w:val="28"/>
          <w:szCs w:val="28"/>
        </w:rPr>
        <w:lastRenderedPageBreak/>
        <w:t>Таблица №2.</w:t>
      </w:r>
    </w:p>
    <w:p w14:paraId="12B692B6" w14:textId="77777777" w:rsidR="003929E6" w:rsidRDefault="003929E6" w:rsidP="003929E6">
      <w:pPr>
        <w:spacing w:line="360" w:lineRule="auto"/>
        <w:jc w:val="center"/>
        <w:rPr>
          <w:rFonts w:ascii="Times New Roman" w:hAnsi="Times New Roman" w:cs="Times New Roman"/>
          <w:sz w:val="28"/>
          <w:szCs w:val="28"/>
        </w:rPr>
      </w:pPr>
      <w:r w:rsidRPr="009727B2">
        <w:rPr>
          <w:rFonts w:ascii="Times New Roman" w:hAnsi="Times New Roman" w:cs="Times New Roman"/>
          <w:sz w:val="28"/>
          <w:szCs w:val="28"/>
        </w:rPr>
        <w:t xml:space="preserve">Размеры и количество установленных имплантатов у исследуемой </w:t>
      </w:r>
      <w:r>
        <w:rPr>
          <w:rFonts w:ascii="Times New Roman" w:hAnsi="Times New Roman" w:cs="Times New Roman"/>
          <w:sz w:val="28"/>
          <w:szCs w:val="28"/>
        </w:rPr>
        <w:t xml:space="preserve">группы за срок с 2005 по 2013 </w:t>
      </w:r>
      <w:r w:rsidRPr="009727B2">
        <w:rPr>
          <w:rFonts w:ascii="Times New Roman" w:hAnsi="Times New Roman" w:cs="Times New Roman"/>
          <w:sz w:val="28"/>
          <w:szCs w:val="28"/>
        </w:rPr>
        <w:t>год</w:t>
      </w:r>
    </w:p>
    <w:tbl>
      <w:tblPr>
        <w:tblW w:w="9229" w:type="dxa"/>
        <w:tblInd w:w="93" w:type="dxa"/>
        <w:tblLayout w:type="fixed"/>
        <w:tblLook w:val="04A0" w:firstRow="1" w:lastRow="0" w:firstColumn="1" w:lastColumn="0" w:noHBand="0" w:noVBand="1"/>
      </w:tblPr>
      <w:tblGrid>
        <w:gridCol w:w="1356"/>
        <w:gridCol w:w="1069"/>
        <w:gridCol w:w="992"/>
        <w:gridCol w:w="1843"/>
        <w:gridCol w:w="1843"/>
        <w:gridCol w:w="2126"/>
      </w:tblGrid>
      <w:tr w:rsidR="003929E6" w:rsidRPr="00FA4AEF" w14:paraId="063CE090" w14:textId="77777777" w:rsidTr="003929E6">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14:paraId="01270B17" w14:textId="77777777" w:rsidR="003929E6" w:rsidRPr="00FA4AEF" w:rsidRDefault="003929E6" w:rsidP="003929E6">
            <w:pPr>
              <w:rPr>
                <w:rFonts w:ascii="Times New Roman" w:eastAsia="Times New Roman" w:hAnsi="Times New Roman" w:cs="Times New Roman"/>
                <w:color w:val="000000"/>
                <w:sz w:val="28"/>
                <w:szCs w:val="28"/>
              </w:rPr>
            </w:pPr>
          </w:p>
        </w:tc>
        <w:tc>
          <w:tcPr>
            <w:tcW w:w="1069" w:type="dxa"/>
            <w:tcBorders>
              <w:top w:val="single" w:sz="4" w:space="0" w:color="auto"/>
              <w:left w:val="nil"/>
              <w:bottom w:val="single" w:sz="4" w:space="0" w:color="auto"/>
              <w:right w:val="single" w:sz="4" w:space="0" w:color="auto"/>
            </w:tcBorders>
            <w:shd w:val="clear" w:color="auto" w:fill="auto"/>
            <w:noWrap/>
            <w:hideMark/>
          </w:tcPr>
          <w:p w14:paraId="51E122F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Длина имплантата</w:t>
            </w:r>
            <w:r>
              <w:rPr>
                <w:rFonts w:ascii="Times New Roman" w:eastAsia="Times New Roman" w:hAnsi="Times New Roman" w:cs="Times New Roman"/>
                <w:color w:val="000000"/>
                <w:sz w:val="28"/>
                <w:szCs w:val="28"/>
              </w:rPr>
              <w:t xml:space="preserve"> (мм)</w:t>
            </w:r>
          </w:p>
        </w:tc>
        <w:tc>
          <w:tcPr>
            <w:tcW w:w="992" w:type="dxa"/>
            <w:tcBorders>
              <w:top w:val="single" w:sz="4" w:space="0" w:color="auto"/>
              <w:left w:val="nil"/>
              <w:bottom w:val="single" w:sz="4" w:space="0" w:color="auto"/>
              <w:right w:val="single" w:sz="4" w:space="0" w:color="auto"/>
            </w:tcBorders>
            <w:shd w:val="clear" w:color="auto" w:fill="auto"/>
            <w:noWrap/>
            <w:hideMark/>
          </w:tcPr>
          <w:p w14:paraId="4506F449"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Ширина имплантата</w:t>
            </w:r>
            <w:r>
              <w:rPr>
                <w:rFonts w:ascii="Times New Roman" w:eastAsia="Times New Roman" w:hAnsi="Times New Roman" w:cs="Times New Roman"/>
                <w:color w:val="000000"/>
                <w:sz w:val="28"/>
                <w:szCs w:val="28"/>
              </w:rPr>
              <w:t xml:space="preserve"> (мм)</w:t>
            </w:r>
          </w:p>
        </w:tc>
        <w:tc>
          <w:tcPr>
            <w:tcW w:w="1843" w:type="dxa"/>
            <w:tcBorders>
              <w:top w:val="single" w:sz="4" w:space="0" w:color="auto"/>
              <w:left w:val="nil"/>
              <w:bottom w:val="single" w:sz="4" w:space="0" w:color="auto"/>
              <w:right w:val="single" w:sz="4" w:space="0" w:color="auto"/>
            </w:tcBorders>
            <w:shd w:val="clear" w:color="auto" w:fill="auto"/>
            <w:noWrap/>
            <w:hideMark/>
          </w:tcPr>
          <w:p w14:paraId="36D66D4F" w14:textId="77777777" w:rsidR="003929E6" w:rsidRPr="00495C59" w:rsidRDefault="003929E6" w:rsidP="003929E6">
            <w:pPr>
              <w:jc w:val="center"/>
              <w:rPr>
                <w:rFonts w:ascii="Times New Roman" w:eastAsia="Times New Roman" w:hAnsi="Times New Roman" w:cs="Times New Roman"/>
                <w:color w:val="000000"/>
                <w:sz w:val="28"/>
                <w:szCs w:val="28"/>
                <w:lang w:val="en-US"/>
              </w:rPr>
            </w:pPr>
            <w:r w:rsidRPr="00FA4AEF">
              <w:rPr>
                <w:rFonts w:ascii="Times New Roman" w:eastAsia="Times New Roman" w:hAnsi="Times New Roman" w:cs="Times New Roman"/>
                <w:color w:val="000000"/>
                <w:sz w:val="28"/>
                <w:szCs w:val="28"/>
              </w:rPr>
              <w:t>Число установленных имплантатов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n)</w:t>
            </w:r>
          </w:p>
        </w:tc>
        <w:tc>
          <w:tcPr>
            <w:tcW w:w="1843" w:type="dxa"/>
            <w:tcBorders>
              <w:top w:val="single" w:sz="4" w:space="0" w:color="auto"/>
              <w:left w:val="nil"/>
              <w:bottom w:val="single" w:sz="4" w:space="0" w:color="auto"/>
              <w:right w:val="single" w:sz="4" w:space="0" w:color="auto"/>
            </w:tcBorders>
            <w:shd w:val="clear" w:color="auto" w:fill="auto"/>
            <w:noWrap/>
            <w:hideMark/>
          </w:tcPr>
          <w:p w14:paraId="5B2C52E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Доля имплантатов в исследуемой группе</w:t>
            </w:r>
            <w:r>
              <w:rPr>
                <w:rFonts w:ascii="Times New Roman" w:eastAsia="Times New Roman" w:hAnsi="Times New Roman" w:cs="Times New Roman"/>
                <w:color w:val="000000"/>
                <w:sz w:val="28"/>
                <w:szCs w:val="28"/>
              </w:rPr>
              <w:t xml:space="preserve"> (%)</w:t>
            </w:r>
          </w:p>
        </w:tc>
        <w:tc>
          <w:tcPr>
            <w:tcW w:w="2126" w:type="dxa"/>
            <w:tcBorders>
              <w:top w:val="single" w:sz="4" w:space="0" w:color="auto"/>
              <w:left w:val="nil"/>
              <w:bottom w:val="single" w:sz="4" w:space="0" w:color="auto"/>
              <w:right w:val="single" w:sz="4" w:space="0" w:color="auto"/>
            </w:tcBorders>
            <w:shd w:val="clear" w:color="auto" w:fill="auto"/>
            <w:noWrap/>
            <w:hideMark/>
          </w:tcPr>
          <w:p w14:paraId="4E7554A3"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Доля среди всех установленных имплантатов</w:t>
            </w:r>
            <w:r>
              <w:rPr>
                <w:rFonts w:ascii="Times New Roman" w:eastAsia="Times New Roman" w:hAnsi="Times New Roman" w:cs="Times New Roman"/>
                <w:color w:val="000000"/>
                <w:sz w:val="28"/>
                <w:szCs w:val="28"/>
              </w:rPr>
              <w:t xml:space="preserve"> (%)</w:t>
            </w:r>
          </w:p>
        </w:tc>
      </w:tr>
      <w:tr w:rsidR="003929E6" w:rsidRPr="00FA4AEF" w14:paraId="0B29047D" w14:textId="77777777" w:rsidTr="003929E6">
        <w:trPr>
          <w:trHeight w:val="320"/>
        </w:trPr>
        <w:tc>
          <w:tcPr>
            <w:tcW w:w="1356" w:type="dxa"/>
            <w:vMerge w:val="restart"/>
            <w:tcBorders>
              <w:top w:val="nil"/>
              <w:left w:val="single" w:sz="4" w:space="0" w:color="auto"/>
              <w:bottom w:val="single" w:sz="4" w:space="0" w:color="auto"/>
              <w:right w:val="single" w:sz="4" w:space="0" w:color="auto"/>
            </w:tcBorders>
            <w:shd w:val="clear" w:color="auto" w:fill="auto"/>
            <w:noWrap/>
            <w:hideMark/>
          </w:tcPr>
          <w:p w14:paraId="687FA4A4"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Короткие</w:t>
            </w:r>
          </w:p>
        </w:tc>
        <w:tc>
          <w:tcPr>
            <w:tcW w:w="1069" w:type="dxa"/>
            <w:vMerge w:val="restart"/>
            <w:tcBorders>
              <w:top w:val="nil"/>
              <w:left w:val="single" w:sz="4" w:space="0" w:color="auto"/>
              <w:bottom w:val="single" w:sz="4" w:space="0" w:color="auto"/>
              <w:right w:val="single" w:sz="4" w:space="0" w:color="auto"/>
            </w:tcBorders>
            <w:shd w:val="clear" w:color="auto" w:fill="auto"/>
            <w:noWrap/>
            <w:hideMark/>
          </w:tcPr>
          <w:p w14:paraId="03DC077E"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w:t>
            </w:r>
          </w:p>
        </w:tc>
        <w:tc>
          <w:tcPr>
            <w:tcW w:w="992" w:type="dxa"/>
            <w:tcBorders>
              <w:top w:val="nil"/>
              <w:left w:val="nil"/>
              <w:bottom w:val="single" w:sz="4" w:space="0" w:color="auto"/>
              <w:right w:val="single" w:sz="4" w:space="0" w:color="auto"/>
            </w:tcBorders>
            <w:shd w:val="clear" w:color="auto" w:fill="auto"/>
            <w:noWrap/>
            <w:hideMark/>
          </w:tcPr>
          <w:p w14:paraId="2B180D12"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w:t>
            </w:r>
          </w:p>
        </w:tc>
        <w:tc>
          <w:tcPr>
            <w:tcW w:w="1843" w:type="dxa"/>
            <w:tcBorders>
              <w:top w:val="nil"/>
              <w:left w:val="nil"/>
              <w:bottom w:val="single" w:sz="4" w:space="0" w:color="auto"/>
              <w:right w:val="single" w:sz="4" w:space="0" w:color="auto"/>
            </w:tcBorders>
            <w:shd w:val="clear" w:color="auto" w:fill="auto"/>
            <w:noWrap/>
            <w:hideMark/>
          </w:tcPr>
          <w:p w14:paraId="54BA2A0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18</w:t>
            </w:r>
          </w:p>
        </w:tc>
        <w:tc>
          <w:tcPr>
            <w:tcW w:w="1843" w:type="dxa"/>
            <w:tcBorders>
              <w:top w:val="nil"/>
              <w:left w:val="nil"/>
              <w:bottom w:val="single" w:sz="4" w:space="0" w:color="auto"/>
              <w:right w:val="single" w:sz="4" w:space="0" w:color="auto"/>
            </w:tcBorders>
            <w:shd w:val="clear" w:color="auto" w:fill="auto"/>
            <w:noWrap/>
            <w:hideMark/>
          </w:tcPr>
          <w:p w14:paraId="04EB3B1E"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11,61%</w:t>
            </w:r>
          </w:p>
        </w:tc>
        <w:tc>
          <w:tcPr>
            <w:tcW w:w="2126" w:type="dxa"/>
            <w:tcBorders>
              <w:top w:val="nil"/>
              <w:left w:val="nil"/>
              <w:bottom w:val="single" w:sz="4" w:space="0" w:color="auto"/>
              <w:right w:val="single" w:sz="4" w:space="0" w:color="auto"/>
            </w:tcBorders>
            <w:shd w:val="clear" w:color="auto" w:fill="auto"/>
            <w:noWrap/>
            <w:hideMark/>
          </w:tcPr>
          <w:p w14:paraId="4F47A8F1"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5,92%</w:t>
            </w:r>
          </w:p>
        </w:tc>
      </w:tr>
      <w:tr w:rsidR="003929E6" w:rsidRPr="00FA4AEF" w14:paraId="114CAB20"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3F9DE835"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27E206F5"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hideMark/>
          </w:tcPr>
          <w:p w14:paraId="2531A658"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w:t>
            </w:r>
          </w:p>
        </w:tc>
        <w:tc>
          <w:tcPr>
            <w:tcW w:w="1843" w:type="dxa"/>
            <w:tcBorders>
              <w:top w:val="nil"/>
              <w:left w:val="nil"/>
              <w:bottom w:val="single" w:sz="4" w:space="0" w:color="auto"/>
              <w:right w:val="single" w:sz="4" w:space="0" w:color="auto"/>
            </w:tcBorders>
            <w:shd w:val="clear" w:color="auto" w:fill="auto"/>
            <w:hideMark/>
          </w:tcPr>
          <w:p w14:paraId="7CC7406D"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9</w:t>
            </w:r>
          </w:p>
        </w:tc>
        <w:tc>
          <w:tcPr>
            <w:tcW w:w="1843" w:type="dxa"/>
            <w:tcBorders>
              <w:top w:val="nil"/>
              <w:left w:val="nil"/>
              <w:bottom w:val="single" w:sz="4" w:space="0" w:color="auto"/>
              <w:right w:val="single" w:sz="4" w:space="0" w:color="auto"/>
            </w:tcBorders>
            <w:shd w:val="clear" w:color="auto" w:fill="auto"/>
            <w:noWrap/>
            <w:hideMark/>
          </w:tcPr>
          <w:p w14:paraId="02FF9A3A"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5,81%</w:t>
            </w:r>
          </w:p>
        </w:tc>
        <w:tc>
          <w:tcPr>
            <w:tcW w:w="2126" w:type="dxa"/>
            <w:tcBorders>
              <w:top w:val="nil"/>
              <w:left w:val="nil"/>
              <w:bottom w:val="single" w:sz="4" w:space="0" w:color="auto"/>
              <w:right w:val="single" w:sz="4" w:space="0" w:color="auto"/>
            </w:tcBorders>
            <w:shd w:val="clear" w:color="auto" w:fill="auto"/>
            <w:hideMark/>
          </w:tcPr>
          <w:p w14:paraId="22CC43AB"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2,96%</w:t>
            </w:r>
          </w:p>
        </w:tc>
      </w:tr>
      <w:tr w:rsidR="003929E6" w:rsidRPr="00FA4AEF" w14:paraId="62AF8CD6"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454DB75A"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517FD189"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hideMark/>
          </w:tcPr>
          <w:p w14:paraId="2F964671"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6</w:t>
            </w:r>
          </w:p>
        </w:tc>
        <w:tc>
          <w:tcPr>
            <w:tcW w:w="1843" w:type="dxa"/>
            <w:tcBorders>
              <w:top w:val="nil"/>
              <w:left w:val="nil"/>
              <w:bottom w:val="single" w:sz="4" w:space="0" w:color="auto"/>
              <w:right w:val="single" w:sz="4" w:space="0" w:color="auto"/>
            </w:tcBorders>
            <w:shd w:val="clear" w:color="auto" w:fill="auto"/>
            <w:noWrap/>
            <w:hideMark/>
          </w:tcPr>
          <w:p w14:paraId="33193671"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3</w:t>
            </w:r>
          </w:p>
        </w:tc>
        <w:tc>
          <w:tcPr>
            <w:tcW w:w="1843" w:type="dxa"/>
            <w:tcBorders>
              <w:top w:val="nil"/>
              <w:left w:val="nil"/>
              <w:bottom w:val="single" w:sz="4" w:space="0" w:color="auto"/>
              <w:right w:val="single" w:sz="4" w:space="0" w:color="auto"/>
            </w:tcBorders>
            <w:shd w:val="clear" w:color="auto" w:fill="auto"/>
            <w:noWrap/>
            <w:hideMark/>
          </w:tcPr>
          <w:p w14:paraId="694A5B46"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1,94%</w:t>
            </w:r>
          </w:p>
        </w:tc>
        <w:tc>
          <w:tcPr>
            <w:tcW w:w="2126" w:type="dxa"/>
            <w:tcBorders>
              <w:top w:val="nil"/>
              <w:left w:val="nil"/>
              <w:bottom w:val="single" w:sz="4" w:space="0" w:color="auto"/>
              <w:right w:val="single" w:sz="4" w:space="0" w:color="auto"/>
            </w:tcBorders>
            <w:shd w:val="clear" w:color="auto" w:fill="auto"/>
            <w:hideMark/>
          </w:tcPr>
          <w:p w14:paraId="649C7E8B"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0,99%</w:t>
            </w:r>
          </w:p>
        </w:tc>
      </w:tr>
      <w:tr w:rsidR="003929E6" w:rsidRPr="00FA4AEF" w14:paraId="45CDF83F"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03BACEA1"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tcBorders>
              <w:top w:val="nil"/>
              <w:left w:val="nil"/>
              <w:bottom w:val="single" w:sz="4" w:space="0" w:color="auto"/>
              <w:right w:val="single" w:sz="4" w:space="0" w:color="auto"/>
            </w:tcBorders>
            <w:shd w:val="clear" w:color="auto" w:fill="auto"/>
            <w:noWrap/>
            <w:hideMark/>
          </w:tcPr>
          <w:p w14:paraId="3095A4A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5,7</w:t>
            </w:r>
          </w:p>
        </w:tc>
        <w:tc>
          <w:tcPr>
            <w:tcW w:w="992" w:type="dxa"/>
            <w:tcBorders>
              <w:top w:val="nil"/>
              <w:left w:val="nil"/>
              <w:bottom w:val="single" w:sz="4" w:space="0" w:color="auto"/>
              <w:right w:val="single" w:sz="4" w:space="0" w:color="auto"/>
            </w:tcBorders>
            <w:shd w:val="clear" w:color="auto" w:fill="auto"/>
            <w:noWrap/>
            <w:hideMark/>
          </w:tcPr>
          <w:p w14:paraId="77DA239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6</w:t>
            </w:r>
          </w:p>
        </w:tc>
        <w:tc>
          <w:tcPr>
            <w:tcW w:w="1843" w:type="dxa"/>
            <w:tcBorders>
              <w:top w:val="nil"/>
              <w:left w:val="nil"/>
              <w:bottom w:val="single" w:sz="4" w:space="0" w:color="auto"/>
              <w:right w:val="single" w:sz="4" w:space="0" w:color="auto"/>
            </w:tcBorders>
            <w:shd w:val="clear" w:color="auto" w:fill="auto"/>
            <w:noWrap/>
            <w:hideMark/>
          </w:tcPr>
          <w:p w14:paraId="0693FC93"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9</w:t>
            </w:r>
          </w:p>
        </w:tc>
        <w:tc>
          <w:tcPr>
            <w:tcW w:w="1843" w:type="dxa"/>
            <w:tcBorders>
              <w:top w:val="nil"/>
              <w:left w:val="nil"/>
              <w:bottom w:val="single" w:sz="4" w:space="0" w:color="auto"/>
              <w:right w:val="single" w:sz="4" w:space="0" w:color="auto"/>
            </w:tcBorders>
            <w:shd w:val="clear" w:color="auto" w:fill="auto"/>
            <w:noWrap/>
            <w:hideMark/>
          </w:tcPr>
          <w:p w14:paraId="764D472D"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5,81%</w:t>
            </w:r>
          </w:p>
        </w:tc>
        <w:tc>
          <w:tcPr>
            <w:tcW w:w="2126" w:type="dxa"/>
            <w:tcBorders>
              <w:top w:val="nil"/>
              <w:left w:val="nil"/>
              <w:bottom w:val="single" w:sz="4" w:space="0" w:color="auto"/>
              <w:right w:val="single" w:sz="4" w:space="0" w:color="auto"/>
            </w:tcBorders>
            <w:shd w:val="clear" w:color="auto" w:fill="auto"/>
            <w:hideMark/>
          </w:tcPr>
          <w:p w14:paraId="0DB076E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2,96%</w:t>
            </w:r>
          </w:p>
        </w:tc>
      </w:tr>
      <w:tr w:rsidR="003929E6" w:rsidRPr="00FA4AEF" w14:paraId="46E91449"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09B9668D"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val="restart"/>
            <w:tcBorders>
              <w:top w:val="nil"/>
              <w:left w:val="single" w:sz="4" w:space="0" w:color="auto"/>
              <w:bottom w:val="single" w:sz="4" w:space="0" w:color="auto"/>
              <w:right w:val="single" w:sz="4" w:space="0" w:color="auto"/>
            </w:tcBorders>
            <w:shd w:val="clear" w:color="auto" w:fill="auto"/>
            <w:noWrap/>
            <w:hideMark/>
          </w:tcPr>
          <w:p w14:paraId="289FE4A6" w14:textId="77777777" w:rsidR="003929E6" w:rsidRPr="00FA4AEF" w:rsidRDefault="003929E6" w:rsidP="003929E6">
            <w:pPr>
              <w:ind w:left="154" w:hanging="154"/>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6</w:t>
            </w:r>
          </w:p>
        </w:tc>
        <w:tc>
          <w:tcPr>
            <w:tcW w:w="992" w:type="dxa"/>
            <w:tcBorders>
              <w:top w:val="nil"/>
              <w:left w:val="nil"/>
              <w:bottom w:val="single" w:sz="4" w:space="0" w:color="auto"/>
              <w:right w:val="single" w:sz="4" w:space="0" w:color="auto"/>
            </w:tcBorders>
            <w:shd w:val="clear" w:color="auto" w:fill="auto"/>
            <w:noWrap/>
            <w:hideMark/>
          </w:tcPr>
          <w:p w14:paraId="19137B5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w:t>
            </w:r>
          </w:p>
        </w:tc>
        <w:tc>
          <w:tcPr>
            <w:tcW w:w="1843" w:type="dxa"/>
            <w:tcBorders>
              <w:top w:val="nil"/>
              <w:left w:val="nil"/>
              <w:bottom w:val="single" w:sz="4" w:space="0" w:color="auto"/>
              <w:right w:val="single" w:sz="4" w:space="0" w:color="auto"/>
            </w:tcBorders>
            <w:shd w:val="clear" w:color="auto" w:fill="auto"/>
            <w:noWrap/>
            <w:hideMark/>
          </w:tcPr>
          <w:p w14:paraId="1B6F7394"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8</w:t>
            </w:r>
          </w:p>
        </w:tc>
        <w:tc>
          <w:tcPr>
            <w:tcW w:w="1843" w:type="dxa"/>
            <w:tcBorders>
              <w:top w:val="nil"/>
              <w:left w:val="nil"/>
              <w:bottom w:val="single" w:sz="4" w:space="0" w:color="auto"/>
              <w:right w:val="single" w:sz="4" w:space="0" w:color="auto"/>
            </w:tcBorders>
            <w:shd w:val="clear" w:color="auto" w:fill="auto"/>
            <w:noWrap/>
            <w:hideMark/>
          </w:tcPr>
          <w:p w14:paraId="1DB1A65F"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5,16%</w:t>
            </w:r>
          </w:p>
        </w:tc>
        <w:tc>
          <w:tcPr>
            <w:tcW w:w="2126" w:type="dxa"/>
            <w:tcBorders>
              <w:top w:val="nil"/>
              <w:left w:val="nil"/>
              <w:bottom w:val="single" w:sz="4" w:space="0" w:color="auto"/>
              <w:right w:val="single" w:sz="4" w:space="0" w:color="auto"/>
            </w:tcBorders>
            <w:shd w:val="clear" w:color="auto" w:fill="auto"/>
            <w:noWrap/>
            <w:hideMark/>
          </w:tcPr>
          <w:p w14:paraId="4348476E"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2,63%</w:t>
            </w:r>
          </w:p>
        </w:tc>
      </w:tr>
      <w:tr w:rsidR="003929E6" w:rsidRPr="00FA4AEF" w14:paraId="6DB701CD"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76BC1FBD"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2A1A9317"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hideMark/>
          </w:tcPr>
          <w:p w14:paraId="5889B5E4"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4,5</w:t>
            </w:r>
          </w:p>
        </w:tc>
        <w:tc>
          <w:tcPr>
            <w:tcW w:w="1843" w:type="dxa"/>
            <w:tcBorders>
              <w:top w:val="nil"/>
              <w:left w:val="nil"/>
              <w:bottom w:val="single" w:sz="4" w:space="0" w:color="auto"/>
              <w:right w:val="single" w:sz="4" w:space="0" w:color="auto"/>
            </w:tcBorders>
            <w:shd w:val="clear" w:color="auto" w:fill="auto"/>
            <w:noWrap/>
            <w:hideMark/>
          </w:tcPr>
          <w:p w14:paraId="3613D22E"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96</w:t>
            </w:r>
          </w:p>
        </w:tc>
        <w:tc>
          <w:tcPr>
            <w:tcW w:w="1843" w:type="dxa"/>
            <w:tcBorders>
              <w:top w:val="nil"/>
              <w:left w:val="nil"/>
              <w:bottom w:val="single" w:sz="4" w:space="0" w:color="auto"/>
              <w:right w:val="single" w:sz="4" w:space="0" w:color="auto"/>
            </w:tcBorders>
            <w:shd w:val="clear" w:color="auto" w:fill="auto"/>
            <w:noWrap/>
            <w:hideMark/>
          </w:tcPr>
          <w:p w14:paraId="31730D32"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61,94%</w:t>
            </w:r>
          </w:p>
        </w:tc>
        <w:tc>
          <w:tcPr>
            <w:tcW w:w="2126" w:type="dxa"/>
            <w:tcBorders>
              <w:top w:val="nil"/>
              <w:left w:val="nil"/>
              <w:bottom w:val="single" w:sz="4" w:space="0" w:color="auto"/>
              <w:right w:val="single" w:sz="4" w:space="0" w:color="auto"/>
            </w:tcBorders>
            <w:shd w:val="clear" w:color="auto" w:fill="auto"/>
            <w:hideMark/>
          </w:tcPr>
          <w:p w14:paraId="25CE12E1"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31,58%</w:t>
            </w:r>
          </w:p>
        </w:tc>
      </w:tr>
      <w:tr w:rsidR="003929E6" w:rsidRPr="00FA4AEF" w14:paraId="13D2A509"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20CCFAEE"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72C32DD6"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hideMark/>
          </w:tcPr>
          <w:p w14:paraId="44C25F7B"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w:t>
            </w:r>
          </w:p>
        </w:tc>
        <w:tc>
          <w:tcPr>
            <w:tcW w:w="1843" w:type="dxa"/>
            <w:tcBorders>
              <w:top w:val="nil"/>
              <w:left w:val="nil"/>
              <w:bottom w:val="single" w:sz="4" w:space="0" w:color="auto"/>
              <w:right w:val="single" w:sz="4" w:space="0" w:color="auto"/>
            </w:tcBorders>
            <w:shd w:val="clear" w:color="auto" w:fill="auto"/>
            <w:noWrap/>
            <w:hideMark/>
          </w:tcPr>
          <w:p w14:paraId="6FD5CB8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12</w:t>
            </w:r>
          </w:p>
        </w:tc>
        <w:tc>
          <w:tcPr>
            <w:tcW w:w="1843" w:type="dxa"/>
            <w:tcBorders>
              <w:top w:val="nil"/>
              <w:left w:val="nil"/>
              <w:bottom w:val="single" w:sz="4" w:space="0" w:color="auto"/>
              <w:right w:val="single" w:sz="4" w:space="0" w:color="auto"/>
            </w:tcBorders>
            <w:shd w:val="clear" w:color="auto" w:fill="auto"/>
            <w:noWrap/>
            <w:hideMark/>
          </w:tcPr>
          <w:p w14:paraId="77EDA559"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7,74%</w:t>
            </w:r>
          </w:p>
        </w:tc>
        <w:tc>
          <w:tcPr>
            <w:tcW w:w="2126" w:type="dxa"/>
            <w:tcBorders>
              <w:top w:val="nil"/>
              <w:left w:val="nil"/>
              <w:bottom w:val="single" w:sz="4" w:space="0" w:color="auto"/>
              <w:right w:val="single" w:sz="4" w:space="0" w:color="auto"/>
            </w:tcBorders>
            <w:shd w:val="clear" w:color="auto" w:fill="auto"/>
            <w:hideMark/>
          </w:tcPr>
          <w:p w14:paraId="72ED473B"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3,95%</w:t>
            </w:r>
          </w:p>
        </w:tc>
      </w:tr>
      <w:tr w:rsidR="003929E6" w:rsidRPr="00FA4AEF" w14:paraId="4D36A203"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131214D4"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2061" w:type="dxa"/>
            <w:gridSpan w:val="2"/>
            <w:tcBorders>
              <w:top w:val="single" w:sz="4" w:space="0" w:color="auto"/>
              <w:left w:val="nil"/>
              <w:bottom w:val="single" w:sz="4" w:space="0" w:color="auto"/>
              <w:right w:val="single" w:sz="4" w:space="0" w:color="auto"/>
            </w:tcBorders>
            <w:shd w:val="clear" w:color="auto" w:fill="auto"/>
            <w:noWrap/>
            <w:hideMark/>
          </w:tcPr>
          <w:p w14:paraId="37B5B23A"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Всего</w:t>
            </w:r>
          </w:p>
        </w:tc>
        <w:tc>
          <w:tcPr>
            <w:tcW w:w="1843" w:type="dxa"/>
            <w:tcBorders>
              <w:top w:val="nil"/>
              <w:left w:val="nil"/>
              <w:bottom w:val="single" w:sz="4" w:space="0" w:color="auto"/>
              <w:right w:val="single" w:sz="4" w:space="0" w:color="auto"/>
            </w:tcBorders>
            <w:shd w:val="clear" w:color="auto" w:fill="auto"/>
            <w:noWrap/>
            <w:hideMark/>
          </w:tcPr>
          <w:p w14:paraId="5083312A"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155</w:t>
            </w:r>
          </w:p>
        </w:tc>
        <w:tc>
          <w:tcPr>
            <w:tcW w:w="1843" w:type="dxa"/>
            <w:tcBorders>
              <w:top w:val="nil"/>
              <w:left w:val="nil"/>
              <w:bottom w:val="single" w:sz="4" w:space="0" w:color="auto"/>
              <w:right w:val="single" w:sz="4" w:space="0" w:color="auto"/>
            </w:tcBorders>
            <w:shd w:val="clear" w:color="auto" w:fill="auto"/>
            <w:noWrap/>
            <w:hideMark/>
          </w:tcPr>
          <w:p w14:paraId="5401E6C8"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100,00%</w:t>
            </w:r>
          </w:p>
        </w:tc>
        <w:tc>
          <w:tcPr>
            <w:tcW w:w="2126" w:type="dxa"/>
            <w:tcBorders>
              <w:top w:val="nil"/>
              <w:left w:val="nil"/>
              <w:bottom w:val="single" w:sz="4" w:space="0" w:color="auto"/>
              <w:right w:val="single" w:sz="4" w:space="0" w:color="auto"/>
            </w:tcBorders>
            <w:shd w:val="clear" w:color="auto" w:fill="auto"/>
            <w:noWrap/>
            <w:hideMark/>
          </w:tcPr>
          <w:p w14:paraId="67FF6E48"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50,99%</w:t>
            </w:r>
          </w:p>
        </w:tc>
      </w:tr>
      <w:tr w:rsidR="003929E6" w:rsidRPr="00FA4AEF" w14:paraId="3EFDC719" w14:textId="77777777" w:rsidTr="003929E6">
        <w:trPr>
          <w:trHeight w:val="300"/>
        </w:trPr>
        <w:tc>
          <w:tcPr>
            <w:tcW w:w="1356" w:type="dxa"/>
            <w:vMerge w:val="restart"/>
            <w:tcBorders>
              <w:top w:val="nil"/>
              <w:left w:val="single" w:sz="4" w:space="0" w:color="auto"/>
              <w:bottom w:val="single" w:sz="4" w:space="0" w:color="auto"/>
              <w:right w:val="single" w:sz="4" w:space="0" w:color="auto"/>
            </w:tcBorders>
            <w:shd w:val="clear" w:color="auto" w:fill="auto"/>
            <w:noWrap/>
            <w:hideMark/>
          </w:tcPr>
          <w:p w14:paraId="43F22F79"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Длинные</w:t>
            </w:r>
          </w:p>
        </w:tc>
        <w:tc>
          <w:tcPr>
            <w:tcW w:w="1069" w:type="dxa"/>
            <w:vMerge w:val="restart"/>
            <w:tcBorders>
              <w:top w:val="nil"/>
              <w:left w:val="single" w:sz="4" w:space="0" w:color="auto"/>
              <w:bottom w:val="single" w:sz="4" w:space="0" w:color="auto"/>
              <w:right w:val="single" w:sz="4" w:space="0" w:color="auto"/>
            </w:tcBorders>
            <w:shd w:val="clear" w:color="auto" w:fill="auto"/>
            <w:noWrap/>
            <w:hideMark/>
          </w:tcPr>
          <w:p w14:paraId="3D13FB64"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8</w:t>
            </w:r>
          </w:p>
        </w:tc>
        <w:tc>
          <w:tcPr>
            <w:tcW w:w="992" w:type="dxa"/>
            <w:tcBorders>
              <w:top w:val="nil"/>
              <w:left w:val="nil"/>
              <w:bottom w:val="single" w:sz="4" w:space="0" w:color="auto"/>
              <w:right w:val="single" w:sz="4" w:space="0" w:color="auto"/>
            </w:tcBorders>
            <w:shd w:val="clear" w:color="auto" w:fill="auto"/>
            <w:noWrap/>
            <w:hideMark/>
          </w:tcPr>
          <w:p w14:paraId="429FFB4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3,5</w:t>
            </w:r>
          </w:p>
        </w:tc>
        <w:tc>
          <w:tcPr>
            <w:tcW w:w="1843" w:type="dxa"/>
            <w:tcBorders>
              <w:top w:val="nil"/>
              <w:left w:val="nil"/>
              <w:bottom w:val="single" w:sz="4" w:space="0" w:color="auto"/>
              <w:right w:val="single" w:sz="4" w:space="0" w:color="auto"/>
            </w:tcBorders>
            <w:shd w:val="clear" w:color="auto" w:fill="auto"/>
            <w:noWrap/>
            <w:hideMark/>
          </w:tcPr>
          <w:p w14:paraId="0E77A55E"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35</w:t>
            </w:r>
          </w:p>
        </w:tc>
        <w:tc>
          <w:tcPr>
            <w:tcW w:w="1843" w:type="dxa"/>
            <w:tcBorders>
              <w:top w:val="nil"/>
              <w:left w:val="nil"/>
              <w:bottom w:val="single" w:sz="4" w:space="0" w:color="auto"/>
              <w:right w:val="single" w:sz="4" w:space="0" w:color="auto"/>
            </w:tcBorders>
            <w:shd w:val="clear" w:color="auto" w:fill="auto"/>
            <w:noWrap/>
            <w:hideMark/>
          </w:tcPr>
          <w:p w14:paraId="1F0FC112"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23,49%</w:t>
            </w:r>
          </w:p>
        </w:tc>
        <w:tc>
          <w:tcPr>
            <w:tcW w:w="2126" w:type="dxa"/>
            <w:tcBorders>
              <w:top w:val="nil"/>
              <w:left w:val="nil"/>
              <w:bottom w:val="single" w:sz="4" w:space="0" w:color="auto"/>
              <w:right w:val="single" w:sz="4" w:space="0" w:color="auto"/>
            </w:tcBorders>
            <w:shd w:val="clear" w:color="auto" w:fill="auto"/>
            <w:noWrap/>
            <w:hideMark/>
          </w:tcPr>
          <w:p w14:paraId="3A6E92AD"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11,51%</w:t>
            </w:r>
          </w:p>
        </w:tc>
      </w:tr>
      <w:tr w:rsidR="003929E6" w:rsidRPr="00FA4AEF" w14:paraId="46988F94" w14:textId="77777777" w:rsidTr="003929E6">
        <w:trPr>
          <w:trHeight w:val="320"/>
        </w:trPr>
        <w:tc>
          <w:tcPr>
            <w:tcW w:w="1356" w:type="dxa"/>
            <w:vMerge/>
            <w:tcBorders>
              <w:top w:val="nil"/>
              <w:left w:val="single" w:sz="4" w:space="0" w:color="auto"/>
              <w:bottom w:val="single" w:sz="4" w:space="0" w:color="auto"/>
              <w:right w:val="single" w:sz="4" w:space="0" w:color="auto"/>
            </w:tcBorders>
            <w:hideMark/>
          </w:tcPr>
          <w:p w14:paraId="28CBD22A"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2E4A650F"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hideMark/>
          </w:tcPr>
          <w:p w14:paraId="7713B51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w:t>
            </w:r>
          </w:p>
        </w:tc>
        <w:tc>
          <w:tcPr>
            <w:tcW w:w="1843" w:type="dxa"/>
            <w:tcBorders>
              <w:top w:val="nil"/>
              <w:left w:val="nil"/>
              <w:bottom w:val="single" w:sz="4" w:space="0" w:color="auto"/>
              <w:right w:val="single" w:sz="4" w:space="0" w:color="auto"/>
            </w:tcBorders>
            <w:shd w:val="clear" w:color="auto" w:fill="auto"/>
            <w:noWrap/>
            <w:hideMark/>
          </w:tcPr>
          <w:p w14:paraId="4A16CF2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20</w:t>
            </w:r>
          </w:p>
        </w:tc>
        <w:tc>
          <w:tcPr>
            <w:tcW w:w="1843" w:type="dxa"/>
            <w:tcBorders>
              <w:top w:val="nil"/>
              <w:left w:val="nil"/>
              <w:bottom w:val="single" w:sz="4" w:space="0" w:color="auto"/>
              <w:right w:val="single" w:sz="4" w:space="0" w:color="auto"/>
            </w:tcBorders>
            <w:shd w:val="clear" w:color="auto" w:fill="auto"/>
            <w:noWrap/>
            <w:hideMark/>
          </w:tcPr>
          <w:p w14:paraId="6815F3FE"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13,42%</w:t>
            </w:r>
          </w:p>
        </w:tc>
        <w:tc>
          <w:tcPr>
            <w:tcW w:w="2126" w:type="dxa"/>
            <w:tcBorders>
              <w:top w:val="nil"/>
              <w:left w:val="nil"/>
              <w:bottom w:val="single" w:sz="4" w:space="0" w:color="auto"/>
              <w:right w:val="single" w:sz="4" w:space="0" w:color="auto"/>
            </w:tcBorders>
            <w:shd w:val="clear" w:color="auto" w:fill="auto"/>
            <w:hideMark/>
          </w:tcPr>
          <w:p w14:paraId="2D3E3589"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6,58%</w:t>
            </w:r>
          </w:p>
        </w:tc>
      </w:tr>
      <w:tr w:rsidR="003929E6" w:rsidRPr="00FA4AEF" w14:paraId="0F1615BD" w14:textId="77777777" w:rsidTr="003929E6">
        <w:trPr>
          <w:trHeight w:val="300"/>
        </w:trPr>
        <w:tc>
          <w:tcPr>
            <w:tcW w:w="1356" w:type="dxa"/>
            <w:vMerge/>
            <w:tcBorders>
              <w:top w:val="nil"/>
              <w:left w:val="single" w:sz="4" w:space="0" w:color="auto"/>
              <w:bottom w:val="single" w:sz="4" w:space="0" w:color="auto"/>
              <w:right w:val="single" w:sz="4" w:space="0" w:color="auto"/>
            </w:tcBorders>
            <w:hideMark/>
          </w:tcPr>
          <w:p w14:paraId="65C8ED31"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68405521"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hideMark/>
          </w:tcPr>
          <w:p w14:paraId="070EB526"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4,5</w:t>
            </w:r>
          </w:p>
        </w:tc>
        <w:tc>
          <w:tcPr>
            <w:tcW w:w="1843" w:type="dxa"/>
            <w:tcBorders>
              <w:top w:val="nil"/>
              <w:left w:val="nil"/>
              <w:bottom w:val="single" w:sz="4" w:space="0" w:color="auto"/>
              <w:right w:val="single" w:sz="4" w:space="0" w:color="auto"/>
            </w:tcBorders>
            <w:shd w:val="clear" w:color="auto" w:fill="auto"/>
            <w:noWrap/>
            <w:hideMark/>
          </w:tcPr>
          <w:p w14:paraId="5A48245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84</w:t>
            </w:r>
          </w:p>
        </w:tc>
        <w:tc>
          <w:tcPr>
            <w:tcW w:w="1843" w:type="dxa"/>
            <w:tcBorders>
              <w:top w:val="nil"/>
              <w:left w:val="nil"/>
              <w:bottom w:val="single" w:sz="4" w:space="0" w:color="auto"/>
              <w:right w:val="single" w:sz="4" w:space="0" w:color="auto"/>
            </w:tcBorders>
            <w:shd w:val="clear" w:color="auto" w:fill="auto"/>
            <w:noWrap/>
            <w:hideMark/>
          </w:tcPr>
          <w:p w14:paraId="1CA6AD31"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56,38%</w:t>
            </w:r>
          </w:p>
        </w:tc>
        <w:tc>
          <w:tcPr>
            <w:tcW w:w="2126" w:type="dxa"/>
            <w:tcBorders>
              <w:top w:val="nil"/>
              <w:left w:val="nil"/>
              <w:bottom w:val="single" w:sz="4" w:space="0" w:color="auto"/>
              <w:right w:val="single" w:sz="4" w:space="0" w:color="auto"/>
            </w:tcBorders>
            <w:shd w:val="clear" w:color="auto" w:fill="auto"/>
            <w:noWrap/>
            <w:hideMark/>
          </w:tcPr>
          <w:p w14:paraId="414F0240"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27,63%</w:t>
            </w:r>
          </w:p>
        </w:tc>
      </w:tr>
      <w:tr w:rsidR="003929E6" w:rsidRPr="00FA4AEF" w14:paraId="181A4C36" w14:textId="77777777" w:rsidTr="003929E6">
        <w:trPr>
          <w:trHeight w:val="300"/>
        </w:trPr>
        <w:tc>
          <w:tcPr>
            <w:tcW w:w="1356" w:type="dxa"/>
            <w:vMerge/>
            <w:tcBorders>
              <w:top w:val="nil"/>
              <w:left w:val="single" w:sz="4" w:space="0" w:color="auto"/>
              <w:bottom w:val="single" w:sz="4" w:space="0" w:color="auto"/>
              <w:right w:val="single" w:sz="4" w:space="0" w:color="auto"/>
            </w:tcBorders>
            <w:hideMark/>
          </w:tcPr>
          <w:p w14:paraId="5D4CA7E2"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val="restart"/>
            <w:tcBorders>
              <w:top w:val="nil"/>
              <w:left w:val="single" w:sz="4" w:space="0" w:color="auto"/>
              <w:bottom w:val="single" w:sz="4" w:space="0" w:color="auto"/>
              <w:right w:val="single" w:sz="4" w:space="0" w:color="auto"/>
            </w:tcBorders>
            <w:shd w:val="clear" w:color="auto" w:fill="auto"/>
            <w:noWrap/>
            <w:hideMark/>
          </w:tcPr>
          <w:p w14:paraId="60D17A1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11</w:t>
            </w:r>
          </w:p>
        </w:tc>
        <w:tc>
          <w:tcPr>
            <w:tcW w:w="992" w:type="dxa"/>
            <w:tcBorders>
              <w:top w:val="nil"/>
              <w:left w:val="nil"/>
              <w:bottom w:val="single" w:sz="4" w:space="0" w:color="auto"/>
              <w:right w:val="single" w:sz="4" w:space="0" w:color="auto"/>
            </w:tcBorders>
            <w:shd w:val="clear" w:color="auto" w:fill="auto"/>
            <w:noWrap/>
            <w:hideMark/>
          </w:tcPr>
          <w:p w14:paraId="5F45C142"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3,5</w:t>
            </w:r>
          </w:p>
        </w:tc>
        <w:tc>
          <w:tcPr>
            <w:tcW w:w="1843" w:type="dxa"/>
            <w:tcBorders>
              <w:top w:val="nil"/>
              <w:left w:val="nil"/>
              <w:bottom w:val="single" w:sz="4" w:space="0" w:color="auto"/>
              <w:right w:val="single" w:sz="4" w:space="0" w:color="auto"/>
            </w:tcBorders>
            <w:shd w:val="clear" w:color="auto" w:fill="auto"/>
            <w:noWrap/>
            <w:hideMark/>
          </w:tcPr>
          <w:p w14:paraId="1213F951"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w:t>
            </w:r>
          </w:p>
        </w:tc>
        <w:tc>
          <w:tcPr>
            <w:tcW w:w="1843" w:type="dxa"/>
            <w:tcBorders>
              <w:top w:val="nil"/>
              <w:left w:val="nil"/>
              <w:bottom w:val="single" w:sz="4" w:space="0" w:color="auto"/>
              <w:right w:val="single" w:sz="4" w:space="0" w:color="auto"/>
            </w:tcBorders>
            <w:shd w:val="clear" w:color="auto" w:fill="auto"/>
            <w:noWrap/>
            <w:hideMark/>
          </w:tcPr>
          <w:p w14:paraId="235040F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2,68%</w:t>
            </w:r>
          </w:p>
        </w:tc>
        <w:tc>
          <w:tcPr>
            <w:tcW w:w="2126" w:type="dxa"/>
            <w:tcBorders>
              <w:top w:val="nil"/>
              <w:left w:val="nil"/>
              <w:bottom w:val="single" w:sz="4" w:space="0" w:color="auto"/>
              <w:right w:val="single" w:sz="4" w:space="0" w:color="auto"/>
            </w:tcBorders>
            <w:shd w:val="clear" w:color="auto" w:fill="auto"/>
            <w:noWrap/>
            <w:hideMark/>
          </w:tcPr>
          <w:p w14:paraId="58D90178"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1,32%</w:t>
            </w:r>
          </w:p>
        </w:tc>
      </w:tr>
      <w:tr w:rsidR="003929E6" w:rsidRPr="00FA4AEF" w14:paraId="337D58F3" w14:textId="77777777" w:rsidTr="003929E6">
        <w:trPr>
          <w:trHeight w:val="300"/>
        </w:trPr>
        <w:tc>
          <w:tcPr>
            <w:tcW w:w="1356" w:type="dxa"/>
            <w:vMerge/>
            <w:tcBorders>
              <w:top w:val="nil"/>
              <w:left w:val="single" w:sz="4" w:space="0" w:color="auto"/>
              <w:bottom w:val="single" w:sz="4" w:space="0" w:color="auto"/>
              <w:right w:val="single" w:sz="4" w:space="0" w:color="auto"/>
            </w:tcBorders>
            <w:hideMark/>
          </w:tcPr>
          <w:p w14:paraId="43EA7182"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1411636B"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hideMark/>
          </w:tcPr>
          <w:p w14:paraId="7A1FB584"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w:t>
            </w:r>
          </w:p>
        </w:tc>
        <w:tc>
          <w:tcPr>
            <w:tcW w:w="1843" w:type="dxa"/>
            <w:tcBorders>
              <w:top w:val="nil"/>
              <w:left w:val="nil"/>
              <w:bottom w:val="single" w:sz="4" w:space="0" w:color="auto"/>
              <w:right w:val="single" w:sz="4" w:space="0" w:color="auto"/>
            </w:tcBorders>
            <w:shd w:val="clear" w:color="auto" w:fill="auto"/>
            <w:noWrap/>
            <w:hideMark/>
          </w:tcPr>
          <w:p w14:paraId="2D838B41"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w:t>
            </w:r>
          </w:p>
        </w:tc>
        <w:tc>
          <w:tcPr>
            <w:tcW w:w="1843" w:type="dxa"/>
            <w:tcBorders>
              <w:top w:val="nil"/>
              <w:left w:val="nil"/>
              <w:bottom w:val="single" w:sz="4" w:space="0" w:color="auto"/>
              <w:right w:val="single" w:sz="4" w:space="0" w:color="auto"/>
            </w:tcBorders>
            <w:shd w:val="clear" w:color="auto" w:fill="auto"/>
            <w:noWrap/>
            <w:hideMark/>
          </w:tcPr>
          <w:p w14:paraId="2A8211A9"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2,68%</w:t>
            </w:r>
          </w:p>
        </w:tc>
        <w:tc>
          <w:tcPr>
            <w:tcW w:w="2126" w:type="dxa"/>
            <w:tcBorders>
              <w:top w:val="nil"/>
              <w:left w:val="nil"/>
              <w:bottom w:val="single" w:sz="4" w:space="0" w:color="auto"/>
              <w:right w:val="single" w:sz="4" w:space="0" w:color="auto"/>
            </w:tcBorders>
            <w:shd w:val="clear" w:color="auto" w:fill="auto"/>
            <w:noWrap/>
            <w:hideMark/>
          </w:tcPr>
          <w:p w14:paraId="5AEC3A17"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1,32%</w:t>
            </w:r>
          </w:p>
        </w:tc>
      </w:tr>
      <w:tr w:rsidR="003929E6" w:rsidRPr="00FA4AEF" w14:paraId="61EE3489" w14:textId="77777777" w:rsidTr="003929E6">
        <w:trPr>
          <w:trHeight w:val="300"/>
        </w:trPr>
        <w:tc>
          <w:tcPr>
            <w:tcW w:w="1356" w:type="dxa"/>
            <w:vMerge/>
            <w:tcBorders>
              <w:top w:val="nil"/>
              <w:left w:val="single" w:sz="4" w:space="0" w:color="auto"/>
              <w:bottom w:val="single" w:sz="4" w:space="0" w:color="auto"/>
              <w:right w:val="single" w:sz="4" w:space="0" w:color="auto"/>
            </w:tcBorders>
            <w:hideMark/>
          </w:tcPr>
          <w:p w14:paraId="6ACA3EE3"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069" w:type="dxa"/>
            <w:vMerge/>
            <w:tcBorders>
              <w:top w:val="nil"/>
              <w:left w:val="single" w:sz="4" w:space="0" w:color="auto"/>
              <w:bottom w:val="single" w:sz="4" w:space="0" w:color="auto"/>
              <w:right w:val="single" w:sz="4" w:space="0" w:color="auto"/>
            </w:tcBorders>
            <w:hideMark/>
          </w:tcPr>
          <w:p w14:paraId="6BDB77C8"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hideMark/>
          </w:tcPr>
          <w:p w14:paraId="5D8F3475"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4,5</w:t>
            </w:r>
          </w:p>
        </w:tc>
        <w:tc>
          <w:tcPr>
            <w:tcW w:w="1843" w:type="dxa"/>
            <w:tcBorders>
              <w:top w:val="nil"/>
              <w:left w:val="nil"/>
              <w:bottom w:val="single" w:sz="4" w:space="0" w:color="auto"/>
              <w:right w:val="single" w:sz="4" w:space="0" w:color="auto"/>
            </w:tcBorders>
            <w:shd w:val="clear" w:color="auto" w:fill="auto"/>
            <w:noWrap/>
            <w:hideMark/>
          </w:tcPr>
          <w:p w14:paraId="59DC4FA2"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2</w:t>
            </w:r>
          </w:p>
        </w:tc>
        <w:tc>
          <w:tcPr>
            <w:tcW w:w="1843" w:type="dxa"/>
            <w:tcBorders>
              <w:top w:val="nil"/>
              <w:left w:val="nil"/>
              <w:bottom w:val="single" w:sz="4" w:space="0" w:color="auto"/>
              <w:right w:val="single" w:sz="4" w:space="0" w:color="auto"/>
            </w:tcBorders>
            <w:shd w:val="clear" w:color="auto" w:fill="auto"/>
            <w:noWrap/>
            <w:hideMark/>
          </w:tcPr>
          <w:p w14:paraId="73E7DF9A"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1,34%</w:t>
            </w:r>
          </w:p>
        </w:tc>
        <w:tc>
          <w:tcPr>
            <w:tcW w:w="2126" w:type="dxa"/>
            <w:tcBorders>
              <w:top w:val="nil"/>
              <w:left w:val="nil"/>
              <w:bottom w:val="single" w:sz="4" w:space="0" w:color="auto"/>
              <w:right w:val="single" w:sz="4" w:space="0" w:color="auto"/>
            </w:tcBorders>
            <w:shd w:val="clear" w:color="auto" w:fill="auto"/>
            <w:noWrap/>
            <w:hideMark/>
          </w:tcPr>
          <w:p w14:paraId="217A0A69"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0,66%</w:t>
            </w:r>
          </w:p>
        </w:tc>
      </w:tr>
      <w:tr w:rsidR="003929E6" w:rsidRPr="00FA4AEF" w14:paraId="6E518C87" w14:textId="77777777" w:rsidTr="003929E6">
        <w:trPr>
          <w:trHeight w:val="300"/>
        </w:trPr>
        <w:tc>
          <w:tcPr>
            <w:tcW w:w="1356" w:type="dxa"/>
            <w:vMerge/>
            <w:tcBorders>
              <w:top w:val="nil"/>
              <w:left w:val="single" w:sz="4" w:space="0" w:color="auto"/>
              <w:bottom w:val="single" w:sz="4" w:space="0" w:color="auto"/>
              <w:right w:val="single" w:sz="4" w:space="0" w:color="auto"/>
            </w:tcBorders>
            <w:hideMark/>
          </w:tcPr>
          <w:p w14:paraId="0A62562C"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2061" w:type="dxa"/>
            <w:gridSpan w:val="2"/>
            <w:tcBorders>
              <w:top w:val="single" w:sz="4" w:space="0" w:color="auto"/>
              <w:left w:val="nil"/>
              <w:bottom w:val="single" w:sz="4" w:space="0" w:color="auto"/>
              <w:right w:val="single" w:sz="4" w:space="0" w:color="auto"/>
            </w:tcBorders>
            <w:shd w:val="clear" w:color="auto" w:fill="auto"/>
            <w:noWrap/>
            <w:hideMark/>
          </w:tcPr>
          <w:p w14:paraId="799086C2"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Всего</w:t>
            </w:r>
          </w:p>
        </w:tc>
        <w:tc>
          <w:tcPr>
            <w:tcW w:w="1843" w:type="dxa"/>
            <w:tcBorders>
              <w:top w:val="nil"/>
              <w:left w:val="nil"/>
              <w:bottom w:val="single" w:sz="4" w:space="0" w:color="auto"/>
              <w:right w:val="single" w:sz="4" w:space="0" w:color="auto"/>
            </w:tcBorders>
            <w:shd w:val="clear" w:color="auto" w:fill="auto"/>
            <w:noWrap/>
            <w:hideMark/>
          </w:tcPr>
          <w:p w14:paraId="388ECA32"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149</w:t>
            </w:r>
          </w:p>
        </w:tc>
        <w:tc>
          <w:tcPr>
            <w:tcW w:w="1843" w:type="dxa"/>
            <w:tcBorders>
              <w:top w:val="nil"/>
              <w:left w:val="nil"/>
              <w:bottom w:val="single" w:sz="4" w:space="0" w:color="auto"/>
              <w:right w:val="single" w:sz="4" w:space="0" w:color="auto"/>
            </w:tcBorders>
            <w:shd w:val="clear" w:color="auto" w:fill="auto"/>
            <w:noWrap/>
            <w:hideMark/>
          </w:tcPr>
          <w:p w14:paraId="58EFB49B"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100,00%</w:t>
            </w:r>
          </w:p>
        </w:tc>
        <w:tc>
          <w:tcPr>
            <w:tcW w:w="2126" w:type="dxa"/>
            <w:tcBorders>
              <w:top w:val="nil"/>
              <w:left w:val="nil"/>
              <w:bottom w:val="single" w:sz="4" w:space="0" w:color="auto"/>
              <w:right w:val="single" w:sz="4" w:space="0" w:color="auto"/>
            </w:tcBorders>
            <w:shd w:val="clear" w:color="auto" w:fill="auto"/>
            <w:noWrap/>
            <w:hideMark/>
          </w:tcPr>
          <w:p w14:paraId="7EF09358"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49,01%</w:t>
            </w:r>
          </w:p>
        </w:tc>
      </w:tr>
      <w:tr w:rsidR="003929E6" w:rsidRPr="00FA4AEF" w14:paraId="6001EFC1" w14:textId="77777777" w:rsidTr="003929E6">
        <w:trPr>
          <w:trHeight w:val="300"/>
        </w:trPr>
        <w:tc>
          <w:tcPr>
            <w:tcW w:w="1356" w:type="dxa"/>
            <w:tcBorders>
              <w:top w:val="nil"/>
              <w:left w:val="single" w:sz="4" w:space="0" w:color="auto"/>
              <w:bottom w:val="single" w:sz="4" w:space="0" w:color="auto"/>
              <w:right w:val="single" w:sz="4" w:space="0" w:color="auto"/>
            </w:tcBorders>
            <w:shd w:val="clear" w:color="auto" w:fill="auto"/>
            <w:noWrap/>
            <w:hideMark/>
          </w:tcPr>
          <w:p w14:paraId="49891718"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Всего</w:t>
            </w:r>
          </w:p>
        </w:tc>
        <w:tc>
          <w:tcPr>
            <w:tcW w:w="2061" w:type="dxa"/>
            <w:gridSpan w:val="2"/>
            <w:tcBorders>
              <w:top w:val="nil"/>
              <w:left w:val="nil"/>
              <w:bottom w:val="single" w:sz="4" w:space="0" w:color="auto"/>
              <w:right w:val="single" w:sz="4" w:space="0" w:color="auto"/>
            </w:tcBorders>
            <w:shd w:val="clear" w:color="auto" w:fill="auto"/>
            <w:noWrap/>
            <w:hideMark/>
          </w:tcPr>
          <w:p w14:paraId="2B47DDE5"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shd w:val="clear" w:color="auto" w:fill="auto"/>
            <w:noWrap/>
            <w:hideMark/>
          </w:tcPr>
          <w:p w14:paraId="7F185C6D"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304</w:t>
            </w:r>
          </w:p>
        </w:tc>
        <w:tc>
          <w:tcPr>
            <w:tcW w:w="1843" w:type="dxa"/>
            <w:tcBorders>
              <w:top w:val="nil"/>
              <w:left w:val="nil"/>
              <w:bottom w:val="single" w:sz="4" w:space="0" w:color="auto"/>
              <w:right w:val="single" w:sz="4" w:space="0" w:color="auto"/>
            </w:tcBorders>
            <w:shd w:val="clear" w:color="auto" w:fill="auto"/>
            <w:noWrap/>
            <w:hideMark/>
          </w:tcPr>
          <w:p w14:paraId="649EB150" w14:textId="77777777" w:rsidR="003929E6" w:rsidRPr="00FA4AEF" w:rsidRDefault="003929E6" w:rsidP="003929E6">
            <w:pPr>
              <w:jc w:val="center"/>
              <w:rPr>
                <w:rFonts w:ascii="Times New Roman" w:eastAsia="Times New Roman" w:hAnsi="Times New Roman" w:cs="Times New Roman"/>
                <w:color w:val="000000"/>
                <w:sz w:val="28"/>
                <w:szCs w:val="28"/>
              </w:rPr>
            </w:pPr>
          </w:p>
        </w:tc>
        <w:tc>
          <w:tcPr>
            <w:tcW w:w="2126" w:type="dxa"/>
            <w:tcBorders>
              <w:top w:val="nil"/>
              <w:left w:val="nil"/>
              <w:bottom w:val="single" w:sz="4" w:space="0" w:color="auto"/>
              <w:right w:val="single" w:sz="4" w:space="0" w:color="auto"/>
            </w:tcBorders>
            <w:shd w:val="clear" w:color="auto" w:fill="auto"/>
            <w:noWrap/>
            <w:hideMark/>
          </w:tcPr>
          <w:p w14:paraId="370543AC" w14:textId="77777777" w:rsidR="003929E6" w:rsidRPr="00FA4AEF" w:rsidRDefault="003929E6" w:rsidP="003929E6">
            <w:pPr>
              <w:jc w:val="center"/>
              <w:rPr>
                <w:rFonts w:ascii="Times New Roman" w:eastAsia="Times New Roman" w:hAnsi="Times New Roman" w:cs="Times New Roman"/>
                <w:color w:val="000000"/>
                <w:sz w:val="28"/>
                <w:szCs w:val="28"/>
              </w:rPr>
            </w:pPr>
            <w:r w:rsidRPr="00FA4AEF">
              <w:rPr>
                <w:rFonts w:ascii="Times New Roman" w:eastAsia="Times New Roman" w:hAnsi="Times New Roman" w:cs="Times New Roman"/>
                <w:color w:val="000000"/>
                <w:sz w:val="28"/>
                <w:szCs w:val="28"/>
              </w:rPr>
              <w:t>100,00%</w:t>
            </w:r>
          </w:p>
        </w:tc>
      </w:tr>
    </w:tbl>
    <w:p w14:paraId="1E6B6B53" w14:textId="77777777" w:rsidR="003929E6" w:rsidRDefault="003929E6" w:rsidP="00FC1180">
      <w:pPr>
        <w:spacing w:line="360" w:lineRule="auto"/>
        <w:ind w:firstLine="851"/>
        <w:jc w:val="both"/>
        <w:rPr>
          <w:rFonts w:ascii="Times New Roman" w:hAnsi="Times New Roman" w:cs="Times New Roman"/>
          <w:sz w:val="28"/>
          <w:szCs w:val="28"/>
        </w:rPr>
      </w:pPr>
    </w:p>
    <w:p w14:paraId="1D920B9E" w14:textId="5B6981E0" w:rsidR="0089199F" w:rsidRDefault="0089199F" w:rsidP="0089199F">
      <w:pPr>
        <w:spacing w:line="360" w:lineRule="auto"/>
        <w:jc w:val="center"/>
        <w:rPr>
          <w:rFonts w:ascii="Times New Roman" w:hAnsi="Times New Roman" w:cs="Times New Roman"/>
          <w:sz w:val="28"/>
          <w:szCs w:val="28"/>
        </w:rPr>
      </w:pPr>
      <w:bookmarkStart w:id="14" w:name="_GoBack"/>
      <w:r>
        <w:rPr>
          <w:rFonts w:ascii="Times New Roman" w:hAnsi="Times New Roman" w:cs="Times New Roman"/>
          <w:noProof/>
          <w:sz w:val="28"/>
          <w:szCs w:val="28"/>
          <w:lang w:val="en-US"/>
        </w:rPr>
        <w:drawing>
          <wp:inline distT="0" distB="0" distL="0" distR="0" wp14:anchorId="1009BB87" wp14:editId="6D1EB520">
            <wp:extent cx="5630334" cy="2903218"/>
            <wp:effectExtent l="0" t="0" r="8890" b="0"/>
            <wp:docPr id="49158" name="Изображение 49158" descr="Macintosh HD:Users:igorkostin:Desktop: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orkostin:Desktop:DSC_0116.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631950" cy="2904051"/>
                    </a:xfrm>
                    <a:prstGeom prst="rect">
                      <a:avLst/>
                    </a:prstGeom>
                    <a:noFill/>
                    <a:ln>
                      <a:noFill/>
                    </a:ln>
                    <a:extLst>
                      <a:ext uri="{53640926-AAD7-44d8-BBD7-CCE9431645EC}">
                        <a14:shadowObscured xmlns:a14="http://schemas.microsoft.com/office/drawing/2010/main"/>
                      </a:ext>
                    </a:extLst>
                  </pic:spPr>
                </pic:pic>
              </a:graphicData>
            </a:graphic>
          </wp:inline>
        </w:drawing>
      </w:r>
      <w:bookmarkEnd w:id="14"/>
    </w:p>
    <w:p w14:paraId="5C1474DB" w14:textId="467B90F3" w:rsidR="00137100" w:rsidRPr="009727B2" w:rsidRDefault="0089199F" w:rsidP="004A591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№2. К</w:t>
      </w:r>
      <w:r w:rsidR="00F87F06">
        <w:rPr>
          <w:rFonts w:ascii="Times New Roman" w:hAnsi="Times New Roman" w:cs="Times New Roman"/>
          <w:sz w:val="28"/>
          <w:szCs w:val="28"/>
        </w:rPr>
        <w:t>омбинированные имплантаты с кону</w:t>
      </w:r>
      <w:r>
        <w:rPr>
          <w:rFonts w:ascii="Times New Roman" w:hAnsi="Times New Roman" w:cs="Times New Roman"/>
          <w:sz w:val="28"/>
          <w:szCs w:val="28"/>
        </w:rPr>
        <w:t>сным соединением размерами 4.0×6.0 мм и 4.0×8.0 мм.</w:t>
      </w:r>
    </w:p>
    <w:p w14:paraId="5FC01440" w14:textId="5322EF1E" w:rsidR="009F5A76" w:rsidRDefault="00923150"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Уникальность исследования состоит в том, что в него</w:t>
      </w:r>
      <w:r w:rsidR="007F0718">
        <w:rPr>
          <w:rFonts w:ascii="Times New Roman" w:hAnsi="Times New Roman" w:cs="Times New Roman"/>
          <w:sz w:val="28"/>
          <w:szCs w:val="28"/>
        </w:rPr>
        <w:t xml:space="preserve"> </w:t>
      </w:r>
      <w:r w:rsidR="00137100" w:rsidRPr="009727B2">
        <w:rPr>
          <w:rFonts w:ascii="Times New Roman" w:hAnsi="Times New Roman" w:cs="Times New Roman"/>
          <w:sz w:val="28"/>
          <w:szCs w:val="28"/>
        </w:rPr>
        <w:t>вошл</w:t>
      </w:r>
      <w:r w:rsidR="007F0718">
        <w:rPr>
          <w:rFonts w:ascii="Times New Roman" w:hAnsi="Times New Roman" w:cs="Times New Roman"/>
          <w:sz w:val="28"/>
          <w:szCs w:val="28"/>
        </w:rPr>
        <w:t xml:space="preserve">и </w:t>
      </w:r>
      <w:r>
        <w:rPr>
          <w:rFonts w:ascii="Times New Roman" w:hAnsi="Times New Roman" w:cs="Times New Roman"/>
          <w:sz w:val="28"/>
          <w:szCs w:val="28"/>
        </w:rPr>
        <w:t>максимальное количество наблюдений</w:t>
      </w:r>
      <w:r w:rsidR="007F0718">
        <w:rPr>
          <w:rFonts w:ascii="Times New Roman" w:hAnsi="Times New Roman" w:cs="Times New Roman"/>
          <w:sz w:val="28"/>
          <w:szCs w:val="28"/>
        </w:rPr>
        <w:t xml:space="preserve"> одновременного применения коротких и длинных имплантатов с конусным соединением</w:t>
      </w:r>
      <w:r>
        <w:rPr>
          <w:rFonts w:ascii="Times New Roman" w:hAnsi="Times New Roman" w:cs="Times New Roman"/>
          <w:sz w:val="28"/>
          <w:szCs w:val="28"/>
        </w:rPr>
        <w:t xml:space="preserve"> в качестве опоры для несъемных протезов</w:t>
      </w:r>
      <w:r w:rsidR="00137100" w:rsidRPr="009727B2">
        <w:rPr>
          <w:rFonts w:ascii="Times New Roman" w:hAnsi="Times New Roman" w:cs="Times New Roman"/>
          <w:sz w:val="28"/>
          <w:szCs w:val="28"/>
        </w:rPr>
        <w:t xml:space="preserve"> в одном территориальном регионе России за последние годы. </w:t>
      </w:r>
    </w:p>
    <w:p w14:paraId="29F746AD" w14:textId="08D71E05" w:rsidR="005B3605" w:rsidRPr="00A14B32" w:rsidRDefault="00923150" w:rsidP="00FC1180">
      <w:pPr>
        <w:pStyle w:val="3"/>
        <w:spacing w:line="360" w:lineRule="auto"/>
        <w:ind w:firstLine="851"/>
        <w:rPr>
          <w:rFonts w:ascii="Times New Roman" w:hAnsi="Times New Roman" w:cs="Times New Roman"/>
          <w:color w:val="auto"/>
          <w:sz w:val="28"/>
          <w:szCs w:val="28"/>
        </w:rPr>
      </w:pPr>
      <w:bookmarkStart w:id="15" w:name="_Toc322084611"/>
      <w:r w:rsidRPr="00E829D1">
        <w:rPr>
          <w:rFonts w:ascii="Times New Roman" w:hAnsi="Times New Roman" w:cs="Times New Roman"/>
          <w:color w:val="auto"/>
          <w:sz w:val="28"/>
          <w:szCs w:val="28"/>
        </w:rPr>
        <w:t>2</w:t>
      </w:r>
      <w:r w:rsidR="00150E61">
        <w:rPr>
          <w:rFonts w:ascii="Times New Roman" w:hAnsi="Times New Roman" w:cs="Times New Roman"/>
          <w:color w:val="auto"/>
          <w:sz w:val="28"/>
          <w:szCs w:val="28"/>
        </w:rPr>
        <w:t>.2</w:t>
      </w:r>
      <w:r w:rsidRPr="00E829D1">
        <w:rPr>
          <w:rFonts w:ascii="Times New Roman" w:hAnsi="Times New Roman" w:cs="Times New Roman"/>
          <w:color w:val="auto"/>
          <w:sz w:val="28"/>
          <w:szCs w:val="28"/>
        </w:rPr>
        <w:t xml:space="preserve"> Материалы и методы </w:t>
      </w:r>
      <w:r>
        <w:rPr>
          <w:rFonts w:ascii="Times New Roman" w:hAnsi="Times New Roman" w:cs="Times New Roman"/>
          <w:color w:val="auto"/>
          <w:sz w:val="28"/>
          <w:szCs w:val="28"/>
        </w:rPr>
        <w:t>хирургического этапа имплантации.</w:t>
      </w:r>
      <w:bookmarkEnd w:id="15"/>
    </w:p>
    <w:p w14:paraId="1018563F" w14:textId="5B936E7F" w:rsidR="00BE6FE7" w:rsidRDefault="00BE6FE7"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 результатам осмотра пациентов в</w:t>
      </w:r>
      <w:r w:rsidRPr="009727B2">
        <w:rPr>
          <w:rFonts w:ascii="Times New Roman" w:hAnsi="Times New Roman" w:cs="Times New Roman"/>
          <w:sz w:val="28"/>
          <w:szCs w:val="28"/>
        </w:rPr>
        <w:t>ыявлялись общие и местные противопоказания</w:t>
      </w:r>
      <w:r>
        <w:rPr>
          <w:rFonts w:ascii="Times New Roman" w:hAnsi="Times New Roman" w:cs="Times New Roman"/>
          <w:sz w:val="28"/>
          <w:szCs w:val="28"/>
        </w:rPr>
        <w:t>.</w:t>
      </w:r>
    </w:p>
    <w:p w14:paraId="3890C4C5" w14:textId="6E7D25FC" w:rsidR="005B3605" w:rsidRDefault="00BE6FE7"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уточнения отсутствия  общих противопоказаний всем пациентам назначали </w:t>
      </w:r>
      <w:r w:rsidRPr="009727B2">
        <w:rPr>
          <w:rFonts w:ascii="Times New Roman" w:hAnsi="Times New Roman" w:cs="Times New Roman"/>
          <w:sz w:val="28"/>
          <w:szCs w:val="28"/>
        </w:rPr>
        <w:t xml:space="preserve">клинический анализ крови, анализ крови на сахар, </w:t>
      </w:r>
      <w:r w:rsidRPr="009727B2">
        <w:rPr>
          <w:rFonts w:ascii="Times New Roman" w:hAnsi="Times New Roman" w:cs="Times New Roman"/>
          <w:sz w:val="28"/>
          <w:szCs w:val="28"/>
          <w:lang w:val="en-US"/>
        </w:rPr>
        <w:t>RW</w:t>
      </w:r>
      <w:r w:rsidRPr="009727B2">
        <w:rPr>
          <w:rFonts w:ascii="Times New Roman" w:hAnsi="Times New Roman" w:cs="Times New Roman"/>
          <w:sz w:val="28"/>
          <w:szCs w:val="28"/>
        </w:rPr>
        <w:t xml:space="preserve">, ВИЧ, </w:t>
      </w:r>
      <w:r w:rsidRPr="009727B2">
        <w:rPr>
          <w:rFonts w:ascii="Times New Roman" w:hAnsi="Times New Roman" w:cs="Times New Roman"/>
          <w:sz w:val="28"/>
          <w:szCs w:val="28"/>
          <w:lang w:val="en-US"/>
        </w:rPr>
        <w:t>HBs</w:t>
      </w:r>
      <w:r w:rsidRPr="009727B2">
        <w:rPr>
          <w:rFonts w:ascii="Times New Roman" w:hAnsi="Times New Roman" w:cs="Times New Roman"/>
          <w:sz w:val="28"/>
          <w:szCs w:val="28"/>
        </w:rPr>
        <w:t xml:space="preserve">, </w:t>
      </w:r>
      <w:r w:rsidRPr="009727B2">
        <w:rPr>
          <w:rFonts w:ascii="Times New Roman" w:hAnsi="Times New Roman" w:cs="Times New Roman"/>
          <w:sz w:val="28"/>
          <w:szCs w:val="28"/>
          <w:lang w:val="en-US"/>
        </w:rPr>
        <w:t>HCv</w:t>
      </w:r>
      <w:r w:rsidRPr="009727B2">
        <w:rPr>
          <w:rFonts w:ascii="Times New Roman" w:hAnsi="Times New Roman" w:cs="Times New Roman"/>
          <w:sz w:val="28"/>
          <w:szCs w:val="28"/>
        </w:rPr>
        <w:t xml:space="preserve"> </w:t>
      </w:r>
      <w:r>
        <w:rPr>
          <w:rFonts w:ascii="Times New Roman" w:hAnsi="Times New Roman" w:cs="Times New Roman"/>
          <w:sz w:val="28"/>
          <w:szCs w:val="28"/>
        </w:rPr>
        <w:t>антиген. Пациентов</w:t>
      </w:r>
      <w:r w:rsidRPr="009727B2">
        <w:rPr>
          <w:rFonts w:ascii="Times New Roman" w:hAnsi="Times New Roman" w:cs="Times New Roman"/>
          <w:sz w:val="28"/>
          <w:szCs w:val="28"/>
        </w:rPr>
        <w:t xml:space="preserve"> с сопутствующими заболеваниями  </w:t>
      </w:r>
      <w:r>
        <w:rPr>
          <w:rFonts w:ascii="Times New Roman" w:hAnsi="Times New Roman" w:cs="Times New Roman"/>
          <w:sz w:val="28"/>
          <w:szCs w:val="28"/>
        </w:rPr>
        <w:t xml:space="preserve">направляли на </w:t>
      </w:r>
      <w:r w:rsidRPr="009727B2">
        <w:rPr>
          <w:rFonts w:ascii="Times New Roman" w:hAnsi="Times New Roman" w:cs="Times New Roman"/>
          <w:sz w:val="28"/>
          <w:szCs w:val="28"/>
        </w:rPr>
        <w:t xml:space="preserve">дополнительные консультации у врачей специалистов: терапевтов, кардиологов, аллергологов, эндокринологов, гематологов, невропатологов по выявлению общих противопоказаний к дентальной имплантации. </w:t>
      </w:r>
      <w:r>
        <w:rPr>
          <w:rFonts w:ascii="Times New Roman" w:hAnsi="Times New Roman" w:cs="Times New Roman"/>
          <w:sz w:val="28"/>
          <w:szCs w:val="28"/>
        </w:rPr>
        <w:t xml:space="preserve">Женщин после 45 лет и всех пациентов с гормональной терапией направляли на </w:t>
      </w:r>
      <w:r w:rsidRPr="009727B2">
        <w:rPr>
          <w:rFonts w:ascii="Times New Roman" w:hAnsi="Times New Roman" w:cs="Times New Roman"/>
          <w:sz w:val="28"/>
          <w:szCs w:val="28"/>
        </w:rPr>
        <w:t>ост</w:t>
      </w:r>
      <w:r>
        <w:rPr>
          <w:rFonts w:ascii="Times New Roman" w:hAnsi="Times New Roman" w:cs="Times New Roman"/>
          <w:sz w:val="28"/>
          <w:szCs w:val="28"/>
        </w:rPr>
        <w:t>еоденситометрию.</w:t>
      </w:r>
    </w:p>
    <w:p w14:paraId="525132D7" w14:textId="1D02B7CC" w:rsidR="00BE6FE7" w:rsidRDefault="00BE6FE7"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Все пациенты подписывали добровольное информированное согласие на лечение. </w:t>
      </w:r>
    </w:p>
    <w:p w14:paraId="4780998C" w14:textId="724910A8" w:rsidR="005B3605" w:rsidRPr="00BE6FE7" w:rsidRDefault="00BE6FE7" w:rsidP="00FC1180">
      <w:pPr>
        <w:spacing w:line="360" w:lineRule="auto"/>
        <w:ind w:firstLine="851"/>
        <w:jc w:val="both"/>
        <w:rPr>
          <w:rFonts w:ascii="Times New Roman" w:hAnsi="Times New Roman" w:cs="Times New Roman"/>
          <w:sz w:val="28"/>
          <w:szCs w:val="28"/>
        </w:rPr>
      </w:pPr>
      <w:r w:rsidRPr="009727B2">
        <w:rPr>
          <w:rFonts w:ascii="Times New Roman" w:hAnsi="Times New Roman" w:cs="Times New Roman"/>
          <w:sz w:val="28"/>
          <w:szCs w:val="28"/>
        </w:rPr>
        <w:t>Пациентам имеющим сопутствующие заболевания, такие как гипертоническая болезнь, ИБС, перенесшим инфаркт миокарда, инсульт, с поливалентной аллергией проводилась операция с анес</w:t>
      </w:r>
      <w:r>
        <w:rPr>
          <w:rFonts w:ascii="Times New Roman" w:hAnsi="Times New Roman" w:cs="Times New Roman"/>
          <w:sz w:val="28"/>
          <w:szCs w:val="28"/>
        </w:rPr>
        <w:t>тезиологическим сопровождением.</w:t>
      </w:r>
    </w:p>
    <w:p w14:paraId="6F7F09EB" w14:textId="286E4631" w:rsidR="00923150" w:rsidRPr="009727B2" w:rsidRDefault="00DB7B5D"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923150" w:rsidRPr="009727B2">
        <w:rPr>
          <w:rFonts w:ascii="Times New Roman" w:hAnsi="Times New Roman" w:cs="Times New Roman"/>
          <w:sz w:val="28"/>
          <w:szCs w:val="28"/>
        </w:rPr>
        <w:t xml:space="preserve">перации </w:t>
      </w:r>
      <w:r>
        <w:rPr>
          <w:rFonts w:ascii="Times New Roman" w:hAnsi="Times New Roman" w:cs="Times New Roman"/>
          <w:sz w:val="28"/>
          <w:szCs w:val="28"/>
        </w:rPr>
        <w:t>установки коротких и длинных имплантатов с конусным соединением</w:t>
      </w:r>
      <w:r w:rsidR="00923150" w:rsidRPr="009727B2">
        <w:rPr>
          <w:rFonts w:ascii="Times New Roman" w:hAnsi="Times New Roman" w:cs="Times New Roman"/>
          <w:sz w:val="28"/>
          <w:szCs w:val="28"/>
        </w:rPr>
        <w:t xml:space="preserve"> проведены в соответствии принятого протокола имплантации  </w:t>
      </w:r>
      <w:r w:rsidR="00923150" w:rsidRPr="009727B2">
        <w:rPr>
          <w:rFonts w:ascii="Times New Roman" w:hAnsi="Times New Roman" w:cs="Times New Roman"/>
          <w:sz w:val="28"/>
          <w:szCs w:val="28"/>
          <w:lang w:val="en-US"/>
        </w:rPr>
        <w:t>Bicon</w:t>
      </w:r>
      <w:r w:rsidR="00923150" w:rsidRPr="009727B2">
        <w:rPr>
          <w:rFonts w:ascii="Times New Roman" w:hAnsi="Times New Roman" w:cs="Times New Roman"/>
          <w:sz w:val="28"/>
          <w:szCs w:val="28"/>
        </w:rPr>
        <w:t>. Для местного обезболивания использовался преимущественно артикаин 4%, с адреналина гидрохлоридом 1:200 000, для уменьшения зоны местной ишемии во время операции.</w:t>
      </w:r>
    </w:p>
    <w:p w14:paraId="64682512" w14:textId="5FBB411F" w:rsidR="00150E61" w:rsidRPr="00150E61" w:rsidRDefault="00923150" w:rsidP="00FC1180">
      <w:pPr>
        <w:spacing w:line="360" w:lineRule="auto"/>
        <w:ind w:firstLine="851"/>
        <w:jc w:val="both"/>
        <w:rPr>
          <w:rFonts w:ascii="Times New Roman" w:hAnsi="Times New Roman" w:cs="Times New Roman"/>
          <w:sz w:val="28"/>
          <w:szCs w:val="28"/>
        </w:rPr>
      </w:pPr>
      <w:r w:rsidRPr="009727B2">
        <w:rPr>
          <w:rFonts w:ascii="Times New Roman" w:hAnsi="Times New Roman" w:cs="Times New Roman"/>
          <w:sz w:val="28"/>
          <w:szCs w:val="28"/>
        </w:rPr>
        <w:t xml:space="preserve">Разрез проводился в зоне вершины альвеолярного отростка посредине кератинизированной десны, и два небольших перпендикулярных   разреза на ширину альвеолярного гребня, ограничивающие основной разрез </w:t>
      </w:r>
      <w:r w:rsidRPr="009727B2">
        <w:rPr>
          <w:rFonts w:ascii="Times New Roman" w:hAnsi="Times New Roman" w:cs="Times New Roman"/>
          <w:sz w:val="28"/>
          <w:szCs w:val="28"/>
        </w:rPr>
        <w:lastRenderedPageBreak/>
        <w:t>проксимально и дистально. Далее аккуратно про</w:t>
      </w:r>
      <w:r>
        <w:rPr>
          <w:rFonts w:ascii="Times New Roman" w:hAnsi="Times New Roman" w:cs="Times New Roman"/>
          <w:sz w:val="28"/>
          <w:szCs w:val="28"/>
        </w:rPr>
        <w:t>изводилось отслаивание слизисто-</w:t>
      </w:r>
      <w:r w:rsidRPr="009727B2">
        <w:rPr>
          <w:rFonts w:ascii="Times New Roman" w:hAnsi="Times New Roman" w:cs="Times New Roman"/>
          <w:sz w:val="28"/>
          <w:szCs w:val="28"/>
        </w:rPr>
        <w:t>надкостничного лоскута и накладывались ретракционные швы.</w:t>
      </w:r>
      <w:r>
        <w:rPr>
          <w:rFonts w:ascii="Times New Roman" w:hAnsi="Times New Roman" w:cs="Times New Roman"/>
          <w:sz w:val="28"/>
          <w:szCs w:val="28"/>
        </w:rPr>
        <w:t xml:space="preserve"> В</w:t>
      </w:r>
      <w:r w:rsidRPr="009727B2">
        <w:rPr>
          <w:rFonts w:ascii="Times New Roman" w:hAnsi="Times New Roman" w:cs="Times New Roman"/>
          <w:sz w:val="28"/>
          <w:szCs w:val="28"/>
        </w:rPr>
        <w:t xml:space="preserve"> основе хирургического протокола </w:t>
      </w:r>
      <w:r w:rsidRPr="009727B2">
        <w:rPr>
          <w:rFonts w:ascii="Times New Roman" w:hAnsi="Times New Roman" w:cs="Times New Roman"/>
          <w:sz w:val="28"/>
          <w:szCs w:val="28"/>
          <w:lang w:val="en-US"/>
        </w:rPr>
        <w:t>Bicon</w:t>
      </w:r>
      <w:r w:rsidRPr="009727B2">
        <w:rPr>
          <w:rFonts w:ascii="Times New Roman" w:hAnsi="Times New Roman" w:cs="Times New Roman"/>
          <w:sz w:val="28"/>
          <w:szCs w:val="28"/>
        </w:rPr>
        <w:t xml:space="preserve"> заложено максимально щадящее отношение к костной ткани, сводящее к минимуму операционную травм</w:t>
      </w:r>
      <w:r>
        <w:rPr>
          <w:rFonts w:ascii="Times New Roman" w:hAnsi="Times New Roman" w:cs="Times New Roman"/>
          <w:sz w:val="28"/>
          <w:szCs w:val="28"/>
        </w:rPr>
        <w:t>у. С помощью наконечника 1:20 (</w:t>
      </w:r>
      <w:r w:rsidRPr="009727B2">
        <w:rPr>
          <w:rFonts w:ascii="Times New Roman" w:hAnsi="Times New Roman" w:cs="Times New Roman"/>
          <w:sz w:val="28"/>
          <w:szCs w:val="28"/>
        </w:rPr>
        <w:t xml:space="preserve">фирма </w:t>
      </w:r>
      <w:r>
        <w:rPr>
          <w:rFonts w:ascii="Times New Roman" w:hAnsi="Times New Roman" w:cs="Times New Roman"/>
          <w:sz w:val="28"/>
          <w:szCs w:val="28"/>
        </w:rPr>
        <w:t>NSK</w:t>
      </w:r>
      <w:r w:rsidRPr="009727B2">
        <w:rPr>
          <w:rFonts w:ascii="Times New Roman" w:hAnsi="Times New Roman" w:cs="Times New Roman"/>
          <w:sz w:val="28"/>
          <w:szCs w:val="28"/>
        </w:rPr>
        <w:t>) и пилотного бора начинается формирование ложа имплантата с внешней ирригацией физраствора. Во время этого этапа используется хирургический шаблон. Дальнейшее формирование ложа производится с применением наконечника 1:400 и лопастных фрез на 30 оборотах в минуту или используются ручные фрезы на прямом держателе.</w:t>
      </w:r>
      <w:r w:rsidR="00150E61">
        <w:rPr>
          <w:rFonts w:ascii="Times New Roman" w:hAnsi="Times New Roman" w:cs="Times New Roman"/>
          <w:sz w:val="28"/>
          <w:szCs w:val="28"/>
        </w:rPr>
        <w:t xml:space="preserve"> По количеству костной ткани в лопастях фрезы  после подготовки ложа имплантата  оценивали качество костной ткани по классификации </w:t>
      </w:r>
      <w:r w:rsidR="00150E61" w:rsidRPr="0022369E">
        <w:rPr>
          <w:rFonts w:ascii="Times New Roman" w:hAnsi="Times New Roman" w:cs="Times New Roman"/>
          <w:sz w:val="28"/>
          <w:szCs w:val="28"/>
          <w:lang w:val="en-US"/>
        </w:rPr>
        <w:t xml:space="preserve">U. Lekholm </w:t>
      </w:r>
      <w:r w:rsidR="00150E61" w:rsidRPr="0022369E">
        <w:rPr>
          <w:rFonts w:ascii="Times New Roman" w:hAnsi="Times New Roman" w:cs="Times New Roman"/>
          <w:sz w:val="28"/>
          <w:szCs w:val="28"/>
        </w:rPr>
        <w:t xml:space="preserve">и </w:t>
      </w:r>
      <w:r w:rsidR="00150E61" w:rsidRPr="0022369E">
        <w:rPr>
          <w:rFonts w:ascii="Times New Roman" w:hAnsi="Times New Roman" w:cs="Times New Roman"/>
          <w:sz w:val="28"/>
          <w:szCs w:val="28"/>
          <w:lang w:val="en-US"/>
        </w:rPr>
        <w:t>G. Zarb</w:t>
      </w:r>
      <w:r w:rsidR="00150E61">
        <w:rPr>
          <w:rFonts w:ascii="Times New Roman" w:hAnsi="Times New Roman" w:cs="Times New Roman"/>
          <w:sz w:val="28"/>
          <w:szCs w:val="28"/>
          <w:lang w:val="en-US"/>
        </w:rPr>
        <w:t>.</w:t>
      </w:r>
    </w:p>
    <w:p w14:paraId="77AC7527" w14:textId="152EA66D" w:rsidR="00923150" w:rsidRPr="009727B2" w:rsidRDefault="00923150" w:rsidP="00FC1180">
      <w:pPr>
        <w:spacing w:line="360" w:lineRule="auto"/>
        <w:ind w:firstLine="851"/>
        <w:jc w:val="both"/>
        <w:rPr>
          <w:rFonts w:ascii="Times New Roman" w:hAnsi="Times New Roman" w:cs="Times New Roman"/>
          <w:sz w:val="28"/>
          <w:szCs w:val="28"/>
        </w:rPr>
      </w:pPr>
      <w:r w:rsidRPr="009727B2">
        <w:rPr>
          <w:rFonts w:ascii="Times New Roman" w:hAnsi="Times New Roman" w:cs="Times New Roman"/>
          <w:sz w:val="28"/>
          <w:szCs w:val="28"/>
        </w:rPr>
        <w:t>Имплантат устанавливается в ложе на пластиковом носителе,  который далее обрезается до уровня альвеолярного гребня или же используется инструмент</w:t>
      </w:r>
      <w:r w:rsidR="002A5D3C">
        <w:rPr>
          <w:rFonts w:ascii="Times New Roman" w:hAnsi="Times New Roman" w:cs="Times New Roman"/>
          <w:sz w:val="28"/>
          <w:szCs w:val="28"/>
        </w:rPr>
        <w:t xml:space="preserve"> для установки имплантата</w:t>
      </w:r>
      <w:r w:rsidRPr="009727B2">
        <w:rPr>
          <w:rFonts w:ascii="Times New Roman" w:hAnsi="Times New Roman" w:cs="Times New Roman"/>
          <w:sz w:val="28"/>
          <w:szCs w:val="28"/>
        </w:rPr>
        <w:t xml:space="preserve"> на верхней челюсти.</w:t>
      </w:r>
    </w:p>
    <w:p w14:paraId="2E1751E1" w14:textId="2E90AEA4" w:rsidR="00923150" w:rsidRDefault="00923150" w:rsidP="00FC1180">
      <w:pPr>
        <w:spacing w:line="360" w:lineRule="auto"/>
        <w:ind w:firstLine="851"/>
        <w:jc w:val="both"/>
        <w:rPr>
          <w:rFonts w:ascii="Times New Roman" w:hAnsi="Times New Roman" w:cs="Times New Roman"/>
          <w:sz w:val="28"/>
          <w:szCs w:val="28"/>
        </w:rPr>
      </w:pPr>
      <w:r w:rsidRPr="009727B2">
        <w:rPr>
          <w:rFonts w:ascii="Times New Roman" w:hAnsi="Times New Roman" w:cs="Times New Roman"/>
          <w:sz w:val="28"/>
          <w:szCs w:val="28"/>
        </w:rPr>
        <w:t>Накладывались узловые швы ПГА. Для защиты зоны оперативного вмешательства фиксировалась пленка Диплен ХД. После оперативного вмешательства пациенты принимали антибиотики в течении 5 дней, в первые сутки нестероидные и антигистаминные</w:t>
      </w:r>
      <w:r w:rsidR="00D40D29">
        <w:rPr>
          <w:rFonts w:ascii="Times New Roman" w:hAnsi="Times New Roman" w:cs="Times New Roman"/>
          <w:sz w:val="28"/>
          <w:szCs w:val="28"/>
        </w:rPr>
        <w:t xml:space="preserve"> </w:t>
      </w:r>
      <w:r w:rsidR="00D40D29" w:rsidRPr="009727B2">
        <w:rPr>
          <w:rFonts w:ascii="Times New Roman" w:hAnsi="Times New Roman" w:cs="Times New Roman"/>
          <w:sz w:val="28"/>
          <w:szCs w:val="28"/>
        </w:rPr>
        <w:t>препараты</w:t>
      </w:r>
      <w:r w:rsidRPr="009727B2">
        <w:rPr>
          <w:rFonts w:ascii="Times New Roman" w:hAnsi="Times New Roman" w:cs="Times New Roman"/>
          <w:sz w:val="28"/>
          <w:szCs w:val="28"/>
        </w:rPr>
        <w:t>. Местное лечение состояло из ванночек с антисептиками и местных аппликаций солкосерил адгезивной дентальной пасты. Швы снимали на 10</w:t>
      </w:r>
      <w:r>
        <w:rPr>
          <w:rFonts w:ascii="Times New Roman" w:hAnsi="Times New Roman" w:cs="Times New Roman"/>
          <w:sz w:val="28"/>
          <w:szCs w:val="28"/>
        </w:rPr>
        <w:t xml:space="preserve"> </w:t>
      </w:r>
      <w:r w:rsidRPr="009727B2">
        <w:rPr>
          <w:rFonts w:ascii="Times New Roman" w:hAnsi="Times New Roman" w:cs="Times New Roman"/>
          <w:sz w:val="28"/>
          <w:szCs w:val="28"/>
        </w:rPr>
        <w:t>-</w:t>
      </w:r>
      <w:r>
        <w:rPr>
          <w:rFonts w:ascii="Times New Roman" w:hAnsi="Times New Roman" w:cs="Times New Roman"/>
          <w:sz w:val="28"/>
          <w:szCs w:val="28"/>
        </w:rPr>
        <w:t xml:space="preserve"> </w:t>
      </w:r>
      <w:r w:rsidRPr="009727B2">
        <w:rPr>
          <w:rFonts w:ascii="Times New Roman" w:hAnsi="Times New Roman" w:cs="Times New Roman"/>
          <w:sz w:val="28"/>
          <w:szCs w:val="28"/>
        </w:rPr>
        <w:t>14 сутки. Установка формирователя десны проводилась на верхней челюсти через 4</w:t>
      </w:r>
      <w:r>
        <w:rPr>
          <w:rFonts w:ascii="Times New Roman" w:hAnsi="Times New Roman" w:cs="Times New Roman"/>
          <w:sz w:val="28"/>
          <w:szCs w:val="28"/>
        </w:rPr>
        <w:t xml:space="preserve"> </w:t>
      </w:r>
      <w:r w:rsidRPr="009727B2">
        <w:rPr>
          <w:rFonts w:ascii="Times New Roman" w:hAnsi="Times New Roman" w:cs="Times New Roman"/>
          <w:sz w:val="28"/>
          <w:szCs w:val="28"/>
        </w:rPr>
        <w:t>-</w:t>
      </w:r>
      <w:r>
        <w:rPr>
          <w:rFonts w:ascii="Times New Roman" w:hAnsi="Times New Roman" w:cs="Times New Roman"/>
          <w:sz w:val="28"/>
          <w:szCs w:val="28"/>
        </w:rPr>
        <w:t xml:space="preserve"> </w:t>
      </w:r>
      <w:r w:rsidRPr="009727B2">
        <w:rPr>
          <w:rFonts w:ascii="Times New Roman" w:hAnsi="Times New Roman" w:cs="Times New Roman"/>
          <w:sz w:val="28"/>
          <w:szCs w:val="28"/>
        </w:rPr>
        <w:t xml:space="preserve">5 месяцев, на нижней через 4 месяца. </w:t>
      </w:r>
      <w:r w:rsidR="00150E61">
        <w:rPr>
          <w:rFonts w:ascii="Times New Roman" w:hAnsi="Times New Roman" w:cs="Times New Roman"/>
          <w:sz w:val="28"/>
          <w:szCs w:val="28"/>
        </w:rPr>
        <w:t>На этом этапе оценивали количество прикрепленной десны.</w:t>
      </w:r>
    </w:p>
    <w:p w14:paraId="1B3FAA3C" w14:textId="7472881A" w:rsidR="00B33B26" w:rsidRDefault="00DE47A8"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Всем пациентам, включенным в данное исследование проводилась ортопантомография до операции, сразу после имплантации, перед проведением ортопедического этапа (от 4 до 6 месяцев), через 5 месяцев после установки, до ортопедического лечения и в отдаленных сроках после операции (от 1 до 5 лет). </w:t>
      </w:r>
    </w:p>
    <w:p w14:paraId="28CE71F0" w14:textId="74FD00E7" w:rsidR="00DE47A8" w:rsidRDefault="00DE47A8"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Пациентов со сложными клиническими условиями</w:t>
      </w:r>
      <w:r w:rsidRPr="00B8639E">
        <w:rPr>
          <w:rFonts w:ascii="Times New Roman" w:hAnsi="Times New Roman" w:cs="Times New Roman"/>
          <w:sz w:val="28"/>
          <w:szCs w:val="28"/>
        </w:rPr>
        <w:t xml:space="preserve"> </w:t>
      </w:r>
      <w:r>
        <w:rPr>
          <w:rFonts w:ascii="Times New Roman" w:hAnsi="Times New Roman" w:cs="Times New Roman"/>
          <w:sz w:val="28"/>
          <w:szCs w:val="28"/>
        </w:rPr>
        <w:t>(при сильной атрофии альвеолярной кости, пневматическом типе строения верхнечелюстных пазух, выраженном поднутрении под внутренней косой линией, высоком расположении нижнечелюстного нерва),</w:t>
      </w:r>
      <w:r w:rsidRPr="00BC5BAA">
        <w:rPr>
          <w:rFonts w:ascii="Times New Roman" w:hAnsi="Times New Roman" w:cs="Times New Roman"/>
          <w:sz w:val="28"/>
          <w:szCs w:val="28"/>
        </w:rPr>
        <w:t xml:space="preserve"> </w:t>
      </w:r>
      <w:r>
        <w:rPr>
          <w:rFonts w:ascii="Times New Roman" w:hAnsi="Times New Roman" w:cs="Times New Roman"/>
          <w:sz w:val="28"/>
          <w:szCs w:val="28"/>
        </w:rPr>
        <w:t>в дополнение к ортопантомографии, направляли на проведение компьютерной томографии. Получаемый по результатам этого метода цифровой снимок позволяет точно измерить линейные размеры костной ткани челюстей и толщину десны над альвеолярным гребнем, а так же до операции определить плотности костной ткани.</w:t>
      </w:r>
    </w:p>
    <w:p w14:paraId="2488A1E7" w14:textId="1E3BFAE8" w:rsidR="00DE47A8" w:rsidRPr="00876D09" w:rsidRDefault="00B75EF3" w:rsidP="00FC1180">
      <w:pPr>
        <w:pStyle w:val="3"/>
        <w:spacing w:line="360" w:lineRule="auto"/>
        <w:ind w:firstLine="851"/>
        <w:rPr>
          <w:rFonts w:ascii="Times New Roman" w:hAnsi="Times New Roman" w:cs="Times New Roman"/>
          <w:color w:val="auto"/>
          <w:sz w:val="28"/>
          <w:szCs w:val="28"/>
        </w:rPr>
      </w:pPr>
      <w:bookmarkStart w:id="16" w:name="_Toc322084612"/>
      <w:r>
        <w:rPr>
          <w:rFonts w:ascii="Times New Roman" w:hAnsi="Times New Roman" w:cs="Times New Roman"/>
          <w:color w:val="auto"/>
          <w:sz w:val="28"/>
          <w:szCs w:val="28"/>
        </w:rPr>
        <w:t>2.3</w:t>
      </w:r>
      <w:r w:rsidR="00DE47A8">
        <w:rPr>
          <w:rFonts w:ascii="Times New Roman" w:hAnsi="Times New Roman" w:cs="Times New Roman"/>
          <w:color w:val="auto"/>
          <w:sz w:val="28"/>
          <w:szCs w:val="28"/>
        </w:rPr>
        <w:t xml:space="preserve">. </w:t>
      </w:r>
      <w:r w:rsidR="00DE47A8" w:rsidRPr="00E829D1">
        <w:rPr>
          <w:rFonts w:ascii="Times New Roman" w:hAnsi="Times New Roman" w:cs="Times New Roman"/>
          <w:color w:val="auto"/>
          <w:sz w:val="28"/>
          <w:szCs w:val="28"/>
        </w:rPr>
        <w:t xml:space="preserve">Материалы и методы </w:t>
      </w:r>
      <w:r w:rsidR="00735494">
        <w:rPr>
          <w:rFonts w:ascii="Times New Roman" w:hAnsi="Times New Roman" w:cs="Times New Roman"/>
          <w:color w:val="auto"/>
          <w:sz w:val="28"/>
          <w:szCs w:val="28"/>
        </w:rPr>
        <w:t>исследования</w:t>
      </w:r>
      <w:r w:rsidR="00EE5004">
        <w:rPr>
          <w:rFonts w:ascii="Times New Roman" w:hAnsi="Times New Roman" w:cs="Times New Roman"/>
          <w:color w:val="auto"/>
          <w:sz w:val="28"/>
          <w:szCs w:val="28"/>
        </w:rPr>
        <w:t xml:space="preserve"> </w:t>
      </w:r>
      <w:r w:rsidR="00735494">
        <w:rPr>
          <w:rFonts w:ascii="Times New Roman" w:hAnsi="Times New Roman" w:cs="Times New Roman"/>
          <w:color w:val="auto"/>
          <w:sz w:val="28"/>
          <w:szCs w:val="28"/>
        </w:rPr>
        <w:t>стабильности дентальных</w:t>
      </w:r>
      <w:r w:rsidR="00DE47A8">
        <w:rPr>
          <w:rFonts w:ascii="Times New Roman" w:hAnsi="Times New Roman" w:cs="Times New Roman"/>
          <w:color w:val="auto"/>
          <w:sz w:val="28"/>
          <w:szCs w:val="28"/>
        </w:rPr>
        <w:t xml:space="preserve"> имплантатов.</w:t>
      </w:r>
      <w:bookmarkEnd w:id="16"/>
    </w:p>
    <w:p w14:paraId="28B7EDB7" w14:textId="00C10F8A" w:rsidR="00DE47A8" w:rsidRPr="00876D09" w:rsidRDefault="00DE47A8" w:rsidP="00FC1180">
      <w:pPr>
        <w:spacing w:line="360" w:lineRule="auto"/>
        <w:ind w:firstLine="851"/>
        <w:jc w:val="both"/>
        <w:rPr>
          <w:rFonts w:ascii="Times New Roman" w:hAnsi="Times New Roman"/>
          <w:sz w:val="28"/>
          <w:szCs w:val="28"/>
          <w:lang w:val="en-US"/>
        </w:rPr>
      </w:pPr>
      <w:r>
        <w:rPr>
          <w:rFonts w:ascii="Times New Roman" w:hAnsi="Times New Roman"/>
          <w:sz w:val="28"/>
          <w:szCs w:val="28"/>
        </w:rPr>
        <w:t xml:space="preserve">Для исследования демпфирующей способности костной ткани использовали прибор </w:t>
      </w:r>
      <w:r>
        <w:rPr>
          <w:rFonts w:ascii="Times New Roman" w:hAnsi="Times New Roman"/>
          <w:sz w:val="28"/>
          <w:szCs w:val="28"/>
          <w:lang w:val="en-US"/>
        </w:rPr>
        <w:t>Periotest</w:t>
      </w:r>
      <w:r w:rsidR="005E2D31">
        <w:rPr>
          <w:rFonts w:ascii="Times New Roman" w:hAnsi="Times New Roman"/>
          <w:sz w:val="28"/>
          <w:szCs w:val="28"/>
          <w:lang w:val="en-US"/>
        </w:rPr>
        <w:t xml:space="preserve"> (рис №3)</w:t>
      </w:r>
      <w:r w:rsidR="00405A8B">
        <w:rPr>
          <w:rFonts w:ascii="Times New Roman" w:hAnsi="Times New Roman"/>
          <w:sz w:val="28"/>
          <w:szCs w:val="28"/>
          <w:lang w:val="en-US"/>
        </w:rPr>
        <w:t>.</w:t>
      </w:r>
    </w:p>
    <w:p w14:paraId="3327544E" w14:textId="77777777" w:rsidR="00DE47A8" w:rsidRDefault="00DE47A8" w:rsidP="00FC1180">
      <w:pPr>
        <w:spacing w:line="360" w:lineRule="auto"/>
        <w:ind w:firstLine="851"/>
        <w:jc w:val="both"/>
        <w:rPr>
          <w:rFonts w:ascii="Times New Roman" w:hAnsi="Times New Roman"/>
          <w:sz w:val="28"/>
          <w:szCs w:val="28"/>
        </w:rPr>
      </w:pPr>
      <w:r w:rsidRPr="006003BB">
        <w:rPr>
          <w:rFonts w:ascii="Times New Roman" w:hAnsi="Times New Roman"/>
          <w:sz w:val="28"/>
          <w:szCs w:val="28"/>
        </w:rPr>
        <w:t xml:space="preserve">Прибор </w:t>
      </w:r>
      <w:r>
        <w:rPr>
          <w:rFonts w:ascii="Times New Roman" w:hAnsi="Times New Roman"/>
          <w:sz w:val="28"/>
          <w:szCs w:val="28"/>
          <w:lang w:val="en-US"/>
        </w:rPr>
        <w:t>Periotest</w:t>
      </w:r>
      <w:r w:rsidRPr="006003BB">
        <w:rPr>
          <w:rFonts w:ascii="Times New Roman" w:hAnsi="Times New Roman"/>
          <w:sz w:val="28"/>
          <w:szCs w:val="28"/>
        </w:rPr>
        <w:t xml:space="preserve"> </w:t>
      </w:r>
      <w:r>
        <w:rPr>
          <w:rFonts w:ascii="Times New Roman" w:hAnsi="Times New Roman"/>
          <w:sz w:val="28"/>
          <w:szCs w:val="28"/>
        </w:rPr>
        <w:t>состоит из портативного анализаторного блока и наконечника, соединенного гибким кабелем. Прибор посылает в наконечник электрический импульс с периодичностью 4 удара в секунду, всего 16 импульсов в каждом измерении.</w:t>
      </w:r>
    </w:p>
    <w:p w14:paraId="6080A175" w14:textId="69AE2788" w:rsidR="00DD5B84" w:rsidRDefault="007C33FD" w:rsidP="00DD5B84">
      <w:pPr>
        <w:spacing w:line="360" w:lineRule="auto"/>
        <w:jc w:val="center"/>
        <w:rPr>
          <w:rFonts w:ascii="Times New Roman" w:hAnsi="Times New Roman"/>
          <w:sz w:val="28"/>
          <w:szCs w:val="28"/>
        </w:rPr>
      </w:pPr>
      <w:r>
        <w:rPr>
          <w:rFonts w:ascii="Times New Roman" w:hAnsi="Times New Roman"/>
          <w:noProof/>
          <w:sz w:val="28"/>
          <w:szCs w:val="28"/>
          <w:lang w:val="en-US"/>
        </w:rPr>
        <w:drawing>
          <wp:inline distT="0" distB="0" distL="0" distR="0" wp14:anchorId="55478BE4" wp14:editId="59ADB11E">
            <wp:extent cx="3690607" cy="3374390"/>
            <wp:effectExtent l="0" t="0" r="0" b="3810"/>
            <wp:docPr id="62" name="Изображение 62" descr="Macintosh HD:Users:igorkostin:Desktop: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orkostin:Desktop:DSC_0240.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690751" cy="3374522"/>
                    </a:xfrm>
                    <a:prstGeom prst="rect">
                      <a:avLst/>
                    </a:prstGeom>
                    <a:noFill/>
                    <a:ln>
                      <a:noFill/>
                    </a:ln>
                    <a:extLst>
                      <a:ext uri="{53640926-AAD7-44d8-BBD7-CCE9431645EC}">
                        <a14:shadowObscured xmlns:a14="http://schemas.microsoft.com/office/drawing/2010/main"/>
                      </a:ext>
                    </a:extLst>
                  </pic:spPr>
                </pic:pic>
              </a:graphicData>
            </a:graphic>
          </wp:inline>
        </w:drawing>
      </w:r>
    </w:p>
    <w:p w14:paraId="10359EEA" w14:textId="1D869035" w:rsidR="00DD5B84" w:rsidRDefault="00FB22DB" w:rsidP="00DD5B84">
      <w:pPr>
        <w:spacing w:line="360" w:lineRule="auto"/>
        <w:jc w:val="center"/>
        <w:rPr>
          <w:rFonts w:ascii="Times New Roman" w:hAnsi="Times New Roman"/>
          <w:sz w:val="28"/>
          <w:szCs w:val="28"/>
        </w:rPr>
      </w:pPr>
      <w:r>
        <w:rPr>
          <w:rFonts w:ascii="Times New Roman" w:hAnsi="Times New Roman"/>
          <w:sz w:val="28"/>
          <w:szCs w:val="28"/>
        </w:rPr>
        <w:t>Риc</w:t>
      </w:r>
      <w:r w:rsidR="00DD5B84">
        <w:rPr>
          <w:rFonts w:ascii="Times New Roman" w:hAnsi="Times New Roman"/>
          <w:sz w:val="28"/>
          <w:szCs w:val="28"/>
        </w:rPr>
        <w:t xml:space="preserve"> </w:t>
      </w:r>
      <w:r w:rsidR="0089199F">
        <w:rPr>
          <w:rFonts w:ascii="Times New Roman" w:hAnsi="Times New Roman" w:cs="Times New Roman"/>
          <w:sz w:val="28"/>
          <w:szCs w:val="28"/>
        </w:rPr>
        <w:t>№3</w:t>
      </w:r>
      <w:r>
        <w:rPr>
          <w:rFonts w:ascii="Times New Roman" w:hAnsi="Times New Roman" w:cs="Times New Roman"/>
          <w:sz w:val="28"/>
          <w:szCs w:val="28"/>
        </w:rPr>
        <w:t xml:space="preserve"> </w:t>
      </w:r>
      <w:r w:rsidR="00DD5B84">
        <w:rPr>
          <w:rFonts w:ascii="Times New Roman" w:hAnsi="Times New Roman"/>
          <w:sz w:val="28"/>
          <w:szCs w:val="28"/>
        </w:rPr>
        <w:t>Внешний вид прибора</w:t>
      </w:r>
      <w:r w:rsidR="00DD5B84" w:rsidRPr="00DD5B84">
        <w:rPr>
          <w:rFonts w:ascii="Times New Roman" w:hAnsi="Times New Roman"/>
          <w:sz w:val="28"/>
          <w:szCs w:val="28"/>
          <w:lang w:val="en-US"/>
        </w:rPr>
        <w:t xml:space="preserve"> </w:t>
      </w:r>
      <w:r w:rsidR="00DD5B84">
        <w:rPr>
          <w:rFonts w:ascii="Times New Roman" w:hAnsi="Times New Roman"/>
          <w:sz w:val="28"/>
          <w:szCs w:val="28"/>
          <w:lang w:val="en-US"/>
        </w:rPr>
        <w:t>Periotest</w:t>
      </w:r>
      <w:r w:rsidR="005862C0">
        <w:rPr>
          <w:rFonts w:ascii="Times New Roman" w:hAnsi="Times New Roman"/>
          <w:sz w:val="28"/>
          <w:szCs w:val="28"/>
          <w:lang w:val="en-US"/>
        </w:rPr>
        <w:t xml:space="preserve"> S.</w:t>
      </w:r>
    </w:p>
    <w:p w14:paraId="06DA117A" w14:textId="77777777" w:rsidR="00DE47A8" w:rsidRDefault="00DE47A8" w:rsidP="00FC1180">
      <w:pPr>
        <w:spacing w:line="360" w:lineRule="auto"/>
        <w:ind w:firstLine="851"/>
        <w:jc w:val="both"/>
        <w:rPr>
          <w:rFonts w:ascii="Times New Roman" w:hAnsi="Times New Roman"/>
          <w:sz w:val="28"/>
          <w:szCs w:val="28"/>
        </w:rPr>
      </w:pPr>
      <w:r>
        <w:rPr>
          <w:rFonts w:ascii="Times New Roman" w:hAnsi="Times New Roman"/>
          <w:sz w:val="28"/>
          <w:szCs w:val="28"/>
        </w:rPr>
        <w:lastRenderedPageBreak/>
        <w:t xml:space="preserve">Согласно инструкции, прибор </w:t>
      </w:r>
      <w:r>
        <w:rPr>
          <w:rFonts w:ascii="Times New Roman" w:hAnsi="Times New Roman"/>
          <w:sz w:val="28"/>
          <w:szCs w:val="28"/>
          <w:lang w:val="en-US"/>
        </w:rPr>
        <w:t>Periotest</w:t>
      </w:r>
      <w:r w:rsidRPr="006003BB">
        <w:rPr>
          <w:rFonts w:ascii="Times New Roman" w:hAnsi="Times New Roman"/>
          <w:sz w:val="28"/>
          <w:szCs w:val="28"/>
        </w:rPr>
        <w:t xml:space="preserve"> оценивает демпфирующую способность имплантата по шкале от -8 до +50. Отрицательные значения д</w:t>
      </w:r>
      <w:r>
        <w:rPr>
          <w:rFonts w:ascii="Times New Roman" w:hAnsi="Times New Roman"/>
          <w:sz w:val="28"/>
          <w:szCs w:val="28"/>
        </w:rPr>
        <w:t>емпфирующей способности имплантата (</w:t>
      </w:r>
      <w:r>
        <w:rPr>
          <w:rFonts w:ascii="Times New Roman" w:hAnsi="Times New Roman"/>
          <w:sz w:val="28"/>
          <w:szCs w:val="28"/>
          <w:lang w:val="en-US"/>
        </w:rPr>
        <w:t>PT</w:t>
      </w:r>
      <w:r w:rsidRPr="006003BB">
        <w:rPr>
          <w:rFonts w:ascii="Times New Roman" w:hAnsi="Times New Roman"/>
          <w:sz w:val="28"/>
          <w:szCs w:val="28"/>
        </w:rPr>
        <w:t xml:space="preserve">&lt;0) соответствуют хорошей его остеоинтеграции. При значениях </w:t>
      </w:r>
      <w:r>
        <w:rPr>
          <w:rFonts w:ascii="Times New Roman" w:hAnsi="Times New Roman"/>
          <w:sz w:val="28"/>
          <w:szCs w:val="28"/>
          <w:lang w:val="en-US"/>
        </w:rPr>
        <w:t>PT</w:t>
      </w:r>
      <w:r w:rsidRPr="006003BB">
        <w:rPr>
          <w:rFonts w:ascii="Times New Roman" w:hAnsi="Times New Roman"/>
          <w:sz w:val="28"/>
          <w:szCs w:val="28"/>
        </w:rPr>
        <w:t xml:space="preserve"> </w:t>
      </w:r>
      <w:r>
        <w:rPr>
          <w:rFonts w:ascii="Times New Roman" w:hAnsi="Times New Roman"/>
          <w:sz w:val="28"/>
          <w:szCs w:val="28"/>
        </w:rPr>
        <w:t xml:space="preserve">от 0 до +9 - </w:t>
      </w:r>
      <w:r w:rsidRPr="006003BB">
        <w:rPr>
          <w:rFonts w:ascii="Times New Roman" w:hAnsi="Times New Roman"/>
          <w:sz w:val="28"/>
          <w:szCs w:val="28"/>
        </w:rPr>
        <w:t xml:space="preserve"> для определения прогноза имплантата необходимы дополнительные клинические исследования. При </w:t>
      </w:r>
      <w:r>
        <w:rPr>
          <w:rFonts w:ascii="Times New Roman" w:hAnsi="Times New Roman"/>
          <w:sz w:val="28"/>
          <w:szCs w:val="28"/>
          <w:lang w:val="en-US"/>
        </w:rPr>
        <w:t>PT</w:t>
      </w:r>
      <w:r>
        <w:rPr>
          <w:rFonts w:ascii="Times New Roman" w:hAnsi="Times New Roman"/>
          <w:sz w:val="28"/>
          <w:szCs w:val="28"/>
        </w:rPr>
        <w:t>≥+10 имплантат в достаточной мере не остеоинтегрировался.</w:t>
      </w:r>
    </w:p>
    <w:p w14:paraId="76DD2053" w14:textId="77777777" w:rsidR="00DE47A8" w:rsidRDefault="00DE47A8" w:rsidP="00FC1180">
      <w:pPr>
        <w:spacing w:line="360" w:lineRule="auto"/>
        <w:ind w:firstLine="851"/>
        <w:jc w:val="both"/>
        <w:rPr>
          <w:rFonts w:ascii="Times New Roman" w:hAnsi="Times New Roman"/>
          <w:sz w:val="28"/>
          <w:szCs w:val="28"/>
        </w:rPr>
      </w:pPr>
      <w:r>
        <w:rPr>
          <w:rFonts w:ascii="Times New Roman" w:hAnsi="Times New Roman"/>
          <w:sz w:val="28"/>
          <w:szCs w:val="28"/>
        </w:rPr>
        <w:t>Каждое измерение необходимо проводить 1-2 раза. Обычно значения в первый год после установки имплантата уменьшаются на 1-2 единицы, что обусловлено оссификацией окружающей имплантат кости. Увеличения значений демпфирования со временем свидетельствуют о негативных процессах (дестабилизация имплантата, нарушение соединения имплантат - абатмент, перегрузка или инфекционный процесс в окружающих имплантат тканях). Для получения достоверных повторных измерений необходимо одинаковое направление наконечника и локализация бойка на объекте исследования.</w:t>
      </w:r>
    </w:p>
    <w:p w14:paraId="1C2E1A66" w14:textId="73A3FAF2" w:rsidR="00DE47A8" w:rsidRDefault="00AD2C12" w:rsidP="00FC1180">
      <w:pPr>
        <w:spacing w:line="360" w:lineRule="auto"/>
        <w:ind w:firstLine="851"/>
        <w:jc w:val="both"/>
        <w:rPr>
          <w:rFonts w:ascii="Times New Roman" w:hAnsi="Times New Roman"/>
          <w:sz w:val="28"/>
          <w:szCs w:val="28"/>
        </w:rPr>
      </w:pPr>
      <w:r>
        <w:rPr>
          <w:rFonts w:ascii="Times New Roman" w:hAnsi="Times New Roman"/>
          <w:sz w:val="28"/>
          <w:szCs w:val="28"/>
        </w:rPr>
        <w:t>О</w:t>
      </w:r>
      <w:r w:rsidR="00DE47A8">
        <w:rPr>
          <w:rFonts w:ascii="Times New Roman" w:hAnsi="Times New Roman"/>
          <w:sz w:val="28"/>
          <w:szCs w:val="28"/>
        </w:rPr>
        <w:t xml:space="preserve">жидаемые результаты демпфирующей способности костной ткани </w:t>
      </w:r>
      <w:r>
        <w:rPr>
          <w:rFonts w:ascii="Times New Roman" w:hAnsi="Times New Roman"/>
          <w:sz w:val="28"/>
          <w:szCs w:val="28"/>
        </w:rPr>
        <w:t xml:space="preserve">так же </w:t>
      </w:r>
      <w:r w:rsidR="00C87DE4">
        <w:rPr>
          <w:rFonts w:ascii="Times New Roman" w:hAnsi="Times New Roman"/>
          <w:sz w:val="28"/>
          <w:szCs w:val="28"/>
        </w:rPr>
        <w:t>будут зависят</w:t>
      </w:r>
      <w:r>
        <w:rPr>
          <w:rFonts w:ascii="Times New Roman" w:hAnsi="Times New Roman"/>
          <w:sz w:val="28"/>
          <w:szCs w:val="28"/>
        </w:rPr>
        <w:t xml:space="preserve"> от типа строения костной ткани</w:t>
      </w:r>
      <w:r w:rsidR="00C87DE4">
        <w:rPr>
          <w:rFonts w:ascii="Times New Roman" w:hAnsi="Times New Roman"/>
          <w:sz w:val="28"/>
          <w:szCs w:val="28"/>
        </w:rPr>
        <w:t xml:space="preserve"> у каждого пациента</w:t>
      </w:r>
      <w:r>
        <w:rPr>
          <w:rFonts w:ascii="Times New Roman" w:hAnsi="Times New Roman"/>
          <w:sz w:val="28"/>
          <w:szCs w:val="28"/>
        </w:rPr>
        <w:t>.</w:t>
      </w:r>
    </w:p>
    <w:p w14:paraId="273CD08E" w14:textId="1DF0F5BF" w:rsidR="00DE47A8" w:rsidRDefault="00DE47A8" w:rsidP="00DE47A8">
      <w:pPr>
        <w:pStyle w:val="3"/>
        <w:spacing w:line="360" w:lineRule="auto"/>
        <w:rPr>
          <w:rFonts w:ascii="Times New Roman" w:hAnsi="Times New Roman" w:cs="Times New Roman"/>
          <w:color w:val="auto"/>
          <w:sz w:val="28"/>
          <w:szCs w:val="28"/>
        </w:rPr>
      </w:pPr>
      <w:bookmarkStart w:id="17" w:name="_Toc322084613"/>
      <w:r>
        <w:rPr>
          <w:rFonts w:ascii="Times New Roman" w:hAnsi="Times New Roman" w:cs="Times New Roman"/>
          <w:color w:val="auto"/>
          <w:sz w:val="28"/>
          <w:szCs w:val="28"/>
        </w:rPr>
        <w:t xml:space="preserve">2.4. </w:t>
      </w:r>
      <w:r w:rsidRPr="00E829D1">
        <w:rPr>
          <w:rFonts w:ascii="Times New Roman" w:hAnsi="Times New Roman" w:cs="Times New Roman"/>
          <w:color w:val="auto"/>
          <w:sz w:val="28"/>
          <w:szCs w:val="28"/>
        </w:rPr>
        <w:t xml:space="preserve">Материалы и методы </w:t>
      </w:r>
      <w:r>
        <w:rPr>
          <w:rFonts w:ascii="Times New Roman" w:hAnsi="Times New Roman" w:cs="Times New Roman"/>
          <w:color w:val="auto"/>
          <w:sz w:val="28"/>
          <w:szCs w:val="28"/>
        </w:rPr>
        <w:t>допплерографических исследований.</w:t>
      </w:r>
      <w:bookmarkEnd w:id="17"/>
    </w:p>
    <w:p w14:paraId="6319AECD" w14:textId="5FAD4601" w:rsidR="00DE47A8" w:rsidRPr="00DD5B84" w:rsidRDefault="00DE47A8" w:rsidP="00DE47A8">
      <w:pPr>
        <w:spacing w:line="360" w:lineRule="auto"/>
        <w:ind w:firstLine="851"/>
        <w:jc w:val="both"/>
        <w:rPr>
          <w:rFonts w:ascii="Times New Roman" w:hAnsi="Times New Roman" w:cs="Times New Roman"/>
          <w:sz w:val="28"/>
          <w:szCs w:val="28"/>
          <w:lang w:val="en-US"/>
        </w:rPr>
      </w:pPr>
      <w:r w:rsidRPr="009D0890">
        <w:rPr>
          <w:rFonts w:ascii="Times New Roman" w:hAnsi="Times New Roman" w:cs="Times New Roman"/>
          <w:sz w:val="28"/>
          <w:szCs w:val="28"/>
        </w:rPr>
        <w:t>Первичным по реакции на любые хирургические, медикаментозные, терапевтические и травматические воздействия является микроциркуляторное русло организма человека. Данные скрининговой диагностики  микроциркуляторного русла ультразвуковой допплерографии определены достоверно объективными в исследовании патологических и физиоло</w:t>
      </w:r>
      <w:r w:rsidR="002C0822">
        <w:rPr>
          <w:rFonts w:ascii="Times New Roman" w:hAnsi="Times New Roman" w:cs="Times New Roman"/>
          <w:sz w:val="28"/>
          <w:szCs w:val="28"/>
        </w:rPr>
        <w:t xml:space="preserve">гический состояний полости рта </w:t>
      </w:r>
      <w:r w:rsidR="00DD5B84">
        <w:rPr>
          <w:rFonts w:ascii="Times New Roman" w:hAnsi="Times New Roman" w:cs="Times New Roman"/>
          <w:sz w:val="28"/>
          <w:szCs w:val="28"/>
          <w:lang w:val="en-US"/>
        </w:rPr>
        <w:t>[51]</w:t>
      </w:r>
      <w:r w:rsidR="002C0822">
        <w:rPr>
          <w:rFonts w:ascii="Times New Roman" w:hAnsi="Times New Roman" w:cs="Times New Roman"/>
          <w:sz w:val="28"/>
          <w:szCs w:val="28"/>
          <w:lang w:val="en-US"/>
        </w:rPr>
        <w:t>.</w:t>
      </w:r>
    </w:p>
    <w:p w14:paraId="6B53D8CB" w14:textId="58BEF6CA" w:rsidR="00DE47A8" w:rsidRPr="009D0890"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Допплерографическое исследование микроциркуляции тканей десневого сосочка и слизистой оболочки преддверия в зоне имплантата было проведено у 35 пациентов</w:t>
      </w:r>
      <w:r w:rsidR="00015173">
        <w:rPr>
          <w:rFonts w:ascii="Times New Roman" w:hAnsi="Times New Roman" w:cs="Times New Roman"/>
          <w:sz w:val="28"/>
          <w:szCs w:val="28"/>
        </w:rPr>
        <w:t>.</w:t>
      </w:r>
      <w:r w:rsidRPr="009D0890">
        <w:rPr>
          <w:rFonts w:ascii="Times New Roman" w:hAnsi="Times New Roman" w:cs="Times New Roman"/>
          <w:sz w:val="28"/>
          <w:szCs w:val="28"/>
        </w:rPr>
        <w:t xml:space="preserve"> </w:t>
      </w:r>
      <w:r w:rsidR="00015173">
        <w:rPr>
          <w:rFonts w:ascii="Times New Roman" w:hAnsi="Times New Roman" w:cs="Times New Roman"/>
          <w:sz w:val="28"/>
          <w:szCs w:val="28"/>
        </w:rPr>
        <w:t>Этим пациентам</w:t>
      </w:r>
      <w:r w:rsidR="004E1681">
        <w:rPr>
          <w:rFonts w:ascii="Times New Roman" w:hAnsi="Times New Roman" w:cs="Times New Roman"/>
          <w:sz w:val="28"/>
          <w:szCs w:val="28"/>
        </w:rPr>
        <w:t xml:space="preserve"> были установлены</w:t>
      </w:r>
      <w:r w:rsidR="00015173">
        <w:rPr>
          <w:rFonts w:ascii="Times New Roman" w:hAnsi="Times New Roman" w:cs="Times New Roman"/>
          <w:sz w:val="28"/>
          <w:szCs w:val="28"/>
        </w:rPr>
        <w:t xml:space="preserve"> имплантаты</w:t>
      </w:r>
      <w:r w:rsidRPr="009D0890">
        <w:rPr>
          <w:rFonts w:ascii="Times New Roman" w:hAnsi="Times New Roman" w:cs="Times New Roman"/>
          <w:sz w:val="28"/>
          <w:szCs w:val="28"/>
        </w:rPr>
        <w:t xml:space="preserve"> </w:t>
      </w:r>
      <w:r w:rsidR="00015173">
        <w:rPr>
          <w:rFonts w:ascii="Times New Roman" w:hAnsi="Times New Roman" w:cs="Times New Roman"/>
          <w:sz w:val="28"/>
          <w:szCs w:val="28"/>
        </w:rPr>
        <w:t>5-6мм</w:t>
      </w:r>
      <w:r w:rsidR="004E1681">
        <w:rPr>
          <w:rFonts w:ascii="Times New Roman" w:hAnsi="Times New Roman" w:cs="Times New Roman"/>
          <w:sz w:val="28"/>
          <w:szCs w:val="28"/>
        </w:rPr>
        <w:t xml:space="preserve"> и имплантаты</w:t>
      </w:r>
      <w:r w:rsidRPr="009D0890">
        <w:rPr>
          <w:rFonts w:ascii="Times New Roman" w:hAnsi="Times New Roman" w:cs="Times New Roman"/>
          <w:sz w:val="28"/>
          <w:szCs w:val="28"/>
        </w:rPr>
        <w:t xml:space="preserve"> </w:t>
      </w:r>
      <w:r w:rsidR="00015173">
        <w:rPr>
          <w:rFonts w:ascii="Times New Roman" w:hAnsi="Times New Roman" w:cs="Times New Roman"/>
          <w:sz w:val="28"/>
          <w:szCs w:val="28"/>
        </w:rPr>
        <w:t xml:space="preserve">длиной более 8 мм в одном сегменте челюсти. </w:t>
      </w:r>
      <w:r w:rsidRPr="009D0890">
        <w:rPr>
          <w:rFonts w:ascii="Times New Roman" w:hAnsi="Times New Roman" w:cs="Times New Roman"/>
          <w:sz w:val="28"/>
          <w:szCs w:val="28"/>
        </w:rPr>
        <w:t>В опытную группу вошли данные в обл</w:t>
      </w:r>
      <w:r w:rsidR="00015173">
        <w:rPr>
          <w:rFonts w:ascii="Times New Roman" w:hAnsi="Times New Roman" w:cs="Times New Roman"/>
          <w:sz w:val="28"/>
          <w:szCs w:val="28"/>
        </w:rPr>
        <w:t>асти имплантатов длиной 8</w:t>
      </w:r>
      <w:r w:rsidR="00B53EEA">
        <w:rPr>
          <w:rFonts w:ascii="Times New Roman" w:hAnsi="Times New Roman" w:cs="Times New Roman"/>
          <w:sz w:val="28"/>
          <w:szCs w:val="28"/>
        </w:rPr>
        <w:t>-11</w:t>
      </w:r>
      <w:r w:rsidRPr="009D0890">
        <w:rPr>
          <w:rFonts w:ascii="Times New Roman" w:hAnsi="Times New Roman" w:cs="Times New Roman"/>
          <w:sz w:val="28"/>
          <w:szCs w:val="28"/>
        </w:rPr>
        <w:t xml:space="preserve"> мм (35), </w:t>
      </w:r>
      <w:r w:rsidRPr="009D0890">
        <w:rPr>
          <w:rFonts w:ascii="Times New Roman" w:hAnsi="Times New Roman" w:cs="Times New Roman"/>
          <w:sz w:val="28"/>
          <w:szCs w:val="28"/>
        </w:rPr>
        <w:lastRenderedPageBreak/>
        <w:t>контрольную группу составили данные, полученные в области коротких имплантатов</w:t>
      </w:r>
      <w:r w:rsidR="004E1681">
        <w:rPr>
          <w:rFonts w:ascii="Times New Roman" w:hAnsi="Times New Roman" w:cs="Times New Roman"/>
          <w:sz w:val="28"/>
          <w:szCs w:val="28"/>
        </w:rPr>
        <w:t xml:space="preserve"> </w:t>
      </w:r>
      <w:r w:rsidR="00015173">
        <w:rPr>
          <w:rFonts w:ascii="Times New Roman" w:hAnsi="Times New Roman" w:cs="Times New Roman"/>
          <w:sz w:val="28"/>
          <w:szCs w:val="28"/>
        </w:rPr>
        <w:t>5-6 мм</w:t>
      </w:r>
      <w:r w:rsidR="004E1681">
        <w:rPr>
          <w:rFonts w:ascii="Times New Roman" w:hAnsi="Times New Roman" w:cs="Times New Roman"/>
          <w:sz w:val="28"/>
          <w:szCs w:val="28"/>
        </w:rPr>
        <w:t xml:space="preserve"> (39).</w:t>
      </w:r>
    </w:p>
    <w:p w14:paraId="0AB0DA49" w14:textId="1DAB1DBD" w:rsidR="00DE47A8"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Допплерографические исследования микроциркуляции десневых сосочков и слизистой преддверия в области имплантата проводили на ультразвуковом компьют</w:t>
      </w:r>
      <w:r w:rsidR="005D605D">
        <w:rPr>
          <w:rFonts w:ascii="Times New Roman" w:hAnsi="Times New Roman" w:cs="Times New Roman"/>
          <w:sz w:val="28"/>
          <w:szCs w:val="28"/>
        </w:rPr>
        <w:t>еризированном приборе «Минимакс</w:t>
      </w:r>
      <w:r w:rsidRPr="009D0890">
        <w:rPr>
          <w:rFonts w:ascii="Times New Roman" w:hAnsi="Times New Roman" w:cs="Times New Roman"/>
          <w:sz w:val="28"/>
          <w:szCs w:val="28"/>
        </w:rPr>
        <w:t>–Доплер-К» фирмы «СП Минимакс»</w:t>
      </w:r>
      <w:r w:rsidR="005E2D31">
        <w:rPr>
          <w:rFonts w:ascii="Times New Roman" w:hAnsi="Times New Roman" w:cs="Times New Roman"/>
          <w:sz w:val="28"/>
          <w:szCs w:val="28"/>
        </w:rPr>
        <w:t xml:space="preserve"> (</w:t>
      </w:r>
      <w:r w:rsidR="005E2D31" w:rsidRPr="009D0890">
        <w:rPr>
          <w:rFonts w:ascii="Times New Roman" w:hAnsi="Times New Roman" w:cs="Times New Roman"/>
          <w:sz w:val="28"/>
          <w:szCs w:val="28"/>
        </w:rPr>
        <w:t>Рис</w:t>
      </w:r>
      <w:r w:rsidR="005E2D31">
        <w:rPr>
          <w:rFonts w:ascii="Times New Roman" w:hAnsi="Times New Roman" w:cs="Times New Roman"/>
          <w:sz w:val="28"/>
          <w:szCs w:val="28"/>
        </w:rPr>
        <w:t>.</w:t>
      </w:r>
      <w:r w:rsidR="005E2D31" w:rsidRPr="009D0890">
        <w:rPr>
          <w:rFonts w:ascii="Times New Roman" w:hAnsi="Times New Roman" w:cs="Times New Roman"/>
          <w:sz w:val="28"/>
          <w:szCs w:val="28"/>
        </w:rPr>
        <w:t xml:space="preserve"> №</w:t>
      </w:r>
      <w:r w:rsidR="005E2D31">
        <w:rPr>
          <w:rFonts w:ascii="Times New Roman" w:hAnsi="Times New Roman" w:cs="Times New Roman"/>
          <w:sz w:val="28"/>
          <w:szCs w:val="28"/>
        </w:rPr>
        <w:t>4)</w:t>
      </w:r>
      <w:r w:rsidRPr="009D0890">
        <w:rPr>
          <w:rFonts w:ascii="Times New Roman" w:hAnsi="Times New Roman" w:cs="Times New Roman"/>
          <w:sz w:val="28"/>
          <w:szCs w:val="28"/>
        </w:rPr>
        <w:t>. Данный прибор имеет набор датчиков и компьютерное обеспечение.</w:t>
      </w:r>
    </w:p>
    <w:p w14:paraId="5142FF32" w14:textId="77777777" w:rsidR="005E2D31" w:rsidRDefault="005E2D31" w:rsidP="005E2D3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DC26B7C" wp14:editId="26A2785F">
            <wp:extent cx="5254202" cy="3820692"/>
            <wp:effectExtent l="0" t="0" r="3810" b="0"/>
            <wp:docPr id="49156" name="Изображение 49156" descr="Macintosh HD:Users:igorkostin:Desktop:DSC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gorkostin:Desktop:DSC_023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254718" cy="3821067"/>
                    </a:xfrm>
                    <a:prstGeom prst="rect">
                      <a:avLst/>
                    </a:prstGeom>
                    <a:noFill/>
                    <a:ln>
                      <a:noFill/>
                    </a:ln>
                    <a:extLst>
                      <a:ext uri="{53640926-AAD7-44d8-BBD7-CCE9431645EC}">
                        <a14:shadowObscured xmlns:a14="http://schemas.microsoft.com/office/drawing/2010/main"/>
                      </a:ext>
                    </a:extLst>
                  </pic:spPr>
                </pic:pic>
              </a:graphicData>
            </a:graphic>
          </wp:inline>
        </w:drawing>
      </w:r>
    </w:p>
    <w:p w14:paraId="12450AF7" w14:textId="77777777" w:rsidR="005E2D31" w:rsidRPr="009D0890" w:rsidRDefault="005E2D31" w:rsidP="005E2D31">
      <w:pPr>
        <w:spacing w:line="360" w:lineRule="auto"/>
        <w:jc w:val="center"/>
        <w:rPr>
          <w:rFonts w:ascii="Times New Roman" w:hAnsi="Times New Roman" w:cs="Times New Roman"/>
          <w:sz w:val="28"/>
          <w:szCs w:val="28"/>
        </w:rPr>
      </w:pPr>
      <w:r w:rsidRPr="009D0890">
        <w:rPr>
          <w:rFonts w:ascii="Times New Roman" w:hAnsi="Times New Roman" w:cs="Times New Roman"/>
          <w:sz w:val="28"/>
          <w:szCs w:val="28"/>
        </w:rPr>
        <w:t>Рис</w:t>
      </w:r>
      <w:r>
        <w:rPr>
          <w:rFonts w:ascii="Times New Roman" w:hAnsi="Times New Roman" w:cs="Times New Roman"/>
          <w:sz w:val="28"/>
          <w:szCs w:val="28"/>
        </w:rPr>
        <w:t>.</w:t>
      </w:r>
      <w:r w:rsidRPr="009D0890">
        <w:rPr>
          <w:rFonts w:ascii="Times New Roman" w:hAnsi="Times New Roman" w:cs="Times New Roman"/>
          <w:sz w:val="28"/>
          <w:szCs w:val="28"/>
        </w:rPr>
        <w:t xml:space="preserve"> №</w:t>
      </w:r>
      <w:r>
        <w:rPr>
          <w:rFonts w:ascii="Times New Roman" w:hAnsi="Times New Roman" w:cs="Times New Roman"/>
          <w:sz w:val="28"/>
          <w:szCs w:val="28"/>
        </w:rPr>
        <w:t>4. Внешний вид прибора «Минимакс-</w:t>
      </w:r>
      <w:r w:rsidRPr="009D0890">
        <w:rPr>
          <w:rFonts w:ascii="Times New Roman" w:hAnsi="Times New Roman" w:cs="Times New Roman"/>
          <w:sz w:val="28"/>
          <w:szCs w:val="28"/>
        </w:rPr>
        <w:t>Доплер-К»</w:t>
      </w:r>
    </w:p>
    <w:p w14:paraId="30CD5BAE" w14:textId="77777777" w:rsidR="005E2D31" w:rsidRPr="009D0890" w:rsidRDefault="005E2D31" w:rsidP="00DE47A8">
      <w:pPr>
        <w:spacing w:line="360" w:lineRule="auto"/>
        <w:ind w:firstLine="851"/>
        <w:jc w:val="both"/>
        <w:rPr>
          <w:rFonts w:ascii="Times New Roman" w:hAnsi="Times New Roman" w:cs="Times New Roman"/>
          <w:sz w:val="28"/>
          <w:szCs w:val="28"/>
        </w:rPr>
      </w:pPr>
    </w:p>
    <w:p w14:paraId="12D95184" w14:textId="548D2788" w:rsidR="00DE47A8" w:rsidRPr="009D0890" w:rsidRDefault="00DE47A8" w:rsidP="005862C0">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 xml:space="preserve">Основное действие прибора заключается в следующем: поступающий на приемный элемент датчика отраженный сигнал кровотока в микроциркуляторном  русле слизистой оболочки содержит разные допплеровские частоты. В компьютерной части прибора этот сигнал автоматически усиливается, фильтруется и обрабатывается по специальной компьютерной программе. Полученные результаты выдаются на дисплей персонального компьютера в виде допплерограмм с цветным спектром, полученным через «быстрое преобразование Фурье». Чем выше скорость </w:t>
      </w:r>
      <w:r w:rsidRPr="009D0890">
        <w:rPr>
          <w:rFonts w:ascii="Times New Roman" w:hAnsi="Times New Roman" w:cs="Times New Roman"/>
          <w:sz w:val="28"/>
          <w:szCs w:val="28"/>
        </w:rPr>
        <w:lastRenderedPageBreak/>
        <w:t>отражателя (красных кровяных телец- эритроцитов), тем дальше от изолинии находится соответствующая ему точка. Что соответствует темной части спектра. Наиболее быстрые частицы находятся в центре потока, медленные в пристеночных областях сосудов.</w:t>
      </w:r>
    </w:p>
    <w:p w14:paraId="6CCAFCCC" w14:textId="571747D3" w:rsidR="00DE47A8"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 xml:space="preserve">В реальном кровотоке частицы движутся с разными скоростями и в разных направлениях, в связи с этим в результате обработки допплерограмм мы получали данные о </w:t>
      </w:r>
      <w:r w:rsidR="00927C01">
        <w:rPr>
          <w:rFonts w:ascii="Times New Roman" w:hAnsi="Times New Roman" w:cs="Times New Roman"/>
          <w:sz w:val="28"/>
          <w:szCs w:val="28"/>
        </w:rPr>
        <w:t>максимальной</w:t>
      </w:r>
      <w:r w:rsidRPr="009D0890">
        <w:rPr>
          <w:rFonts w:ascii="Times New Roman" w:hAnsi="Times New Roman" w:cs="Times New Roman"/>
          <w:sz w:val="28"/>
          <w:szCs w:val="28"/>
        </w:rPr>
        <w:t xml:space="preserve"> </w:t>
      </w:r>
      <w:r w:rsidR="00927C01">
        <w:rPr>
          <w:rFonts w:ascii="Times New Roman" w:hAnsi="Times New Roman" w:cs="Times New Roman"/>
          <w:sz w:val="28"/>
          <w:szCs w:val="28"/>
        </w:rPr>
        <w:t xml:space="preserve">линейной </w:t>
      </w:r>
      <w:r w:rsidRPr="009D0890">
        <w:rPr>
          <w:rFonts w:ascii="Times New Roman" w:hAnsi="Times New Roman" w:cs="Times New Roman"/>
          <w:sz w:val="28"/>
          <w:szCs w:val="28"/>
        </w:rPr>
        <w:t>систолической</w:t>
      </w:r>
      <w:r w:rsidR="00927C01">
        <w:rPr>
          <w:rFonts w:ascii="Times New Roman" w:hAnsi="Times New Roman" w:cs="Times New Roman"/>
          <w:sz w:val="28"/>
          <w:szCs w:val="28"/>
        </w:rPr>
        <w:t xml:space="preserve"> скорости</w:t>
      </w:r>
      <w:r w:rsidR="00927C01" w:rsidRPr="009D0890">
        <w:rPr>
          <w:rFonts w:ascii="Times New Roman" w:hAnsi="Times New Roman" w:cs="Times New Roman"/>
          <w:sz w:val="28"/>
          <w:szCs w:val="28"/>
        </w:rPr>
        <w:t xml:space="preserve"> кровотока</w:t>
      </w:r>
      <w:r w:rsidR="00927C01">
        <w:rPr>
          <w:rFonts w:ascii="Times New Roman" w:hAnsi="Times New Roman" w:cs="Times New Roman"/>
          <w:sz w:val="28"/>
          <w:szCs w:val="28"/>
        </w:rPr>
        <w:t xml:space="preserve"> (</w:t>
      </w:r>
      <w:r w:rsidR="00927C01">
        <w:rPr>
          <w:rFonts w:ascii="Times New Roman" w:hAnsi="Times New Roman" w:cs="Times New Roman"/>
          <w:sz w:val="28"/>
          <w:szCs w:val="28"/>
          <w:lang w:val="en-US"/>
        </w:rPr>
        <w:t xml:space="preserve">Vas) </w:t>
      </w:r>
      <w:r w:rsidR="00927C01">
        <w:rPr>
          <w:rFonts w:ascii="Times New Roman" w:hAnsi="Times New Roman" w:cs="Times New Roman"/>
          <w:sz w:val="28"/>
          <w:szCs w:val="28"/>
        </w:rPr>
        <w:t>и максимальной объёмной систолической скорости</w:t>
      </w:r>
      <w:r w:rsidR="00927C01" w:rsidRPr="009D0890">
        <w:rPr>
          <w:rFonts w:ascii="Times New Roman" w:hAnsi="Times New Roman" w:cs="Times New Roman"/>
          <w:sz w:val="28"/>
          <w:szCs w:val="28"/>
        </w:rPr>
        <w:t xml:space="preserve"> кровотока</w:t>
      </w:r>
      <w:r w:rsidR="00927C01">
        <w:rPr>
          <w:rFonts w:ascii="Times New Roman" w:hAnsi="Times New Roman" w:cs="Times New Roman"/>
          <w:sz w:val="28"/>
          <w:szCs w:val="28"/>
        </w:rPr>
        <w:t xml:space="preserve"> (Qas) </w:t>
      </w:r>
      <w:r w:rsidRPr="009D0890">
        <w:rPr>
          <w:rFonts w:ascii="Times New Roman" w:hAnsi="Times New Roman" w:cs="Times New Roman"/>
          <w:sz w:val="28"/>
          <w:szCs w:val="28"/>
        </w:rPr>
        <w:t>в обследуемом участке слизистой десневого сосочка и преддверия в проекции имплантата. Для  решения поставленных задач исследования микроциркуляции слизистой десневого сосочка и преддверия в проекции имплантата применя</w:t>
      </w:r>
      <w:r w:rsidR="00927C01">
        <w:rPr>
          <w:rFonts w:ascii="Times New Roman" w:hAnsi="Times New Roman" w:cs="Times New Roman"/>
          <w:sz w:val="28"/>
          <w:szCs w:val="28"/>
        </w:rPr>
        <w:t>лся датчик с частотой сигнала 25</w:t>
      </w:r>
      <w:r w:rsidRPr="009D0890">
        <w:rPr>
          <w:rFonts w:ascii="Times New Roman" w:hAnsi="Times New Roman" w:cs="Times New Roman"/>
          <w:sz w:val="28"/>
          <w:szCs w:val="28"/>
        </w:rPr>
        <w:t xml:space="preserve"> МГц, позволяющий оценить гемодинамику на глубине от 0 до 0,8 см</w:t>
      </w:r>
      <w:r w:rsidR="005E2D31">
        <w:rPr>
          <w:rFonts w:ascii="Times New Roman" w:hAnsi="Times New Roman" w:cs="Times New Roman"/>
          <w:sz w:val="28"/>
          <w:szCs w:val="28"/>
        </w:rPr>
        <w:t xml:space="preserve"> (рис №5)</w:t>
      </w:r>
      <w:r w:rsidRPr="009D0890">
        <w:rPr>
          <w:rFonts w:ascii="Times New Roman" w:hAnsi="Times New Roman" w:cs="Times New Roman"/>
          <w:sz w:val="28"/>
          <w:szCs w:val="28"/>
        </w:rPr>
        <w:t>.</w:t>
      </w:r>
    </w:p>
    <w:p w14:paraId="71B2FE50" w14:textId="77777777" w:rsidR="005E2D31" w:rsidRPr="009D0890" w:rsidRDefault="005E2D31" w:rsidP="005E2D3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3195849" wp14:editId="4E5CB578">
            <wp:extent cx="5926455" cy="2091267"/>
            <wp:effectExtent l="0" t="0" r="0" b="0"/>
            <wp:docPr id="49157" name="Изображение 49157" descr="Macintosh HD:Users:igorkostin:Desktop: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orkostin:Desktop:DSC_0052.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26455" cy="2091267"/>
                    </a:xfrm>
                    <a:prstGeom prst="rect">
                      <a:avLst/>
                    </a:prstGeom>
                    <a:noFill/>
                    <a:ln>
                      <a:noFill/>
                    </a:ln>
                    <a:extLst>
                      <a:ext uri="{53640926-AAD7-44d8-BBD7-CCE9431645EC}">
                        <a14:shadowObscured xmlns:a14="http://schemas.microsoft.com/office/drawing/2010/main"/>
                      </a:ext>
                    </a:extLst>
                  </pic:spPr>
                </pic:pic>
              </a:graphicData>
            </a:graphic>
          </wp:inline>
        </w:drawing>
      </w:r>
    </w:p>
    <w:p w14:paraId="1C6BE167" w14:textId="55AAAB56" w:rsidR="005E2D31" w:rsidRPr="009D0890" w:rsidRDefault="005E2D31" w:rsidP="005E2D31">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Рис.</w:t>
      </w:r>
      <w:r>
        <w:rPr>
          <w:rFonts w:ascii="Times New Roman" w:hAnsi="Times New Roman" w:cs="Times New Roman"/>
          <w:sz w:val="28"/>
          <w:szCs w:val="28"/>
        </w:rPr>
        <w:t xml:space="preserve"> </w:t>
      </w:r>
      <w:r w:rsidRPr="009D0890">
        <w:rPr>
          <w:rFonts w:ascii="Times New Roman" w:hAnsi="Times New Roman" w:cs="Times New Roman"/>
          <w:sz w:val="28"/>
          <w:szCs w:val="28"/>
        </w:rPr>
        <w:t>№</w:t>
      </w:r>
      <w:r>
        <w:rPr>
          <w:rFonts w:ascii="Times New Roman" w:hAnsi="Times New Roman" w:cs="Times New Roman"/>
          <w:sz w:val="28"/>
          <w:szCs w:val="28"/>
        </w:rPr>
        <w:t>5.</w:t>
      </w:r>
      <w:r w:rsidRPr="009D0890">
        <w:rPr>
          <w:rFonts w:ascii="Times New Roman" w:hAnsi="Times New Roman" w:cs="Times New Roman"/>
          <w:sz w:val="28"/>
          <w:szCs w:val="28"/>
        </w:rPr>
        <w:t>Ультразвуков</w:t>
      </w:r>
      <w:r>
        <w:rPr>
          <w:rFonts w:ascii="Times New Roman" w:hAnsi="Times New Roman" w:cs="Times New Roman"/>
          <w:sz w:val="28"/>
          <w:szCs w:val="28"/>
        </w:rPr>
        <w:t>ой датчик с частотой сигнала 25</w:t>
      </w:r>
      <w:r w:rsidRPr="009D0890">
        <w:rPr>
          <w:rFonts w:ascii="Times New Roman" w:hAnsi="Times New Roman" w:cs="Times New Roman"/>
          <w:sz w:val="28"/>
          <w:szCs w:val="28"/>
        </w:rPr>
        <w:t xml:space="preserve"> МГц</w:t>
      </w:r>
    </w:p>
    <w:p w14:paraId="42510908" w14:textId="25EA57D8" w:rsidR="00DE47A8" w:rsidRPr="009D0890"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Состояние микроциркуляции слизистой десневого сосочка и преддверия в зоне имплантата определялось по данным спектрального анализа допплеровского сигнала автоматически, с помощью программного обеспечения прибора. Местом конкретного расположения датчика были спе</w:t>
      </w:r>
      <w:r w:rsidR="00612768">
        <w:rPr>
          <w:rFonts w:ascii="Times New Roman" w:hAnsi="Times New Roman" w:cs="Times New Roman"/>
          <w:sz w:val="28"/>
          <w:szCs w:val="28"/>
        </w:rPr>
        <w:t>циально выбранные точки локации. О</w:t>
      </w:r>
      <w:r w:rsidRPr="009D0890">
        <w:rPr>
          <w:rFonts w:ascii="Times New Roman" w:hAnsi="Times New Roman" w:cs="Times New Roman"/>
          <w:sz w:val="28"/>
          <w:szCs w:val="28"/>
        </w:rPr>
        <w:t>боснование топографии</w:t>
      </w:r>
      <w:r w:rsidR="00612768">
        <w:rPr>
          <w:rFonts w:ascii="Times New Roman" w:hAnsi="Times New Roman" w:cs="Times New Roman"/>
          <w:sz w:val="28"/>
          <w:szCs w:val="28"/>
        </w:rPr>
        <w:t xml:space="preserve"> точек локации</w:t>
      </w:r>
      <w:r w:rsidRPr="009D0890">
        <w:rPr>
          <w:rFonts w:ascii="Times New Roman" w:hAnsi="Times New Roman" w:cs="Times New Roman"/>
          <w:sz w:val="28"/>
          <w:szCs w:val="28"/>
        </w:rPr>
        <w:t xml:space="preserve"> зависит от конкретного расположения в определенном челюстном сегменте и будет представлено в главе №3 настоящей диссертационной работы.</w:t>
      </w:r>
    </w:p>
    <w:p w14:paraId="029DA16C" w14:textId="77777777" w:rsidR="00DE47A8" w:rsidRPr="009D0890"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lastRenderedPageBreak/>
        <w:t>Метод ультразвуковой допплерографии основан на аускультативном и визуальном анализе спектрального изображения движения крови, поэтому  одним из главных факторов проводимого исследования  является правильный выбор точек локации для получения конкретной допплерограммы  контакта излучателя с обьектом. Выбор точек локации осуществлялся по следующим критериям:</w:t>
      </w:r>
    </w:p>
    <w:p w14:paraId="74466302" w14:textId="2FFB4BCD" w:rsidR="00DE47A8" w:rsidRPr="009D0890" w:rsidRDefault="00DE47A8" w:rsidP="00D47FCF">
      <w:pPr>
        <w:numPr>
          <w:ilvl w:val="0"/>
          <w:numId w:val="1"/>
        </w:numPr>
        <w:spacing w:line="360" w:lineRule="auto"/>
        <w:ind w:left="0" w:firstLine="851"/>
        <w:jc w:val="both"/>
        <w:rPr>
          <w:rFonts w:ascii="Times New Roman" w:hAnsi="Times New Roman" w:cs="Times New Roman"/>
          <w:sz w:val="28"/>
          <w:szCs w:val="28"/>
        </w:rPr>
      </w:pPr>
      <w:r w:rsidRPr="009D0890">
        <w:rPr>
          <w:rFonts w:ascii="Times New Roman" w:hAnsi="Times New Roman" w:cs="Times New Roman"/>
          <w:sz w:val="28"/>
          <w:szCs w:val="28"/>
        </w:rPr>
        <w:t>Необходимостью оценить микроциркуляцию маргинальной кератинизированно</w:t>
      </w:r>
      <w:r w:rsidR="002C0822">
        <w:rPr>
          <w:rFonts w:ascii="Times New Roman" w:hAnsi="Times New Roman" w:cs="Times New Roman"/>
          <w:sz w:val="28"/>
          <w:szCs w:val="28"/>
        </w:rPr>
        <w:t>й десны в области вершины десне</w:t>
      </w:r>
      <w:r w:rsidRPr="009D0890">
        <w:rPr>
          <w:rFonts w:ascii="Times New Roman" w:hAnsi="Times New Roman" w:cs="Times New Roman"/>
          <w:sz w:val="28"/>
          <w:szCs w:val="28"/>
        </w:rPr>
        <w:t>вых сосочков, сформированных в области полусферы абатмента,  фиксированного на коротком имплантате</w:t>
      </w:r>
      <w:r w:rsidR="00DF6FA4">
        <w:rPr>
          <w:rFonts w:ascii="Times New Roman" w:hAnsi="Times New Roman" w:cs="Times New Roman"/>
          <w:sz w:val="28"/>
          <w:szCs w:val="28"/>
        </w:rPr>
        <w:t xml:space="preserve"> длиной 5-6 мм</w:t>
      </w:r>
      <w:r w:rsidRPr="009D0890">
        <w:rPr>
          <w:rFonts w:ascii="Times New Roman" w:hAnsi="Times New Roman" w:cs="Times New Roman"/>
          <w:sz w:val="28"/>
          <w:szCs w:val="28"/>
        </w:rPr>
        <w:t>.</w:t>
      </w:r>
    </w:p>
    <w:p w14:paraId="4B512C19" w14:textId="5CB199D8" w:rsidR="00DE47A8" w:rsidRPr="009D0890" w:rsidRDefault="00DE47A8" w:rsidP="00D47FCF">
      <w:pPr>
        <w:numPr>
          <w:ilvl w:val="0"/>
          <w:numId w:val="1"/>
        </w:numPr>
        <w:spacing w:line="360" w:lineRule="auto"/>
        <w:ind w:left="0" w:firstLine="851"/>
        <w:jc w:val="both"/>
        <w:rPr>
          <w:rFonts w:ascii="Times New Roman" w:hAnsi="Times New Roman" w:cs="Times New Roman"/>
          <w:sz w:val="28"/>
          <w:szCs w:val="28"/>
        </w:rPr>
      </w:pPr>
      <w:r w:rsidRPr="009D0890">
        <w:rPr>
          <w:rFonts w:ascii="Times New Roman" w:hAnsi="Times New Roman" w:cs="Times New Roman"/>
          <w:sz w:val="28"/>
          <w:szCs w:val="28"/>
        </w:rPr>
        <w:t xml:space="preserve"> Необходимостью оценить микроциркуляцию маргинальной десны в области вершины десневого сосочка, сформированного</w:t>
      </w:r>
      <w:r w:rsidR="00B53EEA">
        <w:rPr>
          <w:rFonts w:ascii="Times New Roman" w:hAnsi="Times New Roman" w:cs="Times New Roman"/>
          <w:sz w:val="28"/>
          <w:szCs w:val="28"/>
        </w:rPr>
        <w:t xml:space="preserve"> в области полусферы абатмента</w:t>
      </w:r>
      <w:r w:rsidR="00DF6FA4">
        <w:rPr>
          <w:rFonts w:ascii="Times New Roman" w:hAnsi="Times New Roman" w:cs="Times New Roman"/>
          <w:sz w:val="28"/>
          <w:szCs w:val="28"/>
        </w:rPr>
        <w:t xml:space="preserve"> фиксированного на  импланте</w:t>
      </w:r>
      <w:r w:rsidRPr="009D0890">
        <w:rPr>
          <w:rFonts w:ascii="Times New Roman" w:hAnsi="Times New Roman" w:cs="Times New Roman"/>
          <w:sz w:val="28"/>
          <w:szCs w:val="28"/>
        </w:rPr>
        <w:t xml:space="preserve"> дли</w:t>
      </w:r>
      <w:r w:rsidR="00DF6FA4">
        <w:rPr>
          <w:rFonts w:ascii="Times New Roman" w:hAnsi="Times New Roman" w:cs="Times New Roman"/>
          <w:sz w:val="28"/>
          <w:szCs w:val="28"/>
        </w:rPr>
        <w:t>ной 8-11</w:t>
      </w:r>
      <w:r w:rsidRPr="009D0890">
        <w:rPr>
          <w:rFonts w:ascii="Times New Roman" w:hAnsi="Times New Roman" w:cs="Times New Roman"/>
          <w:sz w:val="28"/>
          <w:szCs w:val="28"/>
        </w:rPr>
        <w:t xml:space="preserve"> мм.</w:t>
      </w:r>
    </w:p>
    <w:p w14:paraId="04158E55" w14:textId="77777777" w:rsidR="00DE47A8" w:rsidRPr="009D0890" w:rsidRDefault="00DE47A8" w:rsidP="00D47FCF">
      <w:pPr>
        <w:numPr>
          <w:ilvl w:val="0"/>
          <w:numId w:val="1"/>
        </w:numPr>
        <w:spacing w:line="360" w:lineRule="auto"/>
        <w:ind w:left="0" w:firstLine="851"/>
        <w:jc w:val="both"/>
        <w:rPr>
          <w:rFonts w:ascii="Times New Roman" w:hAnsi="Times New Roman" w:cs="Times New Roman"/>
          <w:sz w:val="28"/>
          <w:szCs w:val="28"/>
        </w:rPr>
      </w:pPr>
      <w:r w:rsidRPr="009D0890">
        <w:rPr>
          <w:rFonts w:ascii="Times New Roman" w:hAnsi="Times New Roman" w:cs="Times New Roman"/>
          <w:sz w:val="28"/>
          <w:szCs w:val="28"/>
        </w:rPr>
        <w:t>Необходимостью оценить микроциркуляцию питающего мягкотканого  основания, роль которого выполняет слизистая преддверия в зоне имплантата.</w:t>
      </w:r>
    </w:p>
    <w:p w14:paraId="2A38C8E5" w14:textId="2F6A20AB" w:rsidR="00612768" w:rsidRPr="009D0890" w:rsidRDefault="00612768" w:rsidP="0061276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Топография вы</w:t>
      </w:r>
      <w:r w:rsidR="008C3ECA">
        <w:rPr>
          <w:rFonts w:ascii="Times New Roman" w:hAnsi="Times New Roman" w:cs="Times New Roman"/>
          <w:sz w:val="28"/>
          <w:szCs w:val="28"/>
        </w:rPr>
        <w:t>бранных точек локации представлена</w:t>
      </w:r>
      <w:r w:rsidRPr="009D0890">
        <w:rPr>
          <w:rFonts w:ascii="Times New Roman" w:hAnsi="Times New Roman" w:cs="Times New Roman"/>
          <w:sz w:val="28"/>
          <w:szCs w:val="28"/>
        </w:rPr>
        <w:t xml:space="preserve"> в главе №3 н</w:t>
      </w:r>
      <w:r>
        <w:rPr>
          <w:rFonts w:ascii="Times New Roman" w:hAnsi="Times New Roman" w:cs="Times New Roman"/>
          <w:sz w:val="28"/>
          <w:szCs w:val="28"/>
        </w:rPr>
        <w:t>астоящей диссертационной работы.</w:t>
      </w:r>
    </w:p>
    <w:p w14:paraId="49984FCB" w14:textId="77777777" w:rsidR="00DE47A8" w:rsidRPr="009D0890"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Угол постановки датчика на слизистую оболочку составлял 60 градусов. Для контроля правильности установки датчика в точке локации имеется выход прибора на устройство слухового контроля – звуковые стереоколонки, которые фиксируют шум тока крови. Что дает возможность более точно позиционировать датчик и получить четкую спектральную картину по громкости звучания.</w:t>
      </w:r>
    </w:p>
    <w:p w14:paraId="7339F25D" w14:textId="2FB1AD59" w:rsidR="00DE47A8" w:rsidRPr="009D0890"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 xml:space="preserve">В данном исследовании определялся ультразвуковой сигнал с группы различных по характеру </w:t>
      </w:r>
      <w:r w:rsidR="005712E8">
        <w:rPr>
          <w:rFonts w:ascii="Times New Roman" w:hAnsi="Times New Roman" w:cs="Times New Roman"/>
          <w:sz w:val="28"/>
          <w:szCs w:val="28"/>
        </w:rPr>
        <w:t>микрососудов, который выражается</w:t>
      </w:r>
      <w:r w:rsidRPr="009D0890">
        <w:rPr>
          <w:rFonts w:ascii="Times New Roman" w:hAnsi="Times New Roman" w:cs="Times New Roman"/>
          <w:sz w:val="28"/>
          <w:szCs w:val="28"/>
        </w:rPr>
        <w:t xml:space="preserve"> звуком в виде слабых по амплитуде пульсаций на фоне шума «морского прибоя»</w:t>
      </w:r>
      <w:r w:rsidR="005712E8">
        <w:rPr>
          <w:rFonts w:ascii="Times New Roman" w:hAnsi="Times New Roman" w:cs="Times New Roman"/>
          <w:sz w:val="28"/>
          <w:szCs w:val="28"/>
        </w:rPr>
        <w:t xml:space="preserve"> </w:t>
      </w:r>
      <w:r w:rsidRPr="009D0890">
        <w:rPr>
          <w:rFonts w:ascii="Times New Roman" w:hAnsi="Times New Roman" w:cs="Times New Roman"/>
          <w:sz w:val="28"/>
          <w:szCs w:val="28"/>
        </w:rPr>
        <w:t>- т.е. смешанный звук. Акустический контакт обеспечивался через нанесенный на десневой сосо</w:t>
      </w:r>
      <w:r w:rsidR="003F5C1F">
        <w:rPr>
          <w:rFonts w:ascii="Times New Roman" w:hAnsi="Times New Roman" w:cs="Times New Roman"/>
          <w:sz w:val="28"/>
          <w:szCs w:val="28"/>
        </w:rPr>
        <w:t>чек и  слизистую оболочку  гель. В</w:t>
      </w:r>
      <w:r w:rsidRPr="009D0890">
        <w:rPr>
          <w:rFonts w:ascii="Times New Roman" w:hAnsi="Times New Roman" w:cs="Times New Roman"/>
          <w:sz w:val="28"/>
          <w:szCs w:val="28"/>
        </w:rPr>
        <w:t xml:space="preserve"> связи с этим показания ультразвукового допплерографа не зависели от </w:t>
      </w:r>
      <w:r w:rsidR="003F5C1F">
        <w:rPr>
          <w:rFonts w:ascii="Times New Roman" w:hAnsi="Times New Roman" w:cs="Times New Roman"/>
          <w:sz w:val="28"/>
          <w:szCs w:val="28"/>
        </w:rPr>
        <w:t>силы приж</w:t>
      </w:r>
      <w:r w:rsidRPr="009D0890">
        <w:rPr>
          <w:rFonts w:ascii="Times New Roman" w:hAnsi="Times New Roman" w:cs="Times New Roman"/>
          <w:sz w:val="28"/>
          <w:szCs w:val="28"/>
        </w:rPr>
        <w:t>а</w:t>
      </w:r>
      <w:r w:rsidR="003F5C1F">
        <w:rPr>
          <w:rFonts w:ascii="Times New Roman" w:hAnsi="Times New Roman" w:cs="Times New Roman"/>
          <w:sz w:val="28"/>
          <w:szCs w:val="28"/>
        </w:rPr>
        <w:t>тия</w:t>
      </w:r>
      <w:r w:rsidRPr="009D0890">
        <w:rPr>
          <w:rFonts w:ascii="Times New Roman" w:hAnsi="Times New Roman" w:cs="Times New Roman"/>
          <w:sz w:val="28"/>
          <w:szCs w:val="28"/>
        </w:rPr>
        <w:t xml:space="preserve"> датчика.</w:t>
      </w:r>
    </w:p>
    <w:p w14:paraId="1113CEE7" w14:textId="6C5040C7" w:rsidR="00DE47A8" w:rsidRPr="009D0890" w:rsidRDefault="00DE47A8" w:rsidP="00DE47A8">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lastRenderedPageBreak/>
        <w:t xml:space="preserve">Нами проводилось исследование микроциркуляции </w:t>
      </w:r>
      <w:r w:rsidR="00015173">
        <w:rPr>
          <w:rFonts w:ascii="Times New Roman" w:hAnsi="Times New Roman" w:cs="Times New Roman"/>
          <w:sz w:val="28"/>
          <w:szCs w:val="28"/>
        </w:rPr>
        <w:t xml:space="preserve">краевой </w:t>
      </w:r>
      <w:r w:rsidRPr="009D0890">
        <w:rPr>
          <w:rFonts w:ascii="Times New Roman" w:hAnsi="Times New Roman" w:cs="Times New Roman"/>
          <w:sz w:val="28"/>
          <w:szCs w:val="28"/>
        </w:rPr>
        <w:t>десны в зоне вершины медиальных и латеральных десневых сосочков, пр</w:t>
      </w:r>
      <w:r w:rsidR="00725542">
        <w:rPr>
          <w:rFonts w:ascii="Times New Roman" w:hAnsi="Times New Roman" w:cs="Times New Roman"/>
          <w:sz w:val="28"/>
          <w:szCs w:val="28"/>
        </w:rPr>
        <w:t>илежащих к  титановой полусфере</w:t>
      </w:r>
      <w:r w:rsidRPr="009D0890">
        <w:rPr>
          <w:rFonts w:ascii="Times New Roman" w:hAnsi="Times New Roman" w:cs="Times New Roman"/>
          <w:sz w:val="28"/>
          <w:szCs w:val="28"/>
        </w:rPr>
        <w:t xml:space="preserve"> абатмента и в зоне переходной складки, в проекции апикального отдела имплантата на следующих клинических этапах</w:t>
      </w:r>
      <w:r w:rsidR="00725542">
        <w:rPr>
          <w:rFonts w:ascii="Times New Roman" w:hAnsi="Times New Roman" w:cs="Times New Roman"/>
          <w:sz w:val="28"/>
          <w:szCs w:val="28"/>
        </w:rPr>
        <w:t>:</w:t>
      </w:r>
      <w:r w:rsidRPr="009D0890">
        <w:rPr>
          <w:rFonts w:ascii="Times New Roman" w:hAnsi="Times New Roman" w:cs="Times New Roman"/>
          <w:sz w:val="28"/>
          <w:szCs w:val="28"/>
        </w:rPr>
        <w:t xml:space="preserve"> </w:t>
      </w:r>
    </w:p>
    <w:p w14:paraId="3FF523CC" w14:textId="77777777" w:rsidR="00DE47A8" w:rsidRPr="009D0890" w:rsidRDefault="00DE47A8" w:rsidP="00D47FCF">
      <w:pPr>
        <w:numPr>
          <w:ilvl w:val="0"/>
          <w:numId w:val="2"/>
        </w:numPr>
        <w:spacing w:line="360" w:lineRule="auto"/>
        <w:ind w:left="0" w:firstLine="851"/>
        <w:jc w:val="both"/>
        <w:rPr>
          <w:rFonts w:ascii="Times New Roman" w:hAnsi="Times New Roman" w:cs="Times New Roman"/>
          <w:sz w:val="28"/>
          <w:szCs w:val="28"/>
        </w:rPr>
      </w:pPr>
      <w:r w:rsidRPr="009D0890">
        <w:rPr>
          <w:rFonts w:ascii="Times New Roman" w:hAnsi="Times New Roman" w:cs="Times New Roman"/>
          <w:sz w:val="28"/>
          <w:szCs w:val="28"/>
        </w:rPr>
        <w:t>для прогноза успешности ортопедического лечения на этапе подбора абатмента.</w:t>
      </w:r>
    </w:p>
    <w:p w14:paraId="3A6B2592" w14:textId="77777777" w:rsidR="00DE47A8" w:rsidRPr="009D0890" w:rsidRDefault="00DE47A8" w:rsidP="00D47FCF">
      <w:pPr>
        <w:numPr>
          <w:ilvl w:val="0"/>
          <w:numId w:val="2"/>
        </w:numPr>
        <w:spacing w:line="360" w:lineRule="auto"/>
        <w:ind w:left="0" w:firstLine="851"/>
        <w:jc w:val="both"/>
        <w:rPr>
          <w:rFonts w:ascii="Times New Roman" w:hAnsi="Times New Roman" w:cs="Times New Roman"/>
          <w:sz w:val="28"/>
          <w:szCs w:val="28"/>
        </w:rPr>
      </w:pPr>
      <w:r w:rsidRPr="009D0890">
        <w:rPr>
          <w:rFonts w:ascii="Times New Roman" w:hAnsi="Times New Roman" w:cs="Times New Roman"/>
          <w:sz w:val="28"/>
          <w:szCs w:val="28"/>
        </w:rPr>
        <w:t>для контроля успешности ортопедического лечения перед постоянной фиксацией ортопедической конструкции</w:t>
      </w:r>
    </w:p>
    <w:p w14:paraId="3B8D316C" w14:textId="77777777" w:rsidR="00DE47A8" w:rsidRPr="009D0890" w:rsidRDefault="00DE47A8" w:rsidP="00D47FCF">
      <w:pPr>
        <w:numPr>
          <w:ilvl w:val="0"/>
          <w:numId w:val="2"/>
        </w:numPr>
        <w:spacing w:line="360" w:lineRule="auto"/>
        <w:ind w:left="0" w:firstLine="851"/>
        <w:jc w:val="both"/>
        <w:rPr>
          <w:rFonts w:ascii="Times New Roman" w:hAnsi="Times New Roman" w:cs="Times New Roman"/>
          <w:sz w:val="28"/>
          <w:szCs w:val="28"/>
        </w:rPr>
      </w:pPr>
      <w:r w:rsidRPr="009D0890">
        <w:rPr>
          <w:rFonts w:ascii="Times New Roman" w:hAnsi="Times New Roman" w:cs="Times New Roman"/>
          <w:sz w:val="28"/>
          <w:szCs w:val="28"/>
        </w:rPr>
        <w:t xml:space="preserve">для оценки функционирования ортопедических конструкций на контрольных осмотрах </w:t>
      </w:r>
    </w:p>
    <w:p w14:paraId="534AB971" w14:textId="336C06BF" w:rsidR="00DE47A8" w:rsidRDefault="00DE47A8" w:rsidP="00AF1402">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t>В результате обработки допплеро</w:t>
      </w:r>
      <w:r w:rsidR="00725542">
        <w:rPr>
          <w:rFonts w:ascii="Times New Roman" w:hAnsi="Times New Roman" w:cs="Times New Roman"/>
          <w:sz w:val="28"/>
          <w:szCs w:val="28"/>
        </w:rPr>
        <w:t>грамм мы получили данные линейной (</w:t>
      </w:r>
      <w:r w:rsidR="00725542">
        <w:rPr>
          <w:rFonts w:ascii="Times New Roman" w:hAnsi="Times New Roman" w:cs="Times New Roman"/>
          <w:sz w:val="28"/>
          <w:szCs w:val="28"/>
          <w:lang w:val="en-US"/>
        </w:rPr>
        <w:t xml:space="preserve">Vas) </w:t>
      </w:r>
      <w:r w:rsidR="002C39CB">
        <w:rPr>
          <w:rFonts w:ascii="Times New Roman" w:hAnsi="Times New Roman" w:cs="Times New Roman"/>
          <w:sz w:val="28"/>
          <w:szCs w:val="28"/>
        </w:rPr>
        <w:t xml:space="preserve"> и объ</w:t>
      </w:r>
      <w:r w:rsidR="00725542">
        <w:rPr>
          <w:rFonts w:ascii="Times New Roman" w:hAnsi="Times New Roman" w:cs="Times New Roman"/>
          <w:sz w:val="28"/>
          <w:szCs w:val="28"/>
        </w:rPr>
        <w:t>емной (Qas) скорости</w:t>
      </w:r>
      <w:r w:rsidRPr="009D0890">
        <w:rPr>
          <w:rFonts w:ascii="Times New Roman" w:hAnsi="Times New Roman" w:cs="Times New Roman"/>
          <w:sz w:val="28"/>
          <w:szCs w:val="28"/>
        </w:rPr>
        <w:t xml:space="preserve"> кровотока</w:t>
      </w:r>
      <w:r w:rsidR="00F02F21">
        <w:rPr>
          <w:rFonts w:ascii="Times New Roman" w:hAnsi="Times New Roman" w:cs="Times New Roman"/>
          <w:sz w:val="28"/>
          <w:szCs w:val="28"/>
        </w:rPr>
        <w:t xml:space="preserve"> (</w:t>
      </w:r>
      <w:r w:rsidR="00A0513F">
        <w:rPr>
          <w:rFonts w:ascii="Times New Roman" w:hAnsi="Times New Roman" w:cs="Times New Roman"/>
          <w:sz w:val="28"/>
          <w:szCs w:val="28"/>
        </w:rPr>
        <w:t>см/сек)</w:t>
      </w:r>
      <w:r w:rsidR="00F02F21">
        <w:rPr>
          <w:rFonts w:ascii="Times New Roman" w:hAnsi="Times New Roman" w:cs="Times New Roman"/>
          <w:sz w:val="28"/>
          <w:szCs w:val="28"/>
        </w:rPr>
        <w:t>.</w:t>
      </w:r>
    </w:p>
    <w:p w14:paraId="165F47E9" w14:textId="00424F54" w:rsidR="002C39CB" w:rsidRDefault="002C39CB" w:rsidP="00AF1402">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же в исследовании учитывали индекс Пурсело или резистивный индекс (</w:t>
      </w:r>
      <w:r>
        <w:rPr>
          <w:rFonts w:ascii="Times New Roman" w:hAnsi="Times New Roman" w:cs="Times New Roman"/>
          <w:sz w:val="28"/>
          <w:szCs w:val="28"/>
          <w:lang w:val="en-US"/>
        </w:rPr>
        <w:t>RI)</w:t>
      </w:r>
      <w:r>
        <w:rPr>
          <w:rFonts w:ascii="Times New Roman" w:hAnsi="Times New Roman" w:cs="Times New Roman"/>
          <w:sz w:val="28"/>
          <w:szCs w:val="28"/>
        </w:rPr>
        <w:t>. Данный индекс отражает</w:t>
      </w:r>
      <w:r w:rsidRPr="009D0890">
        <w:rPr>
          <w:rFonts w:ascii="Times New Roman" w:hAnsi="Times New Roman" w:cs="Times New Roman"/>
          <w:sz w:val="28"/>
          <w:szCs w:val="28"/>
        </w:rPr>
        <w:t xml:space="preserve"> состояние сопротивления кровотоку дистальнее места измерения</w:t>
      </w:r>
      <w:r>
        <w:rPr>
          <w:rFonts w:ascii="Times New Roman" w:hAnsi="Times New Roman" w:cs="Times New Roman"/>
          <w:sz w:val="28"/>
          <w:szCs w:val="28"/>
        </w:rPr>
        <w:t xml:space="preserve"> </w:t>
      </w:r>
    </w:p>
    <w:p w14:paraId="795AEE34" w14:textId="77777777" w:rsidR="002C39CB" w:rsidRPr="009D0890" w:rsidRDefault="002C39CB" w:rsidP="002C39CB">
      <w:pPr>
        <w:spacing w:line="360" w:lineRule="auto"/>
        <w:ind w:firstLine="851"/>
        <w:jc w:val="center"/>
        <w:rPr>
          <w:rFonts w:ascii="Times New Roman" w:hAnsi="Times New Roman" w:cs="Times New Roman"/>
          <w:sz w:val="28"/>
          <w:szCs w:val="28"/>
        </w:rPr>
      </w:pPr>
      <m:oMathPara>
        <m:oMath>
          <m:r>
            <w:rPr>
              <w:rFonts w:ascii="Cambria Math" w:hAnsi="Cambria Math" w:cs="Times New Roman"/>
              <w:sz w:val="28"/>
              <w:szCs w:val="28"/>
            </w:rPr>
            <m:t>RI=</m:t>
          </m:r>
          <m:f>
            <m:fPr>
              <m:ctrlPr>
                <w:rPr>
                  <w:rFonts w:ascii="Cambria Math" w:hAnsi="Cambria Math" w:cs="Times New Roman"/>
                  <w:i/>
                  <w:sz w:val="28"/>
                  <w:szCs w:val="28"/>
                </w:rPr>
              </m:ctrlPr>
            </m:fPr>
            <m:num>
              <m:r>
                <w:rPr>
                  <w:rFonts w:ascii="Cambria Math" w:hAnsi="Cambria Math" w:cs="Times New Roman"/>
                  <w:sz w:val="28"/>
                  <w:szCs w:val="28"/>
                </w:rPr>
                <m:t>(Vs-Vd)</m:t>
              </m:r>
            </m:num>
            <m:den>
              <m:r>
                <w:rPr>
                  <w:rFonts w:ascii="Cambria Math" w:hAnsi="Cambria Math" w:cs="Times New Roman"/>
                  <w:sz w:val="28"/>
                  <w:szCs w:val="28"/>
                </w:rPr>
                <m:t>Vs</m:t>
              </m:r>
            </m:den>
          </m:f>
        </m:oMath>
      </m:oMathPara>
    </w:p>
    <w:p w14:paraId="30714657" w14:textId="77777777" w:rsidR="002C39CB" w:rsidRDefault="002C39CB" w:rsidP="002C39C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Vs </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максимальная систолическая скорость по кривой максимальной скорости.</w:t>
      </w:r>
    </w:p>
    <w:p w14:paraId="04A43E6B" w14:textId="77777777" w:rsidR="002C39CB" w:rsidRDefault="002C39CB" w:rsidP="002C39C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Vd </w:t>
      </w:r>
      <w:r>
        <w:rPr>
          <w:rFonts w:ascii="Times New Roman" w:hAnsi="Times New Roman" w:cs="Times New Roman"/>
          <w:sz w:val="28"/>
          <w:szCs w:val="28"/>
        </w:rPr>
        <w:t>– максимальная диастолическая скорость по кривой максимальной скорости.</w:t>
      </w:r>
    </w:p>
    <w:p w14:paraId="16D1DEAF" w14:textId="79400F6D" w:rsidR="00DA6284" w:rsidRDefault="002C39CB"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же оценивали реактивные значения</w:t>
      </w:r>
      <w:r w:rsidR="00DA6284">
        <w:rPr>
          <w:rFonts w:ascii="Times New Roman" w:hAnsi="Times New Roman" w:cs="Times New Roman"/>
          <w:sz w:val="28"/>
          <w:szCs w:val="28"/>
        </w:rPr>
        <w:t xml:space="preserve"> максимальной</w:t>
      </w:r>
      <w:r w:rsidR="00DA6284" w:rsidRPr="009D0890">
        <w:rPr>
          <w:rFonts w:ascii="Times New Roman" w:hAnsi="Times New Roman" w:cs="Times New Roman"/>
          <w:sz w:val="28"/>
          <w:szCs w:val="28"/>
        </w:rPr>
        <w:t xml:space="preserve"> </w:t>
      </w:r>
      <w:r w:rsidR="00DA6284">
        <w:rPr>
          <w:rFonts w:ascii="Times New Roman" w:hAnsi="Times New Roman" w:cs="Times New Roman"/>
          <w:sz w:val="28"/>
          <w:szCs w:val="28"/>
        </w:rPr>
        <w:t xml:space="preserve">линейной </w:t>
      </w:r>
      <w:r w:rsidR="00DA6284" w:rsidRPr="009D0890">
        <w:rPr>
          <w:rFonts w:ascii="Times New Roman" w:hAnsi="Times New Roman" w:cs="Times New Roman"/>
          <w:sz w:val="28"/>
          <w:szCs w:val="28"/>
        </w:rPr>
        <w:t>систолической</w:t>
      </w:r>
      <w:r w:rsidR="00DA6284">
        <w:rPr>
          <w:rFonts w:ascii="Times New Roman" w:hAnsi="Times New Roman" w:cs="Times New Roman"/>
          <w:sz w:val="28"/>
          <w:szCs w:val="28"/>
        </w:rPr>
        <w:t xml:space="preserve"> скорости</w:t>
      </w:r>
      <w:r w:rsidR="00DA6284" w:rsidRPr="009D0890">
        <w:rPr>
          <w:rFonts w:ascii="Times New Roman" w:hAnsi="Times New Roman" w:cs="Times New Roman"/>
          <w:sz w:val="28"/>
          <w:szCs w:val="28"/>
        </w:rPr>
        <w:t xml:space="preserve"> кровотока</w:t>
      </w:r>
      <w:r w:rsidR="00DA6284">
        <w:rPr>
          <w:rFonts w:ascii="Times New Roman" w:hAnsi="Times New Roman" w:cs="Times New Roman"/>
          <w:sz w:val="28"/>
          <w:szCs w:val="28"/>
        </w:rPr>
        <w:t xml:space="preserve"> (</w:t>
      </w:r>
      <w:r w:rsidR="00DA6284">
        <w:rPr>
          <w:rFonts w:ascii="Times New Roman" w:hAnsi="Times New Roman" w:cs="Times New Roman"/>
          <w:sz w:val="28"/>
          <w:szCs w:val="28"/>
          <w:lang w:val="en-US"/>
        </w:rPr>
        <w:t xml:space="preserve">Vas) </w:t>
      </w:r>
      <w:r w:rsidR="00DA6284">
        <w:rPr>
          <w:rFonts w:ascii="Times New Roman" w:hAnsi="Times New Roman" w:cs="Times New Roman"/>
          <w:sz w:val="28"/>
          <w:szCs w:val="28"/>
        </w:rPr>
        <w:t>и максимальной объёмной систолической скорости</w:t>
      </w:r>
      <w:r w:rsidR="00DA6284" w:rsidRPr="009D0890">
        <w:rPr>
          <w:rFonts w:ascii="Times New Roman" w:hAnsi="Times New Roman" w:cs="Times New Roman"/>
          <w:sz w:val="28"/>
          <w:szCs w:val="28"/>
        </w:rPr>
        <w:t xml:space="preserve"> кровотока</w:t>
      </w:r>
      <w:r w:rsidR="00DA6284">
        <w:rPr>
          <w:rFonts w:ascii="Times New Roman" w:hAnsi="Times New Roman" w:cs="Times New Roman"/>
          <w:sz w:val="28"/>
          <w:szCs w:val="28"/>
        </w:rPr>
        <w:t xml:space="preserve"> (Qas)</w:t>
      </w:r>
      <w:r w:rsidR="00DA6284">
        <w:rPr>
          <w:rFonts w:ascii="Times New Roman" w:hAnsi="Times New Roman" w:cs="Times New Roman"/>
          <w:sz w:val="28"/>
          <w:szCs w:val="28"/>
          <w:lang w:val="en-US"/>
        </w:rPr>
        <w:t xml:space="preserve">. В качестве реактивной пробы применяли холодовую пробу по </w:t>
      </w:r>
      <w:r w:rsidR="00DA6284">
        <w:rPr>
          <w:rFonts w:ascii="Times New Roman" w:hAnsi="Times New Roman" w:cs="Times New Roman"/>
          <w:sz w:val="28"/>
          <w:szCs w:val="28"/>
        </w:rPr>
        <w:t>методу Белоусова Н. Н. (2010), прикладывая к слизистой оболочке в проекции точек локации пищевой лед на 10 секунд.</w:t>
      </w:r>
    </w:p>
    <w:p w14:paraId="1F401B10" w14:textId="3E24F6E5" w:rsidR="002C39CB" w:rsidRDefault="00DA6284" w:rsidP="00FC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Далее опред</w:t>
      </w:r>
      <w:r w:rsidR="00DF6FA4">
        <w:rPr>
          <w:rFonts w:ascii="Times New Roman" w:hAnsi="Times New Roman" w:cs="Times New Roman"/>
          <w:sz w:val="28"/>
          <w:szCs w:val="28"/>
        </w:rPr>
        <w:t>еляли время, за которое восстана</w:t>
      </w:r>
      <w:r>
        <w:rPr>
          <w:rFonts w:ascii="Times New Roman" w:hAnsi="Times New Roman" w:cs="Times New Roman"/>
          <w:sz w:val="28"/>
          <w:szCs w:val="28"/>
        </w:rPr>
        <w:t>вливалась максимальной</w:t>
      </w:r>
      <w:r w:rsidRPr="009D0890">
        <w:rPr>
          <w:rFonts w:ascii="Times New Roman" w:hAnsi="Times New Roman" w:cs="Times New Roman"/>
          <w:sz w:val="28"/>
          <w:szCs w:val="28"/>
        </w:rPr>
        <w:t xml:space="preserve"> систолической</w:t>
      </w:r>
      <w:r>
        <w:rPr>
          <w:rFonts w:ascii="Times New Roman" w:hAnsi="Times New Roman" w:cs="Times New Roman"/>
          <w:sz w:val="28"/>
          <w:szCs w:val="28"/>
        </w:rPr>
        <w:t xml:space="preserve"> скорость</w:t>
      </w:r>
      <w:r w:rsidRPr="009D0890">
        <w:rPr>
          <w:rFonts w:ascii="Times New Roman" w:hAnsi="Times New Roman" w:cs="Times New Roman"/>
          <w:sz w:val="28"/>
          <w:szCs w:val="28"/>
        </w:rPr>
        <w:t xml:space="preserve"> кровотока</w:t>
      </w:r>
      <w:r>
        <w:rPr>
          <w:rFonts w:ascii="Times New Roman" w:hAnsi="Times New Roman" w:cs="Times New Roman"/>
          <w:sz w:val="28"/>
          <w:szCs w:val="28"/>
        </w:rPr>
        <w:t>.</w:t>
      </w:r>
    </w:p>
    <w:p w14:paraId="36B544B7" w14:textId="24F318B4" w:rsidR="002107D0" w:rsidRDefault="009159EE" w:rsidP="00FC1180">
      <w:pPr>
        <w:spacing w:line="360" w:lineRule="auto"/>
        <w:ind w:firstLine="851"/>
        <w:jc w:val="both"/>
        <w:rPr>
          <w:rFonts w:ascii="Times New Roman" w:hAnsi="Times New Roman" w:cs="Times New Roman"/>
          <w:sz w:val="28"/>
          <w:szCs w:val="28"/>
        </w:rPr>
      </w:pPr>
      <w:r w:rsidRPr="009D0890">
        <w:rPr>
          <w:rFonts w:ascii="Times New Roman" w:hAnsi="Times New Roman" w:cs="Times New Roman"/>
          <w:sz w:val="28"/>
          <w:szCs w:val="28"/>
        </w:rPr>
        <w:lastRenderedPageBreak/>
        <w:t xml:space="preserve">Значения </w:t>
      </w:r>
      <w:r w:rsidR="002C39CB">
        <w:rPr>
          <w:rFonts w:ascii="Times New Roman" w:hAnsi="Times New Roman" w:cs="Times New Roman"/>
          <w:sz w:val="28"/>
          <w:szCs w:val="28"/>
        </w:rPr>
        <w:t>всех</w:t>
      </w:r>
      <w:r w:rsidRPr="009D0890">
        <w:rPr>
          <w:rFonts w:ascii="Times New Roman" w:hAnsi="Times New Roman" w:cs="Times New Roman"/>
          <w:sz w:val="28"/>
          <w:szCs w:val="28"/>
        </w:rPr>
        <w:t xml:space="preserve"> индексов рассчитывались прибором автоматически с учетом регистрируемых значений линейных скоростей по кривой максимальной скорости.  </w:t>
      </w:r>
    </w:p>
    <w:p w14:paraId="008CCC43" w14:textId="583B8B9D" w:rsidR="00DE47A8" w:rsidRDefault="00DE47A8" w:rsidP="00042E2E">
      <w:pPr>
        <w:pStyle w:val="3"/>
        <w:spacing w:line="360" w:lineRule="auto"/>
        <w:rPr>
          <w:rFonts w:ascii="Times New Roman" w:hAnsi="Times New Roman" w:cs="Times New Roman"/>
          <w:color w:val="auto"/>
          <w:sz w:val="28"/>
          <w:szCs w:val="28"/>
        </w:rPr>
      </w:pPr>
      <w:bookmarkStart w:id="18" w:name="_Toc322084614"/>
      <w:r>
        <w:rPr>
          <w:rFonts w:ascii="Times New Roman" w:hAnsi="Times New Roman" w:cs="Times New Roman"/>
          <w:color w:val="auto"/>
          <w:sz w:val="28"/>
          <w:szCs w:val="28"/>
        </w:rPr>
        <w:t xml:space="preserve">2.5. </w:t>
      </w:r>
      <w:r w:rsidRPr="00E829D1">
        <w:rPr>
          <w:rFonts w:ascii="Times New Roman" w:hAnsi="Times New Roman" w:cs="Times New Roman"/>
          <w:color w:val="auto"/>
          <w:sz w:val="28"/>
          <w:szCs w:val="28"/>
        </w:rPr>
        <w:t xml:space="preserve">Материалы и методы </w:t>
      </w:r>
      <w:r>
        <w:rPr>
          <w:rFonts w:ascii="Times New Roman" w:hAnsi="Times New Roman" w:cs="Times New Roman"/>
          <w:color w:val="auto"/>
          <w:sz w:val="28"/>
          <w:szCs w:val="28"/>
        </w:rPr>
        <w:t>ортопедического лечения.</w:t>
      </w:r>
      <w:bookmarkEnd w:id="18"/>
    </w:p>
    <w:p w14:paraId="00834655" w14:textId="45A8F1F1" w:rsidR="009C5C40" w:rsidRDefault="00042E2E"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Всего с опорой на 304 имплантата было изгото</w:t>
      </w:r>
      <w:r w:rsidR="0076646A">
        <w:rPr>
          <w:rFonts w:ascii="Times New Roman" w:hAnsi="Times New Roman" w:cs="Times New Roman"/>
          <w:sz w:val="28"/>
          <w:szCs w:val="28"/>
        </w:rPr>
        <w:t>влено 264 протеза.</w:t>
      </w:r>
      <w:r w:rsidR="00475EFE">
        <w:rPr>
          <w:rFonts w:ascii="Times New Roman" w:hAnsi="Times New Roman" w:cs="Times New Roman"/>
          <w:sz w:val="28"/>
          <w:szCs w:val="28"/>
        </w:rPr>
        <w:t xml:space="preserve"> Всего было фиксировано  с опорой на имплантаты 184 металлокерамических протеза, 16 протезов с каркасом из диоксида циркония облицованного полевошпатной керами</w:t>
      </w:r>
      <w:r w:rsidR="000B3AD0">
        <w:rPr>
          <w:rFonts w:ascii="Times New Roman" w:hAnsi="Times New Roman" w:cs="Times New Roman"/>
          <w:sz w:val="28"/>
          <w:szCs w:val="28"/>
        </w:rPr>
        <w:t>кой, 63 композитные бес</w:t>
      </w:r>
      <w:r w:rsidR="00475EFE">
        <w:rPr>
          <w:rFonts w:ascii="Times New Roman" w:hAnsi="Times New Roman" w:cs="Times New Roman"/>
          <w:sz w:val="28"/>
          <w:szCs w:val="28"/>
        </w:rPr>
        <w:t xml:space="preserve">каркасные интегрированные коронки </w:t>
      </w:r>
      <w:r w:rsidR="00475EFE">
        <w:rPr>
          <w:rFonts w:ascii="Times New Roman" w:hAnsi="Times New Roman" w:cs="Times New Roman"/>
          <w:sz w:val="28"/>
          <w:szCs w:val="28"/>
          <w:lang w:val="en-US"/>
        </w:rPr>
        <w:t xml:space="preserve">(IAC) </w:t>
      </w:r>
      <w:r w:rsidR="00475EFE">
        <w:rPr>
          <w:rFonts w:ascii="Times New Roman" w:hAnsi="Times New Roman" w:cs="Times New Roman"/>
          <w:sz w:val="28"/>
          <w:szCs w:val="28"/>
        </w:rPr>
        <w:t>и 1 протез с каркасом из композитного материала армированного разнонаправленным стекловолокном, облицованного поликерамическим ко</w:t>
      </w:r>
      <w:r w:rsidR="000B3CC2">
        <w:rPr>
          <w:rFonts w:ascii="Times New Roman" w:hAnsi="Times New Roman" w:cs="Times New Roman"/>
          <w:sz w:val="28"/>
          <w:szCs w:val="28"/>
        </w:rPr>
        <w:t>мпозитным материалом (таблица №</w:t>
      </w:r>
      <w:r w:rsidR="00475EFE">
        <w:rPr>
          <w:rFonts w:ascii="Times New Roman" w:hAnsi="Times New Roman" w:cs="Times New Roman"/>
          <w:sz w:val="28"/>
          <w:szCs w:val="28"/>
        </w:rPr>
        <w:t>3</w:t>
      </w:r>
      <w:r w:rsidR="000B3CC2">
        <w:rPr>
          <w:rFonts w:ascii="Times New Roman" w:hAnsi="Times New Roman" w:cs="Times New Roman"/>
          <w:sz w:val="28"/>
          <w:szCs w:val="28"/>
        </w:rPr>
        <w:t>)</w:t>
      </w:r>
    </w:p>
    <w:p w14:paraId="77FD97BA" w14:textId="7226692C" w:rsidR="00042E2E" w:rsidRDefault="00475EFE" w:rsidP="005E2D31">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№3</w:t>
      </w:r>
      <w:r w:rsidRPr="00FB22DB">
        <w:rPr>
          <w:rFonts w:ascii="Times New Roman" w:hAnsi="Times New Roman" w:cs="Times New Roman"/>
          <w:sz w:val="28"/>
          <w:szCs w:val="28"/>
        </w:rPr>
        <w:t>.</w:t>
      </w:r>
    </w:p>
    <w:p w14:paraId="0F7BEDEB" w14:textId="698D3DE9" w:rsidR="005E2D31" w:rsidRPr="00475EFE" w:rsidRDefault="005E2D31" w:rsidP="005E2D31">
      <w:pPr>
        <w:spacing w:line="360" w:lineRule="auto"/>
        <w:jc w:val="center"/>
        <w:rPr>
          <w:rFonts w:ascii="Times New Roman" w:hAnsi="Times New Roman" w:cs="Times New Roman"/>
          <w:sz w:val="28"/>
          <w:szCs w:val="28"/>
        </w:rPr>
      </w:pPr>
      <w:r>
        <w:rPr>
          <w:rFonts w:ascii="Times New Roman" w:hAnsi="Times New Roman" w:cs="Times New Roman"/>
          <w:sz w:val="28"/>
          <w:szCs w:val="28"/>
        </w:rPr>
        <w:t>Распределение протезов по материалу изготовления.</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15"/>
        <w:gridCol w:w="851"/>
        <w:gridCol w:w="991"/>
        <w:gridCol w:w="851"/>
        <w:gridCol w:w="1134"/>
        <w:gridCol w:w="847"/>
        <w:gridCol w:w="1136"/>
        <w:gridCol w:w="836"/>
        <w:gridCol w:w="1104"/>
      </w:tblGrid>
      <w:tr w:rsidR="00042E2E" w:rsidRPr="00780E19" w14:paraId="3462D228" w14:textId="77777777" w:rsidTr="00042E2E">
        <w:trPr>
          <w:trHeight w:val="300"/>
        </w:trPr>
        <w:tc>
          <w:tcPr>
            <w:tcW w:w="948" w:type="pct"/>
            <w:vMerge w:val="restart"/>
            <w:shd w:val="clear" w:color="auto" w:fill="auto"/>
            <w:hideMark/>
          </w:tcPr>
          <w:p w14:paraId="712E8620" w14:textId="77777777" w:rsidR="00042E2E" w:rsidRPr="00780E19" w:rsidRDefault="00042E2E" w:rsidP="009C5C40">
            <w:pPr>
              <w:rPr>
                <w:rFonts w:ascii="Times New Roman" w:eastAsia="Times New Roman" w:hAnsi="Times New Roman" w:cs="Times New Roman"/>
                <w:color w:val="000000"/>
                <w:sz w:val="28"/>
                <w:szCs w:val="28"/>
              </w:rPr>
            </w:pPr>
          </w:p>
        </w:tc>
        <w:tc>
          <w:tcPr>
            <w:tcW w:w="963" w:type="pct"/>
            <w:gridSpan w:val="2"/>
            <w:shd w:val="clear" w:color="auto" w:fill="auto"/>
            <w:noWrap/>
            <w:hideMark/>
          </w:tcPr>
          <w:p w14:paraId="20DC6E4A" w14:textId="3F653D1A" w:rsidR="00042E2E" w:rsidRPr="00780E19" w:rsidRDefault="00475EFE" w:rsidP="009C5C4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Металлокерамические коронки</w:t>
            </w:r>
          </w:p>
        </w:tc>
        <w:tc>
          <w:tcPr>
            <w:tcW w:w="1038" w:type="pct"/>
            <w:gridSpan w:val="2"/>
            <w:shd w:val="clear" w:color="auto" w:fill="auto"/>
            <w:noWrap/>
            <w:hideMark/>
          </w:tcPr>
          <w:p w14:paraId="437FDFAE" w14:textId="443C9383" w:rsidR="00042E2E" w:rsidRPr="00780E19" w:rsidRDefault="00475EFE" w:rsidP="009C5C4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Керамические коронки с каркасом из диоксида </w:t>
            </w:r>
            <w:r w:rsidR="00042E2E" w:rsidRPr="00780E19">
              <w:rPr>
                <w:rFonts w:ascii="Times New Roman" w:eastAsia="Times New Roman" w:hAnsi="Times New Roman" w:cs="Times New Roman"/>
                <w:color w:val="000000"/>
                <w:sz w:val="28"/>
                <w:szCs w:val="28"/>
              </w:rPr>
              <w:t xml:space="preserve">циркония </w:t>
            </w:r>
          </w:p>
        </w:tc>
        <w:tc>
          <w:tcPr>
            <w:tcW w:w="1037" w:type="pct"/>
            <w:gridSpan w:val="2"/>
            <w:shd w:val="clear" w:color="auto" w:fill="auto"/>
            <w:noWrap/>
            <w:hideMark/>
          </w:tcPr>
          <w:p w14:paraId="1BB4E50A" w14:textId="45A922A7" w:rsidR="00042E2E" w:rsidRPr="005B1D80" w:rsidRDefault="00475EFE" w:rsidP="009C5C40">
            <w:pP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Композитные коронки, в том числе с каркасом из стекловолокна</w:t>
            </w:r>
          </w:p>
        </w:tc>
        <w:tc>
          <w:tcPr>
            <w:tcW w:w="1015" w:type="pct"/>
            <w:gridSpan w:val="2"/>
            <w:shd w:val="clear" w:color="auto" w:fill="auto"/>
            <w:noWrap/>
            <w:hideMark/>
          </w:tcPr>
          <w:p w14:paraId="05C36769" w14:textId="77777777" w:rsidR="00042E2E" w:rsidRPr="00780E19" w:rsidRDefault="00042E2E" w:rsidP="009C5C4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780E19">
              <w:rPr>
                <w:rFonts w:ascii="Times New Roman" w:eastAsia="Times New Roman" w:hAnsi="Times New Roman" w:cs="Times New Roman"/>
                <w:color w:val="000000"/>
                <w:sz w:val="28"/>
                <w:szCs w:val="28"/>
              </w:rPr>
              <w:t>сего</w:t>
            </w:r>
          </w:p>
        </w:tc>
      </w:tr>
      <w:tr w:rsidR="00042E2E" w:rsidRPr="00780E19" w14:paraId="4519139B" w14:textId="77777777" w:rsidTr="00042E2E">
        <w:trPr>
          <w:trHeight w:val="300"/>
        </w:trPr>
        <w:tc>
          <w:tcPr>
            <w:tcW w:w="948" w:type="pct"/>
            <w:vMerge/>
            <w:hideMark/>
          </w:tcPr>
          <w:p w14:paraId="4E25060C" w14:textId="77777777" w:rsidR="00042E2E" w:rsidRPr="00780E19" w:rsidRDefault="00042E2E" w:rsidP="009C5C40">
            <w:pPr>
              <w:rPr>
                <w:rFonts w:ascii="Times New Roman" w:eastAsia="Times New Roman" w:hAnsi="Times New Roman" w:cs="Times New Roman"/>
                <w:color w:val="000000"/>
                <w:sz w:val="28"/>
                <w:szCs w:val="28"/>
              </w:rPr>
            </w:pPr>
          </w:p>
        </w:tc>
        <w:tc>
          <w:tcPr>
            <w:tcW w:w="445" w:type="pct"/>
            <w:shd w:val="clear" w:color="auto" w:fill="auto"/>
            <w:noWrap/>
            <w:hideMark/>
          </w:tcPr>
          <w:p w14:paraId="7D65D911"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n</w:t>
            </w:r>
          </w:p>
        </w:tc>
        <w:tc>
          <w:tcPr>
            <w:tcW w:w="518" w:type="pct"/>
            <w:shd w:val="clear" w:color="auto" w:fill="auto"/>
            <w:noWrap/>
            <w:hideMark/>
          </w:tcPr>
          <w:p w14:paraId="474551CB"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w:t>
            </w:r>
          </w:p>
        </w:tc>
        <w:tc>
          <w:tcPr>
            <w:tcW w:w="445" w:type="pct"/>
            <w:shd w:val="clear" w:color="auto" w:fill="auto"/>
            <w:noWrap/>
            <w:hideMark/>
          </w:tcPr>
          <w:p w14:paraId="495FB2E2"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n</w:t>
            </w:r>
          </w:p>
        </w:tc>
        <w:tc>
          <w:tcPr>
            <w:tcW w:w="593" w:type="pct"/>
            <w:shd w:val="clear" w:color="auto" w:fill="auto"/>
            <w:noWrap/>
            <w:hideMark/>
          </w:tcPr>
          <w:p w14:paraId="775E75A5"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w:t>
            </w:r>
          </w:p>
        </w:tc>
        <w:tc>
          <w:tcPr>
            <w:tcW w:w="443" w:type="pct"/>
            <w:shd w:val="clear" w:color="auto" w:fill="auto"/>
            <w:noWrap/>
            <w:hideMark/>
          </w:tcPr>
          <w:p w14:paraId="7DD42A35"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n</w:t>
            </w:r>
          </w:p>
        </w:tc>
        <w:tc>
          <w:tcPr>
            <w:tcW w:w="594" w:type="pct"/>
            <w:shd w:val="clear" w:color="auto" w:fill="auto"/>
            <w:noWrap/>
            <w:hideMark/>
          </w:tcPr>
          <w:p w14:paraId="4F64296A"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w:t>
            </w:r>
          </w:p>
        </w:tc>
        <w:tc>
          <w:tcPr>
            <w:tcW w:w="437" w:type="pct"/>
            <w:shd w:val="clear" w:color="auto" w:fill="auto"/>
            <w:noWrap/>
            <w:hideMark/>
          </w:tcPr>
          <w:p w14:paraId="5095B294"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n</w:t>
            </w:r>
          </w:p>
        </w:tc>
        <w:tc>
          <w:tcPr>
            <w:tcW w:w="578" w:type="pct"/>
            <w:shd w:val="clear" w:color="auto" w:fill="auto"/>
            <w:noWrap/>
            <w:hideMark/>
          </w:tcPr>
          <w:p w14:paraId="19F0C743"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w:t>
            </w:r>
          </w:p>
        </w:tc>
      </w:tr>
      <w:tr w:rsidR="00042E2E" w:rsidRPr="00780E19" w14:paraId="7C3D30EF" w14:textId="77777777" w:rsidTr="00042E2E">
        <w:trPr>
          <w:trHeight w:val="300"/>
        </w:trPr>
        <w:tc>
          <w:tcPr>
            <w:tcW w:w="948" w:type="pct"/>
            <w:shd w:val="clear" w:color="auto" w:fill="auto"/>
            <w:noWrap/>
            <w:hideMark/>
          </w:tcPr>
          <w:p w14:paraId="6E11F8F9"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Короткие имплантаты</w:t>
            </w:r>
          </w:p>
        </w:tc>
        <w:tc>
          <w:tcPr>
            <w:tcW w:w="445" w:type="pct"/>
            <w:shd w:val="clear" w:color="auto" w:fill="auto"/>
            <w:noWrap/>
            <w:hideMark/>
          </w:tcPr>
          <w:p w14:paraId="4289563A"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89</w:t>
            </w:r>
          </w:p>
        </w:tc>
        <w:tc>
          <w:tcPr>
            <w:tcW w:w="518" w:type="pct"/>
            <w:shd w:val="clear" w:color="auto" w:fill="auto"/>
            <w:noWrap/>
            <w:hideMark/>
          </w:tcPr>
          <w:p w14:paraId="29BDCCF5"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33,71</w:t>
            </w:r>
          </w:p>
        </w:tc>
        <w:tc>
          <w:tcPr>
            <w:tcW w:w="445" w:type="pct"/>
            <w:shd w:val="clear" w:color="auto" w:fill="auto"/>
            <w:noWrap/>
            <w:hideMark/>
          </w:tcPr>
          <w:p w14:paraId="716C9D55"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7</w:t>
            </w:r>
          </w:p>
        </w:tc>
        <w:tc>
          <w:tcPr>
            <w:tcW w:w="593" w:type="pct"/>
            <w:shd w:val="clear" w:color="auto" w:fill="auto"/>
            <w:noWrap/>
            <w:hideMark/>
          </w:tcPr>
          <w:p w14:paraId="6EDCA6E9"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2,65</w:t>
            </w:r>
          </w:p>
        </w:tc>
        <w:tc>
          <w:tcPr>
            <w:tcW w:w="443" w:type="pct"/>
            <w:shd w:val="clear" w:color="auto" w:fill="auto"/>
            <w:noWrap/>
            <w:hideMark/>
          </w:tcPr>
          <w:p w14:paraId="21FC1B2D"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33</w:t>
            </w:r>
          </w:p>
        </w:tc>
        <w:tc>
          <w:tcPr>
            <w:tcW w:w="594" w:type="pct"/>
            <w:shd w:val="clear" w:color="auto" w:fill="auto"/>
            <w:noWrap/>
            <w:hideMark/>
          </w:tcPr>
          <w:p w14:paraId="5FAB61CA"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12,50</w:t>
            </w:r>
          </w:p>
        </w:tc>
        <w:tc>
          <w:tcPr>
            <w:tcW w:w="437" w:type="pct"/>
            <w:shd w:val="clear" w:color="auto" w:fill="auto"/>
            <w:noWrap/>
            <w:hideMark/>
          </w:tcPr>
          <w:p w14:paraId="4CD3776C"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129</w:t>
            </w:r>
          </w:p>
        </w:tc>
        <w:tc>
          <w:tcPr>
            <w:tcW w:w="578" w:type="pct"/>
            <w:shd w:val="clear" w:color="auto" w:fill="auto"/>
            <w:noWrap/>
            <w:hideMark/>
          </w:tcPr>
          <w:p w14:paraId="6799396E"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48,86</w:t>
            </w:r>
          </w:p>
        </w:tc>
      </w:tr>
      <w:tr w:rsidR="00042E2E" w:rsidRPr="00780E19" w14:paraId="411A2DD8" w14:textId="77777777" w:rsidTr="00042E2E">
        <w:trPr>
          <w:trHeight w:val="300"/>
        </w:trPr>
        <w:tc>
          <w:tcPr>
            <w:tcW w:w="948" w:type="pct"/>
            <w:shd w:val="clear" w:color="auto" w:fill="auto"/>
            <w:noWrap/>
            <w:hideMark/>
          </w:tcPr>
          <w:p w14:paraId="528B4A51"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Имплантаты 8 мм</w:t>
            </w:r>
          </w:p>
        </w:tc>
        <w:tc>
          <w:tcPr>
            <w:tcW w:w="445" w:type="pct"/>
            <w:shd w:val="clear" w:color="auto" w:fill="auto"/>
            <w:noWrap/>
            <w:hideMark/>
          </w:tcPr>
          <w:p w14:paraId="44AEEB41"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95</w:t>
            </w:r>
          </w:p>
        </w:tc>
        <w:tc>
          <w:tcPr>
            <w:tcW w:w="518" w:type="pct"/>
            <w:shd w:val="clear" w:color="auto" w:fill="auto"/>
            <w:noWrap/>
            <w:hideMark/>
          </w:tcPr>
          <w:p w14:paraId="0583F0B0"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35,98</w:t>
            </w:r>
          </w:p>
        </w:tc>
        <w:tc>
          <w:tcPr>
            <w:tcW w:w="445" w:type="pct"/>
            <w:shd w:val="clear" w:color="auto" w:fill="auto"/>
            <w:noWrap/>
            <w:hideMark/>
          </w:tcPr>
          <w:p w14:paraId="31B53BC6"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9</w:t>
            </w:r>
          </w:p>
        </w:tc>
        <w:tc>
          <w:tcPr>
            <w:tcW w:w="593" w:type="pct"/>
            <w:shd w:val="clear" w:color="auto" w:fill="auto"/>
            <w:noWrap/>
            <w:hideMark/>
          </w:tcPr>
          <w:p w14:paraId="10C2D860" w14:textId="77777777" w:rsidR="00042E2E" w:rsidRPr="00780E19" w:rsidRDefault="00042E2E" w:rsidP="009C5C4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w:t>
            </w:r>
          </w:p>
        </w:tc>
        <w:tc>
          <w:tcPr>
            <w:tcW w:w="443" w:type="pct"/>
            <w:shd w:val="clear" w:color="auto" w:fill="auto"/>
            <w:noWrap/>
            <w:hideMark/>
          </w:tcPr>
          <w:p w14:paraId="1DF38C41"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31</w:t>
            </w:r>
          </w:p>
        </w:tc>
        <w:tc>
          <w:tcPr>
            <w:tcW w:w="594" w:type="pct"/>
            <w:shd w:val="clear" w:color="auto" w:fill="auto"/>
            <w:noWrap/>
            <w:hideMark/>
          </w:tcPr>
          <w:p w14:paraId="235867FE"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11,74</w:t>
            </w:r>
          </w:p>
        </w:tc>
        <w:tc>
          <w:tcPr>
            <w:tcW w:w="437" w:type="pct"/>
            <w:shd w:val="clear" w:color="auto" w:fill="auto"/>
            <w:noWrap/>
            <w:hideMark/>
          </w:tcPr>
          <w:p w14:paraId="119A2E9A"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135</w:t>
            </w:r>
          </w:p>
        </w:tc>
        <w:tc>
          <w:tcPr>
            <w:tcW w:w="578" w:type="pct"/>
            <w:shd w:val="clear" w:color="auto" w:fill="auto"/>
            <w:noWrap/>
            <w:hideMark/>
          </w:tcPr>
          <w:p w14:paraId="62FA8DAE"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51,14</w:t>
            </w:r>
          </w:p>
        </w:tc>
      </w:tr>
      <w:tr w:rsidR="00042E2E" w:rsidRPr="00780E19" w14:paraId="3F51148C" w14:textId="77777777" w:rsidTr="00042E2E">
        <w:trPr>
          <w:trHeight w:val="300"/>
        </w:trPr>
        <w:tc>
          <w:tcPr>
            <w:tcW w:w="948" w:type="pct"/>
            <w:shd w:val="clear" w:color="auto" w:fill="auto"/>
            <w:noWrap/>
            <w:hideMark/>
          </w:tcPr>
          <w:p w14:paraId="245D84F2"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Всего</w:t>
            </w:r>
          </w:p>
        </w:tc>
        <w:tc>
          <w:tcPr>
            <w:tcW w:w="445" w:type="pct"/>
            <w:shd w:val="clear" w:color="auto" w:fill="auto"/>
            <w:noWrap/>
            <w:hideMark/>
          </w:tcPr>
          <w:p w14:paraId="32C20AB6"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184</w:t>
            </w:r>
          </w:p>
        </w:tc>
        <w:tc>
          <w:tcPr>
            <w:tcW w:w="518" w:type="pct"/>
            <w:shd w:val="clear" w:color="auto" w:fill="auto"/>
            <w:noWrap/>
            <w:hideMark/>
          </w:tcPr>
          <w:p w14:paraId="5921B6F1"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69,70</w:t>
            </w:r>
          </w:p>
        </w:tc>
        <w:tc>
          <w:tcPr>
            <w:tcW w:w="445" w:type="pct"/>
            <w:shd w:val="clear" w:color="auto" w:fill="auto"/>
            <w:noWrap/>
            <w:hideMark/>
          </w:tcPr>
          <w:p w14:paraId="7D7418AF"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16</w:t>
            </w:r>
          </w:p>
        </w:tc>
        <w:tc>
          <w:tcPr>
            <w:tcW w:w="593" w:type="pct"/>
            <w:shd w:val="clear" w:color="auto" w:fill="auto"/>
            <w:noWrap/>
            <w:hideMark/>
          </w:tcPr>
          <w:p w14:paraId="69E3E94F"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6,06</w:t>
            </w:r>
          </w:p>
        </w:tc>
        <w:tc>
          <w:tcPr>
            <w:tcW w:w="443" w:type="pct"/>
            <w:shd w:val="clear" w:color="auto" w:fill="auto"/>
            <w:noWrap/>
            <w:hideMark/>
          </w:tcPr>
          <w:p w14:paraId="677A5FBA"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64</w:t>
            </w:r>
          </w:p>
        </w:tc>
        <w:tc>
          <w:tcPr>
            <w:tcW w:w="594" w:type="pct"/>
            <w:shd w:val="clear" w:color="auto" w:fill="auto"/>
            <w:noWrap/>
            <w:hideMark/>
          </w:tcPr>
          <w:p w14:paraId="5CB74F37"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24,24</w:t>
            </w:r>
          </w:p>
        </w:tc>
        <w:tc>
          <w:tcPr>
            <w:tcW w:w="437" w:type="pct"/>
            <w:shd w:val="clear" w:color="auto" w:fill="auto"/>
            <w:noWrap/>
            <w:hideMark/>
          </w:tcPr>
          <w:p w14:paraId="7F66D95A"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264</w:t>
            </w:r>
          </w:p>
        </w:tc>
        <w:tc>
          <w:tcPr>
            <w:tcW w:w="578" w:type="pct"/>
            <w:shd w:val="clear" w:color="auto" w:fill="auto"/>
            <w:noWrap/>
            <w:hideMark/>
          </w:tcPr>
          <w:p w14:paraId="27AD52E0" w14:textId="77777777" w:rsidR="00042E2E" w:rsidRPr="00780E19" w:rsidRDefault="00042E2E" w:rsidP="009C5C40">
            <w:pPr>
              <w:rPr>
                <w:rFonts w:ascii="Times New Roman" w:eastAsia="Times New Roman" w:hAnsi="Times New Roman" w:cs="Times New Roman"/>
                <w:color w:val="000000"/>
                <w:sz w:val="28"/>
                <w:szCs w:val="28"/>
              </w:rPr>
            </w:pPr>
            <w:r w:rsidRPr="00780E19">
              <w:rPr>
                <w:rFonts w:ascii="Times New Roman" w:eastAsia="Times New Roman" w:hAnsi="Times New Roman" w:cs="Times New Roman"/>
                <w:color w:val="000000"/>
                <w:sz w:val="28"/>
                <w:szCs w:val="28"/>
              </w:rPr>
              <w:t>100,00</w:t>
            </w:r>
          </w:p>
        </w:tc>
      </w:tr>
    </w:tbl>
    <w:p w14:paraId="3CA06AD0" w14:textId="77777777" w:rsidR="00042E2E" w:rsidRDefault="00042E2E" w:rsidP="00DE47A8">
      <w:pPr>
        <w:spacing w:line="360" w:lineRule="auto"/>
        <w:jc w:val="both"/>
        <w:rPr>
          <w:rFonts w:ascii="Times New Roman" w:hAnsi="Times New Roman" w:cs="Times New Roman"/>
          <w:sz w:val="28"/>
          <w:szCs w:val="28"/>
        </w:rPr>
      </w:pPr>
    </w:p>
    <w:p w14:paraId="33E5DD29" w14:textId="20CE20B1"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Протезирование</w:t>
      </w:r>
      <w:r w:rsidR="00F6769A">
        <w:rPr>
          <w:rFonts w:ascii="Times New Roman" w:hAnsi="Times New Roman" w:cs="Times New Roman"/>
          <w:sz w:val="28"/>
          <w:szCs w:val="28"/>
        </w:rPr>
        <w:t xml:space="preserve"> c опорой на  имплантаты</w:t>
      </w:r>
      <w:r>
        <w:rPr>
          <w:rFonts w:ascii="Times New Roman" w:hAnsi="Times New Roman" w:cs="Times New Roman"/>
          <w:sz w:val="28"/>
          <w:szCs w:val="28"/>
        </w:rPr>
        <w:t xml:space="preserve"> проводили по следующей методике</w:t>
      </w:r>
      <w:r w:rsidR="00B75EF3">
        <w:rPr>
          <w:rFonts w:ascii="Times New Roman" w:hAnsi="Times New Roman" w:cs="Times New Roman"/>
          <w:sz w:val="28"/>
          <w:szCs w:val="28"/>
        </w:rPr>
        <w:t>.</w:t>
      </w:r>
    </w:p>
    <w:p w14:paraId="1EC8EB8A" w14:textId="5818532A" w:rsidR="00F6769A"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первый клинический прием щипцами для снятия коронок, входящими в ортопедический набор </w:t>
      </w:r>
      <w:r>
        <w:rPr>
          <w:rFonts w:ascii="Times New Roman" w:hAnsi="Times New Roman" w:cs="Times New Roman"/>
          <w:sz w:val="28"/>
          <w:szCs w:val="28"/>
          <w:lang w:val="en-US"/>
        </w:rPr>
        <w:t>Bicon</w:t>
      </w:r>
      <w:r w:rsidR="008F6006">
        <w:rPr>
          <w:rFonts w:ascii="Times New Roman" w:hAnsi="Times New Roman" w:cs="Times New Roman"/>
          <w:sz w:val="28"/>
          <w:szCs w:val="28"/>
          <w:lang w:val="en-US"/>
        </w:rPr>
        <w:t xml:space="preserve"> (рис</w:t>
      </w:r>
      <w:r w:rsidR="009E479C">
        <w:rPr>
          <w:rFonts w:ascii="Times New Roman" w:hAnsi="Times New Roman" w:cs="Times New Roman"/>
          <w:sz w:val="28"/>
          <w:szCs w:val="28"/>
          <w:lang w:val="en-US"/>
        </w:rPr>
        <w:t>.</w:t>
      </w:r>
      <w:r w:rsidR="008F6006">
        <w:rPr>
          <w:rFonts w:ascii="Times New Roman" w:hAnsi="Times New Roman" w:cs="Times New Roman"/>
          <w:sz w:val="28"/>
          <w:szCs w:val="28"/>
          <w:lang w:val="en-US"/>
        </w:rPr>
        <w:t xml:space="preserve"> №6)</w:t>
      </w:r>
      <w:r>
        <w:rPr>
          <w:rFonts w:ascii="Times New Roman" w:hAnsi="Times New Roman" w:cs="Times New Roman"/>
          <w:sz w:val="28"/>
          <w:szCs w:val="28"/>
          <w:lang w:val="en-US"/>
        </w:rPr>
        <w:t xml:space="preserve"> </w:t>
      </w:r>
      <w:r>
        <w:rPr>
          <w:rFonts w:ascii="Times New Roman" w:hAnsi="Times New Roman" w:cs="Times New Roman"/>
          <w:sz w:val="28"/>
          <w:szCs w:val="28"/>
        </w:rPr>
        <w:t>проводили ремобилизацию и извлечение из шахты имплантата формирователя десны</w:t>
      </w:r>
      <w:r w:rsidR="009E479C">
        <w:rPr>
          <w:rFonts w:ascii="Times New Roman" w:hAnsi="Times New Roman" w:cs="Times New Roman"/>
          <w:sz w:val="28"/>
          <w:szCs w:val="28"/>
        </w:rPr>
        <w:t xml:space="preserve"> (рис. 7а)</w:t>
      </w:r>
      <w:r>
        <w:rPr>
          <w:rFonts w:ascii="Times New Roman" w:hAnsi="Times New Roman" w:cs="Times New Roman"/>
          <w:sz w:val="28"/>
          <w:szCs w:val="28"/>
        </w:rPr>
        <w:t>. Шахту имплантата промывали 0,05</w:t>
      </w:r>
      <w:r>
        <w:rPr>
          <w:rFonts w:ascii="Times New Roman" w:hAnsi="Times New Roman" w:cs="Times New Roman"/>
          <w:sz w:val="28"/>
          <w:szCs w:val="28"/>
          <w:lang w:val="en-US"/>
        </w:rPr>
        <w:t xml:space="preserve">% </w:t>
      </w:r>
      <w:r>
        <w:rPr>
          <w:rFonts w:ascii="Times New Roman" w:hAnsi="Times New Roman" w:cs="Times New Roman"/>
          <w:sz w:val="28"/>
          <w:szCs w:val="28"/>
        </w:rPr>
        <w:t>раствором хлоргексидина, после чего оценивали состояние сформированной десны над имплантатом,</w:t>
      </w:r>
      <w:r w:rsidRPr="0087444A">
        <w:rPr>
          <w:rFonts w:ascii="Times New Roman" w:hAnsi="Times New Roman" w:cs="Times New Roman"/>
          <w:sz w:val="28"/>
          <w:szCs w:val="28"/>
        </w:rPr>
        <w:t xml:space="preserve"> </w:t>
      </w:r>
      <w:r>
        <w:rPr>
          <w:rFonts w:ascii="Times New Roman" w:hAnsi="Times New Roman" w:cs="Times New Roman"/>
          <w:sz w:val="28"/>
          <w:szCs w:val="28"/>
        </w:rPr>
        <w:lastRenderedPageBreak/>
        <w:t>отсутствие признаков воспаления или  неокончательной регенерации десны</w:t>
      </w:r>
      <w:r w:rsidR="009E479C">
        <w:rPr>
          <w:rFonts w:ascii="Times New Roman" w:hAnsi="Times New Roman" w:cs="Times New Roman"/>
          <w:sz w:val="28"/>
          <w:szCs w:val="28"/>
        </w:rPr>
        <w:t xml:space="preserve"> (рис 7б</w:t>
      </w:r>
      <w:r>
        <w:rPr>
          <w:rFonts w:ascii="Times New Roman" w:hAnsi="Times New Roman" w:cs="Times New Roman"/>
          <w:sz w:val="28"/>
          <w:szCs w:val="28"/>
        </w:rPr>
        <w:t>.</w:t>
      </w:r>
      <w:r w:rsidR="009E479C">
        <w:rPr>
          <w:rFonts w:ascii="Times New Roman" w:hAnsi="Times New Roman" w:cs="Times New Roman"/>
          <w:sz w:val="28"/>
          <w:szCs w:val="28"/>
        </w:rPr>
        <w:t>)</w:t>
      </w:r>
    </w:p>
    <w:p w14:paraId="75F93DB6" w14:textId="1E883067" w:rsidR="009641D9" w:rsidRDefault="006A0761" w:rsidP="009641D9">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A4D1852" wp14:editId="7626700E">
            <wp:extent cx="3445885" cy="2971800"/>
            <wp:effectExtent l="0" t="0" r="8890" b="0"/>
            <wp:docPr id="7" name="Изображение 7" descr="Macintosh HD:Users:igorkostin:Desktop:Новая папка: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orkostin:Desktop:Новая папка:DSC_0112.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447299" cy="2973019"/>
                    </a:xfrm>
                    <a:prstGeom prst="rect">
                      <a:avLst/>
                    </a:prstGeom>
                    <a:noFill/>
                    <a:ln>
                      <a:noFill/>
                    </a:ln>
                    <a:extLst>
                      <a:ext uri="{53640926-AAD7-44d8-BBD7-CCE9431645EC}">
                        <a14:shadowObscured xmlns:a14="http://schemas.microsoft.com/office/drawing/2010/main"/>
                      </a:ext>
                    </a:extLst>
                  </pic:spPr>
                </pic:pic>
              </a:graphicData>
            </a:graphic>
          </wp:inline>
        </w:drawing>
      </w:r>
    </w:p>
    <w:p w14:paraId="2B133A41" w14:textId="2CA2EBBA" w:rsidR="009641D9" w:rsidRPr="009641D9" w:rsidRDefault="009641D9" w:rsidP="009641D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35267F">
        <w:rPr>
          <w:rFonts w:ascii="Times New Roman" w:hAnsi="Times New Roman" w:cs="Times New Roman"/>
          <w:sz w:val="28"/>
          <w:szCs w:val="28"/>
        </w:rPr>
        <w:t>.</w:t>
      </w:r>
      <w:r w:rsidR="00BC3610">
        <w:rPr>
          <w:rFonts w:ascii="Times New Roman" w:hAnsi="Times New Roman" w:cs="Times New Roman"/>
          <w:sz w:val="28"/>
          <w:szCs w:val="28"/>
        </w:rPr>
        <w:t xml:space="preserve"> №6.</w:t>
      </w:r>
      <w:r>
        <w:rPr>
          <w:rFonts w:ascii="Times New Roman" w:hAnsi="Times New Roman" w:cs="Times New Roman"/>
          <w:sz w:val="28"/>
          <w:szCs w:val="28"/>
        </w:rPr>
        <w:t xml:space="preserve"> Ортопедический набор инструментов </w:t>
      </w:r>
      <w:r>
        <w:rPr>
          <w:rFonts w:ascii="Times New Roman" w:hAnsi="Times New Roman" w:cs="Times New Roman"/>
          <w:sz w:val="28"/>
          <w:szCs w:val="28"/>
          <w:lang w:val="en-US"/>
        </w:rPr>
        <w:t>Bicon.</w:t>
      </w:r>
    </w:p>
    <w:p w14:paraId="436AF581" w14:textId="72B6EE97" w:rsidR="00F6769A" w:rsidRDefault="00F6769A" w:rsidP="00DE47A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0761">
        <w:rPr>
          <w:rFonts w:ascii="Times New Roman" w:hAnsi="Times New Roman" w:cs="Times New Roman"/>
          <w:sz w:val="28"/>
          <w:szCs w:val="28"/>
        </w:rPr>
        <w:t xml:space="preserve">    </w:t>
      </w:r>
      <w:r w:rsidR="006A0761">
        <w:rPr>
          <w:rFonts w:ascii="Times New Roman" w:hAnsi="Times New Roman" w:cs="Times New Roman"/>
          <w:noProof/>
          <w:sz w:val="28"/>
          <w:szCs w:val="28"/>
          <w:lang w:val="en-US"/>
        </w:rPr>
        <w:drawing>
          <wp:inline distT="0" distB="0" distL="0" distR="0" wp14:anchorId="5EDDB398" wp14:editId="6C0064C0">
            <wp:extent cx="2324286" cy="2881944"/>
            <wp:effectExtent l="0" t="0" r="0" b="0"/>
            <wp:docPr id="16" name="Изображение 16" descr="Macintosh HD:Users:igorkostin:Desktop:Новая папка: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orkostin:Desktop:Новая папка:DSC_0004.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325006" cy="2882837"/>
                    </a:xfrm>
                    <a:prstGeom prst="rect">
                      <a:avLst/>
                    </a:prstGeom>
                    <a:noFill/>
                    <a:ln>
                      <a:noFill/>
                    </a:ln>
                    <a:extLst>
                      <a:ext uri="{53640926-AAD7-44d8-BBD7-CCE9431645EC}">
                        <a14:shadowObscured xmlns:a14="http://schemas.microsoft.com/office/drawing/2010/main"/>
                      </a:ext>
                    </a:extLst>
                  </pic:spPr>
                </pic:pic>
              </a:graphicData>
            </a:graphic>
          </wp:inline>
        </w:drawing>
      </w:r>
      <w:r w:rsidR="006A0761">
        <w:rPr>
          <w:rFonts w:ascii="Times New Roman" w:hAnsi="Times New Roman" w:cs="Times New Roman"/>
          <w:sz w:val="28"/>
          <w:szCs w:val="28"/>
        </w:rPr>
        <w:t xml:space="preserve">           </w:t>
      </w:r>
      <w:r w:rsidR="006A0761">
        <w:rPr>
          <w:rFonts w:ascii="Times New Roman" w:hAnsi="Times New Roman" w:cs="Times New Roman"/>
          <w:noProof/>
          <w:sz w:val="28"/>
          <w:szCs w:val="28"/>
          <w:lang w:val="en-US"/>
        </w:rPr>
        <w:drawing>
          <wp:inline distT="0" distB="0" distL="0" distR="0" wp14:anchorId="547D6344" wp14:editId="2CEA3EE6">
            <wp:extent cx="2446655" cy="2869495"/>
            <wp:effectExtent l="0" t="0" r="0" b="1270"/>
            <wp:docPr id="31" name="Изображение 31" descr="Macintosh HD:Users:igorkostin:Desktop:Новая папка: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gorkostin:Desktop:Новая папка:DSC_0006.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448091" cy="2871179"/>
                    </a:xfrm>
                    <a:prstGeom prst="rect">
                      <a:avLst/>
                    </a:prstGeom>
                    <a:noFill/>
                    <a:ln>
                      <a:noFill/>
                    </a:ln>
                    <a:extLst>
                      <a:ext uri="{53640926-AAD7-44d8-BBD7-CCE9431645EC}">
                        <a14:shadowObscured xmlns:a14="http://schemas.microsoft.com/office/drawing/2010/main"/>
                      </a:ext>
                    </a:extLst>
                  </pic:spPr>
                </pic:pic>
              </a:graphicData>
            </a:graphic>
          </wp:inline>
        </w:drawing>
      </w:r>
    </w:p>
    <w:p w14:paraId="46F755A7" w14:textId="313A2553" w:rsidR="00F6769A" w:rsidRDefault="00F6769A" w:rsidP="00C17B4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35267F">
        <w:rPr>
          <w:rFonts w:ascii="Times New Roman" w:hAnsi="Times New Roman" w:cs="Times New Roman"/>
          <w:sz w:val="28"/>
          <w:szCs w:val="28"/>
        </w:rPr>
        <w:t>.</w:t>
      </w:r>
      <w:r>
        <w:rPr>
          <w:rFonts w:ascii="Times New Roman" w:hAnsi="Times New Roman" w:cs="Times New Roman"/>
          <w:sz w:val="28"/>
          <w:szCs w:val="28"/>
        </w:rPr>
        <w:t xml:space="preserve"> №</w:t>
      </w:r>
      <w:r w:rsidR="00BC3610">
        <w:rPr>
          <w:rFonts w:ascii="Times New Roman" w:hAnsi="Times New Roman" w:cs="Times New Roman"/>
          <w:sz w:val="28"/>
          <w:szCs w:val="28"/>
        </w:rPr>
        <w:t>7.</w:t>
      </w:r>
      <w:r>
        <w:rPr>
          <w:rFonts w:ascii="Times New Roman" w:hAnsi="Times New Roman" w:cs="Times New Roman"/>
          <w:sz w:val="28"/>
          <w:szCs w:val="28"/>
        </w:rPr>
        <w:t xml:space="preserve"> </w:t>
      </w:r>
      <w:r w:rsidR="00C17B45">
        <w:rPr>
          <w:rFonts w:ascii="Times New Roman" w:hAnsi="Times New Roman" w:cs="Times New Roman"/>
          <w:sz w:val="28"/>
          <w:szCs w:val="28"/>
        </w:rPr>
        <w:t>а</w:t>
      </w:r>
      <w:r w:rsidR="00C17B45">
        <w:rPr>
          <w:rFonts w:ascii="Times New Roman" w:hAnsi="Times New Roman" w:cs="Times New Roman"/>
          <w:sz w:val="28"/>
          <w:szCs w:val="28"/>
          <w:lang w:val="en-US"/>
        </w:rPr>
        <w:t xml:space="preserve">. </w:t>
      </w:r>
      <w:r w:rsidR="00C17B45">
        <w:rPr>
          <w:rFonts w:ascii="Times New Roman" w:hAnsi="Times New Roman" w:cs="Times New Roman"/>
          <w:sz w:val="28"/>
          <w:szCs w:val="28"/>
        </w:rPr>
        <w:t>Установленный в шахте имплантата ф</w:t>
      </w:r>
      <w:r w:rsidR="00E07AA8">
        <w:rPr>
          <w:rFonts w:ascii="Times New Roman" w:hAnsi="Times New Roman" w:cs="Times New Roman"/>
          <w:sz w:val="28"/>
          <w:szCs w:val="28"/>
        </w:rPr>
        <w:t>ормирователь десны</w:t>
      </w:r>
      <w:r w:rsidR="00C17B45">
        <w:rPr>
          <w:rFonts w:ascii="Times New Roman" w:hAnsi="Times New Roman" w:cs="Times New Roman"/>
          <w:sz w:val="28"/>
          <w:szCs w:val="28"/>
        </w:rPr>
        <w:t>. б. Сформированный контур прорезывания после извлечения формирователя десны.</w:t>
      </w:r>
    </w:p>
    <w:p w14:paraId="07FCAEFA" w14:textId="629B8433"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Наличие небольшого капиллярного кровотечения расценивалось, как положительный прогностический признак и было обусловлено плотным прилежанием и соединением мягких тканей с гладкой поверхностью титанового формирователя десны. В шахту, в соответствии с ее размером (2, </w:t>
      </w:r>
      <w:r>
        <w:rPr>
          <w:rFonts w:ascii="Times New Roman" w:hAnsi="Times New Roman" w:cs="Times New Roman"/>
          <w:sz w:val="28"/>
          <w:szCs w:val="28"/>
        </w:rPr>
        <w:lastRenderedPageBreak/>
        <w:t xml:space="preserve">2,5 или 3мм) устанавливали слепочный титановый трансфер (розовый, синий или зеленый) с пластмассовым колпачком. Воздухом из пустера сдували влагу с поверхности трансфера и колпачка. </w:t>
      </w:r>
    </w:p>
    <w:p w14:paraId="5AF4A20F" w14:textId="2957DBC9" w:rsidR="00F6769A" w:rsidRDefault="00C62266" w:rsidP="00DE47A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64AA8C1F" wp14:editId="2519A8FE">
            <wp:extent cx="2527300" cy="3335240"/>
            <wp:effectExtent l="0" t="0" r="0" b="0"/>
            <wp:docPr id="39" name="Изображение 39" descr="Macintosh HD:Users:igorkostin:Desktop: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gorkostin:Desktop:DSC_0014.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527935" cy="3336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006A0761">
        <w:rPr>
          <w:rFonts w:ascii="Times New Roman" w:hAnsi="Times New Roman" w:cs="Times New Roman"/>
          <w:noProof/>
          <w:sz w:val="28"/>
          <w:szCs w:val="28"/>
          <w:lang w:val="en-US"/>
        </w:rPr>
        <w:drawing>
          <wp:inline distT="0" distB="0" distL="0" distR="0" wp14:anchorId="1D751968" wp14:editId="09E37605">
            <wp:extent cx="2660943" cy="3344333"/>
            <wp:effectExtent l="0" t="0" r="6350" b="8890"/>
            <wp:docPr id="38" name="Изображение 38" descr="Macintosh HD:Users:igorkostin:Desktop:Новая папка: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gorkostin:Desktop:Новая папка:DSC_0023.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63190" cy="3347157"/>
                    </a:xfrm>
                    <a:prstGeom prst="rect">
                      <a:avLst/>
                    </a:prstGeom>
                    <a:noFill/>
                    <a:ln>
                      <a:noFill/>
                    </a:ln>
                    <a:extLst>
                      <a:ext uri="{53640926-AAD7-44d8-BBD7-CCE9431645EC}">
                        <a14:shadowObscured xmlns:a14="http://schemas.microsoft.com/office/drawing/2010/main"/>
                      </a:ext>
                    </a:extLst>
                  </pic:spPr>
                </pic:pic>
              </a:graphicData>
            </a:graphic>
          </wp:inline>
        </w:drawing>
      </w:r>
    </w:p>
    <w:p w14:paraId="056D7930" w14:textId="683BD2E2" w:rsidR="00A43157" w:rsidRDefault="00A43157" w:rsidP="0035267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FF3B49">
        <w:rPr>
          <w:rFonts w:ascii="Times New Roman" w:hAnsi="Times New Roman" w:cs="Times New Roman"/>
          <w:sz w:val="28"/>
          <w:szCs w:val="28"/>
        </w:rPr>
        <w:t>.</w:t>
      </w:r>
      <w:r>
        <w:rPr>
          <w:rFonts w:ascii="Times New Roman" w:hAnsi="Times New Roman" w:cs="Times New Roman"/>
          <w:sz w:val="28"/>
          <w:szCs w:val="28"/>
        </w:rPr>
        <w:t xml:space="preserve"> №</w:t>
      </w:r>
      <w:r w:rsidR="00BC3610">
        <w:rPr>
          <w:rFonts w:ascii="Times New Roman" w:hAnsi="Times New Roman" w:cs="Times New Roman"/>
          <w:sz w:val="28"/>
          <w:szCs w:val="28"/>
        </w:rPr>
        <w:t>8</w:t>
      </w:r>
      <w:r w:rsidR="00C17B45">
        <w:rPr>
          <w:rFonts w:ascii="Times New Roman" w:hAnsi="Times New Roman" w:cs="Times New Roman"/>
          <w:sz w:val="28"/>
          <w:szCs w:val="28"/>
        </w:rPr>
        <w:t xml:space="preserve"> а. Красный титановый трансфер (на шахту имплантата 2 мм) с пластмассовым колпачком установлен в шахте имплантата. б. Вид готовой металлокерамической коронки в полости рта пациентки.</w:t>
      </w:r>
    </w:p>
    <w:p w14:paraId="03D15AFB" w14:textId="64901EB1"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Оттиск снимали одноэтапно, с уровня имплантата, методом закрытой ложки. Использовали стандартные перфорированные металлические оттискные ложки (ра</w:t>
      </w:r>
      <w:r w:rsidR="0035267F">
        <w:rPr>
          <w:rFonts w:ascii="Times New Roman" w:hAnsi="Times New Roman" w:cs="Times New Roman"/>
          <w:sz w:val="28"/>
          <w:szCs w:val="28"/>
        </w:rPr>
        <w:t>змерами 1, 2 и 3), края ложек</w:t>
      </w:r>
      <w:r>
        <w:rPr>
          <w:rFonts w:ascii="Times New Roman" w:hAnsi="Times New Roman" w:cs="Times New Roman"/>
          <w:sz w:val="28"/>
          <w:szCs w:val="28"/>
        </w:rPr>
        <w:t xml:space="preserve"> обрабатывали адгезивом. Для оттиска применяли слепочные массы класса А-силикон</w:t>
      </w:r>
      <w:r w:rsidR="009E479C">
        <w:rPr>
          <w:rFonts w:ascii="Times New Roman" w:hAnsi="Times New Roman" w:cs="Times New Roman"/>
          <w:sz w:val="28"/>
          <w:szCs w:val="28"/>
        </w:rPr>
        <w:t xml:space="preserve"> (рис 8а)</w:t>
      </w:r>
      <w:r>
        <w:rPr>
          <w:rFonts w:ascii="Times New Roman" w:hAnsi="Times New Roman" w:cs="Times New Roman"/>
          <w:sz w:val="28"/>
          <w:szCs w:val="28"/>
        </w:rPr>
        <w:t xml:space="preserve">. В начале более жидкую коррегирующую массу из смесителя вносили вокруг трансфера, избегая выхода кончика смесительной канюли из уже готовой массы. Далее струей воздуха из пустера слегка раздували массу около трансфера для предотвращения образования пузырьков в слепке. Затем равномерно по всему зубному ряду наносили тонкий слой коррегирующей оттискной массы. Ложкой с базисной более густой силиконовой массой снимали оттиск. </w:t>
      </w:r>
    </w:p>
    <w:p w14:paraId="119BFE77" w14:textId="77777777"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Слепок антагонистов получали при помощи стандартной ложки и альгинатной оттискной массы. </w:t>
      </w:r>
    </w:p>
    <w:p w14:paraId="287DE64F" w14:textId="77777777"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При протезировании в положении центральной привычной окклюзии использовали  силиконовые массы для фиксации прикуса (</w:t>
      </w:r>
      <w:r>
        <w:rPr>
          <w:rFonts w:ascii="Times New Roman" w:hAnsi="Times New Roman" w:cs="Times New Roman"/>
          <w:sz w:val="28"/>
          <w:szCs w:val="28"/>
          <w:lang w:val="en-US"/>
        </w:rPr>
        <w:t>O-bite)</w:t>
      </w:r>
      <w:r>
        <w:rPr>
          <w:rFonts w:ascii="Times New Roman" w:hAnsi="Times New Roman" w:cs="Times New Roman"/>
          <w:sz w:val="28"/>
          <w:szCs w:val="28"/>
        </w:rPr>
        <w:t>. При нефиксированном положении челюстей в условиях недостаточного количества зубов антагонистов на верхней и нижней челюстях в лаборатории по полученным оттискам заказывались прикусные шаблоны с восковыми валиками. Центральное соотношение в этом случае фиксировали на следующем клиническом этапе анатомо-функциональным методом. Первый клинический ортопедический этап заканчивали обратной установкой очищенного спиртом и 0,05</w:t>
      </w:r>
      <w:r>
        <w:rPr>
          <w:rFonts w:ascii="Times New Roman" w:hAnsi="Times New Roman" w:cs="Times New Roman"/>
          <w:sz w:val="28"/>
          <w:szCs w:val="28"/>
          <w:lang w:val="en-US"/>
        </w:rPr>
        <w:t xml:space="preserve">% </w:t>
      </w:r>
      <w:r>
        <w:rPr>
          <w:rFonts w:ascii="Times New Roman" w:hAnsi="Times New Roman" w:cs="Times New Roman"/>
          <w:sz w:val="28"/>
          <w:szCs w:val="28"/>
        </w:rPr>
        <w:t>хлоргексидином титанового формирователя десны и определением цвета зубов.</w:t>
      </w:r>
    </w:p>
    <w:p w14:paraId="00F93EB1" w14:textId="77777777"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подбора абатмента пользовались рекомендациями компании-производителя имплантатов - расположение уступа абатмента минимально под десной для легкого удаления излишков постоянного цемента, максимально возможный размер полусферического титанового основания, минимальная длина штифта абатмента. Все абатменты после фрезеровки примеряли во рту пациента на втором клиническом этапе.</w:t>
      </w:r>
    </w:p>
    <w:p w14:paraId="63711D9A" w14:textId="21D3DC41" w:rsidR="00A71216" w:rsidRDefault="00C87DE4" w:rsidP="009E479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Супраконструкциями</w:t>
      </w:r>
      <w:r w:rsidR="00DE47A8">
        <w:rPr>
          <w:rFonts w:ascii="Times New Roman" w:hAnsi="Times New Roman" w:cs="Times New Roman"/>
          <w:sz w:val="28"/>
          <w:szCs w:val="28"/>
        </w:rPr>
        <w:t xml:space="preserve"> на имплантаты были цементируемые к абатменту металлокерамические и циркониевые коронки и мостовидные протезы, а так же коронки из поликерамического композитного материала, смоделированные непосредственно на абатменте</w:t>
      </w:r>
      <w:r w:rsidR="009E479C">
        <w:rPr>
          <w:rFonts w:ascii="Times New Roman" w:hAnsi="Times New Roman" w:cs="Times New Roman"/>
          <w:sz w:val="28"/>
          <w:szCs w:val="28"/>
        </w:rPr>
        <w:t xml:space="preserve"> (табл. №4)</w:t>
      </w:r>
      <w:r w:rsidR="00DE47A8">
        <w:rPr>
          <w:rFonts w:ascii="Times New Roman" w:hAnsi="Times New Roman" w:cs="Times New Roman"/>
          <w:sz w:val="28"/>
          <w:szCs w:val="28"/>
        </w:rPr>
        <w:t xml:space="preserve">. </w:t>
      </w:r>
    </w:p>
    <w:p w14:paraId="365491BC" w14:textId="7342C449" w:rsidR="00DE47A8" w:rsidRDefault="00C87DE4"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Третий клинический ортопедический</w:t>
      </w:r>
      <w:r w:rsidR="00DE47A8">
        <w:rPr>
          <w:rFonts w:ascii="Times New Roman" w:hAnsi="Times New Roman" w:cs="Times New Roman"/>
          <w:sz w:val="28"/>
          <w:szCs w:val="28"/>
        </w:rPr>
        <w:t xml:space="preserve"> этап начинали с визуальной оценки качества </w:t>
      </w:r>
      <w:r w:rsidR="00A71216">
        <w:rPr>
          <w:rFonts w:ascii="Times New Roman" w:hAnsi="Times New Roman" w:cs="Times New Roman"/>
          <w:sz w:val="28"/>
          <w:szCs w:val="28"/>
        </w:rPr>
        <w:t>протеза</w:t>
      </w:r>
      <w:r w:rsidR="00DE47A8">
        <w:rPr>
          <w:rFonts w:ascii="Times New Roman" w:hAnsi="Times New Roman" w:cs="Times New Roman"/>
          <w:sz w:val="28"/>
          <w:szCs w:val="28"/>
        </w:rPr>
        <w:t xml:space="preserve">, плотности окклюзионых и апроксимальных контактов на модели, формы и цвета ортопедической конструкции. </w:t>
      </w:r>
    </w:p>
    <w:p w14:paraId="1D6AD2E2" w14:textId="7F639193" w:rsidR="009E479C" w:rsidRDefault="00DE47A8" w:rsidP="009E479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Перед примеркой в полости рта протезы вместе с абатментами</w:t>
      </w:r>
      <w:r w:rsidR="00C87DE4">
        <w:rPr>
          <w:rFonts w:ascii="Times New Roman" w:hAnsi="Times New Roman" w:cs="Times New Roman"/>
          <w:sz w:val="28"/>
          <w:szCs w:val="28"/>
        </w:rPr>
        <w:t xml:space="preserve"> </w:t>
      </w:r>
      <w:r>
        <w:rPr>
          <w:rFonts w:ascii="Times New Roman" w:hAnsi="Times New Roman" w:cs="Times New Roman"/>
          <w:sz w:val="28"/>
          <w:szCs w:val="28"/>
        </w:rPr>
        <w:t>помещали на несколько минут в 0,05</w:t>
      </w:r>
      <w:r>
        <w:rPr>
          <w:rFonts w:ascii="Times New Roman" w:hAnsi="Times New Roman" w:cs="Times New Roman"/>
          <w:sz w:val="28"/>
          <w:szCs w:val="28"/>
          <w:lang w:val="en-US"/>
        </w:rPr>
        <w:t xml:space="preserve">% </w:t>
      </w:r>
      <w:r>
        <w:rPr>
          <w:rFonts w:ascii="Times New Roman" w:hAnsi="Times New Roman" w:cs="Times New Roman"/>
          <w:sz w:val="28"/>
          <w:szCs w:val="28"/>
        </w:rPr>
        <w:t>раствор хлоргексидина, протирали 95</w:t>
      </w:r>
      <w:r>
        <w:rPr>
          <w:rFonts w:ascii="Times New Roman" w:hAnsi="Times New Roman" w:cs="Times New Roman"/>
          <w:sz w:val="28"/>
          <w:szCs w:val="28"/>
          <w:lang w:val="en-US"/>
        </w:rPr>
        <w:t xml:space="preserve">% </w:t>
      </w:r>
      <w:r>
        <w:rPr>
          <w:rFonts w:ascii="Times New Roman" w:hAnsi="Times New Roman" w:cs="Times New Roman"/>
          <w:sz w:val="28"/>
          <w:szCs w:val="28"/>
        </w:rPr>
        <w:t>спиртом.</w:t>
      </w:r>
      <w:r w:rsidR="009E479C" w:rsidRPr="009E479C">
        <w:rPr>
          <w:rFonts w:ascii="Times New Roman" w:hAnsi="Times New Roman" w:cs="Times New Roman"/>
          <w:sz w:val="28"/>
          <w:szCs w:val="28"/>
        </w:rPr>
        <w:t xml:space="preserve"> </w:t>
      </w:r>
      <w:r w:rsidR="009E479C">
        <w:rPr>
          <w:rFonts w:ascii="Times New Roman" w:hAnsi="Times New Roman" w:cs="Times New Roman"/>
          <w:sz w:val="28"/>
          <w:szCs w:val="28"/>
        </w:rPr>
        <w:t>Для создания плотных пассивных апроксимальных контактов пользовались артикуляционную бумагу толщиной 8μ и тонкой зубной нитью. Редукцию осуществляли при помощи повышающего наконечника и алмазных боров с красной маркировкой.</w:t>
      </w:r>
      <w:r w:rsidR="009E479C">
        <w:rPr>
          <w:rFonts w:ascii="Times New Roman" w:hAnsi="Times New Roman" w:cs="Times New Roman"/>
          <w:sz w:val="28"/>
          <w:szCs w:val="28"/>
        </w:rPr>
        <w:tab/>
        <w:t xml:space="preserve">Критерием достаточности служило </w:t>
      </w:r>
      <w:r w:rsidR="009E479C">
        <w:rPr>
          <w:rFonts w:ascii="Times New Roman" w:hAnsi="Times New Roman" w:cs="Times New Roman"/>
          <w:sz w:val="28"/>
          <w:szCs w:val="28"/>
        </w:rPr>
        <w:lastRenderedPageBreak/>
        <w:t>прохождение флосса с щелчком, без травматизации десневого сосочка или смещения реставрации через контактный пункт с соседними зубами.</w:t>
      </w:r>
    </w:p>
    <w:p w14:paraId="3EF7FB43" w14:textId="2628FA13" w:rsidR="009E479C" w:rsidRDefault="009E479C" w:rsidP="009E479C">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№4.</w:t>
      </w:r>
    </w:p>
    <w:p w14:paraId="4A6F19B3" w14:textId="77777777" w:rsidR="009E479C" w:rsidRDefault="009E479C" w:rsidP="009E479C">
      <w:pPr>
        <w:spacing w:line="360" w:lineRule="auto"/>
        <w:jc w:val="center"/>
        <w:rPr>
          <w:rFonts w:ascii="Times New Roman" w:hAnsi="Times New Roman" w:cs="Times New Roman"/>
          <w:sz w:val="28"/>
          <w:szCs w:val="28"/>
        </w:rPr>
      </w:pPr>
      <w:r>
        <w:rPr>
          <w:rFonts w:ascii="Times New Roman" w:hAnsi="Times New Roman" w:cs="Times New Roman"/>
          <w:sz w:val="28"/>
          <w:szCs w:val="28"/>
        </w:rPr>
        <w:t>Распределение протезов по протяженности в зубном ряду.</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76"/>
        <w:gridCol w:w="717"/>
        <w:gridCol w:w="991"/>
        <w:gridCol w:w="838"/>
        <w:gridCol w:w="1289"/>
        <w:gridCol w:w="1276"/>
        <w:gridCol w:w="1276"/>
        <w:gridCol w:w="708"/>
        <w:gridCol w:w="1094"/>
      </w:tblGrid>
      <w:tr w:rsidR="009E479C" w:rsidRPr="00DE2B13" w14:paraId="117AFF12" w14:textId="77777777" w:rsidTr="00D81D95">
        <w:trPr>
          <w:trHeight w:val="300"/>
        </w:trPr>
        <w:tc>
          <w:tcPr>
            <w:tcW w:w="719" w:type="pct"/>
            <w:vMerge w:val="restart"/>
            <w:shd w:val="clear" w:color="auto" w:fill="auto"/>
            <w:noWrap/>
            <w:hideMark/>
          </w:tcPr>
          <w:p w14:paraId="2339B222" w14:textId="77777777" w:rsidR="009E479C" w:rsidRPr="00DE2B13" w:rsidRDefault="009E479C" w:rsidP="00D81D95">
            <w:pPr>
              <w:rPr>
                <w:rFonts w:ascii="Times New Roman" w:eastAsia="Times New Roman" w:hAnsi="Times New Roman" w:cs="Times New Roman"/>
                <w:color w:val="000000"/>
                <w:sz w:val="28"/>
                <w:szCs w:val="28"/>
              </w:rPr>
            </w:pPr>
          </w:p>
        </w:tc>
        <w:tc>
          <w:tcPr>
            <w:tcW w:w="893" w:type="pct"/>
            <w:gridSpan w:val="2"/>
            <w:shd w:val="clear" w:color="auto" w:fill="auto"/>
            <w:noWrap/>
            <w:hideMark/>
          </w:tcPr>
          <w:p w14:paraId="77738E7A"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Одиночные коронки</w:t>
            </w:r>
          </w:p>
        </w:tc>
        <w:tc>
          <w:tcPr>
            <w:tcW w:w="1112" w:type="pct"/>
            <w:gridSpan w:val="2"/>
            <w:shd w:val="clear" w:color="auto" w:fill="auto"/>
            <w:noWrap/>
            <w:hideMark/>
          </w:tcPr>
          <w:p w14:paraId="272DCD24"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остовидный протез с опорой на два </w:t>
            </w:r>
            <w:r w:rsidRPr="00DE2B13">
              <w:rPr>
                <w:rFonts w:ascii="Times New Roman" w:eastAsia="Times New Roman" w:hAnsi="Times New Roman" w:cs="Times New Roman"/>
                <w:color w:val="000000"/>
                <w:sz w:val="28"/>
                <w:szCs w:val="28"/>
              </w:rPr>
              <w:t>имплантата</w:t>
            </w:r>
            <w:r>
              <w:rPr>
                <w:rFonts w:ascii="Times New Roman" w:eastAsia="Times New Roman" w:hAnsi="Times New Roman" w:cs="Times New Roman"/>
                <w:color w:val="000000"/>
                <w:sz w:val="28"/>
                <w:szCs w:val="28"/>
              </w:rPr>
              <w:t>, объединённые коронки</w:t>
            </w:r>
          </w:p>
        </w:tc>
        <w:tc>
          <w:tcPr>
            <w:tcW w:w="1334" w:type="pct"/>
            <w:gridSpan w:val="2"/>
            <w:shd w:val="clear" w:color="auto" w:fill="auto"/>
            <w:noWrap/>
            <w:hideMark/>
          </w:tcPr>
          <w:p w14:paraId="2323AA6F"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Мостовидный протез с опорой на три имплантата</w:t>
            </w:r>
          </w:p>
        </w:tc>
        <w:tc>
          <w:tcPr>
            <w:tcW w:w="942" w:type="pct"/>
            <w:gridSpan w:val="2"/>
            <w:shd w:val="clear" w:color="auto" w:fill="auto"/>
            <w:noWrap/>
            <w:hideMark/>
          </w:tcPr>
          <w:p w14:paraId="2A4E1B53"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Всего</w:t>
            </w:r>
          </w:p>
        </w:tc>
      </w:tr>
      <w:tr w:rsidR="009E479C" w:rsidRPr="00DE2B13" w14:paraId="01A7BF79" w14:textId="77777777" w:rsidTr="00D81D95">
        <w:trPr>
          <w:trHeight w:val="300"/>
        </w:trPr>
        <w:tc>
          <w:tcPr>
            <w:tcW w:w="719" w:type="pct"/>
            <w:vMerge/>
            <w:shd w:val="clear" w:color="auto" w:fill="auto"/>
            <w:noWrap/>
            <w:hideMark/>
          </w:tcPr>
          <w:p w14:paraId="369806B1" w14:textId="77777777" w:rsidR="009E479C" w:rsidRPr="00DE2B13" w:rsidRDefault="009E479C" w:rsidP="00D81D95">
            <w:pPr>
              <w:rPr>
                <w:rFonts w:ascii="Times New Roman" w:eastAsia="Times New Roman" w:hAnsi="Times New Roman" w:cs="Times New Roman"/>
                <w:color w:val="000000"/>
                <w:sz w:val="28"/>
                <w:szCs w:val="28"/>
              </w:rPr>
            </w:pPr>
          </w:p>
        </w:tc>
        <w:tc>
          <w:tcPr>
            <w:tcW w:w="375" w:type="pct"/>
            <w:shd w:val="clear" w:color="auto" w:fill="auto"/>
            <w:noWrap/>
            <w:hideMark/>
          </w:tcPr>
          <w:p w14:paraId="01459423"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n</w:t>
            </w:r>
          </w:p>
        </w:tc>
        <w:tc>
          <w:tcPr>
            <w:tcW w:w="518" w:type="pct"/>
            <w:shd w:val="clear" w:color="auto" w:fill="auto"/>
            <w:noWrap/>
            <w:hideMark/>
          </w:tcPr>
          <w:p w14:paraId="6550C267"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w:t>
            </w:r>
          </w:p>
        </w:tc>
        <w:tc>
          <w:tcPr>
            <w:tcW w:w="438" w:type="pct"/>
            <w:shd w:val="clear" w:color="auto" w:fill="auto"/>
            <w:noWrap/>
            <w:hideMark/>
          </w:tcPr>
          <w:p w14:paraId="663ED264"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n</w:t>
            </w:r>
          </w:p>
        </w:tc>
        <w:tc>
          <w:tcPr>
            <w:tcW w:w="674" w:type="pct"/>
            <w:shd w:val="clear" w:color="auto" w:fill="auto"/>
            <w:noWrap/>
            <w:hideMark/>
          </w:tcPr>
          <w:p w14:paraId="131A3DFE"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w:t>
            </w:r>
          </w:p>
        </w:tc>
        <w:tc>
          <w:tcPr>
            <w:tcW w:w="667" w:type="pct"/>
            <w:shd w:val="clear" w:color="auto" w:fill="auto"/>
            <w:noWrap/>
            <w:hideMark/>
          </w:tcPr>
          <w:p w14:paraId="70C8EFD2"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n</w:t>
            </w:r>
          </w:p>
        </w:tc>
        <w:tc>
          <w:tcPr>
            <w:tcW w:w="667" w:type="pct"/>
            <w:shd w:val="clear" w:color="auto" w:fill="auto"/>
            <w:noWrap/>
            <w:hideMark/>
          </w:tcPr>
          <w:p w14:paraId="67A52E1E"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w:t>
            </w:r>
          </w:p>
        </w:tc>
        <w:tc>
          <w:tcPr>
            <w:tcW w:w="370" w:type="pct"/>
            <w:shd w:val="clear" w:color="auto" w:fill="auto"/>
            <w:noWrap/>
            <w:hideMark/>
          </w:tcPr>
          <w:p w14:paraId="46E72537"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n</w:t>
            </w:r>
          </w:p>
        </w:tc>
        <w:tc>
          <w:tcPr>
            <w:tcW w:w="572" w:type="pct"/>
            <w:shd w:val="clear" w:color="auto" w:fill="auto"/>
            <w:noWrap/>
            <w:hideMark/>
          </w:tcPr>
          <w:p w14:paraId="2C8B9389"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hAnsi="Times New Roman" w:cs="Times New Roman"/>
                <w:color w:val="000000"/>
                <w:sz w:val="28"/>
                <w:szCs w:val="28"/>
              </w:rPr>
              <w:t>%</w:t>
            </w:r>
          </w:p>
        </w:tc>
      </w:tr>
      <w:tr w:rsidR="009E479C" w:rsidRPr="00DE2B13" w14:paraId="7E9E0014" w14:textId="77777777" w:rsidTr="00D81D95">
        <w:trPr>
          <w:trHeight w:val="300"/>
        </w:trPr>
        <w:tc>
          <w:tcPr>
            <w:tcW w:w="719" w:type="pct"/>
            <w:shd w:val="clear" w:color="auto" w:fill="auto"/>
            <w:noWrap/>
            <w:hideMark/>
          </w:tcPr>
          <w:p w14:paraId="1B692A20"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Короткие имплантаты</w:t>
            </w:r>
          </w:p>
        </w:tc>
        <w:tc>
          <w:tcPr>
            <w:tcW w:w="375" w:type="pct"/>
            <w:shd w:val="clear" w:color="auto" w:fill="auto"/>
            <w:noWrap/>
            <w:hideMark/>
          </w:tcPr>
          <w:p w14:paraId="2C81C4B3"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107</w:t>
            </w:r>
          </w:p>
        </w:tc>
        <w:tc>
          <w:tcPr>
            <w:tcW w:w="518" w:type="pct"/>
            <w:shd w:val="clear" w:color="auto" w:fill="auto"/>
            <w:noWrap/>
            <w:hideMark/>
          </w:tcPr>
          <w:p w14:paraId="0963D96A"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40,53</w:t>
            </w:r>
          </w:p>
        </w:tc>
        <w:tc>
          <w:tcPr>
            <w:tcW w:w="438" w:type="pct"/>
            <w:shd w:val="clear" w:color="auto" w:fill="auto"/>
            <w:noWrap/>
            <w:hideMark/>
          </w:tcPr>
          <w:p w14:paraId="56987330"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18</w:t>
            </w:r>
          </w:p>
        </w:tc>
        <w:tc>
          <w:tcPr>
            <w:tcW w:w="674" w:type="pct"/>
            <w:shd w:val="clear" w:color="auto" w:fill="auto"/>
            <w:noWrap/>
            <w:hideMark/>
          </w:tcPr>
          <w:p w14:paraId="3187D90F"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6,82</w:t>
            </w:r>
          </w:p>
        </w:tc>
        <w:tc>
          <w:tcPr>
            <w:tcW w:w="667" w:type="pct"/>
            <w:shd w:val="clear" w:color="auto" w:fill="auto"/>
            <w:noWrap/>
            <w:hideMark/>
          </w:tcPr>
          <w:p w14:paraId="439EE3B9"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4</w:t>
            </w:r>
          </w:p>
        </w:tc>
        <w:tc>
          <w:tcPr>
            <w:tcW w:w="667" w:type="pct"/>
            <w:shd w:val="clear" w:color="auto" w:fill="auto"/>
            <w:noWrap/>
            <w:hideMark/>
          </w:tcPr>
          <w:p w14:paraId="419310CA"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w:t>
            </w:r>
          </w:p>
        </w:tc>
        <w:tc>
          <w:tcPr>
            <w:tcW w:w="370" w:type="pct"/>
            <w:shd w:val="clear" w:color="auto" w:fill="auto"/>
            <w:noWrap/>
            <w:hideMark/>
          </w:tcPr>
          <w:p w14:paraId="41F7F464"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129</w:t>
            </w:r>
          </w:p>
        </w:tc>
        <w:tc>
          <w:tcPr>
            <w:tcW w:w="572" w:type="pct"/>
            <w:shd w:val="clear" w:color="auto" w:fill="auto"/>
            <w:noWrap/>
            <w:hideMark/>
          </w:tcPr>
          <w:p w14:paraId="60678674"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48,86</w:t>
            </w:r>
          </w:p>
        </w:tc>
      </w:tr>
      <w:tr w:rsidR="009E479C" w:rsidRPr="00DE2B13" w14:paraId="4F14DA44" w14:textId="77777777" w:rsidTr="00D81D95">
        <w:trPr>
          <w:trHeight w:val="300"/>
        </w:trPr>
        <w:tc>
          <w:tcPr>
            <w:tcW w:w="719" w:type="pct"/>
            <w:shd w:val="clear" w:color="auto" w:fill="auto"/>
            <w:noWrap/>
            <w:hideMark/>
          </w:tcPr>
          <w:p w14:paraId="0E760DB5"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Имплантаты ≥ 8 мм</w:t>
            </w:r>
          </w:p>
        </w:tc>
        <w:tc>
          <w:tcPr>
            <w:tcW w:w="375" w:type="pct"/>
            <w:shd w:val="clear" w:color="auto" w:fill="auto"/>
            <w:noWrap/>
            <w:hideMark/>
          </w:tcPr>
          <w:p w14:paraId="61F897C4"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122</w:t>
            </w:r>
          </w:p>
        </w:tc>
        <w:tc>
          <w:tcPr>
            <w:tcW w:w="518" w:type="pct"/>
            <w:shd w:val="clear" w:color="auto" w:fill="auto"/>
            <w:noWrap/>
            <w:hideMark/>
          </w:tcPr>
          <w:p w14:paraId="18E33131"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46,21</w:t>
            </w:r>
          </w:p>
        </w:tc>
        <w:tc>
          <w:tcPr>
            <w:tcW w:w="438" w:type="pct"/>
            <w:shd w:val="clear" w:color="auto" w:fill="auto"/>
            <w:noWrap/>
            <w:hideMark/>
          </w:tcPr>
          <w:p w14:paraId="5EE2E95C"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12</w:t>
            </w:r>
          </w:p>
        </w:tc>
        <w:tc>
          <w:tcPr>
            <w:tcW w:w="674" w:type="pct"/>
            <w:shd w:val="clear" w:color="auto" w:fill="auto"/>
            <w:noWrap/>
            <w:hideMark/>
          </w:tcPr>
          <w:p w14:paraId="421F4FFB"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4,55</w:t>
            </w:r>
          </w:p>
        </w:tc>
        <w:tc>
          <w:tcPr>
            <w:tcW w:w="667" w:type="pct"/>
            <w:shd w:val="clear" w:color="auto" w:fill="auto"/>
            <w:noWrap/>
            <w:hideMark/>
          </w:tcPr>
          <w:p w14:paraId="464C16B1"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1</w:t>
            </w:r>
          </w:p>
        </w:tc>
        <w:tc>
          <w:tcPr>
            <w:tcW w:w="667" w:type="pct"/>
            <w:shd w:val="clear" w:color="auto" w:fill="auto"/>
            <w:noWrap/>
            <w:hideMark/>
          </w:tcPr>
          <w:p w14:paraId="700F5B37"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0,38</w:t>
            </w:r>
          </w:p>
        </w:tc>
        <w:tc>
          <w:tcPr>
            <w:tcW w:w="370" w:type="pct"/>
            <w:shd w:val="clear" w:color="auto" w:fill="auto"/>
            <w:noWrap/>
            <w:hideMark/>
          </w:tcPr>
          <w:p w14:paraId="182B41CC"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135</w:t>
            </w:r>
          </w:p>
        </w:tc>
        <w:tc>
          <w:tcPr>
            <w:tcW w:w="572" w:type="pct"/>
            <w:shd w:val="clear" w:color="auto" w:fill="auto"/>
            <w:noWrap/>
            <w:hideMark/>
          </w:tcPr>
          <w:p w14:paraId="4E87E97A"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51,14</w:t>
            </w:r>
          </w:p>
        </w:tc>
      </w:tr>
      <w:tr w:rsidR="009E479C" w:rsidRPr="00DE2B13" w14:paraId="34D7B0AF" w14:textId="77777777" w:rsidTr="00D81D95">
        <w:trPr>
          <w:trHeight w:val="300"/>
        </w:trPr>
        <w:tc>
          <w:tcPr>
            <w:tcW w:w="719" w:type="pct"/>
            <w:shd w:val="clear" w:color="auto" w:fill="auto"/>
            <w:noWrap/>
            <w:hideMark/>
          </w:tcPr>
          <w:p w14:paraId="6E064096"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Всего</w:t>
            </w:r>
          </w:p>
        </w:tc>
        <w:tc>
          <w:tcPr>
            <w:tcW w:w="375" w:type="pct"/>
            <w:shd w:val="clear" w:color="auto" w:fill="auto"/>
            <w:noWrap/>
            <w:hideMark/>
          </w:tcPr>
          <w:p w14:paraId="00E8AB30"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229</w:t>
            </w:r>
          </w:p>
        </w:tc>
        <w:tc>
          <w:tcPr>
            <w:tcW w:w="518" w:type="pct"/>
            <w:shd w:val="clear" w:color="auto" w:fill="auto"/>
            <w:noWrap/>
            <w:hideMark/>
          </w:tcPr>
          <w:p w14:paraId="78FC0B1A"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6,74</w:t>
            </w:r>
          </w:p>
        </w:tc>
        <w:tc>
          <w:tcPr>
            <w:tcW w:w="438" w:type="pct"/>
            <w:shd w:val="clear" w:color="auto" w:fill="auto"/>
            <w:noWrap/>
            <w:hideMark/>
          </w:tcPr>
          <w:p w14:paraId="7842ED43"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30</w:t>
            </w:r>
          </w:p>
        </w:tc>
        <w:tc>
          <w:tcPr>
            <w:tcW w:w="674" w:type="pct"/>
            <w:shd w:val="clear" w:color="auto" w:fill="auto"/>
            <w:noWrap/>
            <w:hideMark/>
          </w:tcPr>
          <w:p w14:paraId="3A9522A5"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11,36</w:t>
            </w:r>
          </w:p>
        </w:tc>
        <w:tc>
          <w:tcPr>
            <w:tcW w:w="667" w:type="pct"/>
            <w:shd w:val="clear" w:color="auto" w:fill="auto"/>
            <w:noWrap/>
            <w:hideMark/>
          </w:tcPr>
          <w:p w14:paraId="065EDECC"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5</w:t>
            </w:r>
          </w:p>
        </w:tc>
        <w:tc>
          <w:tcPr>
            <w:tcW w:w="667" w:type="pct"/>
            <w:shd w:val="clear" w:color="auto" w:fill="auto"/>
            <w:noWrap/>
            <w:hideMark/>
          </w:tcPr>
          <w:p w14:paraId="0095FD33"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1,89</w:t>
            </w:r>
          </w:p>
        </w:tc>
        <w:tc>
          <w:tcPr>
            <w:tcW w:w="370" w:type="pct"/>
            <w:shd w:val="clear" w:color="auto" w:fill="auto"/>
            <w:noWrap/>
            <w:hideMark/>
          </w:tcPr>
          <w:p w14:paraId="151F2CC7" w14:textId="77777777" w:rsidR="009E479C" w:rsidRPr="00DE2B13" w:rsidRDefault="009E479C" w:rsidP="00D81D95">
            <w:pPr>
              <w:rPr>
                <w:rFonts w:ascii="Times New Roman" w:eastAsia="Times New Roman" w:hAnsi="Times New Roman" w:cs="Times New Roman"/>
                <w:color w:val="000000"/>
                <w:sz w:val="28"/>
                <w:szCs w:val="28"/>
              </w:rPr>
            </w:pPr>
            <w:r w:rsidRPr="00DE2B13">
              <w:rPr>
                <w:rFonts w:ascii="Times New Roman" w:eastAsia="Times New Roman" w:hAnsi="Times New Roman" w:cs="Times New Roman"/>
                <w:color w:val="000000"/>
                <w:sz w:val="28"/>
                <w:szCs w:val="28"/>
              </w:rPr>
              <w:t>264</w:t>
            </w:r>
          </w:p>
        </w:tc>
        <w:tc>
          <w:tcPr>
            <w:tcW w:w="572" w:type="pct"/>
            <w:shd w:val="clear" w:color="auto" w:fill="auto"/>
            <w:noWrap/>
            <w:hideMark/>
          </w:tcPr>
          <w:p w14:paraId="680577F4" w14:textId="77777777" w:rsidR="009E479C" w:rsidRPr="00DE2B13" w:rsidRDefault="009E479C" w:rsidP="00D81D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100,00</w:t>
            </w:r>
          </w:p>
        </w:tc>
      </w:tr>
    </w:tbl>
    <w:p w14:paraId="6567A370" w14:textId="2A233A97" w:rsidR="00DE47A8" w:rsidRDefault="00DE47A8" w:rsidP="00943BC6">
      <w:pPr>
        <w:spacing w:line="360" w:lineRule="auto"/>
        <w:ind w:firstLine="851"/>
        <w:jc w:val="both"/>
        <w:rPr>
          <w:rFonts w:ascii="Times New Roman" w:hAnsi="Times New Roman" w:cs="Times New Roman"/>
          <w:sz w:val="28"/>
          <w:szCs w:val="28"/>
        </w:rPr>
      </w:pPr>
    </w:p>
    <w:p w14:paraId="53F5E271" w14:textId="2F424F1E"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создания плотных пассивных апроксимальных контактов пользовались артикуляционную бумагу толщиной 8μ и тонкой зубной нитью. Редукцию осуществляли при помощи повышающего наконечника и алмазных боров с красной маркировкой.</w:t>
      </w:r>
      <w:r>
        <w:rPr>
          <w:rFonts w:ascii="Times New Roman" w:hAnsi="Times New Roman" w:cs="Times New Roman"/>
          <w:sz w:val="28"/>
          <w:szCs w:val="28"/>
        </w:rPr>
        <w:tab/>
        <w:t>Критерием достаточности служило прохождение флосса с щелчком, без травматизации десневого сосочка или смещения реставрации через конт</w:t>
      </w:r>
      <w:r w:rsidR="0076646A">
        <w:rPr>
          <w:rFonts w:ascii="Times New Roman" w:hAnsi="Times New Roman" w:cs="Times New Roman"/>
          <w:sz w:val="28"/>
          <w:szCs w:val="28"/>
        </w:rPr>
        <w:t>актный пункт с соседними зубами.</w:t>
      </w:r>
    </w:p>
    <w:p w14:paraId="1AFCF254" w14:textId="77777777"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 достижения пассивных апроксимальных контактов между коронками снимали примеряемые ортопедические конструкции и постукиванием стабилизировали спозиционированный абатмент. После чего, вновь проверяли плотность контактов с соседними зубами и, при появлении активных контактов, проводили редукцию.</w:t>
      </w:r>
    </w:p>
    <w:p w14:paraId="74E93BDB" w14:textId="00850A65"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артикуляционной бумагой 40μ, 16μ и 8μ определяли наличие супраконтактов с зубами антагонистами в центральной окклюзии, при боковых и переднем движениях нижней челюсти. Редукцию так же осуществляли при помощи наконечника с повышающей редукцией и </w:t>
      </w:r>
      <w:r>
        <w:rPr>
          <w:rFonts w:ascii="Times New Roman" w:hAnsi="Times New Roman" w:cs="Times New Roman"/>
          <w:sz w:val="28"/>
          <w:szCs w:val="28"/>
        </w:rPr>
        <w:lastRenderedPageBreak/>
        <w:t>алмазных боров с красной маркировкой. В случаях реорганизации прикуса в центральном соотношении (в зависимости от состояния клыка) создавали клыковое или боковое ведение. При восстановлении центральных резцов верхней челюсти плотные контакты с небной поверхности резцов сошлифовывались для обеспечения «р</w:t>
      </w:r>
      <w:r w:rsidR="0076646A">
        <w:rPr>
          <w:rFonts w:ascii="Times New Roman" w:hAnsi="Times New Roman" w:cs="Times New Roman"/>
          <w:sz w:val="28"/>
          <w:szCs w:val="28"/>
        </w:rPr>
        <w:t>езцового контроля»</w:t>
      </w:r>
      <w:r>
        <w:rPr>
          <w:rFonts w:ascii="Times New Roman" w:hAnsi="Times New Roman" w:cs="Times New Roman"/>
          <w:sz w:val="28"/>
          <w:szCs w:val="28"/>
        </w:rPr>
        <w:t>, для профилактики перегрузки имплантатов трансверсальными жевательными силами.</w:t>
      </w:r>
    </w:p>
    <w:p w14:paraId="32AA3B5E" w14:textId="77777777"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 интеграции протезов в окклюзионную схему пациента оценивали вместе с пациентом эстетические характеристики (цвет, прозрачность, положение и форму коронки). Все изменения при применении керамических и металлокерамических коронок, а так же окончательную глазуровку выполняли в условиях зуботехнической лаборатории, что, в некоторых случаях, удлиняло процесс лечения. В случаях с композитными интегрированными на абатмент коронками небольшие добавления композитного материала или незначительную коррекцию цвета поверхностными красителями, а так же полировку пришлифованных алмазным бором участков проводили прямым методом в клинике.</w:t>
      </w:r>
    </w:p>
    <w:p w14:paraId="7085C6AD" w14:textId="77777777" w:rsidR="00A71216" w:rsidRDefault="00A71216" w:rsidP="00943BC6">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К абатменту изготовленные коронки фиксировались как вне так и непосредственно в полости рта пациента. (таблица №4).</w:t>
      </w:r>
    </w:p>
    <w:p w14:paraId="673C3070" w14:textId="29073231" w:rsidR="009E479C" w:rsidRPr="006E2F49" w:rsidRDefault="009E479C" w:rsidP="009E479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случае фиксации одиночных металлокерамических или керамических коронок в полости рта применяли следующую схему. Перед фиксацией обрабатывали внутреннюю поверхность коронок и абатменты 95</w:t>
      </w:r>
      <w:r>
        <w:rPr>
          <w:rFonts w:ascii="Times New Roman" w:hAnsi="Times New Roman" w:cs="Times New Roman"/>
          <w:sz w:val="28"/>
          <w:szCs w:val="28"/>
          <w:lang w:val="en-US"/>
        </w:rPr>
        <w:t xml:space="preserve">% </w:t>
      </w:r>
      <w:r>
        <w:rPr>
          <w:rFonts w:ascii="Times New Roman" w:hAnsi="Times New Roman" w:cs="Times New Roman"/>
          <w:sz w:val="28"/>
          <w:szCs w:val="28"/>
        </w:rPr>
        <w:t>спиртом. Щипцами для снятия коронок проводили ремобилизацию и извлечение из шахты имплантата формирователя десны. Промывали шахту имплантата 0,05</w:t>
      </w:r>
      <w:r>
        <w:rPr>
          <w:rFonts w:ascii="Times New Roman" w:hAnsi="Times New Roman" w:cs="Times New Roman"/>
          <w:sz w:val="28"/>
          <w:szCs w:val="28"/>
          <w:lang w:val="en-US"/>
        </w:rPr>
        <w:t xml:space="preserve">% </w:t>
      </w:r>
      <w:r>
        <w:rPr>
          <w:rFonts w:ascii="Times New Roman" w:hAnsi="Times New Roman" w:cs="Times New Roman"/>
          <w:sz w:val="28"/>
          <w:szCs w:val="28"/>
        </w:rPr>
        <w:t>раствором хлоргексидина или 0,9</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раствором хлорида натрия. Сушили шахту струей воздуха и стерильной аппликационной ватной палочкой и устанавливали коронку вместе с абатментом. Коронка является ключом для установки абатмента за счет созданных пассивных контактов с соседними зубами. Далее проверяли межзубной нитью плотность апроксимальных, и артикуляционной бумагой плотность окклюзионных контактов. Абатмент фиксировали несколькими постукиваниями молотком </w:t>
      </w:r>
      <w:r>
        <w:rPr>
          <w:rFonts w:ascii="Times New Roman" w:hAnsi="Times New Roman" w:cs="Times New Roman"/>
          <w:sz w:val="28"/>
          <w:szCs w:val="28"/>
        </w:rPr>
        <w:lastRenderedPageBreak/>
        <w:t xml:space="preserve">по прямой или угловой ручке с насадкой для установки абатментов. В боковом отделе для установки абатмента иногда просили пациента накусить ватный аппликатор. </w:t>
      </w:r>
    </w:p>
    <w:p w14:paraId="5723C698" w14:textId="40E20755" w:rsidR="00A71216" w:rsidRDefault="009E479C" w:rsidP="00A71216">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№5</w:t>
      </w:r>
      <w:r w:rsidR="00A71216">
        <w:rPr>
          <w:rFonts w:ascii="Times New Roman" w:hAnsi="Times New Roman" w:cs="Times New Roman"/>
          <w:sz w:val="28"/>
          <w:szCs w:val="28"/>
        </w:rPr>
        <w:t>.</w:t>
      </w:r>
    </w:p>
    <w:p w14:paraId="128696DA" w14:textId="77777777" w:rsidR="00A71216" w:rsidRDefault="00A71216" w:rsidP="00801E14">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Распределение протезов по методу фиксации к абатменту.</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92"/>
        <w:gridCol w:w="1312"/>
        <w:gridCol w:w="1639"/>
        <w:gridCol w:w="1852"/>
        <w:gridCol w:w="1127"/>
        <w:gridCol w:w="851"/>
        <w:gridCol w:w="1092"/>
      </w:tblGrid>
      <w:tr w:rsidR="00A71216" w:rsidRPr="005F19B0" w14:paraId="49BA9829" w14:textId="77777777" w:rsidTr="00A71216">
        <w:trPr>
          <w:trHeight w:val="300"/>
        </w:trPr>
        <w:tc>
          <w:tcPr>
            <w:tcW w:w="884" w:type="pct"/>
            <w:vMerge w:val="restart"/>
            <w:shd w:val="clear" w:color="auto" w:fill="auto"/>
            <w:hideMark/>
          </w:tcPr>
          <w:p w14:paraId="5055F6AC"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Материал</w:t>
            </w:r>
          </w:p>
        </w:tc>
        <w:tc>
          <w:tcPr>
            <w:tcW w:w="1543" w:type="pct"/>
            <w:gridSpan w:val="2"/>
            <w:shd w:val="clear" w:color="auto" w:fill="auto"/>
            <w:noWrap/>
            <w:hideMark/>
          </w:tcPr>
          <w:p w14:paraId="0CE4F749"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Внутриротовая цементировка коронки к абатменту</w:t>
            </w:r>
          </w:p>
        </w:tc>
        <w:tc>
          <w:tcPr>
            <w:tcW w:w="1557" w:type="pct"/>
            <w:gridSpan w:val="2"/>
            <w:shd w:val="clear" w:color="auto" w:fill="auto"/>
            <w:noWrap/>
            <w:hideMark/>
          </w:tcPr>
          <w:p w14:paraId="46EF53FB"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Внеротовая цементировка коронки и IAC</w:t>
            </w:r>
          </w:p>
        </w:tc>
        <w:tc>
          <w:tcPr>
            <w:tcW w:w="1016" w:type="pct"/>
            <w:gridSpan w:val="2"/>
            <w:shd w:val="clear" w:color="auto" w:fill="auto"/>
            <w:noWrap/>
            <w:hideMark/>
          </w:tcPr>
          <w:p w14:paraId="6675A151"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5F19B0">
              <w:rPr>
                <w:rFonts w:ascii="Times New Roman" w:eastAsia="Times New Roman" w:hAnsi="Times New Roman" w:cs="Times New Roman"/>
                <w:color w:val="000000"/>
                <w:sz w:val="28"/>
                <w:szCs w:val="28"/>
              </w:rPr>
              <w:t>сего</w:t>
            </w:r>
          </w:p>
        </w:tc>
      </w:tr>
      <w:tr w:rsidR="00A71216" w:rsidRPr="005F19B0" w14:paraId="482F9C6A" w14:textId="77777777" w:rsidTr="00A71216">
        <w:trPr>
          <w:trHeight w:val="300"/>
        </w:trPr>
        <w:tc>
          <w:tcPr>
            <w:tcW w:w="884" w:type="pct"/>
            <w:vMerge/>
            <w:hideMark/>
          </w:tcPr>
          <w:p w14:paraId="166C40C7" w14:textId="77777777" w:rsidR="00A71216" w:rsidRPr="005F19B0" w:rsidRDefault="00A71216" w:rsidP="00A71216">
            <w:pPr>
              <w:spacing w:line="360" w:lineRule="auto"/>
              <w:rPr>
                <w:rFonts w:ascii="Times New Roman" w:eastAsia="Times New Roman" w:hAnsi="Times New Roman" w:cs="Times New Roman"/>
                <w:color w:val="000000"/>
                <w:sz w:val="28"/>
                <w:szCs w:val="28"/>
              </w:rPr>
            </w:pPr>
          </w:p>
        </w:tc>
        <w:tc>
          <w:tcPr>
            <w:tcW w:w="686" w:type="pct"/>
            <w:shd w:val="clear" w:color="auto" w:fill="auto"/>
            <w:noWrap/>
            <w:hideMark/>
          </w:tcPr>
          <w:p w14:paraId="51FDCAA3"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n</w:t>
            </w:r>
          </w:p>
        </w:tc>
        <w:tc>
          <w:tcPr>
            <w:tcW w:w="857" w:type="pct"/>
            <w:shd w:val="clear" w:color="auto" w:fill="auto"/>
            <w:noWrap/>
            <w:hideMark/>
          </w:tcPr>
          <w:p w14:paraId="1053BFD6"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w:t>
            </w:r>
          </w:p>
        </w:tc>
        <w:tc>
          <w:tcPr>
            <w:tcW w:w="968" w:type="pct"/>
            <w:shd w:val="clear" w:color="auto" w:fill="auto"/>
            <w:noWrap/>
            <w:hideMark/>
          </w:tcPr>
          <w:p w14:paraId="77F32871"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n</w:t>
            </w:r>
          </w:p>
        </w:tc>
        <w:tc>
          <w:tcPr>
            <w:tcW w:w="589" w:type="pct"/>
            <w:shd w:val="clear" w:color="auto" w:fill="auto"/>
            <w:noWrap/>
            <w:hideMark/>
          </w:tcPr>
          <w:p w14:paraId="46635DA1"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w:t>
            </w:r>
          </w:p>
        </w:tc>
        <w:tc>
          <w:tcPr>
            <w:tcW w:w="445" w:type="pct"/>
            <w:shd w:val="clear" w:color="auto" w:fill="auto"/>
            <w:noWrap/>
            <w:hideMark/>
          </w:tcPr>
          <w:p w14:paraId="6D0BB696"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n</w:t>
            </w:r>
          </w:p>
        </w:tc>
        <w:tc>
          <w:tcPr>
            <w:tcW w:w="571" w:type="pct"/>
            <w:shd w:val="clear" w:color="auto" w:fill="auto"/>
            <w:noWrap/>
            <w:hideMark/>
          </w:tcPr>
          <w:p w14:paraId="7568952C"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w:t>
            </w:r>
          </w:p>
        </w:tc>
      </w:tr>
      <w:tr w:rsidR="00A71216" w:rsidRPr="005F19B0" w14:paraId="10568D8A" w14:textId="77777777" w:rsidTr="00A71216">
        <w:trPr>
          <w:trHeight w:val="300"/>
        </w:trPr>
        <w:tc>
          <w:tcPr>
            <w:tcW w:w="884" w:type="pct"/>
            <w:shd w:val="clear" w:color="auto" w:fill="auto"/>
            <w:noWrap/>
            <w:hideMark/>
          </w:tcPr>
          <w:p w14:paraId="659069D8" w14:textId="77777777" w:rsidR="00A71216" w:rsidRPr="00832B46" w:rsidRDefault="00A71216" w:rsidP="00A7121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Короткие имплантаты </w:t>
            </w:r>
            <w:r>
              <w:rPr>
                <w:rFonts w:ascii="Times New Roman" w:eastAsia="Times New Roman" w:hAnsi="Times New Roman" w:cs="Times New Roman"/>
                <w:color w:val="000000"/>
                <w:sz w:val="28"/>
                <w:szCs w:val="28"/>
                <w:lang w:val="en-US"/>
              </w:rPr>
              <w:t>(5-6мм)</w:t>
            </w:r>
          </w:p>
        </w:tc>
        <w:tc>
          <w:tcPr>
            <w:tcW w:w="686" w:type="pct"/>
            <w:shd w:val="clear" w:color="auto" w:fill="auto"/>
            <w:noWrap/>
            <w:hideMark/>
          </w:tcPr>
          <w:p w14:paraId="70396D6A"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81</w:t>
            </w:r>
          </w:p>
        </w:tc>
        <w:tc>
          <w:tcPr>
            <w:tcW w:w="857" w:type="pct"/>
            <w:shd w:val="clear" w:color="auto" w:fill="auto"/>
            <w:noWrap/>
            <w:hideMark/>
          </w:tcPr>
          <w:p w14:paraId="66277590"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26,64</w:t>
            </w:r>
          </w:p>
        </w:tc>
        <w:tc>
          <w:tcPr>
            <w:tcW w:w="968" w:type="pct"/>
            <w:shd w:val="clear" w:color="auto" w:fill="auto"/>
            <w:noWrap/>
            <w:hideMark/>
          </w:tcPr>
          <w:p w14:paraId="12D61179"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74</w:t>
            </w:r>
          </w:p>
        </w:tc>
        <w:tc>
          <w:tcPr>
            <w:tcW w:w="589" w:type="pct"/>
            <w:shd w:val="clear" w:color="auto" w:fill="auto"/>
            <w:noWrap/>
            <w:hideMark/>
          </w:tcPr>
          <w:p w14:paraId="3969019C"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24,34</w:t>
            </w:r>
          </w:p>
        </w:tc>
        <w:tc>
          <w:tcPr>
            <w:tcW w:w="445" w:type="pct"/>
            <w:shd w:val="clear" w:color="auto" w:fill="auto"/>
            <w:noWrap/>
            <w:hideMark/>
          </w:tcPr>
          <w:p w14:paraId="0C6F8F6C"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155</w:t>
            </w:r>
          </w:p>
        </w:tc>
        <w:tc>
          <w:tcPr>
            <w:tcW w:w="571" w:type="pct"/>
            <w:shd w:val="clear" w:color="auto" w:fill="auto"/>
            <w:noWrap/>
            <w:hideMark/>
          </w:tcPr>
          <w:p w14:paraId="2EDDDC3B"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50,99</w:t>
            </w:r>
          </w:p>
        </w:tc>
      </w:tr>
      <w:tr w:rsidR="00A71216" w:rsidRPr="005F19B0" w14:paraId="74583BE7" w14:textId="77777777" w:rsidTr="00A71216">
        <w:trPr>
          <w:trHeight w:val="300"/>
        </w:trPr>
        <w:tc>
          <w:tcPr>
            <w:tcW w:w="884" w:type="pct"/>
            <w:shd w:val="clear" w:color="auto" w:fill="auto"/>
            <w:noWrap/>
            <w:hideMark/>
          </w:tcPr>
          <w:p w14:paraId="6380B342"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 xml:space="preserve">Имплантаты </w:t>
            </w:r>
            <w:r w:rsidRPr="006C242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6C242F">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Pr="006C242F">
              <w:rPr>
                <w:rFonts w:ascii="Times New Roman" w:eastAsia="Times New Roman" w:hAnsi="Times New Roman" w:cs="Times New Roman"/>
                <w:color w:val="000000"/>
                <w:sz w:val="28"/>
                <w:szCs w:val="28"/>
              </w:rPr>
              <w:t>мм</w:t>
            </w:r>
          </w:p>
        </w:tc>
        <w:tc>
          <w:tcPr>
            <w:tcW w:w="686" w:type="pct"/>
            <w:shd w:val="clear" w:color="auto" w:fill="auto"/>
            <w:noWrap/>
            <w:hideMark/>
          </w:tcPr>
          <w:p w14:paraId="5B69D9CB"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86</w:t>
            </w:r>
          </w:p>
        </w:tc>
        <w:tc>
          <w:tcPr>
            <w:tcW w:w="857" w:type="pct"/>
            <w:shd w:val="clear" w:color="auto" w:fill="auto"/>
            <w:noWrap/>
            <w:hideMark/>
          </w:tcPr>
          <w:p w14:paraId="06D53364"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28,29</w:t>
            </w:r>
          </w:p>
        </w:tc>
        <w:tc>
          <w:tcPr>
            <w:tcW w:w="968" w:type="pct"/>
            <w:shd w:val="clear" w:color="auto" w:fill="auto"/>
            <w:noWrap/>
            <w:hideMark/>
          </w:tcPr>
          <w:p w14:paraId="3C21335C"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63</w:t>
            </w:r>
          </w:p>
        </w:tc>
        <w:tc>
          <w:tcPr>
            <w:tcW w:w="589" w:type="pct"/>
            <w:shd w:val="clear" w:color="auto" w:fill="auto"/>
            <w:noWrap/>
            <w:hideMark/>
          </w:tcPr>
          <w:p w14:paraId="60BC1475"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20,72</w:t>
            </w:r>
          </w:p>
        </w:tc>
        <w:tc>
          <w:tcPr>
            <w:tcW w:w="445" w:type="pct"/>
            <w:shd w:val="clear" w:color="auto" w:fill="auto"/>
            <w:noWrap/>
            <w:hideMark/>
          </w:tcPr>
          <w:p w14:paraId="2A69A3A6"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149</w:t>
            </w:r>
          </w:p>
        </w:tc>
        <w:tc>
          <w:tcPr>
            <w:tcW w:w="571" w:type="pct"/>
            <w:shd w:val="clear" w:color="auto" w:fill="auto"/>
            <w:noWrap/>
            <w:hideMark/>
          </w:tcPr>
          <w:p w14:paraId="31B7D44C"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49,01</w:t>
            </w:r>
          </w:p>
        </w:tc>
      </w:tr>
      <w:tr w:rsidR="00A71216" w:rsidRPr="005F19B0" w14:paraId="02E46C06" w14:textId="77777777" w:rsidTr="00A71216">
        <w:trPr>
          <w:trHeight w:val="300"/>
        </w:trPr>
        <w:tc>
          <w:tcPr>
            <w:tcW w:w="884" w:type="pct"/>
            <w:shd w:val="clear" w:color="auto" w:fill="auto"/>
            <w:noWrap/>
            <w:hideMark/>
          </w:tcPr>
          <w:p w14:paraId="77FEF404"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Всего</w:t>
            </w:r>
          </w:p>
        </w:tc>
        <w:tc>
          <w:tcPr>
            <w:tcW w:w="686" w:type="pct"/>
            <w:shd w:val="clear" w:color="auto" w:fill="auto"/>
            <w:noWrap/>
            <w:hideMark/>
          </w:tcPr>
          <w:p w14:paraId="0AE43B43"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167</w:t>
            </w:r>
          </w:p>
        </w:tc>
        <w:tc>
          <w:tcPr>
            <w:tcW w:w="857" w:type="pct"/>
            <w:shd w:val="clear" w:color="auto" w:fill="auto"/>
            <w:noWrap/>
            <w:hideMark/>
          </w:tcPr>
          <w:p w14:paraId="70C22BEA"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54,93</w:t>
            </w:r>
          </w:p>
        </w:tc>
        <w:tc>
          <w:tcPr>
            <w:tcW w:w="968" w:type="pct"/>
            <w:shd w:val="clear" w:color="auto" w:fill="auto"/>
            <w:noWrap/>
            <w:hideMark/>
          </w:tcPr>
          <w:p w14:paraId="641BA126"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137</w:t>
            </w:r>
          </w:p>
        </w:tc>
        <w:tc>
          <w:tcPr>
            <w:tcW w:w="589" w:type="pct"/>
            <w:shd w:val="clear" w:color="auto" w:fill="auto"/>
            <w:noWrap/>
            <w:hideMark/>
          </w:tcPr>
          <w:p w14:paraId="13021370"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45,07</w:t>
            </w:r>
          </w:p>
        </w:tc>
        <w:tc>
          <w:tcPr>
            <w:tcW w:w="445" w:type="pct"/>
            <w:shd w:val="clear" w:color="auto" w:fill="auto"/>
            <w:noWrap/>
            <w:hideMark/>
          </w:tcPr>
          <w:p w14:paraId="51B060FD"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304</w:t>
            </w:r>
          </w:p>
        </w:tc>
        <w:tc>
          <w:tcPr>
            <w:tcW w:w="571" w:type="pct"/>
            <w:shd w:val="clear" w:color="auto" w:fill="auto"/>
            <w:noWrap/>
            <w:hideMark/>
          </w:tcPr>
          <w:p w14:paraId="7685B7AD" w14:textId="77777777" w:rsidR="00A71216" w:rsidRPr="005F19B0" w:rsidRDefault="00A71216" w:rsidP="00A71216">
            <w:pPr>
              <w:spacing w:line="360" w:lineRule="auto"/>
              <w:rPr>
                <w:rFonts w:ascii="Times New Roman" w:eastAsia="Times New Roman" w:hAnsi="Times New Roman" w:cs="Times New Roman"/>
                <w:color w:val="000000"/>
                <w:sz w:val="28"/>
                <w:szCs w:val="28"/>
              </w:rPr>
            </w:pPr>
            <w:r w:rsidRPr="005F19B0">
              <w:rPr>
                <w:rFonts w:ascii="Times New Roman" w:eastAsia="Times New Roman" w:hAnsi="Times New Roman" w:cs="Times New Roman"/>
                <w:color w:val="000000"/>
                <w:sz w:val="28"/>
                <w:szCs w:val="28"/>
              </w:rPr>
              <w:t>100,00</w:t>
            </w:r>
          </w:p>
        </w:tc>
      </w:tr>
    </w:tbl>
    <w:p w14:paraId="5CFCFD14" w14:textId="77777777" w:rsidR="00A71216" w:rsidRDefault="00A71216" w:rsidP="00DE47A8">
      <w:pPr>
        <w:spacing w:line="360" w:lineRule="auto"/>
        <w:jc w:val="both"/>
        <w:rPr>
          <w:rFonts w:ascii="Times New Roman" w:hAnsi="Times New Roman" w:cs="Times New Roman"/>
          <w:sz w:val="28"/>
          <w:szCs w:val="28"/>
        </w:rPr>
      </w:pPr>
    </w:p>
    <w:p w14:paraId="09AA5600" w14:textId="77777777" w:rsidR="00A71216"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Установленный абатмент высушивали и обезжиривали 95</w:t>
      </w:r>
      <w:r>
        <w:rPr>
          <w:rFonts w:ascii="Times New Roman" w:hAnsi="Times New Roman" w:cs="Times New Roman"/>
          <w:sz w:val="28"/>
          <w:szCs w:val="28"/>
          <w:lang w:val="en-US"/>
        </w:rPr>
        <w:t xml:space="preserve">% раствором спирта, </w:t>
      </w:r>
      <w:r>
        <w:rPr>
          <w:rFonts w:ascii="Times New Roman" w:hAnsi="Times New Roman" w:cs="Times New Roman"/>
          <w:sz w:val="28"/>
          <w:szCs w:val="28"/>
        </w:rPr>
        <w:t xml:space="preserve">изолировали от слюны ватными шариками. </w:t>
      </w:r>
    </w:p>
    <w:p w14:paraId="6C0374B8" w14:textId="66B1F5AB"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Замешивали стеклоиономерный цемент (</w:t>
      </w:r>
      <w:r>
        <w:rPr>
          <w:rFonts w:ascii="Times New Roman" w:hAnsi="Times New Roman" w:cs="Times New Roman"/>
          <w:sz w:val="28"/>
          <w:szCs w:val="28"/>
          <w:lang w:val="en-US"/>
        </w:rPr>
        <w:t xml:space="preserve">Fuji I) </w:t>
      </w:r>
      <w:r>
        <w:rPr>
          <w:rFonts w:ascii="Times New Roman" w:hAnsi="Times New Roman" w:cs="Times New Roman"/>
          <w:sz w:val="28"/>
          <w:szCs w:val="28"/>
        </w:rPr>
        <w:t xml:space="preserve">и вносили его маленькую порцию внутрь коронки, распределяя его только по стенкам, для предотвращения выхода излишков материала под десну. Пальцевым нажатием устанавливали коронку  на абатмент, после чего просили пациента закрыть рот. Пока цемент полностью не застыл убирали излишки материала стоматологическим зондом и аппликатором. </w:t>
      </w:r>
    </w:p>
    <w:p w14:paraId="5BA1B2B3" w14:textId="77777777"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интрооральной фиксации мостовидного протеза сам протез являлся ключом для установки абатментов, а промежуточная часть протеза смазывалась вазелином, для более легкого удаления излишков цемента.</w:t>
      </w:r>
    </w:p>
    <w:p w14:paraId="6551609B" w14:textId="17BA2629" w:rsidR="00DE47A8"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экстраоральной цементировке одиночных реставраций все излишки цемента сразу до их застывания убирались аппликатором. Для фиксации таких конструкций, как и для композитных интегрированных на </w:t>
      </w:r>
      <w:r>
        <w:rPr>
          <w:rFonts w:ascii="Times New Roman" w:hAnsi="Times New Roman" w:cs="Times New Roman"/>
          <w:sz w:val="28"/>
          <w:szCs w:val="28"/>
        </w:rPr>
        <w:lastRenderedPageBreak/>
        <w:t>абатменте коронок из силиконового материала для прямого и углового держателя на специальную насадку изготавливались ключи для установки. Коронки вместе с абатментом окончательно устанавливали, постукивая по коронке через рукоятку с таким ключом</w:t>
      </w:r>
      <w:r w:rsidR="009E479C">
        <w:rPr>
          <w:rFonts w:ascii="Times New Roman" w:hAnsi="Times New Roman" w:cs="Times New Roman"/>
          <w:sz w:val="28"/>
          <w:szCs w:val="28"/>
        </w:rPr>
        <w:t xml:space="preserve"> (рис 8б)</w:t>
      </w:r>
      <w:r>
        <w:rPr>
          <w:rFonts w:ascii="Times New Roman" w:hAnsi="Times New Roman" w:cs="Times New Roman"/>
          <w:sz w:val="28"/>
          <w:szCs w:val="28"/>
        </w:rPr>
        <w:t xml:space="preserve">. </w:t>
      </w:r>
    </w:p>
    <w:p w14:paraId="76B450E3" w14:textId="7F1F167B" w:rsidR="00722CF7" w:rsidRDefault="00722CF7"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измерения высоты коронки  использовали электронный штангенциркуль</w:t>
      </w:r>
      <w:r w:rsidR="003E5119">
        <w:rPr>
          <w:rFonts w:ascii="Times New Roman" w:hAnsi="Times New Roman" w:cs="Times New Roman"/>
          <w:sz w:val="28"/>
          <w:szCs w:val="28"/>
        </w:rPr>
        <w:t>.</w:t>
      </w:r>
    </w:p>
    <w:p w14:paraId="75A6F78B" w14:textId="52A3A688" w:rsidR="003E5119" w:rsidRPr="003E5119" w:rsidRDefault="003E5119"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измерения выбирали две точки</w:t>
      </w:r>
      <w:r>
        <w:rPr>
          <w:rFonts w:ascii="Times New Roman" w:hAnsi="Times New Roman" w:cs="Times New Roman"/>
          <w:sz w:val="28"/>
          <w:szCs w:val="28"/>
          <w:lang w:val="en-US"/>
        </w:rPr>
        <w:t xml:space="preserve">: </w:t>
      </w:r>
      <w:r>
        <w:rPr>
          <w:rFonts w:ascii="Times New Roman" w:hAnsi="Times New Roman" w:cs="Times New Roman"/>
          <w:sz w:val="28"/>
          <w:szCs w:val="28"/>
        </w:rPr>
        <w:t>точка вершины десневого зенита и самая высокая точка на режущего края или вершина бугра.</w:t>
      </w:r>
    </w:p>
    <w:p w14:paraId="48629250" w14:textId="3270A653" w:rsidR="003E5119" w:rsidRDefault="003E5119" w:rsidP="00DE47A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C95C097" wp14:editId="16BFB20D">
            <wp:extent cx="5936615" cy="2268380"/>
            <wp:effectExtent l="0" t="0" r="6985"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36615" cy="2268380"/>
                    </a:xfrm>
                    <a:prstGeom prst="rect">
                      <a:avLst/>
                    </a:prstGeom>
                    <a:noFill/>
                    <a:ln>
                      <a:noFill/>
                    </a:ln>
                  </pic:spPr>
                </pic:pic>
              </a:graphicData>
            </a:graphic>
          </wp:inline>
        </w:drawing>
      </w:r>
    </w:p>
    <w:p w14:paraId="531E64BA" w14:textId="066F4497" w:rsidR="003E5119" w:rsidRDefault="003E5119"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№9 Электронный штангельциркуль.</w:t>
      </w:r>
    </w:p>
    <w:p w14:paraId="58CEA66D" w14:textId="487DA8B9" w:rsidR="00137100" w:rsidRPr="00953AE9" w:rsidRDefault="00DE47A8" w:rsidP="00943B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Пациенту давали рекомендации не употреблять пищу первый час после установки для окончательной полимеризации цемента, а так же соблюдать охранительный режим в первые сутки после установки коронки, во избежание прикусывания мягких тканей полости рта. Так же разъяснялись методы чистки зубов и дополнительные методы ухода за конструкциями с опорой на дентальные имплантаты.</w:t>
      </w:r>
    </w:p>
    <w:p w14:paraId="5D4C4BA2" w14:textId="34FA6FE2" w:rsidR="00956DDA" w:rsidRPr="00943BC6" w:rsidRDefault="00B75EF3" w:rsidP="00943BC6">
      <w:pPr>
        <w:pStyle w:val="3"/>
        <w:spacing w:line="360" w:lineRule="auto"/>
        <w:rPr>
          <w:rFonts w:ascii="Times New Roman" w:hAnsi="Times New Roman" w:cs="Times New Roman"/>
          <w:color w:val="auto"/>
          <w:sz w:val="28"/>
          <w:szCs w:val="28"/>
        </w:rPr>
      </w:pPr>
      <w:bookmarkStart w:id="19" w:name="_Toc322084615"/>
      <w:r>
        <w:rPr>
          <w:rFonts w:ascii="Times New Roman" w:hAnsi="Times New Roman" w:cs="Times New Roman"/>
          <w:color w:val="auto"/>
          <w:sz w:val="28"/>
          <w:szCs w:val="28"/>
        </w:rPr>
        <w:t>2.6</w:t>
      </w:r>
      <w:r w:rsidR="00137100">
        <w:rPr>
          <w:rFonts w:ascii="Times New Roman" w:hAnsi="Times New Roman" w:cs="Times New Roman"/>
          <w:color w:val="auto"/>
          <w:sz w:val="28"/>
          <w:szCs w:val="28"/>
        </w:rPr>
        <w:t xml:space="preserve">. </w:t>
      </w:r>
      <w:r w:rsidR="00137100" w:rsidRPr="00E829D1">
        <w:rPr>
          <w:rFonts w:ascii="Times New Roman" w:hAnsi="Times New Roman" w:cs="Times New Roman"/>
          <w:color w:val="auto"/>
          <w:sz w:val="28"/>
          <w:szCs w:val="28"/>
        </w:rPr>
        <w:t xml:space="preserve">Материалы и методы </w:t>
      </w:r>
      <w:r w:rsidR="00137100">
        <w:rPr>
          <w:rFonts w:ascii="Times New Roman" w:hAnsi="Times New Roman" w:cs="Times New Roman"/>
          <w:color w:val="auto"/>
          <w:sz w:val="28"/>
          <w:szCs w:val="28"/>
        </w:rPr>
        <w:t>статистической обработки.</w:t>
      </w:r>
      <w:bookmarkEnd w:id="19"/>
      <w:r w:rsidR="00C37D69">
        <w:rPr>
          <w:rFonts w:ascii="Times New Roman" w:hAnsi="Times New Roman"/>
          <w:sz w:val="28"/>
          <w:szCs w:val="28"/>
        </w:rPr>
        <w:tab/>
      </w:r>
    </w:p>
    <w:p w14:paraId="71DE5C8F" w14:textId="7A203F41" w:rsidR="00137100" w:rsidRDefault="009E479C" w:rsidP="00943BC6">
      <w:pPr>
        <w:spacing w:line="360" w:lineRule="auto"/>
        <w:ind w:firstLine="851"/>
        <w:jc w:val="both"/>
        <w:rPr>
          <w:rFonts w:ascii="Times New Roman" w:hAnsi="Times New Roman"/>
          <w:sz w:val="28"/>
          <w:szCs w:val="28"/>
        </w:rPr>
      </w:pPr>
      <w:r>
        <w:rPr>
          <w:rFonts w:ascii="Times New Roman" w:hAnsi="Times New Roman"/>
          <w:sz w:val="28"/>
          <w:szCs w:val="28"/>
        </w:rPr>
        <w:t xml:space="preserve">Все статистические измерения проводили в программе IBM </w:t>
      </w:r>
      <w:r>
        <w:rPr>
          <w:rFonts w:ascii="Times New Roman" w:hAnsi="Times New Roman"/>
          <w:sz w:val="28"/>
          <w:szCs w:val="28"/>
          <w:lang w:val="en-US"/>
        </w:rPr>
        <w:t>DSS Statistics 22</w:t>
      </w:r>
      <w:r>
        <w:rPr>
          <w:rFonts w:ascii="Times New Roman" w:hAnsi="Times New Roman"/>
          <w:sz w:val="28"/>
          <w:szCs w:val="28"/>
        </w:rPr>
        <w:t>.0</w:t>
      </w:r>
      <w:r w:rsidR="00CF05F7">
        <w:rPr>
          <w:rFonts w:ascii="Times New Roman" w:hAnsi="Times New Roman" w:cs="Times New Roman"/>
          <w:sz w:val="28"/>
          <w:szCs w:val="28"/>
          <w:lang w:val="en-US"/>
        </w:rPr>
        <w:t>®</w:t>
      </w:r>
      <w:r w:rsidR="00CF05F7">
        <w:rPr>
          <w:rFonts w:ascii="Times New Roman" w:hAnsi="Times New Roman"/>
          <w:sz w:val="28"/>
          <w:szCs w:val="28"/>
        </w:rPr>
        <w:t xml:space="preserve"> и </w:t>
      </w:r>
      <w:r w:rsidR="00CF05F7">
        <w:rPr>
          <w:rFonts w:ascii="Times New Roman" w:hAnsi="Times New Roman"/>
          <w:sz w:val="28"/>
          <w:szCs w:val="28"/>
          <w:lang w:val="en-US"/>
        </w:rPr>
        <w:t>Microsoft Office Excel 2010</w:t>
      </w:r>
      <w:r w:rsidR="00CF05F7">
        <w:rPr>
          <w:rFonts w:ascii="Times New Roman" w:hAnsi="Times New Roman" w:cs="Times New Roman"/>
          <w:sz w:val="28"/>
          <w:szCs w:val="28"/>
          <w:lang w:val="en-US"/>
        </w:rPr>
        <w:t>®.</w:t>
      </w:r>
      <w:r>
        <w:rPr>
          <w:rFonts w:ascii="Times New Roman" w:hAnsi="Times New Roman"/>
          <w:sz w:val="28"/>
          <w:szCs w:val="28"/>
          <w:lang w:val="en-US"/>
        </w:rPr>
        <w:t xml:space="preserve"> </w:t>
      </w:r>
      <w:r w:rsidR="00956DDA">
        <w:rPr>
          <w:rFonts w:ascii="Times New Roman" w:hAnsi="Times New Roman"/>
          <w:sz w:val="28"/>
          <w:szCs w:val="28"/>
        </w:rPr>
        <w:t xml:space="preserve">Кумулятивная выживаемость имплантатов рассчитывалась методом </w:t>
      </w:r>
      <w:r w:rsidR="00956DDA">
        <w:rPr>
          <w:rFonts w:ascii="Times New Roman" w:hAnsi="Times New Roman"/>
          <w:sz w:val="28"/>
          <w:szCs w:val="28"/>
          <w:lang w:val="en-US"/>
        </w:rPr>
        <w:t>Kaplan-Majer.</w:t>
      </w:r>
      <w:r w:rsidR="00142EBF">
        <w:rPr>
          <w:rFonts w:ascii="Times New Roman" w:hAnsi="Times New Roman"/>
          <w:sz w:val="28"/>
          <w:szCs w:val="28"/>
          <w:lang w:val="en-US"/>
        </w:rPr>
        <w:t xml:space="preserve"> </w:t>
      </w:r>
      <w:r w:rsidR="00142EBF">
        <w:rPr>
          <w:rFonts w:ascii="Times New Roman" w:hAnsi="Times New Roman"/>
          <w:sz w:val="28"/>
          <w:szCs w:val="28"/>
        </w:rPr>
        <w:t>В основе метода лежит оценка условных вероятностей отторжения имплантатов в каждый момент времени в течении наблюдаемого периода и взятие предела от произведения этих вероятностей для оценки выживаемости в каждый момент времени</w:t>
      </w:r>
      <w:r w:rsidR="00846BE0">
        <w:rPr>
          <w:rFonts w:ascii="Times New Roman" w:hAnsi="Times New Roman"/>
          <w:sz w:val="28"/>
          <w:szCs w:val="28"/>
        </w:rPr>
        <w:t>.</w:t>
      </w:r>
    </w:p>
    <w:p w14:paraId="083E7B91" w14:textId="787B1C8B" w:rsidR="00953AE9" w:rsidRPr="00953AE9" w:rsidRDefault="00846BE0" w:rsidP="00943BC6">
      <w:pPr>
        <w:spacing w:line="360" w:lineRule="auto"/>
        <w:ind w:firstLine="851"/>
        <w:jc w:val="both"/>
        <w:rPr>
          <w:rFonts w:ascii="Times New Roman" w:hAnsi="Times New Roman" w:cs="Times New Roman"/>
          <w:sz w:val="28"/>
          <w:szCs w:val="28"/>
        </w:rPr>
      </w:pPr>
      <w:r>
        <w:rPr>
          <w:rFonts w:ascii="Times New Roman" w:hAnsi="Times New Roman"/>
          <w:sz w:val="28"/>
          <w:szCs w:val="28"/>
        </w:rPr>
        <w:lastRenderedPageBreak/>
        <w:t xml:space="preserve">Мультифакториальный анализ успеха имплантации проводился методом построения регрессионной модели Кокса. </w:t>
      </w:r>
    </w:p>
    <w:p w14:paraId="51897303" w14:textId="77777777" w:rsidR="00142EBF" w:rsidRDefault="00142EBF">
      <w:pPr>
        <w:rPr>
          <w:rFonts w:ascii="Times New Roman" w:eastAsiaTheme="majorEastAsia" w:hAnsi="Times New Roman" w:cs="Times New Roman"/>
          <w:b/>
          <w:bCs/>
          <w:sz w:val="28"/>
          <w:szCs w:val="28"/>
        </w:rPr>
      </w:pPr>
      <w:r>
        <w:br w:type="page"/>
      </w:r>
    </w:p>
    <w:p w14:paraId="7A91D102" w14:textId="4A239149" w:rsidR="00137100" w:rsidRDefault="00137100" w:rsidP="00137100">
      <w:pPr>
        <w:pStyle w:val="1"/>
      </w:pPr>
      <w:bookmarkStart w:id="20" w:name="_Toc320613772"/>
      <w:bookmarkStart w:id="21" w:name="_Toc320772120"/>
      <w:bookmarkStart w:id="22" w:name="_Toc322084616"/>
      <w:r w:rsidRPr="004314A3">
        <w:lastRenderedPageBreak/>
        <w:t xml:space="preserve">ГЛАВА </w:t>
      </w:r>
      <w:r w:rsidRPr="004314A3">
        <w:rPr>
          <w:lang w:val="en-US"/>
        </w:rPr>
        <w:t>II</w:t>
      </w:r>
      <w:r>
        <w:rPr>
          <w:lang w:val="en-US"/>
        </w:rPr>
        <w:t>I</w:t>
      </w:r>
      <w:r w:rsidRPr="004314A3">
        <w:t>.</w:t>
      </w:r>
      <w:bookmarkEnd w:id="20"/>
      <w:bookmarkEnd w:id="21"/>
      <w:bookmarkEnd w:id="22"/>
    </w:p>
    <w:p w14:paraId="470C2BB1" w14:textId="77777777" w:rsidR="00137100" w:rsidRPr="00C30595" w:rsidRDefault="00137100" w:rsidP="00137100"/>
    <w:p w14:paraId="38F509C8" w14:textId="77777777" w:rsidR="00137100" w:rsidRDefault="00137100" w:rsidP="00137100">
      <w:pPr>
        <w:pStyle w:val="2"/>
        <w:spacing w:line="360" w:lineRule="auto"/>
        <w:jc w:val="center"/>
        <w:rPr>
          <w:rFonts w:ascii="Times New Roman" w:hAnsi="Times New Roman" w:cs="Times New Roman"/>
          <w:color w:val="auto"/>
          <w:sz w:val="28"/>
          <w:szCs w:val="28"/>
        </w:rPr>
      </w:pPr>
      <w:bookmarkStart w:id="23" w:name="_Toc322084617"/>
      <w:r>
        <w:rPr>
          <w:rFonts w:ascii="Times New Roman" w:hAnsi="Times New Roman" w:cs="Times New Roman"/>
          <w:color w:val="auto"/>
          <w:sz w:val="28"/>
          <w:szCs w:val="28"/>
        </w:rPr>
        <w:t>РЕЗУЛЬТАТЫ СОБСТВЕННЫХ ИССЛЕДОВАНИЙ</w:t>
      </w:r>
      <w:r w:rsidRPr="004314A3">
        <w:rPr>
          <w:rFonts w:ascii="Times New Roman" w:hAnsi="Times New Roman" w:cs="Times New Roman"/>
          <w:color w:val="auto"/>
          <w:sz w:val="28"/>
          <w:szCs w:val="28"/>
        </w:rPr>
        <w:t>.</w:t>
      </w:r>
      <w:bookmarkEnd w:id="23"/>
    </w:p>
    <w:p w14:paraId="2B850763" w14:textId="77777777" w:rsidR="00137100" w:rsidRDefault="00137100" w:rsidP="00137100">
      <w:pPr>
        <w:spacing w:line="360" w:lineRule="auto"/>
        <w:jc w:val="both"/>
        <w:rPr>
          <w:rFonts w:ascii="Times New Roman" w:hAnsi="Times New Roman" w:cs="Times New Roman"/>
          <w:sz w:val="28"/>
          <w:szCs w:val="28"/>
        </w:rPr>
      </w:pPr>
    </w:p>
    <w:p w14:paraId="2979309E" w14:textId="77777777" w:rsidR="00137100" w:rsidRDefault="00137100" w:rsidP="00137100">
      <w:pPr>
        <w:pStyle w:val="3"/>
        <w:spacing w:line="360" w:lineRule="auto"/>
        <w:rPr>
          <w:rFonts w:ascii="Times New Roman" w:hAnsi="Times New Roman" w:cs="Times New Roman"/>
          <w:color w:val="auto"/>
          <w:sz w:val="28"/>
          <w:szCs w:val="28"/>
        </w:rPr>
      </w:pPr>
      <w:bookmarkStart w:id="24" w:name="_Toc322084618"/>
      <w:r>
        <w:rPr>
          <w:rFonts w:ascii="Times New Roman" w:hAnsi="Times New Roman" w:cs="Times New Roman"/>
          <w:color w:val="auto"/>
          <w:sz w:val="28"/>
          <w:szCs w:val="28"/>
        </w:rPr>
        <w:t xml:space="preserve">3.1. </w:t>
      </w:r>
      <w:r w:rsidRPr="00C30595">
        <w:rPr>
          <w:rFonts w:ascii="Times New Roman" w:hAnsi="Times New Roman" w:cs="Times New Roman"/>
          <w:color w:val="auto"/>
          <w:sz w:val="28"/>
          <w:szCs w:val="28"/>
        </w:rPr>
        <w:t>Результаты клинических исследований применения коротких имплантатов в лечении частичной потери зубов.</w:t>
      </w:r>
      <w:bookmarkEnd w:id="24"/>
    </w:p>
    <w:p w14:paraId="294AD419" w14:textId="636F9645"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В подавляющем большинстве случаев пациенты с частичной потерей зубов обращались в стоматологическую клинику ГБОУ ВПО ТГМА с жалобами на нарушение функции жевания, эстетики, нарушение звукопроизношения. Несколько пациентов указали в жалобах периодические  болезненные ощущении в области ВНЧС.  Из-за отсутствия  зубов в эстетически значимой зоне  пациенты в разной степени  испытывают дискомфорт при общении, что негативно сказывается на психологическом самочувствии.</w:t>
      </w:r>
    </w:p>
    <w:p w14:paraId="36B78D7D" w14:textId="0279E1AA"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 xml:space="preserve"> Всем  пациентам </w:t>
      </w:r>
      <w:r w:rsidR="00E32672" w:rsidRPr="00C30595">
        <w:rPr>
          <w:rFonts w:ascii="Times New Roman" w:hAnsi="Times New Roman" w:cs="Times New Roman"/>
          <w:sz w:val="28"/>
          <w:szCs w:val="28"/>
        </w:rPr>
        <w:t>проводилось</w:t>
      </w:r>
      <w:r w:rsidRPr="00C30595">
        <w:rPr>
          <w:rFonts w:ascii="Times New Roman" w:hAnsi="Times New Roman" w:cs="Times New Roman"/>
          <w:sz w:val="28"/>
          <w:szCs w:val="28"/>
        </w:rPr>
        <w:t xml:space="preserve"> общее клиническое стоматологическое обследование, выполнялась ортопантомограмма, обязательно санировалась полость рта. Для планирования стоматологической реабилитации с использованием </w:t>
      </w:r>
      <w:r w:rsidR="00E32672" w:rsidRPr="00C30595">
        <w:rPr>
          <w:rFonts w:ascii="Times New Roman" w:hAnsi="Times New Roman" w:cs="Times New Roman"/>
          <w:sz w:val="28"/>
          <w:szCs w:val="28"/>
        </w:rPr>
        <w:t>искусственных</w:t>
      </w:r>
      <w:r w:rsidRPr="00C30595">
        <w:rPr>
          <w:rFonts w:ascii="Times New Roman" w:hAnsi="Times New Roman" w:cs="Times New Roman"/>
          <w:sz w:val="28"/>
          <w:szCs w:val="28"/>
        </w:rPr>
        <w:t xml:space="preserve"> опор всегда  проводилась совместная консультация хирурга имплантолога и ортопеда имплантолога, для планирования  операции  </w:t>
      </w:r>
      <w:r w:rsidR="00E32672" w:rsidRPr="00C30595">
        <w:rPr>
          <w:rFonts w:ascii="Times New Roman" w:hAnsi="Times New Roman" w:cs="Times New Roman"/>
          <w:sz w:val="28"/>
          <w:szCs w:val="28"/>
        </w:rPr>
        <w:t>изготавливались</w:t>
      </w:r>
      <w:r w:rsidRPr="00C30595">
        <w:rPr>
          <w:rFonts w:ascii="Times New Roman" w:hAnsi="Times New Roman" w:cs="Times New Roman"/>
          <w:sz w:val="28"/>
          <w:szCs w:val="28"/>
        </w:rPr>
        <w:t xml:space="preserve"> диагностические модели и хирургические шаблоны. </w:t>
      </w:r>
    </w:p>
    <w:p w14:paraId="3ABBB60C" w14:textId="3C90FFA4"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 xml:space="preserve">У большинства пациентов </w:t>
      </w:r>
      <w:r w:rsidR="00DF6FA4" w:rsidRPr="00C30595">
        <w:rPr>
          <w:rFonts w:ascii="Times New Roman" w:hAnsi="Times New Roman" w:cs="Times New Roman"/>
          <w:sz w:val="28"/>
          <w:szCs w:val="28"/>
        </w:rPr>
        <w:t>–</w:t>
      </w:r>
      <w:r w:rsidR="00DF6FA4">
        <w:rPr>
          <w:rFonts w:ascii="Times New Roman" w:hAnsi="Times New Roman" w:cs="Times New Roman"/>
          <w:sz w:val="28"/>
          <w:szCs w:val="28"/>
        </w:rPr>
        <w:t xml:space="preserve"> </w:t>
      </w:r>
      <w:r w:rsidRPr="00C30595">
        <w:rPr>
          <w:rFonts w:ascii="Times New Roman" w:hAnsi="Times New Roman" w:cs="Times New Roman"/>
          <w:sz w:val="28"/>
          <w:szCs w:val="28"/>
        </w:rPr>
        <w:t>77 (71,96%) –</w:t>
      </w:r>
      <w:r w:rsidR="00A14B32">
        <w:rPr>
          <w:rFonts w:ascii="Times New Roman" w:hAnsi="Times New Roman" w:cs="Times New Roman"/>
          <w:sz w:val="28"/>
          <w:szCs w:val="28"/>
        </w:rPr>
        <w:t xml:space="preserve"> </w:t>
      </w:r>
      <w:r w:rsidRPr="00C30595">
        <w:rPr>
          <w:rFonts w:ascii="Times New Roman" w:hAnsi="Times New Roman" w:cs="Times New Roman"/>
          <w:sz w:val="28"/>
          <w:szCs w:val="28"/>
        </w:rPr>
        <w:t xml:space="preserve">состояние здоровья было хорошим, что подтверждалось дополнительными обследованиями. Сопутствующие заболевания были выявлены у 30 пациентов: у 12 </w:t>
      </w:r>
      <w:r w:rsidR="00DF6FA4" w:rsidRPr="00C30595">
        <w:rPr>
          <w:rFonts w:ascii="Times New Roman" w:hAnsi="Times New Roman" w:cs="Times New Roman"/>
          <w:sz w:val="28"/>
          <w:szCs w:val="28"/>
        </w:rPr>
        <w:t>–</w:t>
      </w:r>
      <w:r w:rsidR="00DF6FA4">
        <w:rPr>
          <w:rFonts w:ascii="Times New Roman" w:hAnsi="Times New Roman" w:cs="Times New Roman"/>
          <w:sz w:val="28"/>
          <w:szCs w:val="28"/>
        </w:rPr>
        <w:t xml:space="preserve"> </w:t>
      </w:r>
      <w:r w:rsidRPr="00C30595">
        <w:rPr>
          <w:rFonts w:ascii="Times New Roman" w:hAnsi="Times New Roman" w:cs="Times New Roman"/>
          <w:sz w:val="28"/>
          <w:szCs w:val="28"/>
        </w:rPr>
        <w:t>гипертоническая болезнь, у 5</w:t>
      </w:r>
      <w:r w:rsidR="00EC69E6">
        <w:rPr>
          <w:rFonts w:ascii="Times New Roman" w:hAnsi="Times New Roman" w:cs="Times New Roman"/>
          <w:sz w:val="28"/>
          <w:szCs w:val="28"/>
        </w:rPr>
        <w:t xml:space="preserve"> </w:t>
      </w:r>
      <w:r w:rsidR="00DF6FA4" w:rsidRPr="00C30595">
        <w:rPr>
          <w:rFonts w:ascii="Times New Roman" w:hAnsi="Times New Roman" w:cs="Times New Roman"/>
          <w:sz w:val="28"/>
          <w:szCs w:val="28"/>
        </w:rPr>
        <w:t>–</w:t>
      </w:r>
      <w:r w:rsidR="00DF6FA4">
        <w:rPr>
          <w:rFonts w:ascii="Times New Roman" w:hAnsi="Times New Roman" w:cs="Times New Roman"/>
          <w:sz w:val="28"/>
          <w:szCs w:val="28"/>
        </w:rPr>
        <w:t xml:space="preserve"> </w:t>
      </w:r>
      <w:r w:rsidRPr="00C30595">
        <w:rPr>
          <w:rFonts w:ascii="Times New Roman" w:hAnsi="Times New Roman" w:cs="Times New Roman"/>
          <w:sz w:val="28"/>
          <w:szCs w:val="28"/>
        </w:rPr>
        <w:t xml:space="preserve">ИБС, 2 перенесли инфаркт миокарда, 1 </w:t>
      </w:r>
      <w:r w:rsidR="00DF6FA4" w:rsidRPr="00C30595">
        <w:rPr>
          <w:rFonts w:ascii="Times New Roman" w:hAnsi="Times New Roman" w:cs="Times New Roman"/>
          <w:sz w:val="28"/>
          <w:szCs w:val="28"/>
        </w:rPr>
        <w:t>–</w:t>
      </w:r>
      <w:r w:rsidR="00DF6FA4">
        <w:rPr>
          <w:rFonts w:ascii="Times New Roman" w:hAnsi="Times New Roman" w:cs="Times New Roman"/>
          <w:sz w:val="28"/>
          <w:szCs w:val="28"/>
        </w:rPr>
        <w:t xml:space="preserve"> </w:t>
      </w:r>
      <w:r w:rsidRPr="00C30595">
        <w:rPr>
          <w:rFonts w:ascii="Times New Roman" w:hAnsi="Times New Roman" w:cs="Times New Roman"/>
          <w:sz w:val="28"/>
          <w:szCs w:val="28"/>
        </w:rPr>
        <w:t xml:space="preserve">химиотерапия, у 4 </w:t>
      </w:r>
      <w:r w:rsidR="00DF6FA4" w:rsidRPr="00C30595">
        <w:rPr>
          <w:rFonts w:ascii="Times New Roman" w:hAnsi="Times New Roman" w:cs="Times New Roman"/>
          <w:sz w:val="28"/>
          <w:szCs w:val="28"/>
        </w:rPr>
        <w:t>–</w:t>
      </w:r>
      <w:r w:rsidR="00DF6FA4">
        <w:rPr>
          <w:rFonts w:ascii="Times New Roman" w:hAnsi="Times New Roman" w:cs="Times New Roman"/>
          <w:sz w:val="28"/>
          <w:szCs w:val="28"/>
        </w:rPr>
        <w:t xml:space="preserve"> </w:t>
      </w:r>
      <w:r w:rsidRPr="00C30595">
        <w:rPr>
          <w:rFonts w:ascii="Times New Roman" w:hAnsi="Times New Roman" w:cs="Times New Roman"/>
          <w:sz w:val="28"/>
          <w:szCs w:val="28"/>
        </w:rPr>
        <w:t>вегетососудистая дистония, у 3</w:t>
      </w:r>
      <w:r w:rsidR="00DF6FA4">
        <w:rPr>
          <w:rFonts w:ascii="Times New Roman" w:hAnsi="Times New Roman" w:cs="Times New Roman"/>
          <w:sz w:val="28"/>
          <w:szCs w:val="28"/>
        </w:rPr>
        <w:t xml:space="preserve"> </w:t>
      </w:r>
      <w:r w:rsidR="00DF6FA4" w:rsidRPr="00C30595">
        <w:rPr>
          <w:rFonts w:ascii="Times New Roman" w:hAnsi="Times New Roman" w:cs="Times New Roman"/>
          <w:sz w:val="28"/>
          <w:szCs w:val="28"/>
        </w:rPr>
        <w:t>–</w:t>
      </w:r>
      <w:r w:rsidRPr="00C30595">
        <w:rPr>
          <w:rFonts w:ascii="Times New Roman" w:hAnsi="Times New Roman" w:cs="Times New Roman"/>
          <w:sz w:val="28"/>
          <w:szCs w:val="28"/>
        </w:rPr>
        <w:t xml:space="preserve"> поливалентная аллергия , у 3 </w:t>
      </w:r>
      <w:r w:rsidR="00DF6FA4" w:rsidRPr="00C30595">
        <w:rPr>
          <w:rFonts w:ascii="Times New Roman" w:hAnsi="Times New Roman" w:cs="Times New Roman"/>
          <w:sz w:val="28"/>
          <w:szCs w:val="28"/>
        </w:rPr>
        <w:t>–</w:t>
      </w:r>
      <w:r w:rsidR="00DF6FA4">
        <w:rPr>
          <w:rFonts w:ascii="Times New Roman" w:hAnsi="Times New Roman" w:cs="Times New Roman"/>
          <w:sz w:val="28"/>
          <w:szCs w:val="28"/>
        </w:rPr>
        <w:t xml:space="preserve"> </w:t>
      </w:r>
      <w:r w:rsidRPr="00C30595">
        <w:rPr>
          <w:rFonts w:ascii="Times New Roman" w:hAnsi="Times New Roman" w:cs="Times New Roman"/>
          <w:sz w:val="28"/>
          <w:szCs w:val="28"/>
        </w:rPr>
        <w:t>сахарный диабет 2-го типа в компенсированной форме.</w:t>
      </w:r>
    </w:p>
    <w:p w14:paraId="4E43C8B2" w14:textId="77777777" w:rsidR="00137100" w:rsidRPr="00C30595" w:rsidRDefault="00137100" w:rsidP="00137100">
      <w:pPr>
        <w:spacing w:line="360" w:lineRule="auto"/>
        <w:ind w:firstLine="851"/>
        <w:jc w:val="both"/>
        <w:rPr>
          <w:rFonts w:ascii="Times New Roman" w:hAnsi="Times New Roman" w:cs="Times New Roman"/>
          <w:sz w:val="28"/>
          <w:szCs w:val="28"/>
        </w:rPr>
      </w:pPr>
    </w:p>
    <w:p w14:paraId="0FF2FFC7" w14:textId="77777777" w:rsidR="00C15AE3" w:rsidRDefault="00C15AE3" w:rsidP="00FB22DB">
      <w:pPr>
        <w:spacing w:line="360" w:lineRule="auto"/>
        <w:ind w:firstLine="851"/>
        <w:jc w:val="right"/>
        <w:rPr>
          <w:rFonts w:ascii="Times New Roman" w:hAnsi="Times New Roman" w:cs="Times New Roman"/>
          <w:sz w:val="28"/>
          <w:szCs w:val="28"/>
        </w:rPr>
      </w:pPr>
    </w:p>
    <w:p w14:paraId="784B2ACA" w14:textId="77777777" w:rsidR="00C15AE3" w:rsidRDefault="00C15AE3" w:rsidP="00FB22DB">
      <w:pPr>
        <w:spacing w:line="360" w:lineRule="auto"/>
        <w:ind w:firstLine="851"/>
        <w:jc w:val="right"/>
        <w:rPr>
          <w:rFonts w:ascii="Times New Roman" w:hAnsi="Times New Roman" w:cs="Times New Roman"/>
          <w:sz w:val="28"/>
          <w:szCs w:val="28"/>
        </w:rPr>
      </w:pPr>
    </w:p>
    <w:p w14:paraId="67A47504" w14:textId="17C45234" w:rsidR="00FB22DB" w:rsidRPr="00FB22DB" w:rsidRDefault="00137100" w:rsidP="00FB22DB">
      <w:pPr>
        <w:spacing w:line="360" w:lineRule="auto"/>
        <w:ind w:firstLine="851"/>
        <w:jc w:val="right"/>
        <w:rPr>
          <w:rFonts w:ascii="Times New Roman" w:hAnsi="Times New Roman" w:cs="Times New Roman"/>
          <w:sz w:val="28"/>
          <w:szCs w:val="28"/>
        </w:rPr>
      </w:pPr>
      <w:r w:rsidRPr="00FB22DB">
        <w:rPr>
          <w:rFonts w:ascii="Times New Roman" w:hAnsi="Times New Roman" w:cs="Times New Roman"/>
          <w:sz w:val="28"/>
          <w:szCs w:val="28"/>
        </w:rPr>
        <w:lastRenderedPageBreak/>
        <w:t>Таблица</w:t>
      </w:r>
      <w:r w:rsidR="00D81D95">
        <w:rPr>
          <w:rFonts w:ascii="Times New Roman" w:hAnsi="Times New Roman" w:cs="Times New Roman"/>
          <w:sz w:val="28"/>
          <w:szCs w:val="28"/>
        </w:rPr>
        <w:t xml:space="preserve"> №6</w:t>
      </w:r>
    </w:p>
    <w:p w14:paraId="19772271" w14:textId="2B2A02D4" w:rsidR="00137100" w:rsidRPr="00FB22DB" w:rsidRDefault="00137100" w:rsidP="00FB22DB">
      <w:pPr>
        <w:spacing w:line="360" w:lineRule="auto"/>
        <w:ind w:firstLine="851"/>
        <w:jc w:val="center"/>
        <w:rPr>
          <w:rFonts w:ascii="Times New Roman" w:hAnsi="Times New Roman" w:cs="Times New Roman"/>
          <w:sz w:val="28"/>
          <w:szCs w:val="28"/>
        </w:rPr>
      </w:pPr>
      <w:r w:rsidRPr="00FB22DB">
        <w:rPr>
          <w:rFonts w:ascii="Times New Roman" w:hAnsi="Times New Roman" w:cs="Times New Roman"/>
          <w:sz w:val="28"/>
          <w:szCs w:val="28"/>
        </w:rPr>
        <w:t>Распределение пациентов с сопутствующими заболеваниями (исследуемая группа)</w:t>
      </w:r>
    </w:p>
    <w:tbl>
      <w:tblPr>
        <w:tblStyle w:val="a7"/>
        <w:tblW w:w="9536" w:type="dxa"/>
        <w:tblInd w:w="-72" w:type="dxa"/>
        <w:tblLayout w:type="fixed"/>
        <w:tblLook w:val="01E0" w:firstRow="1" w:lastRow="1" w:firstColumn="1" w:lastColumn="1" w:noHBand="0" w:noVBand="0"/>
      </w:tblPr>
      <w:tblGrid>
        <w:gridCol w:w="1031"/>
        <w:gridCol w:w="1134"/>
        <w:gridCol w:w="1276"/>
        <w:gridCol w:w="1843"/>
        <w:gridCol w:w="1417"/>
        <w:gridCol w:w="1559"/>
        <w:gridCol w:w="1276"/>
      </w:tblGrid>
      <w:tr w:rsidR="007B3CCA" w:rsidRPr="00C30595" w14:paraId="4B36AA7E" w14:textId="77777777" w:rsidTr="007B3CCA">
        <w:trPr>
          <w:trHeight w:val="418"/>
        </w:trPr>
        <w:tc>
          <w:tcPr>
            <w:tcW w:w="1031" w:type="dxa"/>
            <w:vMerge w:val="restart"/>
          </w:tcPr>
          <w:p w14:paraId="0A71115C" w14:textId="77777777" w:rsidR="00137100" w:rsidRPr="00C30595" w:rsidRDefault="00137100" w:rsidP="007B3CCA">
            <w:pPr>
              <w:spacing w:line="360" w:lineRule="auto"/>
              <w:jc w:val="both"/>
              <w:rPr>
                <w:sz w:val="28"/>
                <w:szCs w:val="28"/>
              </w:rPr>
            </w:pPr>
          </w:p>
        </w:tc>
        <w:tc>
          <w:tcPr>
            <w:tcW w:w="2410" w:type="dxa"/>
            <w:gridSpan w:val="2"/>
          </w:tcPr>
          <w:p w14:paraId="2EB3B4C3" w14:textId="77777777" w:rsidR="00137100" w:rsidRPr="00C30595" w:rsidRDefault="00137100" w:rsidP="007B3CCA">
            <w:pPr>
              <w:spacing w:line="360" w:lineRule="auto"/>
              <w:jc w:val="both"/>
              <w:rPr>
                <w:sz w:val="28"/>
                <w:szCs w:val="28"/>
              </w:rPr>
            </w:pPr>
            <w:r w:rsidRPr="00C30595">
              <w:rPr>
                <w:sz w:val="28"/>
                <w:szCs w:val="28"/>
              </w:rPr>
              <w:t>Мужчины</w:t>
            </w:r>
          </w:p>
        </w:tc>
        <w:tc>
          <w:tcPr>
            <w:tcW w:w="3260" w:type="dxa"/>
            <w:gridSpan w:val="2"/>
          </w:tcPr>
          <w:p w14:paraId="3F2A7B7A" w14:textId="77777777" w:rsidR="00137100" w:rsidRPr="00C30595" w:rsidRDefault="00137100" w:rsidP="007B3CCA">
            <w:pPr>
              <w:spacing w:line="360" w:lineRule="auto"/>
              <w:jc w:val="both"/>
              <w:rPr>
                <w:sz w:val="28"/>
                <w:szCs w:val="28"/>
              </w:rPr>
            </w:pPr>
            <w:r w:rsidRPr="00C30595">
              <w:rPr>
                <w:sz w:val="28"/>
                <w:szCs w:val="28"/>
              </w:rPr>
              <w:t>Женщины</w:t>
            </w:r>
          </w:p>
        </w:tc>
        <w:tc>
          <w:tcPr>
            <w:tcW w:w="2835" w:type="dxa"/>
            <w:gridSpan w:val="2"/>
          </w:tcPr>
          <w:p w14:paraId="5BCFBA9B" w14:textId="77777777" w:rsidR="00137100" w:rsidRPr="00C30595" w:rsidRDefault="00137100" w:rsidP="007B3CCA">
            <w:pPr>
              <w:spacing w:line="360" w:lineRule="auto"/>
              <w:jc w:val="both"/>
              <w:rPr>
                <w:sz w:val="28"/>
                <w:szCs w:val="28"/>
              </w:rPr>
            </w:pPr>
            <w:r w:rsidRPr="00C30595">
              <w:rPr>
                <w:sz w:val="28"/>
                <w:szCs w:val="28"/>
              </w:rPr>
              <w:t xml:space="preserve"> Всего                   </w:t>
            </w:r>
          </w:p>
        </w:tc>
      </w:tr>
      <w:tr w:rsidR="007B3CCA" w:rsidRPr="00C30595" w14:paraId="38AFCB6E" w14:textId="77777777" w:rsidTr="007B3CCA">
        <w:trPr>
          <w:trHeight w:val="147"/>
        </w:trPr>
        <w:tc>
          <w:tcPr>
            <w:tcW w:w="1031" w:type="dxa"/>
            <w:vMerge/>
          </w:tcPr>
          <w:p w14:paraId="0B3789FB" w14:textId="77777777" w:rsidR="00137100" w:rsidRPr="00C30595" w:rsidRDefault="00137100" w:rsidP="007B3CCA">
            <w:pPr>
              <w:spacing w:line="360" w:lineRule="auto"/>
              <w:jc w:val="both"/>
              <w:rPr>
                <w:sz w:val="28"/>
                <w:szCs w:val="28"/>
              </w:rPr>
            </w:pPr>
          </w:p>
        </w:tc>
        <w:tc>
          <w:tcPr>
            <w:tcW w:w="1134" w:type="dxa"/>
          </w:tcPr>
          <w:p w14:paraId="6CB50C5E" w14:textId="77777777" w:rsidR="00137100" w:rsidRPr="00C30595" w:rsidRDefault="00137100" w:rsidP="007B3CCA">
            <w:pPr>
              <w:jc w:val="both"/>
              <w:rPr>
                <w:sz w:val="28"/>
                <w:szCs w:val="28"/>
              </w:rPr>
            </w:pPr>
            <w:r w:rsidRPr="00C30595">
              <w:rPr>
                <w:sz w:val="28"/>
                <w:szCs w:val="28"/>
              </w:rPr>
              <w:t>Пациентов с сопутствующими заболеваниями</w:t>
            </w:r>
          </w:p>
        </w:tc>
        <w:tc>
          <w:tcPr>
            <w:tcW w:w="1276" w:type="dxa"/>
          </w:tcPr>
          <w:p w14:paraId="78A8561A" w14:textId="77777777" w:rsidR="00137100" w:rsidRPr="00C30595" w:rsidRDefault="00137100" w:rsidP="007B3CCA">
            <w:pPr>
              <w:jc w:val="both"/>
              <w:rPr>
                <w:sz w:val="28"/>
                <w:szCs w:val="28"/>
              </w:rPr>
            </w:pPr>
            <w:r w:rsidRPr="00C30595">
              <w:rPr>
                <w:sz w:val="28"/>
                <w:szCs w:val="28"/>
              </w:rPr>
              <w:t>Доля в исследуемой группе в ( %)</w:t>
            </w:r>
          </w:p>
        </w:tc>
        <w:tc>
          <w:tcPr>
            <w:tcW w:w="1843" w:type="dxa"/>
          </w:tcPr>
          <w:p w14:paraId="6CFC0945" w14:textId="77777777" w:rsidR="00137100" w:rsidRPr="00C30595" w:rsidRDefault="00137100" w:rsidP="007B3CCA">
            <w:pPr>
              <w:jc w:val="both"/>
              <w:rPr>
                <w:sz w:val="28"/>
                <w:szCs w:val="28"/>
              </w:rPr>
            </w:pPr>
            <w:r w:rsidRPr="00C30595">
              <w:rPr>
                <w:sz w:val="28"/>
                <w:szCs w:val="28"/>
              </w:rPr>
              <w:t>Пациентов с сопутствующими заболеваниями</w:t>
            </w:r>
          </w:p>
        </w:tc>
        <w:tc>
          <w:tcPr>
            <w:tcW w:w="1417" w:type="dxa"/>
          </w:tcPr>
          <w:p w14:paraId="1BFC9694" w14:textId="77777777" w:rsidR="00137100" w:rsidRPr="00C30595" w:rsidRDefault="00137100" w:rsidP="007B3CCA">
            <w:pPr>
              <w:jc w:val="both"/>
              <w:rPr>
                <w:sz w:val="28"/>
                <w:szCs w:val="28"/>
              </w:rPr>
            </w:pPr>
            <w:r w:rsidRPr="00C30595">
              <w:rPr>
                <w:sz w:val="28"/>
                <w:szCs w:val="28"/>
              </w:rPr>
              <w:t>Доля в исследуемой группе в ( %)</w:t>
            </w:r>
          </w:p>
        </w:tc>
        <w:tc>
          <w:tcPr>
            <w:tcW w:w="1559" w:type="dxa"/>
          </w:tcPr>
          <w:p w14:paraId="44295EA4" w14:textId="77777777" w:rsidR="00137100" w:rsidRPr="00C30595" w:rsidRDefault="00137100" w:rsidP="007B3CCA">
            <w:pPr>
              <w:jc w:val="both"/>
              <w:rPr>
                <w:sz w:val="28"/>
                <w:szCs w:val="28"/>
              </w:rPr>
            </w:pPr>
            <w:r w:rsidRPr="00C30595">
              <w:rPr>
                <w:sz w:val="28"/>
                <w:szCs w:val="28"/>
              </w:rPr>
              <w:t>Пациентов с сопутствующими заболеваниями</w:t>
            </w:r>
          </w:p>
        </w:tc>
        <w:tc>
          <w:tcPr>
            <w:tcW w:w="1276" w:type="dxa"/>
          </w:tcPr>
          <w:p w14:paraId="0220A03C" w14:textId="77777777" w:rsidR="00137100" w:rsidRPr="00C30595" w:rsidRDefault="00137100" w:rsidP="007B3CCA">
            <w:pPr>
              <w:jc w:val="both"/>
              <w:rPr>
                <w:sz w:val="28"/>
                <w:szCs w:val="28"/>
              </w:rPr>
            </w:pPr>
            <w:r w:rsidRPr="00C30595">
              <w:rPr>
                <w:sz w:val="28"/>
                <w:szCs w:val="28"/>
              </w:rPr>
              <w:t>Доля в исследуемой группе в ( %)</w:t>
            </w:r>
          </w:p>
        </w:tc>
      </w:tr>
      <w:tr w:rsidR="007B3CCA" w:rsidRPr="00C30595" w14:paraId="561ADCA3" w14:textId="77777777" w:rsidTr="007B3CCA">
        <w:trPr>
          <w:trHeight w:val="418"/>
        </w:trPr>
        <w:tc>
          <w:tcPr>
            <w:tcW w:w="1031" w:type="dxa"/>
          </w:tcPr>
          <w:p w14:paraId="4B1C0631" w14:textId="77777777" w:rsidR="00137100" w:rsidRPr="00C30595" w:rsidRDefault="00137100" w:rsidP="007B3CCA">
            <w:pPr>
              <w:spacing w:line="360" w:lineRule="auto"/>
              <w:jc w:val="both"/>
              <w:rPr>
                <w:sz w:val="28"/>
                <w:szCs w:val="28"/>
              </w:rPr>
            </w:pPr>
            <w:r w:rsidRPr="00C30595">
              <w:rPr>
                <w:sz w:val="28"/>
                <w:szCs w:val="28"/>
              </w:rPr>
              <w:t>ГБ(1)</w:t>
            </w:r>
          </w:p>
        </w:tc>
        <w:tc>
          <w:tcPr>
            <w:tcW w:w="1134" w:type="dxa"/>
          </w:tcPr>
          <w:p w14:paraId="0D265E5F" w14:textId="77777777" w:rsidR="00137100" w:rsidRPr="00C30595" w:rsidRDefault="00137100" w:rsidP="007B3CCA">
            <w:pPr>
              <w:spacing w:line="360" w:lineRule="auto"/>
              <w:jc w:val="both"/>
              <w:rPr>
                <w:sz w:val="28"/>
                <w:szCs w:val="28"/>
              </w:rPr>
            </w:pPr>
            <w:r w:rsidRPr="00C30595">
              <w:rPr>
                <w:sz w:val="28"/>
                <w:szCs w:val="28"/>
              </w:rPr>
              <w:t>5</w:t>
            </w:r>
          </w:p>
        </w:tc>
        <w:tc>
          <w:tcPr>
            <w:tcW w:w="1276" w:type="dxa"/>
          </w:tcPr>
          <w:p w14:paraId="13FF0A74" w14:textId="05BB59D5" w:rsidR="00137100" w:rsidRPr="00C30595" w:rsidRDefault="00137100" w:rsidP="007B3CCA">
            <w:pPr>
              <w:spacing w:line="360" w:lineRule="auto"/>
              <w:jc w:val="both"/>
              <w:rPr>
                <w:sz w:val="28"/>
                <w:szCs w:val="28"/>
              </w:rPr>
            </w:pPr>
            <w:r w:rsidRPr="00C30595">
              <w:rPr>
                <w:sz w:val="28"/>
                <w:szCs w:val="28"/>
              </w:rPr>
              <w:t>4,67</w:t>
            </w:r>
          </w:p>
        </w:tc>
        <w:tc>
          <w:tcPr>
            <w:tcW w:w="1843" w:type="dxa"/>
          </w:tcPr>
          <w:p w14:paraId="3A40B080" w14:textId="77777777" w:rsidR="00137100" w:rsidRPr="00C30595" w:rsidRDefault="00137100" w:rsidP="007B3CCA">
            <w:pPr>
              <w:spacing w:line="360" w:lineRule="auto"/>
              <w:jc w:val="both"/>
              <w:rPr>
                <w:sz w:val="28"/>
                <w:szCs w:val="28"/>
              </w:rPr>
            </w:pPr>
            <w:r w:rsidRPr="00C30595">
              <w:rPr>
                <w:sz w:val="28"/>
                <w:szCs w:val="28"/>
              </w:rPr>
              <w:t>7</w:t>
            </w:r>
          </w:p>
        </w:tc>
        <w:tc>
          <w:tcPr>
            <w:tcW w:w="1417" w:type="dxa"/>
          </w:tcPr>
          <w:p w14:paraId="5EBFE65B" w14:textId="5CD456E4" w:rsidR="00137100" w:rsidRPr="00C30595" w:rsidRDefault="00137100" w:rsidP="007B3CCA">
            <w:pPr>
              <w:spacing w:line="360" w:lineRule="auto"/>
              <w:jc w:val="both"/>
              <w:rPr>
                <w:sz w:val="28"/>
                <w:szCs w:val="28"/>
              </w:rPr>
            </w:pPr>
            <w:r w:rsidRPr="00C30595">
              <w:rPr>
                <w:sz w:val="28"/>
                <w:szCs w:val="28"/>
              </w:rPr>
              <w:t>6,54</w:t>
            </w:r>
          </w:p>
        </w:tc>
        <w:tc>
          <w:tcPr>
            <w:tcW w:w="1559" w:type="dxa"/>
          </w:tcPr>
          <w:p w14:paraId="02F51252" w14:textId="77777777" w:rsidR="00137100" w:rsidRPr="00C30595" w:rsidRDefault="00137100" w:rsidP="007B3CCA">
            <w:pPr>
              <w:spacing w:line="360" w:lineRule="auto"/>
              <w:jc w:val="both"/>
              <w:rPr>
                <w:sz w:val="28"/>
                <w:szCs w:val="28"/>
              </w:rPr>
            </w:pPr>
            <w:r w:rsidRPr="00C30595">
              <w:rPr>
                <w:sz w:val="28"/>
                <w:szCs w:val="28"/>
              </w:rPr>
              <w:t>12</w:t>
            </w:r>
          </w:p>
        </w:tc>
        <w:tc>
          <w:tcPr>
            <w:tcW w:w="1276" w:type="dxa"/>
          </w:tcPr>
          <w:p w14:paraId="0ECC7E6D" w14:textId="77777777" w:rsidR="00137100" w:rsidRPr="00C30595" w:rsidRDefault="00137100" w:rsidP="007B3CCA">
            <w:pPr>
              <w:spacing w:line="360" w:lineRule="auto"/>
              <w:jc w:val="both"/>
              <w:rPr>
                <w:sz w:val="28"/>
                <w:szCs w:val="28"/>
              </w:rPr>
            </w:pPr>
            <w:r w:rsidRPr="00C30595">
              <w:rPr>
                <w:sz w:val="28"/>
                <w:szCs w:val="28"/>
              </w:rPr>
              <w:t>11.21</w:t>
            </w:r>
          </w:p>
        </w:tc>
      </w:tr>
      <w:tr w:rsidR="007B3CCA" w:rsidRPr="00C30595" w14:paraId="3BB7C01F" w14:textId="77777777" w:rsidTr="007B3CCA">
        <w:trPr>
          <w:trHeight w:val="418"/>
        </w:trPr>
        <w:tc>
          <w:tcPr>
            <w:tcW w:w="1031" w:type="dxa"/>
          </w:tcPr>
          <w:p w14:paraId="5F8F3D2B" w14:textId="77777777" w:rsidR="00137100" w:rsidRPr="00C30595" w:rsidRDefault="00137100" w:rsidP="007B3CCA">
            <w:pPr>
              <w:spacing w:line="360" w:lineRule="auto"/>
              <w:jc w:val="both"/>
              <w:rPr>
                <w:sz w:val="28"/>
                <w:szCs w:val="28"/>
              </w:rPr>
            </w:pPr>
            <w:r w:rsidRPr="00C30595">
              <w:rPr>
                <w:sz w:val="28"/>
                <w:szCs w:val="28"/>
              </w:rPr>
              <w:t>ИБС(2ФК)</w:t>
            </w:r>
          </w:p>
        </w:tc>
        <w:tc>
          <w:tcPr>
            <w:tcW w:w="1134" w:type="dxa"/>
          </w:tcPr>
          <w:p w14:paraId="152A804D" w14:textId="77777777" w:rsidR="00137100" w:rsidRPr="00C30595" w:rsidRDefault="00137100" w:rsidP="007B3CCA">
            <w:pPr>
              <w:spacing w:line="360" w:lineRule="auto"/>
              <w:jc w:val="both"/>
              <w:rPr>
                <w:sz w:val="28"/>
                <w:szCs w:val="28"/>
              </w:rPr>
            </w:pPr>
            <w:r w:rsidRPr="00C30595">
              <w:rPr>
                <w:sz w:val="28"/>
                <w:szCs w:val="28"/>
              </w:rPr>
              <w:t>3</w:t>
            </w:r>
          </w:p>
        </w:tc>
        <w:tc>
          <w:tcPr>
            <w:tcW w:w="1276" w:type="dxa"/>
          </w:tcPr>
          <w:p w14:paraId="1A88D01C" w14:textId="7F71F98C" w:rsidR="00137100" w:rsidRPr="00C30595" w:rsidRDefault="00137100" w:rsidP="007B3CCA">
            <w:pPr>
              <w:spacing w:line="360" w:lineRule="auto"/>
              <w:jc w:val="both"/>
              <w:rPr>
                <w:sz w:val="28"/>
                <w:szCs w:val="28"/>
              </w:rPr>
            </w:pPr>
            <w:r w:rsidRPr="00C30595">
              <w:rPr>
                <w:sz w:val="28"/>
                <w:szCs w:val="28"/>
              </w:rPr>
              <w:t>2,80</w:t>
            </w:r>
          </w:p>
        </w:tc>
        <w:tc>
          <w:tcPr>
            <w:tcW w:w="1843" w:type="dxa"/>
          </w:tcPr>
          <w:p w14:paraId="0DA47640" w14:textId="77777777" w:rsidR="00137100" w:rsidRPr="00C30595" w:rsidRDefault="00137100" w:rsidP="007B3CCA">
            <w:pPr>
              <w:spacing w:line="360" w:lineRule="auto"/>
              <w:jc w:val="both"/>
              <w:rPr>
                <w:sz w:val="28"/>
                <w:szCs w:val="28"/>
              </w:rPr>
            </w:pPr>
            <w:r w:rsidRPr="00C30595">
              <w:rPr>
                <w:sz w:val="28"/>
                <w:szCs w:val="28"/>
              </w:rPr>
              <w:t>2</w:t>
            </w:r>
          </w:p>
        </w:tc>
        <w:tc>
          <w:tcPr>
            <w:tcW w:w="1417" w:type="dxa"/>
          </w:tcPr>
          <w:p w14:paraId="795931F0" w14:textId="59163FBE" w:rsidR="00137100" w:rsidRPr="00C30595" w:rsidRDefault="00137100" w:rsidP="007B3CCA">
            <w:pPr>
              <w:spacing w:line="360" w:lineRule="auto"/>
              <w:jc w:val="both"/>
              <w:rPr>
                <w:sz w:val="28"/>
                <w:szCs w:val="28"/>
              </w:rPr>
            </w:pPr>
            <w:r w:rsidRPr="00C30595">
              <w:rPr>
                <w:sz w:val="28"/>
                <w:szCs w:val="28"/>
              </w:rPr>
              <w:t>1,87</w:t>
            </w:r>
          </w:p>
        </w:tc>
        <w:tc>
          <w:tcPr>
            <w:tcW w:w="1559" w:type="dxa"/>
          </w:tcPr>
          <w:p w14:paraId="6DDDC955" w14:textId="77777777" w:rsidR="00137100" w:rsidRPr="00C30595" w:rsidRDefault="00137100" w:rsidP="007B3CCA">
            <w:pPr>
              <w:spacing w:line="360" w:lineRule="auto"/>
              <w:jc w:val="both"/>
              <w:rPr>
                <w:sz w:val="28"/>
                <w:szCs w:val="28"/>
              </w:rPr>
            </w:pPr>
            <w:r w:rsidRPr="00C30595">
              <w:rPr>
                <w:sz w:val="28"/>
                <w:szCs w:val="28"/>
              </w:rPr>
              <w:t>5</w:t>
            </w:r>
          </w:p>
        </w:tc>
        <w:tc>
          <w:tcPr>
            <w:tcW w:w="1276" w:type="dxa"/>
          </w:tcPr>
          <w:p w14:paraId="7081B989" w14:textId="77777777" w:rsidR="00137100" w:rsidRPr="00C30595" w:rsidRDefault="00137100" w:rsidP="007B3CCA">
            <w:pPr>
              <w:spacing w:line="360" w:lineRule="auto"/>
              <w:jc w:val="both"/>
              <w:rPr>
                <w:sz w:val="28"/>
                <w:szCs w:val="28"/>
              </w:rPr>
            </w:pPr>
            <w:r w:rsidRPr="00C30595">
              <w:rPr>
                <w:sz w:val="28"/>
                <w:szCs w:val="28"/>
              </w:rPr>
              <w:t>4.67</w:t>
            </w:r>
          </w:p>
        </w:tc>
      </w:tr>
      <w:tr w:rsidR="007B3CCA" w:rsidRPr="00C30595" w14:paraId="2E81B5DC" w14:textId="77777777" w:rsidTr="007B3CCA">
        <w:trPr>
          <w:trHeight w:val="428"/>
        </w:trPr>
        <w:tc>
          <w:tcPr>
            <w:tcW w:w="1031" w:type="dxa"/>
          </w:tcPr>
          <w:p w14:paraId="135228C6" w14:textId="77777777" w:rsidR="00137100" w:rsidRPr="00C30595" w:rsidRDefault="00137100" w:rsidP="007B3CCA">
            <w:pPr>
              <w:spacing w:line="360" w:lineRule="auto"/>
              <w:jc w:val="both"/>
              <w:rPr>
                <w:sz w:val="28"/>
                <w:szCs w:val="28"/>
              </w:rPr>
            </w:pPr>
            <w:r w:rsidRPr="00C30595">
              <w:rPr>
                <w:sz w:val="28"/>
                <w:szCs w:val="28"/>
              </w:rPr>
              <w:t>ИМ</w:t>
            </w:r>
          </w:p>
        </w:tc>
        <w:tc>
          <w:tcPr>
            <w:tcW w:w="1134" w:type="dxa"/>
          </w:tcPr>
          <w:p w14:paraId="51F300A8" w14:textId="77777777" w:rsidR="00137100" w:rsidRPr="00C30595" w:rsidRDefault="00137100" w:rsidP="007B3CCA">
            <w:pPr>
              <w:spacing w:line="360" w:lineRule="auto"/>
              <w:jc w:val="both"/>
              <w:rPr>
                <w:sz w:val="28"/>
                <w:szCs w:val="28"/>
              </w:rPr>
            </w:pPr>
            <w:r w:rsidRPr="00C30595">
              <w:rPr>
                <w:sz w:val="28"/>
                <w:szCs w:val="28"/>
              </w:rPr>
              <w:t>2</w:t>
            </w:r>
          </w:p>
        </w:tc>
        <w:tc>
          <w:tcPr>
            <w:tcW w:w="1276" w:type="dxa"/>
          </w:tcPr>
          <w:p w14:paraId="726D06DE" w14:textId="527F6067" w:rsidR="00137100" w:rsidRPr="00C30595" w:rsidRDefault="00137100" w:rsidP="007B3CCA">
            <w:pPr>
              <w:spacing w:line="360" w:lineRule="auto"/>
              <w:jc w:val="both"/>
              <w:rPr>
                <w:sz w:val="28"/>
                <w:szCs w:val="28"/>
              </w:rPr>
            </w:pPr>
            <w:r w:rsidRPr="00C30595">
              <w:rPr>
                <w:sz w:val="28"/>
                <w:szCs w:val="28"/>
              </w:rPr>
              <w:t>1,87</w:t>
            </w:r>
          </w:p>
        </w:tc>
        <w:tc>
          <w:tcPr>
            <w:tcW w:w="1843" w:type="dxa"/>
          </w:tcPr>
          <w:p w14:paraId="5BAD6AAF" w14:textId="77777777" w:rsidR="00137100" w:rsidRPr="00C30595" w:rsidRDefault="00137100" w:rsidP="007B3CCA">
            <w:pPr>
              <w:spacing w:line="360" w:lineRule="auto"/>
              <w:jc w:val="both"/>
              <w:rPr>
                <w:sz w:val="28"/>
                <w:szCs w:val="28"/>
              </w:rPr>
            </w:pPr>
            <w:r w:rsidRPr="00C30595">
              <w:rPr>
                <w:sz w:val="28"/>
                <w:szCs w:val="28"/>
              </w:rPr>
              <w:t>0</w:t>
            </w:r>
          </w:p>
        </w:tc>
        <w:tc>
          <w:tcPr>
            <w:tcW w:w="1417" w:type="dxa"/>
          </w:tcPr>
          <w:p w14:paraId="26E2951E" w14:textId="459850D6" w:rsidR="00137100" w:rsidRPr="00C30595" w:rsidRDefault="00137100" w:rsidP="007B3CCA">
            <w:pPr>
              <w:spacing w:line="360" w:lineRule="auto"/>
              <w:jc w:val="both"/>
              <w:rPr>
                <w:sz w:val="28"/>
                <w:szCs w:val="28"/>
              </w:rPr>
            </w:pPr>
            <w:r w:rsidRPr="00C30595">
              <w:rPr>
                <w:sz w:val="28"/>
                <w:szCs w:val="28"/>
              </w:rPr>
              <w:t>0,00</w:t>
            </w:r>
          </w:p>
        </w:tc>
        <w:tc>
          <w:tcPr>
            <w:tcW w:w="1559" w:type="dxa"/>
          </w:tcPr>
          <w:p w14:paraId="5D7F55B2" w14:textId="77777777" w:rsidR="00137100" w:rsidRPr="00C30595" w:rsidRDefault="00137100" w:rsidP="007B3CCA">
            <w:pPr>
              <w:spacing w:line="360" w:lineRule="auto"/>
              <w:jc w:val="both"/>
              <w:rPr>
                <w:sz w:val="28"/>
                <w:szCs w:val="28"/>
              </w:rPr>
            </w:pPr>
            <w:r w:rsidRPr="00C30595">
              <w:rPr>
                <w:sz w:val="28"/>
                <w:szCs w:val="28"/>
              </w:rPr>
              <w:t>2</w:t>
            </w:r>
          </w:p>
        </w:tc>
        <w:tc>
          <w:tcPr>
            <w:tcW w:w="1276" w:type="dxa"/>
          </w:tcPr>
          <w:p w14:paraId="79077789" w14:textId="77777777" w:rsidR="00137100" w:rsidRPr="00C30595" w:rsidRDefault="00137100" w:rsidP="007B3CCA">
            <w:pPr>
              <w:spacing w:line="360" w:lineRule="auto"/>
              <w:jc w:val="both"/>
              <w:rPr>
                <w:sz w:val="28"/>
                <w:szCs w:val="28"/>
              </w:rPr>
            </w:pPr>
            <w:r w:rsidRPr="00C30595">
              <w:rPr>
                <w:sz w:val="28"/>
                <w:szCs w:val="28"/>
              </w:rPr>
              <w:t>1,86</w:t>
            </w:r>
          </w:p>
        </w:tc>
      </w:tr>
      <w:tr w:rsidR="007B3CCA" w:rsidRPr="00C30595" w14:paraId="6081AE29" w14:textId="77777777" w:rsidTr="007B3CCA">
        <w:trPr>
          <w:trHeight w:val="418"/>
        </w:trPr>
        <w:tc>
          <w:tcPr>
            <w:tcW w:w="1031" w:type="dxa"/>
          </w:tcPr>
          <w:p w14:paraId="412A92C3" w14:textId="77777777" w:rsidR="00137100" w:rsidRPr="00C30595" w:rsidRDefault="00137100" w:rsidP="007B3CCA">
            <w:pPr>
              <w:spacing w:line="360" w:lineRule="auto"/>
              <w:jc w:val="both"/>
              <w:rPr>
                <w:sz w:val="28"/>
                <w:szCs w:val="28"/>
              </w:rPr>
            </w:pPr>
            <w:r w:rsidRPr="00C30595">
              <w:rPr>
                <w:sz w:val="28"/>
                <w:szCs w:val="28"/>
              </w:rPr>
              <w:t>ХТ</w:t>
            </w:r>
          </w:p>
        </w:tc>
        <w:tc>
          <w:tcPr>
            <w:tcW w:w="1134" w:type="dxa"/>
          </w:tcPr>
          <w:p w14:paraId="194D1484" w14:textId="77777777" w:rsidR="00137100" w:rsidRPr="00C30595" w:rsidRDefault="00137100" w:rsidP="007B3CCA">
            <w:pPr>
              <w:spacing w:line="360" w:lineRule="auto"/>
              <w:jc w:val="both"/>
              <w:rPr>
                <w:sz w:val="28"/>
                <w:szCs w:val="28"/>
              </w:rPr>
            </w:pPr>
            <w:r w:rsidRPr="00C30595">
              <w:rPr>
                <w:sz w:val="28"/>
                <w:szCs w:val="28"/>
              </w:rPr>
              <w:t>0</w:t>
            </w:r>
          </w:p>
        </w:tc>
        <w:tc>
          <w:tcPr>
            <w:tcW w:w="1276" w:type="dxa"/>
          </w:tcPr>
          <w:p w14:paraId="3D18BEFB" w14:textId="7BA222A9" w:rsidR="00137100" w:rsidRPr="00C30595" w:rsidRDefault="00137100" w:rsidP="007B3CCA">
            <w:pPr>
              <w:spacing w:line="360" w:lineRule="auto"/>
              <w:jc w:val="both"/>
              <w:rPr>
                <w:sz w:val="28"/>
                <w:szCs w:val="28"/>
              </w:rPr>
            </w:pPr>
            <w:r w:rsidRPr="00C30595">
              <w:rPr>
                <w:sz w:val="28"/>
                <w:szCs w:val="28"/>
              </w:rPr>
              <w:t>0,00</w:t>
            </w:r>
          </w:p>
        </w:tc>
        <w:tc>
          <w:tcPr>
            <w:tcW w:w="1843" w:type="dxa"/>
          </w:tcPr>
          <w:p w14:paraId="79637168" w14:textId="77777777" w:rsidR="00137100" w:rsidRPr="00C30595" w:rsidRDefault="00137100" w:rsidP="007B3CCA">
            <w:pPr>
              <w:spacing w:line="360" w:lineRule="auto"/>
              <w:jc w:val="both"/>
              <w:rPr>
                <w:sz w:val="28"/>
                <w:szCs w:val="28"/>
              </w:rPr>
            </w:pPr>
            <w:r w:rsidRPr="00C30595">
              <w:rPr>
                <w:sz w:val="28"/>
                <w:szCs w:val="28"/>
              </w:rPr>
              <w:t>1</w:t>
            </w:r>
          </w:p>
        </w:tc>
        <w:tc>
          <w:tcPr>
            <w:tcW w:w="1417" w:type="dxa"/>
          </w:tcPr>
          <w:p w14:paraId="770294E5" w14:textId="7F620265" w:rsidR="00137100" w:rsidRPr="00C30595" w:rsidRDefault="00137100" w:rsidP="007B3CCA">
            <w:pPr>
              <w:spacing w:line="360" w:lineRule="auto"/>
              <w:jc w:val="both"/>
              <w:rPr>
                <w:sz w:val="28"/>
                <w:szCs w:val="28"/>
              </w:rPr>
            </w:pPr>
            <w:r w:rsidRPr="00C30595">
              <w:rPr>
                <w:sz w:val="28"/>
                <w:szCs w:val="28"/>
              </w:rPr>
              <w:t>0,935</w:t>
            </w:r>
          </w:p>
        </w:tc>
        <w:tc>
          <w:tcPr>
            <w:tcW w:w="1559" w:type="dxa"/>
          </w:tcPr>
          <w:p w14:paraId="3917079C" w14:textId="77777777" w:rsidR="00137100" w:rsidRPr="00C30595" w:rsidRDefault="00137100" w:rsidP="007B3CCA">
            <w:pPr>
              <w:spacing w:line="360" w:lineRule="auto"/>
              <w:jc w:val="both"/>
              <w:rPr>
                <w:sz w:val="28"/>
                <w:szCs w:val="28"/>
              </w:rPr>
            </w:pPr>
            <w:r w:rsidRPr="00C30595">
              <w:rPr>
                <w:sz w:val="28"/>
                <w:szCs w:val="28"/>
              </w:rPr>
              <w:t>1</w:t>
            </w:r>
          </w:p>
        </w:tc>
        <w:tc>
          <w:tcPr>
            <w:tcW w:w="1276" w:type="dxa"/>
          </w:tcPr>
          <w:p w14:paraId="438BAD3C" w14:textId="77777777" w:rsidR="00137100" w:rsidRPr="00C30595" w:rsidRDefault="00137100" w:rsidP="007B3CCA">
            <w:pPr>
              <w:spacing w:line="360" w:lineRule="auto"/>
              <w:jc w:val="both"/>
              <w:rPr>
                <w:sz w:val="28"/>
                <w:szCs w:val="28"/>
              </w:rPr>
            </w:pPr>
            <w:r w:rsidRPr="00C30595">
              <w:rPr>
                <w:sz w:val="28"/>
                <w:szCs w:val="28"/>
              </w:rPr>
              <w:t>0,94</w:t>
            </w:r>
          </w:p>
        </w:tc>
      </w:tr>
      <w:tr w:rsidR="007B3CCA" w:rsidRPr="00C30595" w14:paraId="7C9C2D7F" w14:textId="77777777" w:rsidTr="007B3CCA">
        <w:trPr>
          <w:trHeight w:val="418"/>
        </w:trPr>
        <w:tc>
          <w:tcPr>
            <w:tcW w:w="1031" w:type="dxa"/>
          </w:tcPr>
          <w:p w14:paraId="6A035327" w14:textId="77777777" w:rsidR="00137100" w:rsidRPr="00C30595" w:rsidRDefault="00137100" w:rsidP="007B3CCA">
            <w:pPr>
              <w:spacing w:line="360" w:lineRule="auto"/>
              <w:jc w:val="both"/>
              <w:rPr>
                <w:sz w:val="28"/>
                <w:szCs w:val="28"/>
              </w:rPr>
            </w:pPr>
            <w:r w:rsidRPr="00C30595">
              <w:rPr>
                <w:sz w:val="28"/>
                <w:szCs w:val="28"/>
              </w:rPr>
              <w:t>ВСД</w:t>
            </w:r>
          </w:p>
        </w:tc>
        <w:tc>
          <w:tcPr>
            <w:tcW w:w="1134" w:type="dxa"/>
          </w:tcPr>
          <w:p w14:paraId="1C99ED77" w14:textId="77777777" w:rsidR="00137100" w:rsidRPr="00C30595" w:rsidRDefault="00137100" w:rsidP="007B3CCA">
            <w:pPr>
              <w:spacing w:line="360" w:lineRule="auto"/>
              <w:jc w:val="both"/>
              <w:rPr>
                <w:sz w:val="28"/>
                <w:szCs w:val="28"/>
              </w:rPr>
            </w:pPr>
            <w:r w:rsidRPr="00C30595">
              <w:rPr>
                <w:sz w:val="28"/>
                <w:szCs w:val="28"/>
              </w:rPr>
              <w:t>1</w:t>
            </w:r>
          </w:p>
        </w:tc>
        <w:tc>
          <w:tcPr>
            <w:tcW w:w="1276" w:type="dxa"/>
          </w:tcPr>
          <w:p w14:paraId="5837B017" w14:textId="1618A608" w:rsidR="00137100" w:rsidRPr="00C30595" w:rsidRDefault="00137100" w:rsidP="007B3CCA">
            <w:pPr>
              <w:spacing w:line="360" w:lineRule="auto"/>
              <w:jc w:val="both"/>
              <w:rPr>
                <w:sz w:val="28"/>
                <w:szCs w:val="28"/>
              </w:rPr>
            </w:pPr>
            <w:r w:rsidRPr="00C30595">
              <w:rPr>
                <w:sz w:val="28"/>
                <w:szCs w:val="28"/>
              </w:rPr>
              <w:t>0,935</w:t>
            </w:r>
          </w:p>
        </w:tc>
        <w:tc>
          <w:tcPr>
            <w:tcW w:w="1843" w:type="dxa"/>
          </w:tcPr>
          <w:p w14:paraId="6B6B5598" w14:textId="77777777" w:rsidR="00137100" w:rsidRPr="00C30595" w:rsidRDefault="00137100" w:rsidP="007B3CCA">
            <w:pPr>
              <w:spacing w:line="360" w:lineRule="auto"/>
              <w:jc w:val="both"/>
              <w:rPr>
                <w:sz w:val="28"/>
                <w:szCs w:val="28"/>
              </w:rPr>
            </w:pPr>
            <w:r w:rsidRPr="00C30595">
              <w:rPr>
                <w:sz w:val="28"/>
                <w:szCs w:val="28"/>
              </w:rPr>
              <w:t>3</w:t>
            </w:r>
          </w:p>
        </w:tc>
        <w:tc>
          <w:tcPr>
            <w:tcW w:w="1417" w:type="dxa"/>
          </w:tcPr>
          <w:p w14:paraId="0FBF8FFF" w14:textId="6E02E908" w:rsidR="00137100" w:rsidRPr="00C30595" w:rsidRDefault="00137100" w:rsidP="007B3CCA">
            <w:pPr>
              <w:spacing w:line="360" w:lineRule="auto"/>
              <w:jc w:val="both"/>
              <w:rPr>
                <w:sz w:val="28"/>
                <w:szCs w:val="28"/>
              </w:rPr>
            </w:pPr>
            <w:r w:rsidRPr="00C30595">
              <w:rPr>
                <w:sz w:val="28"/>
                <w:szCs w:val="28"/>
              </w:rPr>
              <w:t>2,81</w:t>
            </w:r>
          </w:p>
        </w:tc>
        <w:tc>
          <w:tcPr>
            <w:tcW w:w="1559" w:type="dxa"/>
          </w:tcPr>
          <w:p w14:paraId="4303F324" w14:textId="77777777" w:rsidR="00137100" w:rsidRPr="00C30595" w:rsidRDefault="00137100" w:rsidP="007B3CCA">
            <w:pPr>
              <w:spacing w:line="360" w:lineRule="auto"/>
              <w:jc w:val="both"/>
              <w:rPr>
                <w:sz w:val="28"/>
                <w:szCs w:val="28"/>
              </w:rPr>
            </w:pPr>
            <w:r w:rsidRPr="00C30595">
              <w:rPr>
                <w:sz w:val="28"/>
                <w:szCs w:val="28"/>
              </w:rPr>
              <w:t>4</w:t>
            </w:r>
          </w:p>
        </w:tc>
        <w:tc>
          <w:tcPr>
            <w:tcW w:w="1276" w:type="dxa"/>
          </w:tcPr>
          <w:p w14:paraId="09938D30" w14:textId="77777777" w:rsidR="00137100" w:rsidRPr="00C30595" w:rsidRDefault="00137100" w:rsidP="007B3CCA">
            <w:pPr>
              <w:spacing w:line="360" w:lineRule="auto"/>
              <w:jc w:val="both"/>
              <w:rPr>
                <w:sz w:val="28"/>
                <w:szCs w:val="28"/>
              </w:rPr>
            </w:pPr>
            <w:r w:rsidRPr="00C30595">
              <w:rPr>
                <w:sz w:val="28"/>
                <w:szCs w:val="28"/>
              </w:rPr>
              <w:t>3,75</w:t>
            </w:r>
          </w:p>
        </w:tc>
      </w:tr>
      <w:tr w:rsidR="007B3CCA" w:rsidRPr="00C30595" w14:paraId="10B9C975" w14:textId="77777777" w:rsidTr="007B3CCA">
        <w:trPr>
          <w:trHeight w:val="428"/>
        </w:trPr>
        <w:tc>
          <w:tcPr>
            <w:tcW w:w="1031" w:type="dxa"/>
          </w:tcPr>
          <w:p w14:paraId="0E8A50C9" w14:textId="77777777" w:rsidR="00137100" w:rsidRPr="00C30595" w:rsidRDefault="00137100" w:rsidP="007B3CCA">
            <w:pPr>
              <w:spacing w:line="360" w:lineRule="auto"/>
              <w:jc w:val="both"/>
              <w:rPr>
                <w:sz w:val="28"/>
                <w:szCs w:val="28"/>
              </w:rPr>
            </w:pPr>
            <w:r w:rsidRPr="00C30595">
              <w:rPr>
                <w:sz w:val="28"/>
                <w:szCs w:val="28"/>
              </w:rPr>
              <w:t>Аллергия</w:t>
            </w:r>
          </w:p>
        </w:tc>
        <w:tc>
          <w:tcPr>
            <w:tcW w:w="1134" w:type="dxa"/>
          </w:tcPr>
          <w:p w14:paraId="6B49D502" w14:textId="77777777" w:rsidR="00137100" w:rsidRPr="00C30595" w:rsidRDefault="00137100" w:rsidP="007B3CCA">
            <w:pPr>
              <w:spacing w:line="360" w:lineRule="auto"/>
              <w:jc w:val="both"/>
              <w:rPr>
                <w:sz w:val="28"/>
                <w:szCs w:val="28"/>
              </w:rPr>
            </w:pPr>
            <w:r w:rsidRPr="00C30595">
              <w:rPr>
                <w:sz w:val="28"/>
                <w:szCs w:val="28"/>
              </w:rPr>
              <w:t>1</w:t>
            </w:r>
          </w:p>
        </w:tc>
        <w:tc>
          <w:tcPr>
            <w:tcW w:w="1276" w:type="dxa"/>
          </w:tcPr>
          <w:p w14:paraId="0A7D8B17" w14:textId="4AA64577" w:rsidR="00137100" w:rsidRPr="00C30595" w:rsidRDefault="00137100" w:rsidP="007B3CCA">
            <w:pPr>
              <w:spacing w:line="360" w:lineRule="auto"/>
              <w:jc w:val="both"/>
              <w:rPr>
                <w:sz w:val="28"/>
                <w:szCs w:val="28"/>
              </w:rPr>
            </w:pPr>
            <w:r w:rsidRPr="00C30595">
              <w:rPr>
                <w:sz w:val="28"/>
                <w:szCs w:val="28"/>
              </w:rPr>
              <w:t>0,935</w:t>
            </w:r>
          </w:p>
        </w:tc>
        <w:tc>
          <w:tcPr>
            <w:tcW w:w="1843" w:type="dxa"/>
          </w:tcPr>
          <w:p w14:paraId="0D4DB16C" w14:textId="77777777" w:rsidR="00137100" w:rsidRPr="00C30595" w:rsidRDefault="00137100" w:rsidP="007B3CCA">
            <w:pPr>
              <w:spacing w:line="360" w:lineRule="auto"/>
              <w:jc w:val="both"/>
              <w:rPr>
                <w:sz w:val="28"/>
                <w:szCs w:val="28"/>
              </w:rPr>
            </w:pPr>
            <w:r w:rsidRPr="00C30595">
              <w:rPr>
                <w:sz w:val="28"/>
                <w:szCs w:val="28"/>
              </w:rPr>
              <w:t>2</w:t>
            </w:r>
          </w:p>
        </w:tc>
        <w:tc>
          <w:tcPr>
            <w:tcW w:w="1417" w:type="dxa"/>
          </w:tcPr>
          <w:p w14:paraId="789C3B52" w14:textId="00B2B9FE" w:rsidR="00137100" w:rsidRPr="00C30595" w:rsidRDefault="00137100" w:rsidP="007B3CCA">
            <w:pPr>
              <w:spacing w:line="360" w:lineRule="auto"/>
              <w:jc w:val="both"/>
              <w:rPr>
                <w:sz w:val="28"/>
                <w:szCs w:val="28"/>
              </w:rPr>
            </w:pPr>
            <w:r w:rsidRPr="00C30595">
              <w:rPr>
                <w:sz w:val="28"/>
                <w:szCs w:val="28"/>
              </w:rPr>
              <w:t>1,87</w:t>
            </w:r>
          </w:p>
        </w:tc>
        <w:tc>
          <w:tcPr>
            <w:tcW w:w="1559" w:type="dxa"/>
          </w:tcPr>
          <w:p w14:paraId="1C9CB6BF" w14:textId="77777777" w:rsidR="00137100" w:rsidRPr="00C30595" w:rsidRDefault="00137100" w:rsidP="007B3CCA">
            <w:pPr>
              <w:spacing w:line="360" w:lineRule="auto"/>
              <w:jc w:val="both"/>
              <w:rPr>
                <w:sz w:val="28"/>
                <w:szCs w:val="28"/>
              </w:rPr>
            </w:pPr>
            <w:r w:rsidRPr="00C30595">
              <w:rPr>
                <w:sz w:val="28"/>
                <w:szCs w:val="28"/>
              </w:rPr>
              <w:t>3</w:t>
            </w:r>
          </w:p>
        </w:tc>
        <w:tc>
          <w:tcPr>
            <w:tcW w:w="1276" w:type="dxa"/>
          </w:tcPr>
          <w:p w14:paraId="431B7DE6" w14:textId="77777777" w:rsidR="00137100" w:rsidRPr="00C30595" w:rsidRDefault="00137100" w:rsidP="007B3CCA">
            <w:pPr>
              <w:spacing w:line="360" w:lineRule="auto"/>
              <w:jc w:val="both"/>
              <w:rPr>
                <w:sz w:val="28"/>
                <w:szCs w:val="28"/>
              </w:rPr>
            </w:pPr>
            <w:r w:rsidRPr="00C30595">
              <w:rPr>
                <w:sz w:val="28"/>
                <w:szCs w:val="28"/>
              </w:rPr>
              <w:t>2,81</w:t>
            </w:r>
          </w:p>
        </w:tc>
      </w:tr>
      <w:tr w:rsidR="007B3CCA" w:rsidRPr="00C30595" w14:paraId="5131630C" w14:textId="77777777" w:rsidTr="007B3CCA">
        <w:trPr>
          <w:trHeight w:val="418"/>
        </w:trPr>
        <w:tc>
          <w:tcPr>
            <w:tcW w:w="1031" w:type="dxa"/>
          </w:tcPr>
          <w:p w14:paraId="42724C5E" w14:textId="77777777" w:rsidR="00137100" w:rsidRPr="00C30595" w:rsidRDefault="00137100" w:rsidP="007B3CCA">
            <w:pPr>
              <w:spacing w:line="360" w:lineRule="auto"/>
              <w:jc w:val="both"/>
              <w:rPr>
                <w:sz w:val="28"/>
                <w:szCs w:val="28"/>
              </w:rPr>
            </w:pPr>
            <w:r w:rsidRPr="00C30595">
              <w:rPr>
                <w:sz w:val="28"/>
                <w:szCs w:val="28"/>
              </w:rPr>
              <w:t>СД (2 тип)</w:t>
            </w:r>
          </w:p>
        </w:tc>
        <w:tc>
          <w:tcPr>
            <w:tcW w:w="1134" w:type="dxa"/>
          </w:tcPr>
          <w:p w14:paraId="35E89B33" w14:textId="77777777" w:rsidR="00137100" w:rsidRPr="00C30595" w:rsidRDefault="00137100" w:rsidP="007B3CCA">
            <w:pPr>
              <w:spacing w:line="360" w:lineRule="auto"/>
              <w:jc w:val="both"/>
              <w:rPr>
                <w:sz w:val="28"/>
                <w:szCs w:val="28"/>
              </w:rPr>
            </w:pPr>
            <w:r w:rsidRPr="00C30595">
              <w:rPr>
                <w:sz w:val="28"/>
                <w:szCs w:val="28"/>
              </w:rPr>
              <w:t>1</w:t>
            </w:r>
          </w:p>
        </w:tc>
        <w:tc>
          <w:tcPr>
            <w:tcW w:w="1276" w:type="dxa"/>
          </w:tcPr>
          <w:p w14:paraId="3796C054" w14:textId="67C3C7C9" w:rsidR="00137100" w:rsidRPr="00C30595" w:rsidRDefault="00137100" w:rsidP="007B3CCA">
            <w:pPr>
              <w:spacing w:line="360" w:lineRule="auto"/>
              <w:jc w:val="both"/>
              <w:rPr>
                <w:sz w:val="28"/>
                <w:szCs w:val="28"/>
              </w:rPr>
            </w:pPr>
            <w:r w:rsidRPr="00C30595">
              <w:rPr>
                <w:sz w:val="28"/>
                <w:szCs w:val="28"/>
              </w:rPr>
              <w:t>0,935</w:t>
            </w:r>
          </w:p>
        </w:tc>
        <w:tc>
          <w:tcPr>
            <w:tcW w:w="1843" w:type="dxa"/>
          </w:tcPr>
          <w:p w14:paraId="2D5D3753" w14:textId="77777777" w:rsidR="00137100" w:rsidRPr="00C30595" w:rsidRDefault="00137100" w:rsidP="007B3CCA">
            <w:pPr>
              <w:spacing w:line="360" w:lineRule="auto"/>
              <w:jc w:val="both"/>
              <w:rPr>
                <w:sz w:val="28"/>
                <w:szCs w:val="28"/>
              </w:rPr>
            </w:pPr>
            <w:r w:rsidRPr="00C30595">
              <w:rPr>
                <w:sz w:val="28"/>
                <w:szCs w:val="28"/>
              </w:rPr>
              <w:t>2</w:t>
            </w:r>
          </w:p>
        </w:tc>
        <w:tc>
          <w:tcPr>
            <w:tcW w:w="1417" w:type="dxa"/>
          </w:tcPr>
          <w:p w14:paraId="6C2038B3" w14:textId="6395EFE8" w:rsidR="00137100" w:rsidRPr="00C30595" w:rsidRDefault="00137100" w:rsidP="007B3CCA">
            <w:pPr>
              <w:spacing w:line="360" w:lineRule="auto"/>
              <w:jc w:val="both"/>
              <w:rPr>
                <w:sz w:val="28"/>
                <w:szCs w:val="28"/>
              </w:rPr>
            </w:pPr>
            <w:r w:rsidRPr="00C30595">
              <w:rPr>
                <w:sz w:val="28"/>
                <w:szCs w:val="28"/>
              </w:rPr>
              <w:t>1,87</w:t>
            </w:r>
          </w:p>
        </w:tc>
        <w:tc>
          <w:tcPr>
            <w:tcW w:w="1559" w:type="dxa"/>
          </w:tcPr>
          <w:p w14:paraId="2B2C2B28" w14:textId="77777777" w:rsidR="00137100" w:rsidRPr="00C30595" w:rsidRDefault="00137100" w:rsidP="007B3CCA">
            <w:pPr>
              <w:spacing w:line="360" w:lineRule="auto"/>
              <w:jc w:val="both"/>
              <w:rPr>
                <w:sz w:val="28"/>
                <w:szCs w:val="28"/>
              </w:rPr>
            </w:pPr>
            <w:r w:rsidRPr="00C30595">
              <w:rPr>
                <w:sz w:val="28"/>
                <w:szCs w:val="28"/>
              </w:rPr>
              <w:t>3</w:t>
            </w:r>
          </w:p>
        </w:tc>
        <w:tc>
          <w:tcPr>
            <w:tcW w:w="1276" w:type="dxa"/>
          </w:tcPr>
          <w:p w14:paraId="58806862" w14:textId="77777777" w:rsidR="00137100" w:rsidRPr="00C30595" w:rsidRDefault="00137100" w:rsidP="007B3CCA">
            <w:pPr>
              <w:spacing w:line="360" w:lineRule="auto"/>
              <w:jc w:val="both"/>
              <w:rPr>
                <w:sz w:val="28"/>
                <w:szCs w:val="28"/>
              </w:rPr>
            </w:pPr>
            <w:r w:rsidRPr="00C30595">
              <w:rPr>
                <w:sz w:val="28"/>
                <w:szCs w:val="28"/>
              </w:rPr>
              <w:t>2,81</w:t>
            </w:r>
          </w:p>
        </w:tc>
      </w:tr>
      <w:tr w:rsidR="007B3CCA" w:rsidRPr="00C30595" w14:paraId="775646FA" w14:textId="77777777" w:rsidTr="007B3CCA">
        <w:trPr>
          <w:trHeight w:val="428"/>
        </w:trPr>
        <w:tc>
          <w:tcPr>
            <w:tcW w:w="1031" w:type="dxa"/>
          </w:tcPr>
          <w:p w14:paraId="6EB1AF54" w14:textId="77777777" w:rsidR="00137100" w:rsidRPr="00C30595" w:rsidRDefault="00137100" w:rsidP="007B3CCA">
            <w:pPr>
              <w:spacing w:line="360" w:lineRule="auto"/>
              <w:jc w:val="both"/>
              <w:rPr>
                <w:sz w:val="28"/>
                <w:szCs w:val="28"/>
              </w:rPr>
            </w:pPr>
            <w:r w:rsidRPr="00C30595">
              <w:rPr>
                <w:sz w:val="28"/>
                <w:szCs w:val="28"/>
              </w:rPr>
              <w:t>Всего</w:t>
            </w:r>
          </w:p>
        </w:tc>
        <w:tc>
          <w:tcPr>
            <w:tcW w:w="1134" w:type="dxa"/>
          </w:tcPr>
          <w:p w14:paraId="31A01FE7" w14:textId="77777777" w:rsidR="00137100" w:rsidRPr="00C30595" w:rsidRDefault="00137100" w:rsidP="007B3CCA">
            <w:pPr>
              <w:spacing w:line="360" w:lineRule="auto"/>
              <w:jc w:val="both"/>
              <w:rPr>
                <w:sz w:val="28"/>
                <w:szCs w:val="28"/>
              </w:rPr>
            </w:pPr>
            <w:r w:rsidRPr="00C30595">
              <w:rPr>
                <w:sz w:val="28"/>
                <w:szCs w:val="28"/>
              </w:rPr>
              <w:t>13</w:t>
            </w:r>
          </w:p>
        </w:tc>
        <w:tc>
          <w:tcPr>
            <w:tcW w:w="1276" w:type="dxa"/>
          </w:tcPr>
          <w:p w14:paraId="66F4BA75" w14:textId="4205D7FD" w:rsidR="00137100" w:rsidRPr="00C30595" w:rsidRDefault="00137100" w:rsidP="007B3CCA">
            <w:pPr>
              <w:spacing w:line="360" w:lineRule="auto"/>
              <w:jc w:val="both"/>
              <w:rPr>
                <w:sz w:val="28"/>
                <w:szCs w:val="28"/>
              </w:rPr>
            </w:pPr>
            <w:r w:rsidRPr="00C30595">
              <w:rPr>
                <w:sz w:val="28"/>
                <w:szCs w:val="28"/>
              </w:rPr>
              <w:t>12,145</w:t>
            </w:r>
          </w:p>
        </w:tc>
        <w:tc>
          <w:tcPr>
            <w:tcW w:w="1843" w:type="dxa"/>
          </w:tcPr>
          <w:p w14:paraId="55A1F6AA" w14:textId="77777777" w:rsidR="00137100" w:rsidRPr="00C30595" w:rsidRDefault="00137100" w:rsidP="007B3CCA">
            <w:pPr>
              <w:spacing w:line="360" w:lineRule="auto"/>
              <w:jc w:val="both"/>
              <w:rPr>
                <w:sz w:val="28"/>
                <w:szCs w:val="28"/>
              </w:rPr>
            </w:pPr>
            <w:r w:rsidRPr="00C30595">
              <w:rPr>
                <w:sz w:val="28"/>
                <w:szCs w:val="28"/>
              </w:rPr>
              <w:t>17</w:t>
            </w:r>
          </w:p>
        </w:tc>
        <w:tc>
          <w:tcPr>
            <w:tcW w:w="1417" w:type="dxa"/>
          </w:tcPr>
          <w:p w14:paraId="4180C1A2" w14:textId="0A217EB0" w:rsidR="00137100" w:rsidRPr="00C30595" w:rsidRDefault="00137100" w:rsidP="007B3CCA">
            <w:pPr>
              <w:spacing w:line="360" w:lineRule="auto"/>
              <w:jc w:val="both"/>
              <w:rPr>
                <w:sz w:val="28"/>
                <w:szCs w:val="28"/>
              </w:rPr>
            </w:pPr>
            <w:r w:rsidRPr="00C30595">
              <w:rPr>
                <w:sz w:val="28"/>
                <w:szCs w:val="28"/>
              </w:rPr>
              <w:t>15,895</w:t>
            </w:r>
          </w:p>
        </w:tc>
        <w:tc>
          <w:tcPr>
            <w:tcW w:w="1559" w:type="dxa"/>
          </w:tcPr>
          <w:p w14:paraId="03913095" w14:textId="77777777" w:rsidR="00137100" w:rsidRPr="00C30595" w:rsidRDefault="00137100" w:rsidP="007B3CCA">
            <w:pPr>
              <w:spacing w:line="360" w:lineRule="auto"/>
              <w:jc w:val="both"/>
              <w:rPr>
                <w:sz w:val="28"/>
                <w:szCs w:val="28"/>
              </w:rPr>
            </w:pPr>
            <w:r w:rsidRPr="00C30595">
              <w:rPr>
                <w:sz w:val="28"/>
                <w:szCs w:val="28"/>
              </w:rPr>
              <w:t>30</w:t>
            </w:r>
          </w:p>
        </w:tc>
        <w:tc>
          <w:tcPr>
            <w:tcW w:w="1276" w:type="dxa"/>
          </w:tcPr>
          <w:p w14:paraId="7401779A" w14:textId="77777777" w:rsidR="00137100" w:rsidRPr="00C30595" w:rsidRDefault="00137100" w:rsidP="007B3CCA">
            <w:pPr>
              <w:spacing w:line="360" w:lineRule="auto"/>
              <w:jc w:val="both"/>
              <w:rPr>
                <w:sz w:val="28"/>
                <w:szCs w:val="28"/>
              </w:rPr>
            </w:pPr>
            <w:r w:rsidRPr="00C30595">
              <w:rPr>
                <w:sz w:val="28"/>
                <w:szCs w:val="28"/>
              </w:rPr>
              <w:t>28,04</w:t>
            </w:r>
          </w:p>
        </w:tc>
      </w:tr>
    </w:tbl>
    <w:p w14:paraId="43EDE4B9" w14:textId="77777777" w:rsidR="00137100" w:rsidRDefault="00137100" w:rsidP="00137100">
      <w:pPr>
        <w:spacing w:line="360" w:lineRule="auto"/>
        <w:jc w:val="both"/>
        <w:rPr>
          <w:rFonts w:ascii="Times New Roman" w:hAnsi="Times New Roman" w:cs="Times New Roman"/>
          <w:sz w:val="28"/>
          <w:szCs w:val="28"/>
        </w:rPr>
      </w:pPr>
    </w:p>
    <w:p w14:paraId="186C6972" w14:textId="77777777"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Все пациенты были проконсультированы у соответствующих специалистов, противопоказаний для дентальной имплантации не выявлено. Перед операцией все пациенты знакомились с планом оперативного вмешательства и  подписывали «информированное согласие на дентальную имплантацию».</w:t>
      </w:r>
    </w:p>
    <w:p w14:paraId="121604E5" w14:textId="7DB61833"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У 12 больных операция проводилась с анестезиологическим сопровождением</w:t>
      </w:r>
      <w:r w:rsidR="00152F3A">
        <w:rPr>
          <w:rFonts w:ascii="Times New Roman" w:hAnsi="Times New Roman" w:cs="Times New Roman"/>
          <w:sz w:val="28"/>
          <w:szCs w:val="28"/>
        </w:rPr>
        <w:t>.</w:t>
      </w:r>
    </w:p>
    <w:p w14:paraId="693AA552" w14:textId="5418E950" w:rsidR="00137100" w:rsidRPr="00C30595" w:rsidRDefault="00137100" w:rsidP="00D46DD9">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Проведение дентальной имплантации у пациентов с артериа</w:t>
      </w:r>
      <w:r w:rsidR="0003779F">
        <w:rPr>
          <w:rFonts w:ascii="Times New Roman" w:hAnsi="Times New Roman" w:cs="Times New Roman"/>
          <w:sz w:val="28"/>
          <w:szCs w:val="28"/>
        </w:rPr>
        <w:t>льной гипертензией</w:t>
      </w:r>
      <w:r w:rsidRPr="00C30595">
        <w:rPr>
          <w:rFonts w:ascii="Times New Roman" w:hAnsi="Times New Roman" w:cs="Times New Roman"/>
          <w:sz w:val="28"/>
          <w:szCs w:val="28"/>
        </w:rPr>
        <w:t xml:space="preserve">, сахарным диабетом, перенесенным инфарктом миокарда </w:t>
      </w:r>
      <w:r w:rsidRPr="00C30595">
        <w:rPr>
          <w:rFonts w:ascii="Times New Roman" w:hAnsi="Times New Roman" w:cs="Times New Roman"/>
          <w:sz w:val="28"/>
          <w:szCs w:val="28"/>
        </w:rPr>
        <w:lastRenderedPageBreak/>
        <w:t xml:space="preserve">повышает риски сосудистых осложнений. Использование аналгоседации позволяет контролировать интраоперационную гемодинамику. Использование седации пропофолом во время установки имплантатов способствует нормализации исходно повышенного артериального давления и интраоперационной гемодинамической стабильности. Предупреждающая аналгезия кеторолаком обеспечивает безболезненный ранний послеоперационный период. </w:t>
      </w:r>
    </w:p>
    <w:p w14:paraId="09E52F4E" w14:textId="70AFCE99" w:rsidR="00137100"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 xml:space="preserve"> В подавляющем большинстве случаев частичные дефекты зубных рядов были обусловлены преждевременной потерей зубов в связи с </w:t>
      </w:r>
      <w:r w:rsidR="00E32672" w:rsidRPr="00C30595">
        <w:rPr>
          <w:rFonts w:ascii="Times New Roman" w:hAnsi="Times New Roman" w:cs="Times New Roman"/>
          <w:sz w:val="28"/>
          <w:szCs w:val="28"/>
        </w:rPr>
        <w:t>предшествующими</w:t>
      </w:r>
      <w:r w:rsidRPr="00C30595">
        <w:rPr>
          <w:rFonts w:ascii="Times New Roman" w:hAnsi="Times New Roman" w:cs="Times New Roman"/>
          <w:sz w:val="28"/>
          <w:szCs w:val="28"/>
        </w:rPr>
        <w:t xml:space="preserve"> воспалительными одонтогенными заболеваниями, заболеваниями пародонта и  местной травмы.</w:t>
      </w:r>
    </w:p>
    <w:p w14:paraId="7C44409F" w14:textId="60129E3C" w:rsidR="002F6EA2" w:rsidRDefault="002F6EA2" w:rsidP="001F0FF4">
      <w:pPr>
        <w:pStyle w:val="3"/>
        <w:spacing w:line="360" w:lineRule="auto"/>
        <w:rPr>
          <w:rFonts w:ascii="Times New Roman" w:hAnsi="Times New Roman" w:cs="Times New Roman"/>
          <w:color w:val="auto"/>
          <w:sz w:val="28"/>
          <w:szCs w:val="28"/>
        </w:rPr>
      </w:pPr>
      <w:bookmarkStart w:id="25" w:name="_Toc322084619"/>
      <w:r>
        <w:rPr>
          <w:rFonts w:ascii="Times New Roman" w:hAnsi="Times New Roman" w:cs="Times New Roman"/>
          <w:color w:val="auto"/>
          <w:sz w:val="28"/>
          <w:szCs w:val="28"/>
        </w:rPr>
        <w:t xml:space="preserve">3.1. </w:t>
      </w:r>
      <w:r w:rsidRPr="00C30595">
        <w:rPr>
          <w:rFonts w:ascii="Times New Roman" w:hAnsi="Times New Roman" w:cs="Times New Roman"/>
          <w:color w:val="auto"/>
          <w:sz w:val="28"/>
          <w:szCs w:val="28"/>
        </w:rPr>
        <w:t xml:space="preserve">Результаты </w:t>
      </w:r>
      <w:r>
        <w:rPr>
          <w:rFonts w:ascii="Times New Roman" w:hAnsi="Times New Roman" w:cs="Times New Roman"/>
          <w:color w:val="auto"/>
          <w:sz w:val="28"/>
          <w:szCs w:val="28"/>
        </w:rPr>
        <w:t>хирургического этапа имплантации</w:t>
      </w:r>
      <w:r w:rsidRPr="00C30595">
        <w:rPr>
          <w:rFonts w:ascii="Times New Roman" w:hAnsi="Times New Roman" w:cs="Times New Roman"/>
          <w:color w:val="auto"/>
          <w:sz w:val="28"/>
          <w:szCs w:val="28"/>
        </w:rPr>
        <w:t>.</w:t>
      </w:r>
      <w:bookmarkEnd w:id="25"/>
    </w:p>
    <w:p w14:paraId="1E31E4FA" w14:textId="7F10FC31" w:rsidR="00133427" w:rsidRDefault="00133427" w:rsidP="00395C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Всем пациентам уровень резорбции костной ткани</w:t>
      </w:r>
      <w:r w:rsidR="00D2468F">
        <w:rPr>
          <w:rFonts w:ascii="Times New Roman" w:hAnsi="Times New Roman" w:cs="Times New Roman"/>
          <w:sz w:val="28"/>
          <w:szCs w:val="28"/>
        </w:rPr>
        <w:t xml:space="preserve"> челюстей</w:t>
      </w:r>
      <w:r>
        <w:rPr>
          <w:rFonts w:ascii="Times New Roman" w:hAnsi="Times New Roman" w:cs="Times New Roman"/>
          <w:sz w:val="28"/>
          <w:szCs w:val="28"/>
        </w:rPr>
        <w:t xml:space="preserve"> определяли до операции</w:t>
      </w:r>
      <w:r w:rsidR="00D2468F">
        <w:rPr>
          <w:rFonts w:ascii="Times New Roman" w:hAnsi="Times New Roman" w:cs="Times New Roman"/>
          <w:sz w:val="28"/>
          <w:szCs w:val="28"/>
        </w:rPr>
        <w:t>,</w:t>
      </w:r>
      <w:r>
        <w:rPr>
          <w:rFonts w:ascii="Times New Roman" w:hAnsi="Times New Roman" w:cs="Times New Roman"/>
          <w:sz w:val="28"/>
          <w:szCs w:val="28"/>
        </w:rPr>
        <w:t xml:space="preserve"> согласно данным клинического и </w:t>
      </w:r>
      <w:r w:rsidR="00D2468F">
        <w:rPr>
          <w:rFonts w:ascii="Times New Roman" w:hAnsi="Times New Roman" w:cs="Times New Roman"/>
          <w:sz w:val="28"/>
          <w:szCs w:val="28"/>
        </w:rPr>
        <w:t>рентгенологического исследований</w:t>
      </w:r>
      <w:r>
        <w:rPr>
          <w:rFonts w:ascii="Times New Roman" w:hAnsi="Times New Roman" w:cs="Times New Roman"/>
          <w:sz w:val="28"/>
          <w:szCs w:val="28"/>
        </w:rPr>
        <w:t xml:space="preserve">. </w:t>
      </w:r>
    </w:p>
    <w:p w14:paraId="3F694F37" w14:textId="466A533D" w:rsidR="00395C8E" w:rsidRDefault="00395C8E" w:rsidP="00395C8E">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w:t>
      </w:r>
      <w:r w:rsidR="00D81D95">
        <w:rPr>
          <w:rFonts w:ascii="Times New Roman" w:hAnsi="Times New Roman" w:cs="Times New Roman"/>
          <w:sz w:val="28"/>
          <w:szCs w:val="28"/>
        </w:rPr>
        <w:t xml:space="preserve"> №7</w:t>
      </w:r>
      <w:r w:rsidR="00A04A25">
        <w:rPr>
          <w:rFonts w:ascii="Times New Roman" w:hAnsi="Times New Roman" w:cs="Times New Roman"/>
          <w:sz w:val="28"/>
          <w:szCs w:val="28"/>
        </w:rPr>
        <w:t>.</w:t>
      </w:r>
    </w:p>
    <w:p w14:paraId="7D0A88FA" w14:textId="092430FF" w:rsidR="005C7C0C" w:rsidRPr="00395C8E" w:rsidRDefault="00395C8E" w:rsidP="005C7C0C">
      <w:pPr>
        <w:spacing w:line="360" w:lineRule="auto"/>
        <w:ind w:firstLine="851"/>
        <w:jc w:val="center"/>
        <w:rPr>
          <w:rFonts w:ascii="Times New Roman" w:hAnsi="Times New Roman" w:cs="Times New Roman"/>
          <w:sz w:val="28"/>
          <w:szCs w:val="28"/>
          <w:lang w:val="en-US"/>
        </w:rPr>
      </w:pPr>
      <w:r>
        <w:rPr>
          <w:rFonts w:ascii="Times New Roman" w:hAnsi="Times New Roman" w:cs="Times New Roman"/>
          <w:sz w:val="28"/>
          <w:szCs w:val="28"/>
        </w:rPr>
        <w:t xml:space="preserve">Результаты оценки резорбции альвеолярного гребня согласно классификации </w:t>
      </w:r>
      <w:r>
        <w:rPr>
          <w:rFonts w:ascii="Times New Roman" w:hAnsi="Times New Roman" w:cs="Times New Roman"/>
          <w:sz w:val="28"/>
          <w:szCs w:val="28"/>
          <w:lang w:val="en-US"/>
        </w:rPr>
        <w:t xml:space="preserve">Cawood </w:t>
      </w:r>
      <w:r>
        <w:rPr>
          <w:rFonts w:ascii="Times New Roman" w:hAnsi="Times New Roman" w:cs="Times New Roman"/>
          <w:sz w:val="28"/>
          <w:szCs w:val="28"/>
        </w:rPr>
        <w:t xml:space="preserve">и </w:t>
      </w:r>
      <w:r>
        <w:rPr>
          <w:rFonts w:ascii="Times New Roman" w:hAnsi="Times New Roman" w:cs="Times New Roman"/>
          <w:sz w:val="28"/>
          <w:szCs w:val="28"/>
          <w:lang w:val="en-US"/>
        </w:rPr>
        <w:t>Howell.</w:t>
      </w:r>
    </w:p>
    <w:tbl>
      <w:tblPr>
        <w:tblW w:w="9371" w:type="dxa"/>
        <w:tblInd w:w="93" w:type="dxa"/>
        <w:tblLayout w:type="fixed"/>
        <w:tblLook w:val="04A0" w:firstRow="1" w:lastRow="0" w:firstColumn="1" w:lastColumn="0" w:noHBand="0" w:noVBand="1"/>
      </w:tblPr>
      <w:tblGrid>
        <w:gridCol w:w="1716"/>
        <w:gridCol w:w="1418"/>
        <w:gridCol w:w="1276"/>
        <w:gridCol w:w="1275"/>
        <w:gridCol w:w="1418"/>
        <w:gridCol w:w="1276"/>
        <w:gridCol w:w="992"/>
      </w:tblGrid>
      <w:tr w:rsidR="005C7C0C" w14:paraId="20F84E5F" w14:textId="77777777" w:rsidTr="003C7E82">
        <w:trPr>
          <w:trHeight w:val="32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17BC9B7F"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418" w:type="dxa"/>
            <w:tcBorders>
              <w:top w:val="single" w:sz="4" w:space="0" w:color="auto"/>
              <w:left w:val="nil"/>
              <w:bottom w:val="single" w:sz="4" w:space="0" w:color="auto"/>
              <w:right w:val="single" w:sz="4" w:space="0" w:color="auto"/>
            </w:tcBorders>
            <w:shd w:val="clear" w:color="auto" w:fill="auto"/>
            <w:noWrap/>
            <w:hideMark/>
          </w:tcPr>
          <w:p w14:paraId="39A62224" w14:textId="23A33C60"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w:t>
            </w:r>
            <w:r w:rsidR="005C7C0C">
              <w:rPr>
                <w:rFonts w:ascii="Times New Roman" w:eastAsia="Times New Roman" w:hAnsi="Times New Roman" w:cs="Times New Roman"/>
                <w:color w:val="000000"/>
                <w:sz w:val="28"/>
                <w:szCs w:val="28"/>
              </w:rPr>
              <w:t xml:space="preserve"> класс </w:t>
            </w:r>
            <w:r w:rsidR="005C7C0C">
              <w:rPr>
                <w:rFonts w:ascii="Times New Roman" w:hAnsi="Times New Roman"/>
                <w:sz w:val="28"/>
                <w:szCs w:val="28"/>
              </w:rPr>
              <w:t>дефект после удаления зуба</w:t>
            </w:r>
          </w:p>
        </w:tc>
        <w:tc>
          <w:tcPr>
            <w:tcW w:w="1276" w:type="dxa"/>
            <w:tcBorders>
              <w:top w:val="single" w:sz="4" w:space="0" w:color="auto"/>
              <w:left w:val="nil"/>
              <w:bottom w:val="single" w:sz="4" w:space="0" w:color="auto"/>
              <w:right w:val="single" w:sz="4" w:space="0" w:color="auto"/>
            </w:tcBorders>
            <w:shd w:val="clear" w:color="auto" w:fill="auto"/>
            <w:noWrap/>
            <w:hideMark/>
          </w:tcPr>
          <w:p w14:paraId="35789D9A" w14:textId="484FE3B3"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w:t>
            </w:r>
            <w:r w:rsidR="005C7C0C">
              <w:rPr>
                <w:rFonts w:ascii="Times New Roman" w:hAnsi="Times New Roman"/>
                <w:sz w:val="28"/>
                <w:szCs w:val="28"/>
              </w:rPr>
              <w:t xml:space="preserve"> класс достаточный по ширине и высоте</w:t>
            </w:r>
          </w:p>
        </w:tc>
        <w:tc>
          <w:tcPr>
            <w:tcW w:w="1275" w:type="dxa"/>
            <w:tcBorders>
              <w:top w:val="single" w:sz="4" w:space="0" w:color="auto"/>
              <w:left w:val="nil"/>
              <w:bottom w:val="single" w:sz="4" w:space="0" w:color="auto"/>
              <w:right w:val="single" w:sz="4" w:space="0" w:color="auto"/>
            </w:tcBorders>
            <w:shd w:val="clear" w:color="auto" w:fill="auto"/>
            <w:noWrap/>
            <w:hideMark/>
          </w:tcPr>
          <w:p w14:paraId="6F42E8EC" w14:textId="2D2D74F8"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w:t>
            </w:r>
            <w:r w:rsidR="005C7C0C">
              <w:rPr>
                <w:rFonts w:ascii="Times New Roman" w:hAnsi="Times New Roman"/>
                <w:sz w:val="28"/>
                <w:szCs w:val="28"/>
              </w:rPr>
              <w:t xml:space="preserve"> класс гребень в виде лезвия бритвы</w:t>
            </w:r>
          </w:p>
        </w:tc>
        <w:tc>
          <w:tcPr>
            <w:tcW w:w="1418" w:type="dxa"/>
            <w:tcBorders>
              <w:top w:val="single" w:sz="4" w:space="0" w:color="auto"/>
              <w:left w:val="nil"/>
              <w:bottom w:val="single" w:sz="4" w:space="0" w:color="auto"/>
              <w:right w:val="single" w:sz="4" w:space="0" w:color="auto"/>
            </w:tcBorders>
            <w:shd w:val="clear" w:color="auto" w:fill="auto"/>
            <w:noWrap/>
            <w:hideMark/>
          </w:tcPr>
          <w:p w14:paraId="74EE869D" w14:textId="784D9998"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sidR="005C7C0C">
              <w:rPr>
                <w:rFonts w:ascii="Times New Roman" w:eastAsia="Times New Roman" w:hAnsi="Times New Roman" w:cs="Times New Roman"/>
                <w:color w:val="000000"/>
                <w:sz w:val="28"/>
                <w:szCs w:val="28"/>
              </w:rPr>
              <w:t xml:space="preserve"> </w:t>
            </w:r>
            <w:r w:rsidR="005C7C0C">
              <w:rPr>
                <w:rFonts w:ascii="Times New Roman" w:hAnsi="Times New Roman"/>
                <w:sz w:val="28"/>
                <w:szCs w:val="28"/>
              </w:rPr>
              <w:t>класс атрофированный по ширине и высоте</w:t>
            </w:r>
          </w:p>
        </w:tc>
        <w:tc>
          <w:tcPr>
            <w:tcW w:w="1276" w:type="dxa"/>
            <w:tcBorders>
              <w:top w:val="single" w:sz="4" w:space="0" w:color="auto"/>
              <w:left w:val="nil"/>
              <w:bottom w:val="single" w:sz="4" w:space="0" w:color="auto"/>
              <w:right w:val="single" w:sz="4" w:space="0" w:color="auto"/>
            </w:tcBorders>
            <w:shd w:val="clear" w:color="auto" w:fill="auto"/>
            <w:noWrap/>
            <w:hideMark/>
          </w:tcPr>
          <w:p w14:paraId="7DAF2FFD" w14:textId="2A57E620" w:rsidR="00BA2E99" w:rsidRDefault="00BA2E99" w:rsidP="005C7C0C">
            <w:pPr>
              <w:ind w:righ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w:t>
            </w:r>
            <w:r w:rsidR="005C7C0C">
              <w:rPr>
                <w:rFonts w:ascii="Times New Roman" w:eastAsia="Times New Roman" w:hAnsi="Times New Roman" w:cs="Times New Roman"/>
                <w:color w:val="000000"/>
                <w:sz w:val="28"/>
                <w:szCs w:val="28"/>
              </w:rPr>
              <w:t xml:space="preserve"> </w:t>
            </w:r>
            <w:r w:rsidR="005C7C0C">
              <w:rPr>
                <w:rFonts w:ascii="Times New Roman" w:hAnsi="Times New Roman"/>
                <w:sz w:val="28"/>
                <w:szCs w:val="28"/>
              </w:rPr>
              <w:t>класс отсутствие альвеолярной части</w:t>
            </w:r>
          </w:p>
        </w:tc>
        <w:tc>
          <w:tcPr>
            <w:tcW w:w="992" w:type="dxa"/>
            <w:tcBorders>
              <w:top w:val="single" w:sz="4" w:space="0" w:color="auto"/>
              <w:left w:val="nil"/>
              <w:bottom w:val="single" w:sz="4" w:space="0" w:color="auto"/>
              <w:right w:val="single" w:sz="4" w:space="0" w:color="auto"/>
            </w:tcBorders>
            <w:shd w:val="clear" w:color="auto" w:fill="auto"/>
            <w:noWrap/>
            <w:hideMark/>
          </w:tcPr>
          <w:p w14:paraId="44D0FFF6"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Всего</w:t>
            </w:r>
          </w:p>
        </w:tc>
      </w:tr>
      <w:tr w:rsidR="005C7C0C" w14:paraId="3CD5A69B" w14:textId="77777777" w:rsidTr="003C7E82">
        <w:trPr>
          <w:trHeight w:val="320"/>
        </w:trPr>
        <w:tc>
          <w:tcPr>
            <w:tcW w:w="1716" w:type="dxa"/>
            <w:tcBorders>
              <w:top w:val="nil"/>
              <w:left w:val="single" w:sz="4" w:space="0" w:color="auto"/>
              <w:bottom w:val="single" w:sz="4" w:space="0" w:color="auto"/>
              <w:right w:val="single" w:sz="4" w:space="0" w:color="auto"/>
            </w:tcBorders>
            <w:shd w:val="clear" w:color="auto" w:fill="auto"/>
            <w:noWrap/>
            <w:hideMark/>
          </w:tcPr>
          <w:p w14:paraId="70E3495B"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Короткие имплантаты</w:t>
            </w:r>
          </w:p>
        </w:tc>
        <w:tc>
          <w:tcPr>
            <w:tcW w:w="1418" w:type="dxa"/>
            <w:tcBorders>
              <w:top w:val="nil"/>
              <w:left w:val="nil"/>
              <w:bottom w:val="single" w:sz="4" w:space="0" w:color="auto"/>
              <w:right w:val="single" w:sz="4" w:space="0" w:color="auto"/>
            </w:tcBorders>
            <w:shd w:val="clear" w:color="auto" w:fill="auto"/>
            <w:noWrap/>
            <w:hideMark/>
          </w:tcPr>
          <w:p w14:paraId="5A8226C3"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76" w:type="dxa"/>
            <w:tcBorders>
              <w:top w:val="nil"/>
              <w:left w:val="nil"/>
              <w:bottom w:val="single" w:sz="4" w:space="0" w:color="auto"/>
              <w:right w:val="single" w:sz="4" w:space="0" w:color="auto"/>
            </w:tcBorders>
            <w:shd w:val="clear" w:color="auto" w:fill="auto"/>
            <w:noWrap/>
            <w:hideMark/>
          </w:tcPr>
          <w:p w14:paraId="4E15E6AC" w14:textId="39750A44" w:rsidR="00BA2E99" w:rsidRDefault="000414E7"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75" w:type="dxa"/>
            <w:tcBorders>
              <w:top w:val="nil"/>
              <w:left w:val="nil"/>
              <w:bottom w:val="single" w:sz="4" w:space="0" w:color="auto"/>
              <w:right w:val="single" w:sz="4" w:space="0" w:color="auto"/>
            </w:tcBorders>
            <w:shd w:val="clear" w:color="auto" w:fill="auto"/>
            <w:noWrap/>
            <w:hideMark/>
          </w:tcPr>
          <w:p w14:paraId="393F3A8A"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418" w:type="dxa"/>
            <w:tcBorders>
              <w:top w:val="nil"/>
              <w:left w:val="nil"/>
              <w:bottom w:val="single" w:sz="4" w:space="0" w:color="auto"/>
              <w:right w:val="single" w:sz="4" w:space="0" w:color="auto"/>
            </w:tcBorders>
            <w:shd w:val="clear" w:color="auto" w:fill="auto"/>
            <w:noWrap/>
            <w:hideMark/>
          </w:tcPr>
          <w:p w14:paraId="49B582BE"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1276" w:type="dxa"/>
            <w:tcBorders>
              <w:top w:val="nil"/>
              <w:left w:val="nil"/>
              <w:bottom w:val="single" w:sz="4" w:space="0" w:color="auto"/>
              <w:right w:val="single" w:sz="4" w:space="0" w:color="auto"/>
            </w:tcBorders>
            <w:shd w:val="clear" w:color="auto" w:fill="auto"/>
            <w:noWrap/>
            <w:hideMark/>
          </w:tcPr>
          <w:p w14:paraId="53659F38" w14:textId="3B9AA6F8" w:rsidR="00BA2E99" w:rsidRDefault="000414E7"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992" w:type="dxa"/>
            <w:tcBorders>
              <w:top w:val="nil"/>
              <w:left w:val="nil"/>
              <w:bottom w:val="single" w:sz="4" w:space="0" w:color="auto"/>
              <w:right w:val="single" w:sz="4" w:space="0" w:color="auto"/>
            </w:tcBorders>
            <w:shd w:val="clear" w:color="auto" w:fill="auto"/>
            <w:noWrap/>
            <w:hideMark/>
          </w:tcPr>
          <w:p w14:paraId="7C9A0C45"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w:t>
            </w:r>
          </w:p>
        </w:tc>
      </w:tr>
      <w:tr w:rsidR="005C7C0C" w14:paraId="2D8E5089" w14:textId="77777777" w:rsidTr="003C7E82">
        <w:trPr>
          <w:trHeight w:val="320"/>
        </w:trPr>
        <w:tc>
          <w:tcPr>
            <w:tcW w:w="1716" w:type="dxa"/>
            <w:tcBorders>
              <w:top w:val="nil"/>
              <w:left w:val="single" w:sz="4" w:space="0" w:color="auto"/>
              <w:bottom w:val="single" w:sz="4" w:space="0" w:color="auto"/>
              <w:right w:val="single" w:sz="4" w:space="0" w:color="auto"/>
            </w:tcBorders>
            <w:shd w:val="clear" w:color="auto" w:fill="auto"/>
            <w:noWrap/>
            <w:hideMark/>
          </w:tcPr>
          <w:p w14:paraId="6B6565BE"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Имплантаты ≥8 мм</w:t>
            </w:r>
          </w:p>
        </w:tc>
        <w:tc>
          <w:tcPr>
            <w:tcW w:w="1418" w:type="dxa"/>
            <w:tcBorders>
              <w:top w:val="nil"/>
              <w:left w:val="nil"/>
              <w:bottom w:val="single" w:sz="4" w:space="0" w:color="auto"/>
              <w:right w:val="single" w:sz="4" w:space="0" w:color="auto"/>
            </w:tcBorders>
            <w:shd w:val="clear" w:color="auto" w:fill="auto"/>
            <w:noWrap/>
            <w:hideMark/>
          </w:tcPr>
          <w:p w14:paraId="2BFD1745"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shd w:val="clear" w:color="auto" w:fill="auto"/>
            <w:noWrap/>
            <w:hideMark/>
          </w:tcPr>
          <w:p w14:paraId="2772859D" w14:textId="5391CA97" w:rsidR="00BA2E99" w:rsidRDefault="000414E7"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101</w:t>
            </w:r>
          </w:p>
        </w:tc>
        <w:tc>
          <w:tcPr>
            <w:tcW w:w="1275" w:type="dxa"/>
            <w:tcBorders>
              <w:top w:val="nil"/>
              <w:left w:val="nil"/>
              <w:bottom w:val="single" w:sz="4" w:space="0" w:color="auto"/>
              <w:right w:val="single" w:sz="4" w:space="0" w:color="auto"/>
            </w:tcBorders>
            <w:shd w:val="clear" w:color="auto" w:fill="auto"/>
            <w:noWrap/>
            <w:hideMark/>
          </w:tcPr>
          <w:p w14:paraId="6F7C9FD0"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418" w:type="dxa"/>
            <w:tcBorders>
              <w:top w:val="nil"/>
              <w:left w:val="nil"/>
              <w:bottom w:val="single" w:sz="4" w:space="0" w:color="auto"/>
              <w:right w:val="single" w:sz="4" w:space="0" w:color="auto"/>
            </w:tcBorders>
            <w:shd w:val="clear" w:color="auto" w:fill="auto"/>
            <w:noWrap/>
            <w:hideMark/>
          </w:tcPr>
          <w:p w14:paraId="1B0BEF38" w14:textId="34B9FC8E" w:rsidR="00BA2E99" w:rsidRDefault="000414E7"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c>
          <w:tcPr>
            <w:tcW w:w="1276" w:type="dxa"/>
            <w:tcBorders>
              <w:top w:val="nil"/>
              <w:left w:val="nil"/>
              <w:bottom w:val="single" w:sz="4" w:space="0" w:color="auto"/>
              <w:right w:val="single" w:sz="4" w:space="0" w:color="auto"/>
            </w:tcBorders>
            <w:shd w:val="clear" w:color="auto" w:fill="auto"/>
            <w:noWrap/>
            <w:hideMark/>
          </w:tcPr>
          <w:p w14:paraId="33E4E62D"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992" w:type="dxa"/>
            <w:tcBorders>
              <w:top w:val="nil"/>
              <w:left w:val="nil"/>
              <w:bottom w:val="single" w:sz="4" w:space="0" w:color="auto"/>
              <w:right w:val="single" w:sz="4" w:space="0" w:color="auto"/>
            </w:tcBorders>
            <w:shd w:val="clear" w:color="auto" w:fill="auto"/>
            <w:noWrap/>
            <w:hideMark/>
          </w:tcPr>
          <w:p w14:paraId="6F5F13FA"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149</w:t>
            </w:r>
          </w:p>
        </w:tc>
      </w:tr>
      <w:tr w:rsidR="005C7C0C" w14:paraId="4E5DE6E1" w14:textId="77777777" w:rsidTr="003C7E82">
        <w:trPr>
          <w:trHeight w:val="320"/>
        </w:trPr>
        <w:tc>
          <w:tcPr>
            <w:tcW w:w="1716" w:type="dxa"/>
            <w:tcBorders>
              <w:top w:val="nil"/>
              <w:left w:val="single" w:sz="4" w:space="0" w:color="auto"/>
              <w:bottom w:val="single" w:sz="4" w:space="0" w:color="auto"/>
              <w:right w:val="single" w:sz="4" w:space="0" w:color="auto"/>
            </w:tcBorders>
            <w:shd w:val="clear" w:color="auto" w:fill="auto"/>
            <w:noWrap/>
            <w:hideMark/>
          </w:tcPr>
          <w:p w14:paraId="47B47534"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Всего</w:t>
            </w:r>
          </w:p>
        </w:tc>
        <w:tc>
          <w:tcPr>
            <w:tcW w:w="1418" w:type="dxa"/>
            <w:tcBorders>
              <w:top w:val="nil"/>
              <w:left w:val="nil"/>
              <w:bottom w:val="single" w:sz="4" w:space="0" w:color="auto"/>
              <w:right w:val="single" w:sz="4" w:space="0" w:color="auto"/>
            </w:tcBorders>
            <w:shd w:val="clear" w:color="auto" w:fill="auto"/>
            <w:noWrap/>
            <w:hideMark/>
          </w:tcPr>
          <w:p w14:paraId="71013922"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1276" w:type="dxa"/>
            <w:tcBorders>
              <w:top w:val="nil"/>
              <w:left w:val="nil"/>
              <w:bottom w:val="single" w:sz="4" w:space="0" w:color="auto"/>
              <w:right w:val="single" w:sz="4" w:space="0" w:color="auto"/>
            </w:tcBorders>
            <w:shd w:val="clear" w:color="auto" w:fill="auto"/>
            <w:noWrap/>
            <w:hideMark/>
          </w:tcPr>
          <w:p w14:paraId="56F9C71C" w14:textId="404282DB" w:rsidR="00BA2E99" w:rsidRDefault="000414E7"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109</w:t>
            </w:r>
          </w:p>
        </w:tc>
        <w:tc>
          <w:tcPr>
            <w:tcW w:w="1275" w:type="dxa"/>
            <w:tcBorders>
              <w:top w:val="nil"/>
              <w:left w:val="nil"/>
              <w:bottom w:val="single" w:sz="4" w:space="0" w:color="auto"/>
              <w:right w:val="single" w:sz="4" w:space="0" w:color="auto"/>
            </w:tcBorders>
            <w:shd w:val="clear" w:color="auto" w:fill="auto"/>
            <w:noWrap/>
            <w:hideMark/>
          </w:tcPr>
          <w:p w14:paraId="47585D74"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1418" w:type="dxa"/>
            <w:tcBorders>
              <w:top w:val="nil"/>
              <w:left w:val="nil"/>
              <w:bottom w:val="single" w:sz="4" w:space="0" w:color="auto"/>
              <w:right w:val="single" w:sz="4" w:space="0" w:color="auto"/>
            </w:tcBorders>
            <w:shd w:val="clear" w:color="auto" w:fill="auto"/>
            <w:noWrap/>
            <w:hideMark/>
          </w:tcPr>
          <w:p w14:paraId="240614A4" w14:textId="4F1082AC" w:rsidR="00BA2E99" w:rsidRDefault="000414E7"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137</w:t>
            </w:r>
          </w:p>
        </w:tc>
        <w:tc>
          <w:tcPr>
            <w:tcW w:w="1276" w:type="dxa"/>
            <w:tcBorders>
              <w:top w:val="nil"/>
              <w:left w:val="nil"/>
              <w:bottom w:val="single" w:sz="4" w:space="0" w:color="auto"/>
              <w:right w:val="single" w:sz="4" w:space="0" w:color="auto"/>
            </w:tcBorders>
            <w:shd w:val="clear" w:color="auto" w:fill="auto"/>
            <w:noWrap/>
            <w:hideMark/>
          </w:tcPr>
          <w:p w14:paraId="1852A7D4" w14:textId="788354C8" w:rsidR="00BA2E99" w:rsidRDefault="000414E7"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992" w:type="dxa"/>
            <w:tcBorders>
              <w:top w:val="nil"/>
              <w:left w:val="nil"/>
              <w:bottom w:val="single" w:sz="4" w:space="0" w:color="auto"/>
              <w:right w:val="single" w:sz="4" w:space="0" w:color="auto"/>
            </w:tcBorders>
            <w:shd w:val="clear" w:color="auto" w:fill="auto"/>
            <w:noWrap/>
            <w:hideMark/>
          </w:tcPr>
          <w:p w14:paraId="35FD3819" w14:textId="77777777" w:rsidR="00BA2E99" w:rsidRDefault="00BA2E99" w:rsidP="00BA2E9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304</w:t>
            </w:r>
          </w:p>
        </w:tc>
      </w:tr>
    </w:tbl>
    <w:p w14:paraId="2777DB42" w14:textId="77777777" w:rsidR="00C15AE3" w:rsidRDefault="00C15AE3" w:rsidP="005C7C0C">
      <w:pPr>
        <w:spacing w:line="360" w:lineRule="auto"/>
        <w:rPr>
          <w:rFonts w:ascii="Times New Roman" w:hAnsi="Times New Roman" w:cs="Times New Roman"/>
          <w:sz w:val="28"/>
          <w:szCs w:val="28"/>
        </w:rPr>
      </w:pPr>
    </w:p>
    <w:p w14:paraId="7A5B2EF4" w14:textId="77777777" w:rsidR="00A04A25" w:rsidRDefault="00A04A25" w:rsidP="007D4CFD">
      <w:pPr>
        <w:spacing w:line="360" w:lineRule="auto"/>
        <w:ind w:firstLine="993"/>
        <w:jc w:val="right"/>
        <w:rPr>
          <w:rFonts w:ascii="Times New Roman" w:hAnsi="Times New Roman" w:cs="Times New Roman"/>
          <w:sz w:val="28"/>
          <w:szCs w:val="28"/>
        </w:rPr>
      </w:pPr>
    </w:p>
    <w:p w14:paraId="17253C0E" w14:textId="77777777" w:rsidR="00A04A25" w:rsidRDefault="00A04A25" w:rsidP="007D4CFD">
      <w:pPr>
        <w:spacing w:line="360" w:lineRule="auto"/>
        <w:ind w:firstLine="993"/>
        <w:jc w:val="right"/>
        <w:rPr>
          <w:rFonts w:ascii="Times New Roman" w:hAnsi="Times New Roman" w:cs="Times New Roman"/>
          <w:sz w:val="28"/>
          <w:szCs w:val="28"/>
        </w:rPr>
      </w:pPr>
    </w:p>
    <w:p w14:paraId="0A7DB0D8" w14:textId="77777777" w:rsidR="00A04A25" w:rsidRDefault="00A04A25" w:rsidP="007D4CFD">
      <w:pPr>
        <w:spacing w:line="360" w:lineRule="auto"/>
        <w:ind w:firstLine="993"/>
        <w:jc w:val="right"/>
        <w:rPr>
          <w:rFonts w:ascii="Times New Roman" w:hAnsi="Times New Roman" w:cs="Times New Roman"/>
          <w:sz w:val="28"/>
          <w:szCs w:val="28"/>
        </w:rPr>
      </w:pPr>
    </w:p>
    <w:p w14:paraId="571F5E8F" w14:textId="6CED523F" w:rsidR="007D4CFD" w:rsidRDefault="007D4CFD" w:rsidP="007D4CFD">
      <w:pPr>
        <w:spacing w:line="360" w:lineRule="auto"/>
        <w:ind w:firstLine="993"/>
        <w:jc w:val="right"/>
        <w:rPr>
          <w:rFonts w:ascii="Times New Roman" w:hAnsi="Times New Roman" w:cs="Times New Roman"/>
          <w:sz w:val="28"/>
          <w:szCs w:val="28"/>
        </w:rPr>
      </w:pPr>
      <w:r>
        <w:rPr>
          <w:rFonts w:ascii="Times New Roman" w:hAnsi="Times New Roman" w:cs="Times New Roman"/>
          <w:sz w:val="28"/>
          <w:szCs w:val="28"/>
        </w:rPr>
        <w:lastRenderedPageBreak/>
        <w:t>Таблица</w:t>
      </w:r>
      <w:r w:rsidR="00D81D95">
        <w:rPr>
          <w:rFonts w:ascii="Times New Roman" w:hAnsi="Times New Roman" w:cs="Times New Roman"/>
          <w:sz w:val="28"/>
          <w:szCs w:val="28"/>
        </w:rPr>
        <w:t xml:space="preserve"> №8</w:t>
      </w:r>
      <w:r w:rsidR="00A04A25">
        <w:rPr>
          <w:rFonts w:ascii="Times New Roman" w:hAnsi="Times New Roman" w:cs="Times New Roman"/>
          <w:sz w:val="28"/>
          <w:szCs w:val="28"/>
        </w:rPr>
        <w:t>.</w:t>
      </w:r>
    </w:p>
    <w:p w14:paraId="0BC9D0AF" w14:textId="76AA2F77" w:rsidR="00596373" w:rsidRPr="00D77929" w:rsidRDefault="006472E0" w:rsidP="00D77929">
      <w:pPr>
        <w:spacing w:line="360" w:lineRule="auto"/>
        <w:ind w:firstLine="993"/>
        <w:jc w:val="center"/>
        <w:rPr>
          <w:rFonts w:ascii="Times New Roman" w:hAnsi="Times New Roman" w:cs="Times New Roman"/>
          <w:color w:val="2B2B2B"/>
          <w:sz w:val="28"/>
          <w:szCs w:val="28"/>
          <w:lang w:val="en-US"/>
        </w:rPr>
      </w:pPr>
      <w:r>
        <w:rPr>
          <w:rFonts w:ascii="Times New Roman" w:hAnsi="Times New Roman" w:cs="Times New Roman"/>
          <w:sz w:val="28"/>
          <w:szCs w:val="28"/>
        </w:rPr>
        <w:t>Распределение местных условий по типу дефектов</w:t>
      </w:r>
      <w:r w:rsidR="007D4CFD">
        <w:rPr>
          <w:rFonts w:ascii="Times New Roman" w:hAnsi="Times New Roman" w:cs="Times New Roman"/>
          <w:sz w:val="28"/>
          <w:szCs w:val="28"/>
        </w:rPr>
        <w:t xml:space="preserve"> альвеолярного гребня согласно классификации </w:t>
      </w:r>
      <w:r w:rsidR="007D4CFD">
        <w:rPr>
          <w:rFonts w:ascii="Times New Roman" w:hAnsi="Times New Roman" w:cs="Times New Roman"/>
          <w:color w:val="2B2B2B"/>
          <w:sz w:val="28"/>
          <w:szCs w:val="28"/>
          <w:lang w:val="en-US"/>
        </w:rPr>
        <w:t xml:space="preserve">Seibert </w:t>
      </w:r>
      <w:r w:rsidR="007D4CFD">
        <w:rPr>
          <w:rFonts w:ascii="Times New Roman" w:hAnsi="Times New Roman" w:cs="Times New Roman"/>
          <w:color w:val="2B2B2B"/>
          <w:sz w:val="28"/>
          <w:szCs w:val="28"/>
        </w:rPr>
        <w:t xml:space="preserve">и </w:t>
      </w:r>
      <w:r w:rsidR="007D4CFD">
        <w:rPr>
          <w:rFonts w:ascii="Times New Roman" w:hAnsi="Times New Roman" w:cs="Times New Roman"/>
          <w:color w:val="2B2B2B"/>
          <w:sz w:val="28"/>
          <w:szCs w:val="28"/>
          <w:lang w:val="en-US"/>
        </w:rPr>
        <w:t>Allen</w:t>
      </w:r>
    </w:p>
    <w:tbl>
      <w:tblPr>
        <w:tblW w:w="4926" w:type="pct"/>
        <w:tblLayout w:type="fixed"/>
        <w:tblLook w:val="04A0" w:firstRow="1" w:lastRow="0" w:firstColumn="1" w:lastColumn="0" w:noHBand="0" w:noVBand="1"/>
      </w:tblPr>
      <w:tblGrid>
        <w:gridCol w:w="1427"/>
        <w:gridCol w:w="2088"/>
        <w:gridCol w:w="2122"/>
        <w:gridCol w:w="2831"/>
        <w:gridCol w:w="955"/>
      </w:tblGrid>
      <w:tr w:rsidR="00D77929" w:rsidRPr="00D77929" w14:paraId="5D0C9607" w14:textId="77777777" w:rsidTr="00D77929">
        <w:trPr>
          <w:trHeight w:val="322"/>
        </w:trPr>
        <w:tc>
          <w:tcPr>
            <w:tcW w:w="75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34AC040" w14:textId="58F8B6C2" w:rsidR="00D77929" w:rsidRPr="00D77929" w:rsidRDefault="00D77929" w:rsidP="00D77929">
            <w:pPr>
              <w:rPr>
                <w:rFonts w:ascii="Times New Roman" w:eastAsia="Times New Roman" w:hAnsi="Times New Roman" w:cs="Times New Roman"/>
                <w:color w:val="000000"/>
                <w:sz w:val="28"/>
                <w:szCs w:val="28"/>
              </w:rPr>
            </w:pPr>
          </w:p>
        </w:tc>
        <w:tc>
          <w:tcPr>
            <w:tcW w:w="110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5BE190A"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I класс, уменьшение ширины альвеолярного гребня</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8D35A8A"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II класс, уменьшение высоты альвеолярного гребня</w:t>
            </w:r>
          </w:p>
        </w:tc>
        <w:tc>
          <w:tcPr>
            <w:tcW w:w="150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F454C08"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III класс, одновременное уменьшение высоты и ширины альвеолярного гребня</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08297F5"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Всего</w:t>
            </w:r>
          </w:p>
        </w:tc>
      </w:tr>
      <w:tr w:rsidR="00D77929" w:rsidRPr="00D77929" w14:paraId="40502D1D" w14:textId="77777777" w:rsidTr="00D77929">
        <w:trPr>
          <w:trHeight w:val="340"/>
        </w:trPr>
        <w:tc>
          <w:tcPr>
            <w:tcW w:w="757" w:type="pct"/>
            <w:vMerge/>
            <w:tcBorders>
              <w:top w:val="single" w:sz="4" w:space="0" w:color="auto"/>
              <w:left w:val="single" w:sz="4" w:space="0" w:color="auto"/>
              <w:bottom w:val="single" w:sz="4" w:space="0" w:color="auto"/>
              <w:right w:val="single" w:sz="4" w:space="0" w:color="auto"/>
            </w:tcBorders>
            <w:hideMark/>
          </w:tcPr>
          <w:p w14:paraId="46E4667B" w14:textId="77777777" w:rsidR="00D77929" w:rsidRPr="00D77929" w:rsidRDefault="00D77929" w:rsidP="00D77929">
            <w:pPr>
              <w:rPr>
                <w:rFonts w:ascii="Times New Roman" w:eastAsia="Times New Roman" w:hAnsi="Times New Roman" w:cs="Times New Roman"/>
                <w:color w:val="000000"/>
                <w:sz w:val="28"/>
                <w:szCs w:val="28"/>
              </w:rPr>
            </w:pPr>
          </w:p>
        </w:tc>
        <w:tc>
          <w:tcPr>
            <w:tcW w:w="1108" w:type="pct"/>
            <w:vMerge/>
            <w:tcBorders>
              <w:top w:val="single" w:sz="4" w:space="0" w:color="auto"/>
              <w:left w:val="single" w:sz="4" w:space="0" w:color="auto"/>
              <w:bottom w:val="single" w:sz="4" w:space="0" w:color="auto"/>
              <w:right w:val="single" w:sz="4" w:space="0" w:color="auto"/>
            </w:tcBorders>
            <w:hideMark/>
          </w:tcPr>
          <w:p w14:paraId="433C51A7" w14:textId="77777777" w:rsidR="00D77929" w:rsidRPr="00D77929" w:rsidRDefault="00D77929" w:rsidP="00D77929">
            <w:pPr>
              <w:rPr>
                <w:rFonts w:ascii="Times New Roman" w:eastAsia="Times New Roman" w:hAnsi="Times New Roman" w:cs="Times New Roman"/>
                <w:color w:val="000000"/>
                <w:sz w:val="28"/>
                <w:szCs w:val="28"/>
              </w:rPr>
            </w:pPr>
          </w:p>
        </w:tc>
        <w:tc>
          <w:tcPr>
            <w:tcW w:w="1126" w:type="pct"/>
            <w:vMerge/>
            <w:tcBorders>
              <w:top w:val="single" w:sz="4" w:space="0" w:color="auto"/>
              <w:left w:val="single" w:sz="4" w:space="0" w:color="auto"/>
              <w:bottom w:val="single" w:sz="4" w:space="0" w:color="auto"/>
              <w:right w:val="single" w:sz="4" w:space="0" w:color="auto"/>
            </w:tcBorders>
            <w:hideMark/>
          </w:tcPr>
          <w:p w14:paraId="7C154CC1" w14:textId="77777777" w:rsidR="00D77929" w:rsidRPr="00D77929" w:rsidRDefault="00D77929" w:rsidP="00D77929">
            <w:pPr>
              <w:rPr>
                <w:rFonts w:ascii="Times New Roman" w:eastAsia="Times New Roman" w:hAnsi="Times New Roman" w:cs="Times New Roman"/>
                <w:color w:val="000000"/>
                <w:sz w:val="28"/>
                <w:szCs w:val="28"/>
              </w:rPr>
            </w:pPr>
          </w:p>
        </w:tc>
        <w:tc>
          <w:tcPr>
            <w:tcW w:w="1502" w:type="pct"/>
            <w:vMerge/>
            <w:tcBorders>
              <w:top w:val="single" w:sz="4" w:space="0" w:color="auto"/>
              <w:left w:val="single" w:sz="4" w:space="0" w:color="auto"/>
              <w:bottom w:val="single" w:sz="4" w:space="0" w:color="auto"/>
              <w:right w:val="single" w:sz="4" w:space="0" w:color="auto"/>
            </w:tcBorders>
            <w:hideMark/>
          </w:tcPr>
          <w:p w14:paraId="582E8731" w14:textId="77777777" w:rsidR="00D77929" w:rsidRPr="00D77929" w:rsidRDefault="00D77929" w:rsidP="00D77929">
            <w:pPr>
              <w:rPr>
                <w:rFonts w:ascii="Times New Roman" w:eastAsia="Times New Roman" w:hAnsi="Times New Roman" w:cs="Times New Roman"/>
                <w:color w:val="000000"/>
                <w:sz w:val="28"/>
                <w:szCs w:val="28"/>
              </w:rPr>
            </w:pPr>
          </w:p>
        </w:tc>
        <w:tc>
          <w:tcPr>
            <w:tcW w:w="507" w:type="pct"/>
            <w:vMerge/>
            <w:tcBorders>
              <w:top w:val="single" w:sz="4" w:space="0" w:color="auto"/>
              <w:left w:val="single" w:sz="4" w:space="0" w:color="auto"/>
              <w:bottom w:val="single" w:sz="4" w:space="0" w:color="auto"/>
              <w:right w:val="single" w:sz="4" w:space="0" w:color="auto"/>
            </w:tcBorders>
            <w:hideMark/>
          </w:tcPr>
          <w:p w14:paraId="0C053F0A" w14:textId="77777777" w:rsidR="00D77929" w:rsidRPr="00D77929" w:rsidRDefault="00D77929" w:rsidP="00D77929">
            <w:pPr>
              <w:rPr>
                <w:rFonts w:ascii="Times New Roman" w:eastAsia="Times New Roman" w:hAnsi="Times New Roman" w:cs="Times New Roman"/>
                <w:color w:val="000000"/>
                <w:sz w:val="28"/>
                <w:szCs w:val="28"/>
              </w:rPr>
            </w:pPr>
          </w:p>
        </w:tc>
      </w:tr>
      <w:tr w:rsidR="00D77929" w:rsidRPr="00D77929" w14:paraId="6C0A6065" w14:textId="77777777" w:rsidTr="00D77929">
        <w:trPr>
          <w:trHeight w:val="320"/>
        </w:trPr>
        <w:tc>
          <w:tcPr>
            <w:tcW w:w="757" w:type="pct"/>
            <w:tcBorders>
              <w:top w:val="nil"/>
              <w:left w:val="single" w:sz="4" w:space="0" w:color="auto"/>
              <w:bottom w:val="single" w:sz="4" w:space="0" w:color="auto"/>
              <w:right w:val="single" w:sz="4" w:space="0" w:color="auto"/>
            </w:tcBorders>
            <w:shd w:val="clear" w:color="auto" w:fill="auto"/>
            <w:noWrap/>
            <w:hideMark/>
          </w:tcPr>
          <w:p w14:paraId="5EDF7A24"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Короткие имплантаты (5-6мм)</w:t>
            </w:r>
          </w:p>
        </w:tc>
        <w:tc>
          <w:tcPr>
            <w:tcW w:w="1108" w:type="pct"/>
            <w:tcBorders>
              <w:top w:val="nil"/>
              <w:left w:val="nil"/>
              <w:bottom w:val="single" w:sz="4" w:space="0" w:color="auto"/>
              <w:right w:val="single" w:sz="4" w:space="0" w:color="auto"/>
            </w:tcBorders>
            <w:shd w:val="clear" w:color="auto" w:fill="auto"/>
            <w:noWrap/>
            <w:hideMark/>
          </w:tcPr>
          <w:p w14:paraId="3E5D914B"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0</w:t>
            </w:r>
          </w:p>
        </w:tc>
        <w:tc>
          <w:tcPr>
            <w:tcW w:w="1126" w:type="pct"/>
            <w:tcBorders>
              <w:top w:val="nil"/>
              <w:left w:val="nil"/>
              <w:bottom w:val="single" w:sz="4" w:space="0" w:color="auto"/>
              <w:right w:val="single" w:sz="4" w:space="0" w:color="auto"/>
            </w:tcBorders>
            <w:shd w:val="clear" w:color="auto" w:fill="auto"/>
            <w:noWrap/>
            <w:hideMark/>
          </w:tcPr>
          <w:p w14:paraId="269BB866"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63</w:t>
            </w:r>
          </w:p>
        </w:tc>
        <w:tc>
          <w:tcPr>
            <w:tcW w:w="1502" w:type="pct"/>
            <w:tcBorders>
              <w:top w:val="nil"/>
              <w:left w:val="nil"/>
              <w:bottom w:val="single" w:sz="4" w:space="0" w:color="auto"/>
              <w:right w:val="single" w:sz="4" w:space="0" w:color="auto"/>
            </w:tcBorders>
            <w:shd w:val="clear" w:color="auto" w:fill="auto"/>
            <w:noWrap/>
            <w:hideMark/>
          </w:tcPr>
          <w:p w14:paraId="3EFDE5D7"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92</w:t>
            </w:r>
          </w:p>
        </w:tc>
        <w:tc>
          <w:tcPr>
            <w:tcW w:w="507" w:type="pct"/>
            <w:tcBorders>
              <w:top w:val="nil"/>
              <w:left w:val="nil"/>
              <w:bottom w:val="single" w:sz="4" w:space="0" w:color="auto"/>
              <w:right w:val="single" w:sz="4" w:space="0" w:color="auto"/>
            </w:tcBorders>
            <w:shd w:val="clear" w:color="auto" w:fill="auto"/>
            <w:noWrap/>
            <w:hideMark/>
          </w:tcPr>
          <w:p w14:paraId="2D673935"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155</w:t>
            </w:r>
          </w:p>
        </w:tc>
      </w:tr>
      <w:tr w:rsidR="00D77929" w:rsidRPr="00D77929" w14:paraId="14BC60A0" w14:textId="77777777" w:rsidTr="00D77929">
        <w:trPr>
          <w:trHeight w:val="320"/>
        </w:trPr>
        <w:tc>
          <w:tcPr>
            <w:tcW w:w="757" w:type="pct"/>
            <w:tcBorders>
              <w:top w:val="nil"/>
              <w:left w:val="single" w:sz="4" w:space="0" w:color="auto"/>
              <w:bottom w:val="single" w:sz="4" w:space="0" w:color="auto"/>
              <w:right w:val="single" w:sz="4" w:space="0" w:color="auto"/>
            </w:tcBorders>
            <w:shd w:val="clear" w:color="auto" w:fill="auto"/>
            <w:noWrap/>
            <w:hideMark/>
          </w:tcPr>
          <w:p w14:paraId="65210118"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Имплантаты ≥8мм</w:t>
            </w:r>
          </w:p>
        </w:tc>
        <w:tc>
          <w:tcPr>
            <w:tcW w:w="1108" w:type="pct"/>
            <w:tcBorders>
              <w:top w:val="nil"/>
              <w:left w:val="nil"/>
              <w:bottom w:val="single" w:sz="4" w:space="0" w:color="auto"/>
              <w:right w:val="single" w:sz="4" w:space="0" w:color="auto"/>
            </w:tcBorders>
            <w:shd w:val="clear" w:color="auto" w:fill="auto"/>
            <w:noWrap/>
            <w:hideMark/>
          </w:tcPr>
          <w:p w14:paraId="3E33E00B"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39</w:t>
            </w:r>
          </w:p>
        </w:tc>
        <w:tc>
          <w:tcPr>
            <w:tcW w:w="1126" w:type="pct"/>
            <w:tcBorders>
              <w:top w:val="nil"/>
              <w:left w:val="nil"/>
              <w:bottom w:val="single" w:sz="4" w:space="0" w:color="auto"/>
              <w:right w:val="single" w:sz="4" w:space="0" w:color="auto"/>
            </w:tcBorders>
            <w:shd w:val="clear" w:color="auto" w:fill="auto"/>
            <w:noWrap/>
            <w:hideMark/>
          </w:tcPr>
          <w:p w14:paraId="6726D62B"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52</w:t>
            </w:r>
          </w:p>
        </w:tc>
        <w:tc>
          <w:tcPr>
            <w:tcW w:w="1502" w:type="pct"/>
            <w:tcBorders>
              <w:top w:val="nil"/>
              <w:left w:val="nil"/>
              <w:bottom w:val="single" w:sz="4" w:space="0" w:color="auto"/>
              <w:right w:val="single" w:sz="4" w:space="0" w:color="auto"/>
            </w:tcBorders>
            <w:shd w:val="clear" w:color="auto" w:fill="auto"/>
            <w:noWrap/>
            <w:hideMark/>
          </w:tcPr>
          <w:p w14:paraId="57F31719"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58</w:t>
            </w:r>
          </w:p>
        </w:tc>
        <w:tc>
          <w:tcPr>
            <w:tcW w:w="507" w:type="pct"/>
            <w:tcBorders>
              <w:top w:val="nil"/>
              <w:left w:val="nil"/>
              <w:bottom w:val="single" w:sz="4" w:space="0" w:color="auto"/>
              <w:right w:val="single" w:sz="4" w:space="0" w:color="auto"/>
            </w:tcBorders>
            <w:shd w:val="clear" w:color="auto" w:fill="auto"/>
            <w:noWrap/>
            <w:hideMark/>
          </w:tcPr>
          <w:p w14:paraId="23C9EE01"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149</w:t>
            </w:r>
          </w:p>
        </w:tc>
      </w:tr>
      <w:tr w:rsidR="00D77929" w:rsidRPr="00D77929" w14:paraId="33F0A6D7" w14:textId="77777777" w:rsidTr="00D77929">
        <w:trPr>
          <w:trHeight w:val="320"/>
        </w:trPr>
        <w:tc>
          <w:tcPr>
            <w:tcW w:w="757" w:type="pct"/>
            <w:tcBorders>
              <w:top w:val="nil"/>
              <w:left w:val="single" w:sz="4" w:space="0" w:color="auto"/>
              <w:bottom w:val="single" w:sz="4" w:space="0" w:color="auto"/>
              <w:right w:val="single" w:sz="4" w:space="0" w:color="auto"/>
            </w:tcBorders>
            <w:shd w:val="clear" w:color="auto" w:fill="auto"/>
            <w:noWrap/>
            <w:hideMark/>
          </w:tcPr>
          <w:p w14:paraId="19D39FD0"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Всего</w:t>
            </w:r>
          </w:p>
        </w:tc>
        <w:tc>
          <w:tcPr>
            <w:tcW w:w="1108" w:type="pct"/>
            <w:tcBorders>
              <w:top w:val="nil"/>
              <w:left w:val="nil"/>
              <w:bottom w:val="single" w:sz="4" w:space="0" w:color="auto"/>
              <w:right w:val="single" w:sz="4" w:space="0" w:color="auto"/>
            </w:tcBorders>
            <w:shd w:val="clear" w:color="auto" w:fill="auto"/>
            <w:noWrap/>
            <w:hideMark/>
          </w:tcPr>
          <w:p w14:paraId="66A69F30"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39</w:t>
            </w:r>
          </w:p>
        </w:tc>
        <w:tc>
          <w:tcPr>
            <w:tcW w:w="1126" w:type="pct"/>
            <w:tcBorders>
              <w:top w:val="nil"/>
              <w:left w:val="nil"/>
              <w:bottom w:val="single" w:sz="4" w:space="0" w:color="auto"/>
              <w:right w:val="single" w:sz="4" w:space="0" w:color="auto"/>
            </w:tcBorders>
            <w:shd w:val="clear" w:color="auto" w:fill="auto"/>
            <w:noWrap/>
            <w:hideMark/>
          </w:tcPr>
          <w:p w14:paraId="2135F039"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134</w:t>
            </w:r>
          </w:p>
        </w:tc>
        <w:tc>
          <w:tcPr>
            <w:tcW w:w="1502" w:type="pct"/>
            <w:tcBorders>
              <w:top w:val="nil"/>
              <w:left w:val="nil"/>
              <w:bottom w:val="single" w:sz="4" w:space="0" w:color="auto"/>
              <w:right w:val="single" w:sz="4" w:space="0" w:color="auto"/>
            </w:tcBorders>
            <w:shd w:val="clear" w:color="auto" w:fill="auto"/>
            <w:noWrap/>
            <w:hideMark/>
          </w:tcPr>
          <w:p w14:paraId="2D4D70E2"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170</w:t>
            </w:r>
          </w:p>
        </w:tc>
        <w:tc>
          <w:tcPr>
            <w:tcW w:w="507" w:type="pct"/>
            <w:tcBorders>
              <w:top w:val="nil"/>
              <w:left w:val="nil"/>
              <w:bottom w:val="single" w:sz="4" w:space="0" w:color="auto"/>
              <w:right w:val="single" w:sz="4" w:space="0" w:color="auto"/>
            </w:tcBorders>
            <w:shd w:val="clear" w:color="auto" w:fill="auto"/>
            <w:noWrap/>
            <w:hideMark/>
          </w:tcPr>
          <w:p w14:paraId="0EF04E18" w14:textId="77777777" w:rsidR="00D77929" w:rsidRPr="00D77929" w:rsidRDefault="00D77929" w:rsidP="00D77929">
            <w:pPr>
              <w:rPr>
                <w:rFonts w:ascii="Times New Roman" w:eastAsia="Times New Roman" w:hAnsi="Times New Roman" w:cs="Times New Roman"/>
                <w:color w:val="000000"/>
                <w:sz w:val="28"/>
                <w:szCs w:val="28"/>
              </w:rPr>
            </w:pPr>
            <w:r w:rsidRPr="00D77929">
              <w:rPr>
                <w:rFonts w:ascii="Times New Roman" w:eastAsia="Times New Roman" w:hAnsi="Times New Roman" w:cs="Times New Roman"/>
                <w:color w:val="000000"/>
                <w:sz w:val="28"/>
                <w:szCs w:val="28"/>
              </w:rPr>
              <w:t>304</w:t>
            </w:r>
          </w:p>
        </w:tc>
      </w:tr>
    </w:tbl>
    <w:p w14:paraId="56688227" w14:textId="77777777" w:rsidR="00D77929" w:rsidRDefault="00D77929" w:rsidP="007D4CFD">
      <w:pPr>
        <w:spacing w:line="360" w:lineRule="auto"/>
        <w:ind w:firstLine="993"/>
        <w:jc w:val="center"/>
        <w:rPr>
          <w:rFonts w:ascii="Times New Roman" w:hAnsi="Times New Roman" w:cs="Times New Roman"/>
          <w:sz w:val="28"/>
          <w:szCs w:val="28"/>
        </w:rPr>
      </w:pPr>
    </w:p>
    <w:p w14:paraId="40997E1C" w14:textId="3E03BEB3" w:rsidR="006472E0" w:rsidRDefault="006472E0" w:rsidP="007D4CFD">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Второй класс дефекта альвеолярного гребня по классификации</w:t>
      </w:r>
      <w:r w:rsidRPr="006472E0">
        <w:rPr>
          <w:rFonts w:ascii="Times New Roman" w:hAnsi="Times New Roman" w:cs="Times New Roman"/>
          <w:color w:val="2B2B2B"/>
          <w:sz w:val="28"/>
          <w:szCs w:val="28"/>
          <w:lang w:val="en-US"/>
        </w:rPr>
        <w:t xml:space="preserve"> </w:t>
      </w:r>
      <w:r>
        <w:rPr>
          <w:rFonts w:ascii="Times New Roman" w:hAnsi="Times New Roman" w:cs="Times New Roman"/>
          <w:color w:val="2B2B2B"/>
          <w:sz w:val="28"/>
          <w:szCs w:val="28"/>
          <w:lang w:val="en-US"/>
        </w:rPr>
        <w:t xml:space="preserve">Seibert </w:t>
      </w:r>
      <w:r>
        <w:rPr>
          <w:rFonts w:ascii="Times New Roman" w:hAnsi="Times New Roman" w:cs="Times New Roman"/>
          <w:color w:val="2B2B2B"/>
          <w:sz w:val="28"/>
          <w:szCs w:val="28"/>
        </w:rPr>
        <w:t xml:space="preserve">и </w:t>
      </w:r>
      <w:r>
        <w:rPr>
          <w:rFonts w:ascii="Times New Roman" w:hAnsi="Times New Roman" w:cs="Times New Roman"/>
          <w:color w:val="2B2B2B"/>
          <w:sz w:val="28"/>
          <w:szCs w:val="28"/>
          <w:lang w:val="en-US"/>
        </w:rPr>
        <w:t>Allen</w:t>
      </w:r>
      <w:r>
        <w:rPr>
          <w:rFonts w:ascii="Times New Roman" w:hAnsi="Times New Roman" w:cs="Times New Roman"/>
          <w:sz w:val="28"/>
          <w:szCs w:val="28"/>
        </w:rPr>
        <w:t xml:space="preserve"> был характерен </w:t>
      </w:r>
      <w:r w:rsidR="004803FE">
        <w:rPr>
          <w:rFonts w:ascii="Times New Roman" w:hAnsi="Times New Roman" w:cs="Times New Roman"/>
          <w:sz w:val="28"/>
          <w:szCs w:val="28"/>
        </w:rPr>
        <w:t xml:space="preserve">в большей степени для верхней челюсти. </w:t>
      </w:r>
    </w:p>
    <w:p w14:paraId="4F3E43DE" w14:textId="6074B0C0" w:rsidR="009E0DCE" w:rsidRDefault="009E0DCE" w:rsidP="007D4CFD">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В соответствии с классом дефекта зубного ряда, имплантаты устанавливались в д</w:t>
      </w:r>
      <w:r w:rsidR="00DF6FA4">
        <w:rPr>
          <w:rFonts w:ascii="Times New Roman" w:hAnsi="Times New Roman" w:cs="Times New Roman"/>
          <w:sz w:val="28"/>
          <w:szCs w:val="28"/>
        </w:rPr>
        <w:t>истальном и переднем отделах чел</w:t>
      </w:r>
      <w:r>
        <w:rPr>
          <w:rFonts w:ascii="Times New Roman" w:hAnsi="Times New Roman" w:cs="Times New Roman"/>
          <w:sz w:val="28"/>
          <w:szCs w:val="28"/>
        </w:rPr>
        <w:t>юстей. Данное рас</w:t>
      </w:r>
      <w:r w:rsidR="003C7E82">
        <w:rPr>
          <w:rFonts w:ascii="Times New Roman" w:hAnsi="Times New Roman" w:cs="Times New Roman"/>
          <w:sz w:val="28"/>
          <w:szCs w:val="28"/>
        </w:rPr>
        <w:t>пределение отражено в таблице №7</w:t>
      </w:r>
      <w:r>
        <w:rPr>
          <w:rFonts w:ascii="Times New Roman" w:hAnsi="Times New Roman" w:cs="Times New Roman"/>
          <w:sz w:val="28"/>
          <w:szCs w:val="28"/>
        </w:rPr>
        <w:t xml:space="preserve"> и на диаграмме (рисунок №4).</w:t>
      </w:r>
    </w:p>
    <w:p w14:paraId="046E0AF4" w14:textId="2D1C9E4C" w:rsidR="009E0DCE" w:rsidRDefault="00D81D95" w:rsidP="009E0DCE">
      <w:pPr>
        <w:spacing w:line="360" w:lineRule="auto"/>
        <w:ind w:firstLine="993"/>
        <w:jc w:val="right"/>
        <w:rPr>
          <w:rFonts w:ascii="Times New Roman" w:hAnsi="Times New Roman" w:cs="Times New Roman"/>
          <w:sz w:val="28"/>
          <w:szCs w:val="28"/>
        </w:rPr>
      </w:pPr>
      <w:r>
        <w:rPr>
          <w:rFonts w:ascii="Times New Roman" w:hAnsi="Times New Roman" w:cs="Times New Roman"/>
          <w:sz w:val="28"/>
          <w:szCs w:val="28"/>
        </w:rPr>
        <w:t>Таблица №9</w:t>
      </w:r>
      <w:r w:rsidR="00FF3B49">
        <w:rPr>
          <w:rFonts w:ascii="Times New Roman" w:hAnsi="Times New Roman" w:cs="Times New Roman"/>
          <w:sz w:val="28"/>
          <w:szCs w:val="28"/>
        </w:rPr>
        <w:t>.</w:t>
      </w:r>
    </w:p>
    <w:p w14:paraId="05FBA611" w14:textId="6F0DC901" w:rsidR="009E0DCE" w:rsidRDefault="009E0DCE" w:rsidP="009E0DCE">
      <w:pPr>
        <w:spacing w:line="360" w:lineRule="auto"/>
        <w:jc w:val="center"/>
        <w:rPr>
          <w:rFonts w:ascii="Times New Roman" w:hAnsi="Times New Roman" w:cs="Times New Roman"/>
          <w:sz w:val="28"/>
          <w:szCs w:val="28"/>
        </w:rPr>
      </w:pPr>
      <w:r>
        <w:rPr>
          <w:rFonts w:ascii="Times New Roman" w:hAnsi="Times New Roman" w:cs="Times New Roman"/>
          <w:sz w:val="28"/>
          <w:szCs w:val="28"/>
        </w:rPr>
        <w:t>Распределение имплантатов относительно места их установки.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701"/>
        <w:gridCol w:w="1701"/>
        <w:gridCol w:w="1559"/>
        <w:gridCol w:w="1418"/>
        <w:gridCol w:w="1134"/>
      </w:tblGrid>
      <w:tr w:rsidR="009E0DCE" w:rsidRPr="00C03523" w14:paraId="6900EC2F" w14:textId="77777777" w:rsidTr="009E0DCE">
        <w:trPr>
          <w:trHeight w:val="300"/>
        </w:trPr>
        <w:tc>
          <w:tcPr>
            <w:tcW w:w="1858" w:type="dxa"/>
            <w:shd w:val="clear" w:color="auto" w:fill="auto"/>
            <w:noWrap/>
            <w:hideMark/>
          </w:tcPr>
          <w:p w14:paraId="1C04C29D" w14:textId="77777777" w:rsidR="00C03523" w:rsidRPr="009E0DCE" w:rsidRDefault="00C03523" w:rsidP="009E0DCE">
            <w:pPr>
              <w:rPr>
                <w:rFonts w:ascii="Times New Roman" w:eastAsia="Times New Roman" w:hAnsi="Times New Roman" w:cs="Times New Roman"/>
                <w:color w:val="000000"/>
                <w:sz w:val="28"/>
                <w:szCs w:val="28"/>
              </w:rPr>
            </w:pPr>
          </w:p>
        </w:tc>
        <w:tc>
          <w:tcPr>
            <w:tcW w:w="1701" w:type="dxa"/>
            <w:shd w:val="clear" w:color="auto" w:fill="auto"/>
            <w:noWrap/>
            <w:hideMark/>
          </w:tcPr>
          <w:p w14:paraId="7DAABF39"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Дистальный отдел нижней челюсти</w:t>
            </w:r>
          </w:p>
        </w:tc>
        <w:tc>
          <w:tcPr>
            <w:tcW w:w="1701" w:type="dxa"/>
            <w:shd w:val="clear" w:color="auto" w:fill="auto"/>
            <w:noWrap/>
            <w:hideMark/>
          </w:tcPr>
          <w:p w14:paraId="1A76FBC6"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Дистальный отдел верхней челюсти</w:t>
            </w:r>
          </w:p>
        </w:tc>
        <w:tc>
          <w:tcPr>
            <w:tcW w:w="1559" w:type="dxa"/>
            <w:shd w:val="clear" w:color="auto" w:fill="auto"/>
            <w:noWrap/>
            <w:hideMark/>
          </w:tcPr>
          <w:p w14:paraId="61A59D64"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Передний отдел нижней челюсти</w:t>
            </w:r>
          </w:p>
        </w:tc>
        <w:tc>
          <w:tcPr>
            <w:tcW w:w="1418" w:type="dxa"/>
            <w:shd w:val="clear" w:color="auto" w:fill="auto"/>
            <w:noWrap/>
            <w:hideMark/>
          </w:tcPr>
          <w:p w14:paraId="2993E397"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Передний отдел верхней челюсти</w:t>
            </w:r>
          </w:p>
        </w:tc>
        <w:tc>
          <w:tcPr>
            <w:tcW w:w="1134" w:type="dxa"/>
            <w:shd w:val="clear" w:color="auto" w:fill="auto"/>
            <w:noWrap/>
            <w:hideMark/>
          </w:tcPr>
          <w:p w14:paraId="298EDEAA"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Всего</w:t>
            </w:r>
          </w:p>
        </w:tc>
      </w:tr>
      <w:tr w:rsidR="009E0DCE" w:rsidRPr="00C03523" w14:paraId="1597D498" w14:textId="77777777" w:rsidTr="009E0DCE">
        <w:trPr>
          <w:trHeight w:val="300"/>
        </w:trPr>
        <w:tc>
          <w:tcPr>
            <w:tcW w:w="1858" w:type="dxa"/>
            <w:shd w:val="clear" w:color="auto" w:fill="auto"/>
            <w:noWrap/>
            <w:hideMark/>
          </w:tcPr>
          <w:p w14:paraId="6371AB67"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Короткие имплантаты (5-6мм)</w:t>
            </w:r>
          </w:p>
        </w:tc>
        <w:tc>
          <w:tcPr>
            <w:tcW w:w="1701" w:type="dxa"/>
            <w:shd w:val="clear" w:color="auto" w:fill="auto"/>
            <w:noWrap/>
            <w:hideMark/>
          </w:tcPr>
          <w:p w14:paraId="1AC97094"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66</w:t>
            </w:r>
          </w:p>
        </w:tc>
        <w:tc>
          <w:tcPr>
            <w:tcW w:w="1701" w:type="dxa"/>
            <w:shd w:val="clear" w:color="auto" w:fill="auto"/>
            <w:noWrap/>
            <w:hideMark/>
          </w:tcPr>
          <w:p w14:paraId="3CF08F4B"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66</w:t>
            </w:r>
          </w:p>
        </w:tc>
        <w:tc>
          <w:tcPr>
            <w:tcW w:w="1559" w:type="dxa"/>
            <w:shd w:val="clear" w:color="auto" w:fill="auto"/>
            <w:noWrap/>
            <w:hideMark/>
          </w:tcPr>
          <w:p w14:paraId="73B60C8E"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8</w:t>
            </w:r>
          </w:p>
        </w:tc>
        <w:tc>
          <w:tcPr>
            <w:tcW w:w="1418" w:type="dxa"/>
            <w:shd w:val="clear" w:color="auto" w:fill="auto"/>
            <w:noWrap/>
            <w:hideMark/>
          </w:tcPr>
          <w:p w14:paraId="2A0C9B66"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15</w:t>
            </w:r>
          </w:p>
        </w:tc>
        <w:tc>
          <w:tcPr>
            <w:tcW w:w="1134" w:type="dxa"/>
            <w:shd w:val="clear" w:color="auto" w:fill="auto"/>
            <w:noWrap/>
            <w:hideMark/>
          </w:tcPr>
          <w:p w14:paraId="40B25C9D"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155</w:t>
            </w:r>
          </w:p>
        </w:tc>
      </w:tr>
      <w:tr w:rsidR="009E0DCE" w:rsidRPr="00C03523" w14:paraId="7E37FF0F" w14:textId="77777777" w:rsidTr="009E0DCE">
        <w:trPr>
          <w:trHeight w:val="300"/>
        </w:trPr>
        <w:tc>
          <w:tcPr>
            <w:tcW w:w="1858" w:type="dxa"/>
            <w:shd w:val="clear" w:color="auto" w:fill="auto"/>
            <w:noWrap/>
            <w:hideMark/>
          </w:tcPr>
          <w:p w14:paraId="7CC391B9"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Имплантаты ≥8мм</w:t>
            </w:r>
          </w:p>
        </w:tc>
        <w:tc>
          <w:tcPr>
            <w:tcW w:w="1701" w:type="dxa"/>
            <w:shd w:val="clear" w:color="auto" w:fill="auto"/>
            <w:noWrap/>
            <w:hideMark/>
          </w:tcPr>
          <w:p w14:paraId="75BA637C"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78</w:t>
            </w:r>
          </w:p>
        </w:tc>
        <w:tc>
          <w:tcPr>
            <w:tcW w:w="1701" w:type="dxa"/>
            <w:shd w:val="clear" w:color="auto" w:fill="auto"/>
            <w:noWrap/>
            <w:hideMark/>
          </w:tcPr>
          <w:p w14:paraId="0A8780DD"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59</w:t>
            </w:r>
          </w:p>
        </w:tc>
        <w:tc>
          <w:tcPr>
            <w:tcW w:w="1559" w:type="dxa"/>
            <w:shd w:val="clear" w:color="auto" w:fill="auto"/>
            <w:noWrap/>
            <w:hideMark/>
          </w:tcPr>
          <w:p w14:paraId="0B6758A8"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6</w:t>
            </w:r>
          </w:p>
        </w:tc>
        <w:tc>
          <w:tcPr>
            <w:tcW w:w="1418" w:type="dxa"/>
            <w:shd w:val="clear" w:color="auto" w:fill="auto"/>
            <w:noWrap/>
            <w:hideMark/>
          </w:tcPr>
          <w:p w14:paraId="16C0EB9E"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6</w:t>
            </w:r>
          </w:p>
        </w:tc>
        <w:tc>
          <w:tcPr>
            <w:tcW w:w="1134" w:type="dxa"/>
            <w:shd w:val="clear" w:color="auto" w:fill="auto"/>
            <w:noWrap/>
            <w:hideMark/>
          </w:tcPr>
          <w:p w14:paraId="021BC3ED"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149</w:t>
            </w:r>
          </w:p>
        </w:tc>
      </w:tr>
      <w:tr w:rsidR="009E0DCE" w:rsidRPr="00C03523" w14:paraId="767E3409" w14:textId="77777777" w:rsidTr="009E0DCE">
        <w:trPr>
          <w:trHeight w:val="300"/>
        </w:trPr>
        <w:tc>
          <w:tcPr>
            <w:tcW w:w="1858" w:type="dxa"/>
            <w:shd w:val="clear" w:color="auto" w:fill="auto"/>
            <w:noWrap/>
            <w:hideMark/>
          </w:tcPr>
          <w:p w14:paraId="4540E9D9"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Всего</w:t>
            </w:r>
          </w:p>
        </w:tc>
        <w:tc>
          <w:tcPr>
            <w:tcW w:w="1701" w:type="dxa"/>
            <w:shd w:val="clear" w:color="auto" w:fill="auto"/>
            <w:noWrap/>
            <w:hideMark/>
          </w:tcPr>
          <w:p w14:paraId="6657FCED"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144</w:t>
            </w:r>
          </w:p>
        </w:tc>
        <w:tc>
          <w:tcPr>
            <w:tcW w:w="1701" w:type="dxa"/>
            <w:shd w:val="clear" w:color="auto" w:fill="auto"/>
            <w:noWrap/>
            <w:hideMark/>
          </w:tcPr>
          <w:p w14:paraId="588EFACB"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125</w:t>
            </w:r>
          </w:p>
        </w:tc>
        <w:tc>
          <w:tcPr>
            <w:tcW w:w="1559" w:type="dxa"/>
            <w:shd w:val="clear" w:color="auto" w:fill="auto"/>
            <w:noWrap/>
            <w:hideMark/>
          </w:tcPr>
          <w:p w14:paraId="003830C4"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14</w:t>
            </w:r>
          </w:p>
        </w:tc>
        <w:tc>
          <w:tcPr>
            <w:tcW w:w="1418" w:type="dxa"/>
            <w:shd w:val="clear" w:color="auto" w:fill="auto"/>
            <w:noWrap/>
            <w:hideMark/>
          </w:tcPr>
          <w:p w14:paraId="06B37BB7"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21</w:t>
            </w:r>
          </w:p>
        </w:tc>
        <w:tc>
          <w:tcPr>
            <w:tcW w:w="1134" w:type="dxa"/>
            <w:shd w:val="clear" w:color="auto" w:fill="auto"/>
            <w:noWrap/>
            <w:hideMark/>
          </w:tcPr>
          <w:p w14:paraId="2E9DCAEA" w14:textId="77777777" w:rsidR="00C03523" w:rsidRPr="009E0DCE" w:rsidRDefault="00C03523" w:rsidP="009E0DCE">
            <w:pPr>
              <w:rPr>
                <w:rFonts w:ascii="Times New Roman" w:eastAsia="Times New Roman" w:hAnsi="Times New Roman" w:cs="Times New Roman"/>
                <w:color w:val="000000"/>
                <w:sz w:val="28"/>
                <w:szCs w:val="28"/>
              </w:rPr>
            </w:pPr>
            <w:r w:rsidRPr="009E0DCE">
              <w:rPr>
                <w:rFonts w:ascii="Times New Roman" w:eastAsia="Times New Roman" w:hAnsi="Times New Roman" w:cs="Times New Roman"/>
                <w:color w:val="000000"/>
                <w:sz w:val="28"/>
                <w:szCs w:val="28"/>
              </w:rPr>
              <w:t>304</w:t>
            </w:r>
          </w:p>
        </w:tc>
      </w:tr>
    </w:tbl>
    <w:p w14:paraId="59CDB67F" w14:textId="77777777" w:rsidR="00C03523" w:rsidRDefault="006472E0" w:rsidP="004803FE">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 </w:t>
      </w:r>
    </w:p>
    <w:p w14:paraId="2296F2EE" w14:textId="3D136A68" w:rsidR="00137100" w:rsidRDefault="00137100" w:rsidP="004803FE">
      <w:pPr>
        <w:spacing w:line="360" w:lineRule="auto"/>
        <w:ind w:firstLine="993"/>
        <w:jc w:val="both"/>
        <w:rPr>
          <w:rFonts w:ascii="Times New Roman" w:hAnsi="Times New Roman" w:cs="Times New Roman"/>
          <w:sz w:val="28"/>
          <w:szCs w:val="28"/>
        </w:rPr>
      </w:pPr>
      <w:r w:rsidRPr="00C30595">
        <w:rPr>
          <w:rFonts w:ascii="Times New Roman" w:hAnsi="Times New Roman" w:cs="Times New Roman"/>
          <w:sz w:val="28"/>
          <w:szCs w:val="28"/>
        </w:rPr>
        <w:t xml:space="preserve">Большую часть имплантатов установили в дистальных отделах нижней челюсти </w:t>
      </w:r>
      <w:r w:rsidR="00ED03BC">
        <w:rPr>
          <w:rFonts w:ascii="Times New Roman" w:hAnsi="Times New Roman" w:cs="Times New Roman"/>
          <w:sz w:val="28"/>
          <w:szCs w:val="28"/>
        </w:rPr>
        <w:t>–</w:t>
      </w:r>
      <w:r w:rsidR="0003779F">
        <w:rPr>
          <w:rFonts w:ascii="Times New Roman" w:hAnsi="Times New Roman" w:cs="Times New Roman"/>
          <w:sz w:val="28"/>
          <w:szCs w:val="28"/>
        </w:rPr>
        <w:t xml:space="preserve"> </w:t>
      </w:r>
      <w:r w:rsidRPr="00C30595">
        <w:rPr>
          <w:rFonts w:ascii="Times New Roman" w:hAnsi="Times New Roman" w:cs="Times New Roman"/>
          <w:sz w:val="28"/>
          <w:szCs w:val="28"/>
        </w:rPr>
        <w:t>144</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(47,37%), в том числе коротких -</w:t>
      </w:r>
      <w:r w:rsidR="0003779F">
        <w:rPr>
          <w:rFonts w:ascii="Times New Roman" w:hAnsi="Times New Roman" w:cs="Times New Roman"/>
          <w:sz w:val="28"/>
          <w:szCs w:val="28"/>
        </w:rPr>
        <w:t xml:space="preserve"> </w:t>
      </w:r>
      <w:r w:rsidRPr="00C30595">
        <w:rPr>
          <w:rFonts w:ascii="Times New Roman" w:hAnsi="Times New Roman" w:cs="Times New Roman"/>
          <w:sz w:val="28"/>
          <w:szCs w:val="28"/>
        </w:rPr>
        <w:t xml:space="preserve">66 (21.71%); в дистальных отделах верхней челюсти </w:t>
      </w:r>
      <w:r w:rsidR="00ED03BC">
        <w:rPr>
          <w:rFonts w:ascii="Times New Roman" w:hAnsi="Times New Roman" w:cs="Times New Roman"/>
          <w:sz w:val="28"/>
          <w:szCs w:val="28"/>
        </w:rPr>
        <w:t>–</w:t>
      </w:r>
      <w:r w:rsidR="0003779F">
        <w:rPr>
          <w:rFonts w:ascii="Times New Roman" w:hAnsi="Times New Roman" w:cs="Times New Roman"/>
          <w:sz w:val="28"/>
          <w:szCs w:val="28"/>
        </w:rPr>
        <w:t xml:space="preserve"> </w:t>
      </w:r>
      <w:r w:rsidRPr="00C30595">
        <w:rPr>
          <w:rFonts w:ascii="Times New Roman" w:hAnsi="Times New Roman" w:cs="Times New Roman"/>
          <w:sz w:val="28"/>
          <w:szCs w:val="28"/>
        </w:rPr>
        <w:t>125</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 xml:space="preserve">(41,12%), в том числе коротких </w:t>
      </w:r>
      <w:r w:rsidRPr="00C30595">
        <w:rPr>
          <w:rFonts w:ascii="Times New Roman" w:hAnsi="Times New Roman" w:cs="Times New Roman"/>
          <w:sz w:val="28"/>
          <w:szCs w:val="28"/>
        </w:rPr>
        <w:lastRenderedPageBreak/>
        <w:t>66</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(25,99%);</w:t>
      </w:r>
      <w:r w:rsidR="00E733CA">
        <w:rPr>
          <w:rFonts w:ascii="Times New Roman" w:hAnsi="Times New Roman" w:cs="Times New Roman"/>
          <w:sz w:val="28"/>
          <w:szCs w:val="28"/>
        </w:rPr>
        <w:t xml:space="preserve"> в переднем </w:t>
      </w:r>
      <w:r w:rsidRPr="00C30595">
        <w:rPr>
          <w:rFonts w:ascii="Times New Roman" w:hAnsi="Times New Roman" w:cs="Times New Roman"/>
          <w:sz w:val="28"/>
          <w:szCs w:val="28"/>
        </w:rPr>
        <w:t xml:space="preserve"> отделе нижней челюсти</w:t>
      </w:r>
      <w:r w:rsidR="0003779F">
        <w:rPr>
          <w:rFonts w:ascii="Times New Roman" w:hAnsi="Times New Roman" w:cs="Times New Roman"/>
          <w:sz w:val="28"/>
          <w:szCs w:val="28"/>
        </w:rPr>
        <w:t xml:space="preserve"> </w:t>
      </w:r>
      <w:r w:rsidR="007B5C68">
        <w:rPr>
          <w:rFonts w:ascii="Times New Roman" w:hAnsi="Times New Roman" w:cs="Times New Roman"/>
          <w:sz w:val="28"/>
          <w:szCs w:val="28"/>
        </w:rPr>
        <w:t>–</w:t>
      </w:r>
      <w:r w:rsidR="0003779F">
        <w:rPr>
          <w:rFonts w:ascii="Times New Roman" w:hAnsi="Times New Roman" w:cs="Times New Roman"/>
          <w:sz w:val="28"/>
          <w:szCs w:val="28"/>
        </w:rPr>
        <w:t xml:space="preserve"> </w:t>
      </w:r>
      <w:r w:rsidRPr="00C30595">
        <w:rPr>
          <w:rFonts w:ascii="Times New Roman" w:hAnsi="Times New Roman" w:cs="Times New Roman"/>
          <w:sz w:val="28"/>
          <w:szCs w:val="28"/>
        </w:rPr>
        <w:t>14</w:t>
      </w:r>
      <w:r w:rsidR="007B5C68">
        <w:rPr>
          <w:rFonts w:ascii="Times New Roman" w:hAnsi="Times New Roman" w:cs="Times New Roman"/>
          <w:sz w:val="28"/>
          <w:szCs w:val="28"/>
        </w:rPr>
        <w:t xml:space="preserve"> </w:t>
      </w:r>
      <w:r w:rsidRPr="00C30595">
        <w:rPr>
          <w:rFonts w:ascii="Times New Roman" w:hAnsi="Times New Roman" w:cs="Times New Roman"/>
          <w:sz w:val="28"/>
          <w:szCs w:val="28"/>
        </w:rPr>
        <w:t>(4,61%), в том числе коротких</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8</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 xml:space="preserve">(2,63%); в переднем отделе верхней челюсти </w:t>
      </w:r>
      <w:r w:rsidR="00ED03BC">
        <w:rPr>
          <w:rFonts w:ascii="Times New Roman" w:hAnsi="Times New Roman" w:cs="Times New Roman"/>
          <w:sz w:val="28"/>
          <w:szCs w:val="28"/>
        </w:rPr>
        <w:t>–</w:t>
      </w:r>
      <w:r w:rsidR="00C03523">
        <w:rPr>
          <w:rFonts w:ascii="Times New Roman" w:hAnsi="Times New Roman" w:cs="Times New Roman"/>
          <w:sz w:val="28"/>
          <w:szCs w:val="28"/>
        </w:rPr>
        <w:t xml:space="preserve"> 21</w:t>
      </w:r>
      <w:r w:rsidR="00ED03BC">
        <w:rPr>
          <w:rFonts w:ascii="Times New Roman" w:hAnsi="Times New Roman" w:cs="Times New Roman"/>
          <w:sz w:val="28"/>
          <w:szCs w:val="28"/>
        </w:rPr>
        <w:t xml:space="preserve"> </w:t>
      </w:r>
      <w:r w:rsidR="00C03523">
        <w:rPr>
          <w:rFonts w:ascii="Times New Roman" w:hAnsi="Times New Roman" w:cs="Times New Roman"/>
          <w:sz w:val="28"/>
          <w:szCs w:val="28"/>
        </w:rPr>
        <w:t>(6,9</w:t>
      </w:r>
      <w:r w:rsidR="00C1219A">
        <w:rPr>
          <w:rFonts w:ascii="Times New Roman" w:hAnsi="Times New Roman" w:cs="Times New Roman"/>
          <w:sz w:val="28"/>
          <w:szCs w:val="28"/>
        </w:rPr>
        <w:t>0</w:t>
      </w:r>
      <w:r w:rsidR="00C03523">
        <w:rPr>
          <w:rFonts w:ascii="Times New Roman" w:hAnsi="Times New Roman" w:cs="Times New Roman"/>
          <w:sz w:val="28"/>
          <w:szCs w:val="28"/>
        </w:rPr>
        <w:t>%), в том числе коротких 15</w:t>
      </w:r>
      <w:r w:rsidR="00C1219A">
        <w:rPr>
          <w:rFonts w:ascii="Times New Roman" w:hAnsi="Times New Roman" w:cs="Times New Roman"/>
          <w:sz w:val="28"/>
          <w:szCs w:val="28"/>
        </w:rPr>
        <w:t xml:space="preserve"> (4,93</w:t>
      </w:r>
      <w:r w:rsidRPr="00C30595">
        <w:rPr>
          <w:rFonts w:ascii="Times New Roman" w:hAnsi="Times New Roman" w:cs="Times New Roman"/>
          <w:sz w:val="28"/>
          <w:szCs w:val="28"/>
        </w:rPr>
        <w:t>%).</w:t>
      </w:r>
    </w:p>
    <w:p w14:paraId="4C577ED6" w14:textId="7F82E2A4" w:rsidR="00B3330F" w:rsidRDefault="00C03523" w:rsidP="00B3330F">
      <w:pPr>
        <w:spacing w:line="360" w:lineRule="auto"/>
        <w:jc w:val="both"/>
        <w:rPr>
          <w:rFonts w:ascii="Times New Roman" w:hAnsi="Times New Roman" w:cs="Times New Roman"/>
          <w:sz w:val="28"/>
          <w:szCs w:val="28"/>
        </w:rPr>
      </w:pPr>
      <w:r>
        <w:rPr>
          <w:noProof/>
          <w:lang w:val="en-US"/>
        </w:rPr>
        <w:drawing>
          <wp:inline distT="0" distB="0" distL="0" distR="0" wp14:anchorId="5B3DB113" wp14:editId="2AFA1E19">
            <wp:extent cx="5936615" cy="3158556"/>
            <wp:effectExtent l="0" t="0" r="32385" b="1651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71E451" w14:textId="7A602136" w:rsidR="00E61785" w:rsidRDefault="00E61785" w:rsidP="00B3330F">
      <w:pPr>
        <w:spacing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C1219A">
        <w:rPr>
          <w:rFonts w:ascii="Times New Roman" w:hAnsi="Times New Roman" w:cs="Times New Roman"/>
          <w:sz w:val="28"/>
          <w:szCs w:val="28"/>
        </w:rPr>
        <w:t xml:space="preserve">. </w:t>
      </w:r>
      <w:r w:rsidR="00FB22DB">
        <w:rPr>
          <w:rFonts w:ascii="Times New Roman" w:hAnsi="Times New Roman" w:cs="Times New Roman"/>
          <w:sz w:val="28"/>
          <w:szCs w:val="28"/>
        </w:rPr>
        <w:t>№</w:t>
      </w:r>
      <w:r w:rsidR="00D81D95">
        <w:rPr>
          <w:rFonts w:ascii="Times New Roman" w:hAnsi="Times New Roman" w:cs="Times New Roman"/>
          <w:sz w:val="28"/>
          <w:szCs w:val="28"/>
        </w:rPr>
        <w:t>10</w:t>
      </w:r>
      <w:r w:rsidR="00BC3610">
        <w:rPr>
          <w:rFonts w:ascii="Times New Roman" w:hAnsi="Times New Roman" w:cs="Times New Roman"/>
          <w:sz w:val="28"/>
          <w:szCs w:val="28"/>
        </w:rPr>
        <w:t>.</w:t>
      </w:r>
      <w:r>
        <w:rPr>
          <w:rFonts w:ascii="Times New Roman" w:hAnsi="Times New Roman" w:cs="Times New Roman"/>
          <w:sz w:val="28"/>
          <w:szCs w:val="28"/>
        </w:rPr>
        <w:t xml:space="preserve"> </w:t>
      </w:r>
      <w:r w:rsidRPr="00E61785">
        <w:rPr>
          <w:rFonts w:ascii="Times New Roman" w:hAnsi="Times New Roman" w:cs="Times New Roman"/>
          <w:sz w:val="28"/>
          <w:szCs w:val="28"/>
        </w:rPr>
        <w:t xml:space="preserve">Количество имплантатов в </w:t>
      </w:r>
      <w:r w:rsidR="009E0DCE">
        <w:rPr>
          <w:rFonts w:ascii="Times New Roman" w:hAnsi="Times New Roman" w:cs="Times New Roman"/>
          <w:sz w:val="28"/>
          <w:szCs w:val="28"/>
        </w:rPr>
        <w:t>передних</w:t>
      </w:r>
      <w:r w:rsidR="0035267F">
        <w:rPr>
          <w:rFonts w:ascii="Times New Roman" w:hAnsi="Times New Roman" w:cs="Times New Roman"/>
          <w:sz w:val="28"/>
          <w:szCs w:val="28"/>
        </w:rPr>
        <w:t xml:space="preserve"> и </w:t>
      </w:r>
      <w:r w:rsidRPr="00E61785">
        <w:rPr>
          <w:rFonts w:ascii="Times New Roman" w:hAnsi="Times New Roman" w:cs="Times New Roman"/>
          <w:sz w:val="28"/>
          <w:szCs w:val="28"/>
        </w:rPr>
        <w:t>дистальных отделах челюстей</w:t>
      </w:r>
      <w:r w:rsidR="0035267F">
        <w:rPr>
          <w:rFonts w:ascii="Times New Roman" w:hAnsi="Times New Roman" w:cs="Times New Roman"/>
          <w:sz w:val="28"/>
          <w:szCs w:val="28"/>
        </w:rPr>
        <w:t>.</w:t>
      </w:r>
    </w:p>
    <w:p w14:paraId="651BA462" w14:textId="6B398E35" w:rsidR="00A32E99" w:rsidRDefault="00A32E99" w:rsidP="00A23452">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Имплантаты устанавливались напротив своих зубов, имплантатов и пластмассовых зубов съемных протезов. 3 пациента, включенные в исследование, не пользовались съемным протезом, из-за чего у 3  имплантатов отсутствовали антагонисты. Тип антагонистов указан в таблице № 7, рисунке</w:t>
      </w:r>
      <w:r w:rsidR="004D24C6">
        <w:rPr>
          <w:rFonts w:ascii="Times New Roman" w:hAnsi="Times New Roman" w:cs="Times New Roman"/>
          <w:sz w:val="28"/>
          <w:szCs w:val="28"/>
        </w:rPr>
        <w:t xml:space="preserve"> № 5.</w:t>
      </w:r>
    </w:p>
    <w:p w14:paraId="64337861" w14:textId="78CB3FC5" w:rsidR="004D24C6" w:rsidRDefault="00D81D95" w:rsidP="004D24C6">
      <w:pPr>
        <w:spacing w:line="360" w:lineRule="auto"/>
        <w:ind w:firstLine="993"/>
        <w:jc w:val="right"/>
        <w:rPr>
          <w:rFonts w:ascii="Times New Roman" w:hAnsi="Times New Roman" w:cs="Times New Roman"/>
          <w:sz w:val="28"/>
          <w:szCs w:val="28"/>
        </w:rPr>
      </w:pPr>
      <w:r>
        <w:rPr>
          <w:rFonts w:ascii="Times New Roman" w:hAnsi="Times New Roman" w:cs="Times New Roman"/>
          <w:sz w:val="28"/>
          <w:szCs w:val="28"/>
        </w:rPr>
        <w:t>Таблица №10.</w:t>
      </w:r>
    </w:p>
    <w:p w14:paraId="4BF79388" w14:textId="3DCF4582" w:rsidR="004D24C6" w:rsidRDefault="004D24C6" w:rsidP="004D24C6">
      <w:pPr>
        <w:spacing w:line="360" w:lineRule="auto"/>
        <w:jc w:val="center"/>
        <w:rPr>
          <w:rFonts w:ascii="Times New Roman" w:hAnsi="Times New Roman" w:cs="Times New Roman"/>
          <w:sz w:val="28"/>
          <w:szCs w:val="28"/>
        </w:rPr>
      </w:pPr>
      <w:r>
        <w:rPr>
          <w:rFonts w:ascii="Times New Roman" w:hAnsi="Times New Roman" w:cs="Times New Roman"/>
          <w:sz w:val="28"/>
          <w:szCs w:val="28"/>
        </w:rPr>
        <w:t>Распределение имплантато</w:t>
      </w:r>
      <w:r w:rsidR="00551F3B">
        <w:rPr>
          <w:rFonts w:ascii="Times New Roman" w:hAnsi="Times New Roman" w:cs="Times New Roman"/>
          <w:sz w:val="28"/>
          <w:szCs w:val="28"/>
        </w:rPr>
        <w:t xml:space="preserve">в </w:t>
      </w:r>
      <w:r w:rsidR="00FF3B49">
        <w:rPr>
          <w:rFonts w:ascii="Times New Roman" w:hAnsi="Times New Roman" w:cs="Times New Roman"/>
          <w:sz w:val="28"/>
          <w:szCs w:val="28"/>
        </w:rPr>
        <w:t>в зависимости от антагонистов</w:t>
      </w:r>
      <w:r>
        <w:rPr>
          <w:rFonts w:ascii="Times New Roman" w:hAnsi="Times New Roman" w:cs="Times New Roman"/>
          <w:sz w:val="28"/>
          <w:szCs w:val="28"/>
        </w:rPr>
        <w:t>.</w:t>
      </w:r>
    </w:p>
    <w:tbl>
      <w:tblPr>
        <w:tblW w:w="95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874"/>
        <w:gridCol w:w="1529"/>
        <w:gridCol w:w="1337"/>
        <w:gridCol w:w="1678"/>
        <w:gridCol w:w="1295"/>
      </w:tblGrid>
      <w:tr w:rsidR="00A32E99" w:rsidRPr="00A32E99" w14:paraId="1217A3C3" w14:textId="77777777" w:rsidTr="004D24C6">
        <w:trPr>
          <w:trHeight w:val="300"/>
        </w:trPr>
        <w:tc>
          <w:tcPr>
            <w:tcW w:w="1858" w:type="dxa"/>
            <w:shd w:val="clear" w:color="auto" w:fill="auto"/>
            <w:noWrap/>
            <w:hideMark/>
          </w:tcPr>
          <w:p w14:paraId="1C8D2365" w14:textId="77777777" w:rsidR="00A32E99" w:rsidRPr="00A32E99" w:rsidRDefault="00A32E99" w:rsidP="004D24C6">
            <w:pPr>
              <w:rPr>
                <w:rFonts w:ascii="Times New Roman" w:eastAsia="Times New Roman" w:hAnsi="Times New Roman" w:cs="Times New Roman"/>
                <w:color w:val="000000"/>
                <w:sz w:val="28"/>
                <w:szCs w:val="28"/>
              </w:rPr>
            </w:pPr>
          </w:p>
        </w:tc>
        <w:tc>
          <w:tcPr>
            <w:tcW w:w="1874" w:type="dxa"/>
            <w:shd w:val="clear" w:color="auto" w:fill="auto"/>
            <w:noWrap/>
            <w:hideMark/>
          </w:tcPr>
          <w:p w14:paraId="6D9395C8"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Естественные зубы</w:t>
            </w:r>
          </w:p>
        </w:tc>
        <w:tc>
          <w:tcPr>
            <w:tcW w:w="1529" w:type="dxa"/>
            <w:shd w:val="clear" w:color="auto" w:fill="auto"/>
            <w:noWrap/>
            <w:hideMark/>
          </w:tcPr>
          <w:p w14:paraId="51E60D6B"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Имплантат</w:t>
            </w:r>
          </w:p>
        </w:tc>
        <w:tc>
          <w:tcPr>
            <w:tcW w:w="1337" w:type="dxa"/>
            <w:shd w:val="clear" w:color="auto" w:fill="auto"/>
            <w:noWrap/>
            <w:hideMark/>
          </w:tcPr>
          <w:p w14:paraId="019DB424"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Съемный протез</w:t>
            </w:r>
          </w:p>
        </w:tc>
        <w:tc>
          <w:tcPr>
            <w:tcW w:w="1678" w:type="dxa"/>
            <w:shd w:val="clear" w:color="auto" w:fill="auto"/>
            <w:noWrap/>
            <w:hideMark/>
          </w:tcPr>
          <w:p w14:paraId="1A147CA2" w14:textId="7BAE1EDF" w:rsidR="00A32E99" w:rsidRPr="00A32E99" w:rsidRDefault="001F2642" w:rsidP="004D24C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Отсутствие анта</w:t>
            </w:r>
            <w:r w:rsidR="00A32E99" w:rsidRPr="00A32E99">
              <w:rPr>
                <w:rFonts w:ascii="Times New Roman" w:eastAsia="Times New Roman" w:hAnsi="Times New Roman" w:cs="Times New Roman"/>
                <w:color w:val="000000"/>
                <w:sz w:val="28"/>
                <w:szCs w:val="28"/>
              </w:rPr>
              <w:t>гониста</w:t>
            </w:r>
          </w:p>
        </w:tc>
        <w:tc>
          <w:tcPr>
            <w:tcW w:w="1295" w:type="dxa"/>
            <w:shd w:val="clear" w:color="auto" w:fill="auto"/>
            <w:noWrap/>
            <w:hideMark/>
          </w:tcPr>
          <w:p w14:paraId="1EFE0522"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Всего</w:t>
            </w:r>
          </w:p>
        </w:tc>
      </w:tr>
      <w:tr w:rsidR="00A32E99" w:rsidRPr="00A32E99" w14:paraId="2161EA7D" w14:textId="77777777" w:rsidTr="004D24C6">
        <w:trPr>
          <w:trHeight w:val="300"/>
        </w:trPr>
        <w:tc>
          <w:tcPr>
            <w:tcW w:w="1858" w:type="dxa"/>
            <w:shd w:val="clear" w:color="auto" w:fill="auto"/>
            <w:noWrap/>
            <w:hideMark/>
          </w:tcPr>
          <w:p w14:paraId="2FF226BA"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Короткие имплантаты (5-6мм)</w:t>
            </w:r>
          </w:p>
        </w:tc>
        <w:tc>
          <w:tcPr>
            <w:tcW w:w="1874" w:type="dxa"/>
            <w:shd w:val="clear" w:color="auto" w:fill="auto"/>
            <w:noWrap/>
            <w:hideMark/>
          </w:tcPr>
          <w:p w14:paraId="77C47636"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101</w:t>
            </w:r>
          </w:p>
        </w:tc>
        <w:tc>
          <w:tcPr>
            <w:tcW w:w="1529" w:type="dxa"/>
            <w:shd w:val="clear" w:color="auto" w:fill="auto"/>
            <w:noWrap/>
            <w:hideMark/>
          </w:tcPr>
          <w:p w14:paraId="46F7E67F"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37</w:t>
            </w:r>
          </w:p>
        </w:tc>
        <w:tc>
          <w:tcPr>
            <w:tcW w:w="1337" w:type="dxa"/>
            <w:shd w:val="clear" w:color="auto" w:fill="auto"/>
            <w:noWrap/>
            <w:hideMark/>
          </w:tcPr>
          <w:p w14:paraId="2F527586"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16</w:t>
            </w:r>
          </w:p>
        </w:tc>
        <w:tc>
          <w:tcPr>
            <w:tcW w:w="1678" w:type="dxa"/>
            <w:shd w:val="clear" w:color="auto" w:fill="auto"/>
            <w:noWrap/>
            <w:hideMark/>
          </w:tcPr>
          <w:p w14:paraId="097351ED"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1</w:t>
            </w:r>
          </w:p>
        </w:tc>
        <w:tc>
          <w:tcPr>
            <w:tcW w:w="1295" w:type="dxa"/>
            <w:shd w:val="clear" w:color="auto" w:fill="auto"/>
            <w:noWrap/>
            <w:hideMark/>
          </w:tcPr>
          <w:p w14:paraId="281AA613"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155</w:t>
            </w:r>
          </w:p>
        </w:tc>
      </w:tr>
      <w:tr w:rsidR="00A32E99" w:rsidRPr="00A32E99" w14:paraId="0D0540D5" w14:textId="77777777" w:rsidTr="004D24C6">
        <w:trPr>
          <w:trHeight w:val="300"/>
        </w:trPr>
        <w:tc>
          <w:tcPr>
            <w:tcW w:w="1858" w:type="dxa"/>
            <w:shd w:val="clear" w:color="auto" w:fill="auto"/>
            <w:noWrap/>
            <w:hideMark/>
          </w:tcPr>
          <w:p w14:paraId="446D911B"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Имплантаты ≥8мм</w:t>
            </w:r>
          </w:p>
        </w:tc>
        <w:tc>
          <w:tcPr>
            <w:tcW w:w="1874" w:type="dxa"/>
            <w:shd w:val="clear" w:color="auto" w:fill="auto"/>
            <w:noWrap/>
            <w:hideMark/>
          </w:tcPr>
          <w:p w14:paraId="3A648E87"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98</w:t>
            </w:r>
          </w:p>
        </w:tc>
        <w:tc>
          <w:tcPr>
            <w:tcW w:w="1529" w:type="dxa"/>
            <w:shd w:val="clear" w:color="auto" w:fill="auto"/>
            <w:noWrap/>
            <w:hideMark/>
          </w:tcPr>
          <w:p w14:paraId="3EBCA317"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40</w:t>
            </w:r>
          </w:p>
        </w:tc>
        <w:tc>
          <w:tcPr>
            <w:tcW w:w="1337" w:type="dxa"/>
            <w:shd w:val="clear" w:color="auto" w:fill="auto"/>
            <w:noWrap/>
            <w:hideMark/>
          </w:tcPr>
          <w:p w14:paraId="65C97F39"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9</w:t>
            </w:r>
          </w:p>
        </w:tc>
        <w:tc>
          <w:tcPr>
            <w:tcW w:w="1678" w:type="dxa"/>
            <w:shd w:val="clear" w:color="auto" w:fill="auto"/>
            <w:noWrap/>
            <w:hideMark/>
          </w:tcPr>
          <w:p w14:paraId="7E228DB0"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2</w:t>
            </w:r>
          </w:p>
        </w:tc>
        <w:tc>
          <w:tcPr>
            <w:tcW w:w="1295" w:type="dxa"/>
            <w:shd w:val="clear" w:color="auto" w:fill="auto"/>
            <w:noWrap/>
            <w:hideMark/>
          </w:tcPr>
          <w:p w14:paraId="0EA28CEE"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149</w:t>
            </w:r>
          </w:p>
        </w:tc>
      </w:tr>
      <w:tr w:rsidR="00A32E99" w:rsidRPr="00A32E99" w14:paraId="69E6E2C2" w14:textId="77777777" w:rsidTr="004D24C6">
        <w:trPr>
          <w:trHeight w:val="300"/>
        </w:trPr>
        <w:tc>
          <w:tcPr>
            <w:tcW w:w="1858" w:type="dxa"/>
            <w:shd w:val="clear" w:color="auto" w:fill="auto"/>
            <w:noWrap/>
            <w:hideMark/>
          </w:tcPr>
          <w:p w14:paraId="1D94F1F7"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Всего</w:t>
            </w:r>
          </w:p>
        </w:tc>
        <w:tc>
          <w:tcPr>
            <w:tcW w:w="1874" w:type="dxa"/>
            <w:shd w:val="clear" w:color="auto" w:fill="auto"/>
            <w:noWrap/>
            <w:hideMark/>
          </w:tcPr>
          <w:p w14:paraId="76134840"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199</w:t>
            </w:r>
          </w:p>
        </w:tc>
        <w:tc>
          <w:tcPr>
            <w:tcW w:w="1529" w:type="dxa"/>
            <w:shd w:val="clear" w:color="auto" w:fill="auto"/>
            <w:noWrap/>
            <w:hideMark/>
          </w:tcPr>
          <w:p w14:paraId="5CC7AFF1"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77</w:t>
            </w:r>
          </w:p>
        </w:tc>
        <w:tc>
          <w:tcPr>
            <w:tcW w:w="1337" w:type="dxa"/>
            <w:shd w:val="clear" w:color="auto" w:fill="auto"/>
            <w:noWrap/>
            <w:hideMark/>
          </w:tcPr>
          <w:p w14:paraId="73B59195"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25</w:t>
            </w:r>
          </w:p>
        </w:tc>
        <w:tc>
          <w:tcPr>
            <w:tcW w:w="1678" w:type="dxa"/>
            <w:shd w:val="clear" w:color="auto" w:fill="auto"/>
            <w:noWrap/>
            <w:hideMark/>
          </w:tcPr>
          <w:p w14:paraId="179EE396"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3</w:t>
            </w:r>
          </w:p>
        </w:tc>
        <w:tc>
          <w:tcPr>
            <w:tcW w:w="1295" w:type="dxa"/>
            <w:shd w:val="clear" w:color="auto" w:fill="auto"/>
            <w:noWrap/>
            <w:hideMark/>
          </w:tcPr>
          <w:p w14:paraId="458DBF0B" w14:textId="77777777" w:rsidR="00A32E99" w:rsidRPr="00A32E99" w:rsidRDefault="00A32E99" w:rsidP="004D24C6">
            <w:pPr>
              <w:rPr>
                <w:rFonts w:ascii="Times New Roman" w:eastAsia="Times New Roman" w:hAnsi="Times New Roman" w:cs="Times New Roman"/>
                <w:color w:val="000000"/>
                <w:sz w:val="28"/>
                <w:szCs w:val="28"/>
              </w:rPr>
            </w:pPr>
            <w:r w:rsidRPr="00A32E99">
              <w:rPr>
                <w:rFonts w:ascii="Times New Roman" w:eastAsia="Times New Roman" w:hAnsi="Times New Roman" w:cs="Times New Roman"/>
                <w:color w:val="000000"/>
                <w:sz w:val="28"/>
                <w:szCs w:val="28"/>
              </w:rPr>
              <w:t>304</w:t>
            </w:r>
          </w:p>
        </w:tc>
      </w:tr>
    </w:tbl>
    <w:p w14:paraId="0304DF94" w14:textId="2BD8B438" w:rsidR="00A32E99" w:rsidRDefault="004D24C6" w:rsidP="00B3330F">
      <w:pPr>
        <w:spacing w:line="360" w:lineRule="auto"/>
        <w:jc w:val="both"/>
        <w:rPr>
          <w:rFonts w:ascii="Times New Roman" w:hAnsi="Times New Roman" w:cs="Times New Roman"/>
          <w:sz w:val="28"/>
          <w:szCs w:val="28"/>
        </w:rPr>
      </w:pPr>
      <w:r>
        <w:rPr>
          <w:noProof/>
          <w:lang w:val="en-US"/>
        </w:rPr>
        <w:lastRenderedPageBreak/>
        <w:drawing>
          <wp:inline distT="0" distB="0" distL="0" distR="0" wp14:anchorId="33868423" wp14:editId="1DDA207F">
            <wp:extent cx="5936615" cy="2400723"/>
            <wp:effectExtent l="0" t="0" r="32385"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A4A15B" w14:textId="41D41A11" w:rsidR="00FF3B49" w:rsidRDefault="00D81D95" w:rsidP="00FF3B4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№11</w:t>
      </w:r>
      <w:r w:rsidR="00BC3610">
        <w:rPr>
          <w:rFonts w:ascii="Times New Roman" w:hAnsi="Times New Roman" w:cs="Times New Roman"/>
          <w:sz w:val="28"/>
          <w:szCs w:val="28"/>
        </w:rPr>
        <w:t>.</w:t>
      </w:r>
      <w:r w:rsidR="00FF3B49">
        <w:rPr>
          <w:rFonts w:ascii="Times New Roman" w:hAnsi="Times New Roman" w:cs="Times New Roman"/>
          <w:sz w:val="28"/>
          <w:szCs w:val="28"/>
        </w:rPr>
        <w:t xml:space="preserve"> Распределение имплантатов в зависимости от антагонистов.</w:t>
      </w:r>
    </w:p>
    <w:p w14:paraId="6B2D870A" w14:textId="16C3E82B" w:rsidR="00FF3B49" w:rsidRDefault="00FF3B49" w:rsidP="00B3330F">
      <w:pPr>
        <w:spacing w:line="360" w:lineRule="auto"/>
        <w:jc w:val="both"/>
        <w:rPr>
          <w:rFonts w:ascii="Times New Roman" w:hAnsi="Times New Roman" w:cs="Times New Roman"/>
          <w:sz w:val="28"/>
          <w:szCs w:val="28"/>
        </w:rPr>
      </w:pPr>
    </w:p>
    <w:p w14:paraId="0F69EF7D" w14:textId="047D2BDA" w:rsidR="006B1FA8" w:rsidRDefault="004D24C6" w:rsidP="006B1FA8">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По количеству костной ткани в лопостях фрез определяли качество костной ткани по классификации </w:t>
      </w:r>
      <w:r w:rsidRPr="0022369E">
        <w:rPr>
          <w:rFonts w:ascii="Times New Roman" w:hAnsi="Times New Roman" w:cs="Times New Roman"/>
          <w:sz w:val="28"/>
          <w:szCs w:val="28"/>
          <w:lang w:val="en-US"/>
        </w:rPr>
        <w:t xml:space="preserve">U. Lekholm </w:t>
      </w:r>
      <w:r w:rsidRPr="0022369E">
        <w:rPr>
          <w:rFonts w:ascii="Times New Roman" w:hAnsi="Times New Roman" w:cs="Times New Roman"/>
          <w:sz w:val="28"/>
          <w:szCs w:val="28"/>
        </w:rPr>
        <w:t xml:space="preserve">и </w:t>
      </w:r>
      <w:r w:rsidRPr="0022369E">
        <w:rPr>
          <w:rFonts w:ascii="Times New Roman" w:hAnsi="Times New Roman" w:cs="Times New Roman"/>
          <w:sz w:val="28"/>
          <w:szCs w:val="28"/>
          <w:lang w:val="en-US"/>
        </w:rPr>
        <w:t>G. Zarb</w:t>
      </w:r>
      <w:r w:rsidR="00492DEE">
        <w:rPr>
          <w:rFonts w:ascii="Times New Roman" w:hAnsi="Times New Roman" w:cs="Times New Roman"/>
          <w:sz w:val="28"/>
          <w:szCs w:val="28"/>
          <w:lang w:val="en-US"/>
        </w:rPr>
        <w:t xml:space="preserve"> (</w:t>
      </w:r>
      <w:r w:rsidR="00492DEE">
        <w:rPr>
          <w:rFonts w:ascii="Times New Roman" w:hAnsi="Times New Roman" w:cs="Times New Roman"/>
          <w:sz w:val="28"/>
          <w:szCs w:val="28"/>
        </w:rPr>
        <w:t>таблица №9)</w:t>
      </w:r>
      <w:r>
        <w:rPr>
          <w:rFonts w:ascii="Times New Roman" w:hAnsi="Times New Roman" w:cs="Times New Roman"/>
          <w:sz w:val="28"/>
          <w:szCs w:val="28"/>
          <w:lang w:val="en-US"/>
        </w:rPr>
        <w:t xml:space="preserve">. </w:t>
      </w:r>
    </w:p>
    <w:p w14:paraId="42C58C6C" w14:textId="2CF6DBF8" w:rsidR="00492DEE" w:rsidRDefault="00D81D95" w:rsidP="00492DEE">
      <w:pPr>
        <w:spacing w:line="360" w:lineRule="auto"/>
        <w:ind w:firstLine="993"/>
        <w:jc w:val="right"/>
        <w:rPr>
          <w:rFonts w:ascii="Times New Roman" w:hAnsi="Times New Roman" w:cs="Times New Roman"/>
          <w:sz w:val="28"/>
          <w:szCs w:val="28"/>
        </w:rPr>
      </w:pPr>
      <w:r>
        <w:rPr>
          <w:rFonts w:ascii="Times New Roman" w:hAnsi="Times New Roman" w:cs="Times New Roman"/>
          <w:sz w:val="28"/>
          <w:szCs w:val="28"/>
        </w:rPr>
        <w:t>Таблица №11</w:t>
      </w:r>
      <w:r w:rsidR="00492DEE">
        <w:rPr>
          <w:rFonts w:ascii="Times New Roman" w:hAnsi="Times New Roman" w:cs="Times New Roman"/>
          <w:sz w:val="28"/>
          <w:szCs w:val="28"/>
        </w:rPr>
        <w:t>.</w:t>
      </w:r>
    </w:p>
    <w:p w14:paraId="51080E9B" w14:textId="166430F4" w:rsidR="00492DEE" w:rsidRPr="00492DEE" w:rsidRDefault="00492DEE" w:rsidP="00492DEE">
      <w:pPr>
        <w:spacing w:line="360" w:lineRule="auto"/>
        <w:ind w:firstLine="993"/>
        <w:jc w:val="center"/>
        <w:rPr>
          <w:rFonts w:ascii="Times New Roman" w:hAnsi="Times New Roman" w:cs="Times New Roman"/>
          <w:sz w:val="28"/>
          <w:szCs w:val="28"/>
        </w:rPr>
      </w:pPr>
      <w:r>
        <w:rPr>
          <w:rFonts w:ascii="Times New Roman" w:hAnsi="Times New Roman" w:cs="Times New Roman"/>
          <w:sz w:val="28"/>
          <w:szCs w:val="28"/>
        </w:rPr>
        <w:t>Качество костной ткани при установке имплантатов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567"/>
        <w:gridCol w:w="709"/>
        <w:gridCol w:w="709"/>
        <w:gridCol w:w="850"/>
        <w:gridCol w:w="709"/>
        <w:gridCol w:w="850"/>
        <w:gridCol w:w="567"/>
        <w:gridCol w:w="851"/>
        <w:gridCol w:w="709"/>
        <w:gridCol w:w="992"/>
      </w:tblGrid>
      <w:tr w:rsidR="00590BF9" w:rsidRPr="004C1043" w14:paraId="29EF5716" w14:textId="77777777" w:rsidTr="00590BF9">
        <w:trPr>
          <w:trHeight w:val="300"/>
        </w:trPr>
        <w:tc>
          <w:tcPr>
            <w:tcW w:w="1858" w:type="dxa"/>
            <w:shd w:val="clear" w:color="auto" w:fill="auto"/>
            <w:noWrap/>
            <w:vAlign w:val="bottom"/>
            <w:hideMark/>
          </w:tcPr>
          <w:p w14:paraId="4C6A0ACF" w14:textId="77777777" w:rsidR="004C1043" w:rsidRPr="004C1043" w:rsidRDefault="004C1043" w:rsidP="004C1043">
            <w:pPr>
              <w:rPr>
                <w:rFonts w:ascii="Times New Roman" w:eastAsia="Times New Roman" w:hAnsi="Times New Roman" w:cs="Times New Roman"/>
                <w:color w:val="000000"/>
                <w:sz w:val="28"/>
                <w:szCs w:val="28"/>
              </w:rPr>
            </w:pPr>
          </w:p>
        </w:tc>
        <w:tc>
          <w:tcPr>
            <w:tcW w:w="1276" w:type="dxa"/>
            <w:gridSpan w:val="2"/>
            <w:shd w:val="clear" w:color="auto" w:fill="auto"/>
            <w:noWrap/>
            <w:vAlign w:val="bottom"/>
            <w:hideMark/>
          </w:tcPr>
          <w:p w14:paraId="1B2D9067" w14:textId="77777777" w:rsidR="004C1043" w:rsidRPr="004C1043" w:rsidRDefault="004C1043" w:rsidP="004C1043">
            <w:pPr>
              <w:jc w:val="center"/>
              <w:rPr>
                <w:rFonts w:ascii="Times New Roman" w:eastAsia="Times New Roman" w:hAnsi="Times New Roman" w:cs="Times New Roman"/>
                <w:color w:val="000000"/>
                <w:sz w:val="28"/>
                <w:szCs w:val="28"/>
              </w:rPr>
            </w:pPr>
            <w:r w:rsidRPr="00590BF9">
              <w:rPr>
                <w:rFonts w:ascii="Times New Roman" w:eastAsia="Times New Roman" w:hAnsi="Times New Roman" w:cs="Times New Roman"/>
                <w:color w:val="000000"/>
                <w:sz w:val="26"/>
                <w:szCs w:val="26"/>
              </w:rPr>
              <w:t xml:space="preserve">Плотная компактная </w:t>
            </w:r>
            <w:r w:rsidRPr="004C1043">
              <w:rPr>
                <w:rFonts w:ascii="Times New Roman" w:eastAsia="Times New Roman" w:hAnsi="Times New Roman" w:cs="Times New Roman"/>
                <w:color w:val="000000"/>
                <w:sz w:val="28"/>
                <w:szCs w:val="28"/>
              </w:rPr>
              <w:t>(I тип)</w:t>
            </w:r>
          </w:p>
        </w:tc>
        <w:tc>
          <w:tcPr>
            <w:tcW w:w="1559" w:type="dxa"/>
            <w:gridSpan w:val="2"/>
            <w:shd w:val="clear" w:color="auto" w:fill="auto"/>
            <w:noWrap/>
            <w:vAlign w:val="bottom"/>
            <w:hideMark/>
          </w:tcPr>
          <w:p w14:paraId="3E0973CB" w14:textId="61E3496B" w:rsidR="004C1043" w:rsidRPr="004C1043" w:rsidRDefault="00590BF9" w:rsidP="004C1043">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Плотная компактн</w:t>
            </w:r>
            <w:r w:rsidR="001F2642">
              <w:rPr>
                <w:rFonts w:ascii="Times New Roman" w:eastAsia="Times New Roman" w:hAnsi="Times New Roman" w:cs="Times New Roman"/>
                <w:color w:val="000000"/>
                <w:sz w:val="26"/>
                <w:szCs w:val="26"/>
              </w:rPr>
              <w:t>ая</w:t>
            </w:r>
            <w:r>
              <w:rPr>
                <w:rFonts w:ascii="Times New Roman" w:eastAsia="Times New Roman" w:hAnsi="Times New Roman" w:cs="Times New Roman"/>
                <w:color w:val="000000"/>
                <w:sz w:val="26"/>
                <w:szCs w:val="26"/>
              </w:rPr>
              <w:t xml:space="preserve"> </w:t>
            </w:r>
            <w:r w:rsidR="004C1043" w:rsidRPr="00590BF9">
              <w:rPr>
                <w:rFonts w:ascii="Times New Roman" w:eastAsia="Times New Roman" w:hAnsi="Times New Roman" w:cs="Times New Roman"/>
                <w:color w:val="000000"/>
                <w:sz w:val="26"/>
                <w:szCs w:val="26"/>
              </w:rPr>
              <w:t>плотная губчатая</w:t>
            </w:r>
            <w:r w:rsidR="004C1043" w:rsidRPr="004C1043">
              <w:rPr>
                <w:rFonts w:ascii="Times New Roman" w:eastAsia="Times New Roman" w:hAnsi="Times New Roman" w:cs="Times New Roman"/>
                <w:color w:val="000000"/>
                <w:sz w:val="28"/>
                <w:szCs w:val="28"/>
              </w:rPr>
              <w:t xml:space="preserve"> (II тип)</w:t>
            </w:r>
          </w:p>
        </w:tc>
        <w:tc>
          <w:tcPr>
            <w:tcW w:w="1559" w:type="dxa"/>
            <w:gridSpan w:val="2"/>
            <w:shd w:val="clear" w:color="auto" w:fill="auto"/>
            <w:noWrap/>
            <w:vAlign w:val="bottom"/>
            <w:hideMark/>
          </w:tcPr>
          <w:p w14:paraId="0BAC0B51" w14:textId="77777777" w:rsidR="004C1043" w:rsidRPr="004C1043" w:rsidRDefault="004C1043" w:rsidP="004C1043">
            <w:pPr>
              <w:jc w:val="center"/>
              <w:rPr>
                <w:rFonts w:ascii="Times New Roman" w:eastAsia="Times New Roman" w:hAnsi="Times New Roman" w:cs="Times New Roman"/>
                <w:color w:val="000000"/>
                <w:sz w:val="28"/>
                <w:szCs w:val="28"/>
              </w:rPr>
            </w:pPr>
            <w:r w:rsidRPr="00590BF9">
              <w:rPr>
                <w:rFonts w:ascii="Times New Roman" w:eastAsia="Times New Roman" w:hAnsi="Times New Roman" w:cs="Times New Roman"/>
                <w:color w:val="000000"/>
                <w:sz w:val="26"/>
                <w:szCs w:val="26"/>
              </w:rPr>
              <w:t>Тонкая кортикальная, плотная губчатая (</w:t>
            </w:r>
            <w:r w:rsidRPr="004C1043">
              <w:rPr>
                <w:rFonts w:ascii="Times New Roman" w:eastAsia="Times New Roman" w:hAnsi="Times New Roman" w:cs="Times New Roman"/>
                <w:color w:val="000000"/>
                <w:sz w:val="28"/>
                <w:szCs w:val="28"/>
              </w:rPr>
              <w:t>III тип)</w:t>
            </w:r>
          </w:p>
        </w:tc>
        <w:tc>
          <w:tcPr>
            <w:tcW w:w="1418" w:type="dxa"/>
            <w:gridSpan w:val="2"/>
            <w:shd w:val="clear" w:color="auto" w:fill="auto"/>
            <w:noWrap/>
            <w:vAlign w:val="bottom"/>
            <w:hideMark/>
          </w:tcPr>
          <w:p w14:paraId="623ACA5C" w14:textId="77777777" w:rsidR="004C1043" w:rsidRPr="004C1043" w:rsidRDefault="004C1043" w:rsidP="004C1043">
            <w:pPr>
              <w:jc w:val="center"/>
              <w:rPr>
                <w:rFonts w:ascii="Times New Roman" w:eastAsia="Times New Roman" w:hAnsi="Times New Roman" w:cs="Times New Roman"/>
                <w:color w:val="000000"/>
                <w:sz w:val="28"/>
                <w:szCs w:val="28"/>
              </w:rPr>
            </w:pPr>
            <w:r w:rsidRPr="00590BF9">
              <w:rPr>
                <w:rFonts w:ascii="Times New Roman" w:eastAsia="Times New Roman" w:hAnsi="Times New Roman" w:cs="Times New Roman"/>
                <w:color w:val="000000"/>
                <w:sz w:val="26"/>
                <w:szCs w:val="26"/>
              </w:rPr>
              <w:t>Порозная губчатая</w:t>
            </w:r>
            <w:r w:rsidRPr="004C1043">
              <w:rPr>
                <w:rFonts w:ascii="Times New Roman" w:eastAsia="Times New Roman" w:hAnsi="Times New Roman" w:cs="Times New Roman"/>
                <w:color w:val="000000"/>
                <w:sz w:val="28"/>
                <w:szCs w:val="28"/>
              </w:rPr>
              <w:t xml:space="preserve"> (IV тип)</w:t>
            </w:r>
          </w:p>
        </w:tc>
        <w:tc>
          <w:tcPr>
            <w:tcW w:w="1701" w:type="dxa"/>
            <w:gridSpan w:val="2"/>
            <w:shd w:val="clear" w:color="auto" w:fill="auto"/>
            <w:noWrap/>
            <w:vAlign w:val="bottom"/>
            <w:hideMark/>
          </w:tcPr>
          <w:p w14:paraId="04722483" w14:textId="77777777" w:rsidR="004C1043" w:rsidRPr="004C1043" w:rsidRDefault="004C1043" w:rsidP="004C1043">
            <w:pPr>
              <w:jc w:val="cente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Всего</w:t>
            </w:r>
          </w:p>
        </w:tc>
      </w:tr>
      <w:tr w:rsidR="00590BF9" w:rsidRPr="004C1043" w14:paraId="44AB6E07" w14:textId="77777777" w:rsidTr="00590BF9">
        <w:trPr>
          <w:trHeight w:val="300"/>
        </w:trPr>
        <w:tc>
          <w:tcPr>
            <w:tcW w:w="1858" w:type="dxa"/>
            <w:shd w:val="clear" w:color="auto" w:fill="auto"/>
            <w:noWrap/>
            <w:vAlign w:val="bottom"/>
            <w:hideMark/>
          </w:tcPr>
          <w:p w14:paraId="5DECA1E2" w14:textId="77777777" w:rsidR="004C1043" w:rsidRPr="004C1043" w:rsidRDefault="004C1043" w:rsidP="004C1043">
            <w:pPr>
              <w:rPr>
                <w:rFonts w:ascii="Times New Roman" w:eastAsia="Times New Roman" w:hAnsi="Times New Roman" w:cs="Times New Roman"/>
                <w:color w:val="000000"/>
                <w:sz w:val="28"/>
                <w:szCs w:val="28"/>
              </w:rPr>
            </w:pPr>
          </w:p>
        </w:tc>
        <w:tc>
          <w:tcPr>
            <w:tcW w:w="567" w:type="dxa"/>
            <w:shd w:val="clear" w:color="auto" w:fill="auto"/>
            <w:noWrap/>
            <w:vAlign w:val="bottom"/>
            <w:hideMark/>
          </w:tcPr>
          <w:p w14:paraId="5A0B5276"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n</w:t>
            </w:r>
          </w:p>
        </w:tc>
        <w:tc>
          <w:tcPr>
            <w:tcW w:w="709" w:type="dxa"/>
            <w:shd w:val="clear" w:color="auto" w:fill="auto"/>
            <w:noWrap/>
            <w:vAlign w:val="bottom"/>
            <w:hideMark/>
          </w:tcPr>
          <w:p w14:paraId="7F676044"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w:t>
            </w:r>
          </w:p>
        </w:tc>
        <w:tc>
          <w:tcPr>
            <w:tcW w:w="709" w:type="dxa"/>
            <w:shd w:val="clear" w:color="auto" w:fill="auto"/>
            <w:noWrap/>
            <w:vAlign w:val="bottom"/>
            <w:hideMark/>
          </w:tcPr>
          <w:p w14:paraId="3BE50405"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n</w:t>
            </w:r>
          </w:p>
        </w:tc>
        <w:tc>
          <w:tcPr>
            <w:tcW w:w="850" w:type="dxa"/>
            <w:shd w:val="clear" w:color="auto" w:fill="auto"/>
            <w:noWrap/>
            <w:vAlign w:val="bottom"/>
            <w:hideMark/>
          </w:tcPr>
          <w:p w14:paraId="5BD7FC45"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w:t>
            </w:r>
          </w:p>
        </w:tc>
        <w:tc>
          <w:tcPr>
            <w:tcW w:w="709" w:type="dxa"/>
            <w:shd w:val="clear" w:color="auto" w:fill="auto"/>
            <w:noWrap/>
            <w:vAlign w:val="bottom"/>
            <w:hideMark/>
          </w:tcPr>
          <w:p w14:paraId="07F5D5B6"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n</w:t>
            </w:r>
          </w:p>
        </w:tc>
        <w:tc>
          <w:tcPr>
            <w:tcW w:w="850" w:type="dxa"/>
            <w:shd w:val="clear" w:color="auto" w:fill="auto"/>
            <w:noWrap/>
            <w:vAlign w:val="bottom"/>
            <w:hideMark/>
          </w:tcPr>
          <w:p w14:paraId="7D145725"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w:t>
            </w:r>
          </w:p>
        </w:tc>
        <w:tc>
          <w:tcPr>
            <w:tcW w:w="567" w:type="dxa"/>
            <w:shd w:val="clear" w:color="auto" w:fill="auto"/>
            <w:noWrap/>
            <w:vAlign w:val="bottom"/>
            <w:hideMark/>
          </w:tcPr>
          <w:p w14:paraId="106010D8"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n</w:t>
            </w:r>
          </w:p>
        </w:tc>
        <w:tc>
          <w:tcPr>
            <w:tcW w:w="851" w:type="dxa"/>
            <w:shd w:val="clear" w:color="auto" w:fill="auto"/>
            <w:noWrap/>
            <w:vAlign w:val="bottom"/>
            <w:hideMark/>
          </w:tcPr>
          <w:p w14:paraId="5072DF3F"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w:t>
            </w:r>
          </w:p>
        </w:tc>
        <w:tc>
          <w:tcPr>
            <w:tcW w:w="709" w:type="dxa"/>
            <w:shd w:val="clear" w:color="auto" w:fill="auto"/>
            <w:noWrap/>
            <w:vAlign w:val="bottom"/>
            <w:hideMark/>
          </w:tcPr>
          <w:p w14:paraId="61EB573D" w14:textId="65D90809" w:rsidR="004C1043" w:rsidRPr="00B4315C" w:rsidRDefault="00B4315C" w:rsidP="004C1043">
            <w:pP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n</w:t>
            </w:r>
          </w:p>
        </w:tc>
        <w:tc>
          <w:tcPr>
            <w:tcW w:w="992" w:type="dxa"/>
            <w:shd w:val="clear" w:color="auto" w:fill="auto"/>
            <w:noWrap/>
            <w:vAlign w:val="bottom"/>
            <w:hideMark/>
          </w:tcPr>
          <w:p w14:paraId="1C7EB9D2" w14:textId="521629DE" w:rsidR="004C1043" w:rsidRPr="004C1043" w:rsidRDefault="00B4315C" w:rsidP="004C104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590BF9" w:rsidRPr="004C1043" w14:paraId="635A7E92" w14:textId="77777777" w:rsidTr="00590BF9">
        <w:trPr>
          <w:trHeight w:val="300"/>
        </w:trPr>
        <w:tc>
          <w:tcPr>
            <w:tcW w:w="1858" w:type="dxa"/>
            <w:shd w:val="clear" w:color="auto" w:fill="auto"/>
            <w:noWrap/>
            <w:vAlign w:val="bottom"/>
            <w:hideMark/>
          </w:tcPr>
          <w:p w14:paraId="7FA8D9FB"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Короткие имплантаты (5-6мм)</w:t>
            </w:r>
          </w:p>
        </w:tc>
        <w:tc>
          <w:tcPr>
            <w:tcW w:w="567" w:type="dxa"/>
            <w:shd w:val="clear" w:color="auto" w:fill="auto"/>
            <w:noWrap/>
            <w:vAlign w:val="bottom"/>
            <w:hideMark/>
          </w:tcPr>
          <w:p w14:paraId="0BBF716A"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0</w:t>
            </w:r>
          </w:p>
        </w:tc>
        <w:tc>
          <w:tcPr>
            <w:tcW w:w="709" w:type="dxa"/>
            <w:shd w:val="clear" w:color="auto" w:fill="auto"/>
            <w:noWrap/>
            <w:vAlign w:val="bottom"/>
            <w:hideMark/>
          </w:tcPr>
          <w:p w14:paraId="4A6EB378" w14:textId="194C6EF6"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0,00</w:t>
            </w:r>
          </w:p>
        </w:tc>
        <w:tc>
          <w:tcPr>
            <w:tcW w:w="709" w:type="dxa"/>
            <w:shd w:val="clear" w:color="auto" w:fill="auto"/>
            <w:noWrap/>
            <w:vAlign w:val="bottom"/>
            <w:hideMark/>
          </w:tcPr>
          <w:p w14:paraId="13E7D2C5"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15</w:t>
            </w:r>
          </w:p>
        </w:tc>
        <w:tc>
          <w:tcPr>
            <w:tcW w:w="850" w:type="dxa"/>
            <w:shd w:val="clear" w:color="auto" w:fill="auto"/>
            <w:noWrap/>
            <w:vAlign w:val="bottom"/>
            <w:hideMark/>
          </w:tcPr>
          <w:p w14:paraId="3F8D90AE" w14:textId="4A33869A"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4,93</w:t>
            </w:r>
          </w:p>
        </w:tc>
        <w:tc>
          <w:tcPr>
            <w:tcW w:w="709" w:type="dxa"/>
            <w:shd w:val="clear" w:color="auto" w:fill="auto"/>
            <w:noWrap/>
            <w:vAlign w:val="bottom"/>
            <w:hideMark/>
          </w:tcPr>
          <w:p w14:paraId="34F43722"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84</w:t>
            </w:r>
          </w:p>
        </w:tc>
        <w:tc>
          <w:tcPr>
            <w:tcW w:w="850" w:type="dxa"/>
            <w:shd w:val="clear" w:color="auto" w:fill="auto"/>
            <w:noWrap/>
            <w:vAlign w:val="bottom"/>
            <w:hideMark/>
          </w:tcPr>
          <w:p w14:paraId="17F3D79D" w14:textId="4DF4C7DD"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27,63</w:t>
            </w:r>
          </w:p>
        </w:tc>
        <w:tc>
          <w:tcPr>
            <w:tcW w:w="567" w:type="dxa"/>
            <w:shd w:val="clear" w:color="auto" w:fill="auto"/>
            <w:noWrap/>
            <w:vAlign w:val="bottom"/>
            <w:hideMark/>
          </w:tcPr>
          <w:p w14:paraId="00A367B9"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56</w:t>
            </w:r>
          </w:p>
        </w:tc>
        <w:tc>
          <w:tcPr>
            <w:tcW w:w="851" w:type="dxa"/>
            <w:shd w:val="clear" w:color="auto" w:fill="auto"/>
            <w:noWrap/>
            <w:vAlign w:val="bottom"/>
            <w:hideMark/>
          </w:tcPr>
          <w:p w14:paraId="17CED4D7" w14:textId="14376EEF"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18,42</w:t>
            </w:r>
          </w:p>
        </w:tc>
        <w:tc>
          <w:tcPr>
            <w:tcW w:w="709" w:type="dxa"/>
            <w:shd w:val="clear" w:color="auto" w:fill="auto"/>
            <w:noWrap/>
            <w:vAlign w:val="bottom"/>
            <w:hideMark/>
          </w:tcPr>
          <w:p w14:paraId="74C7EB29"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155</w:t>
            </w:r>
          </w:p>
        </w:tc>
        <w:tc>
          <w:tcPr>
            <w:tcW w:w="992" w:type="dxa"/>
            <w:shd w:val="clear" w:color="auto" w:fill="auto"/>
            <w:noWrap/>
            <w:vAlign w:val="bottom"/>
            <w:hideMark/>
          </w:tcPr>
          <w:p w14:paraId="34956BEF" w14:textId="244990BC"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50,99</w:t>
            </w:r>
          </w:p>
        </w:tc>
      </w:tr>
      <w:tr w:rsidR="00590BF9" w:rsidRPr="004C1043" w14:paraId="3989E8C4" w14:textId="77777777" w:rsidTr="00590BF9">
        <w:trPr>
          <w:trHeight w:val="300"/>
        </w:trPr>
        <w:tc>
          <w:tcPr>
            <w:tcW w:w="1858" w:type="dxa"/>
            <w:shd w:val="clear" w:color="auto" w:fill="auto"/>
            <w:noWrap/>
            <w:vAlign w:val="bottom"/>
            <w:hideMark/>
          </w:tcPr>
          <w:p w14:paraId="21B6A392"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Имплантаты ≥8мм</w:t>
            </w:r>
          </w:p>
        </w:tc>
        <w:tc>
          <w:tcPr>
            <w:tcW w:w="567" w:type="dxa"/>
            <w:shd w:val="clear" w:color="auto" w:fill="auto"/>
            <w:noWrap/>
            <w:vAlign w:val="bottom"/>
            <w:hideMark/>
          </w:tcPr>
          <w:p w14:paraId="76ADED87"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10</w:t>
            </w:r>
          </w:p>
        </w:tc>
        <w:tc>
          <w:tcPr>
            <w:tcW w:w="709" w:type="dxa"/>
            <w:shd w:val="clear" w:color="auto" w:fill="auto"/>
            <w:noWrap/>
            <w:vAlign w:val="bottom"/>
            <w:hideMark/>
          </w:tcPr>
          <w:p w14:paraId="097E5DEA" w14:textId="7456F895"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3,29</w:t>
            </w:r>
          </w:p>
        </w:tc>
        <w:tc>
          <w:tcPr>
            <w:tcW w:w="709" w:type="dxa"/>
            <w:shd w:val="clear" w:color="auto" w:fill="auto"/>
            <w:noWrap/>
            <w:vAlign w:val="bottom"/>
            <w:hideMark/>
          </w:tcPr>
          <w:p w14:paraId="4FE595E0"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64</w:t>
            </w:r>
          </w:p>
        </w:tc>
        <w:tc>
          <w:tcPr>
            <w:tcW w:w="850" w:type="dxa"/>
            <w:shd w:val="clear" w:color="auto" w:fill="auto"/>
            <w:noWrap/>
            <w:vAlign w:val="bottom"/>
            <w:hideMark/>
          </w:tcPr>
          <w:p w14:paraId="35B3913C" w14:textId="35BFACF2"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21,05</w:t>
            </w:r>
          </w:p>
        </w:tc>
        <w:tc>
          <w:tcPr>
            <w:tcW w:w="709" w:type="dxa"/>
            <w:shd w:val="clear" w:color="auto" w:fill="auto"/>
            <w:noWrap/>
            <w:vAlign w:val="bottom"/>
            <w:hideMark/>
          </w:tcPr>
          <w:p w14:paraId="44D782FD"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60</w:t>
            </w:r>
          </w:p>
        </w:tc>
        <w:tc>
          <w:tcPr>
            <w:tcW w:w="850" w:type="dxa"/>
            <w:shd w:val="clear" w:color="auto" w:fill="auto"/>
            <w:noWrap/>
            <w:vAlign w:val="bottom"/>
            <w:hideMark/>
          </w:tcPr>
          <w:p w14:paraId="1AC8F5BC" w14:textId="42A4563B"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19,74</w:t>
            </w:r>
          </w:p>
        </w:tc>
        <w:tc>
          <w:tcPr>
            <w:tcW w:w="567" w:type="dxa"/>
            <w:shd w:val="clear" w:color="auto" w:fill="auto"/>
            <w:noWrap/>
            <w:vAlign w:val="bottom"/>
            <w:hideMark/>
          </w:tcPr>
          <w:p w14:paraId="2A87EE43"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15</w:t>
            </w:r>
          </w:p>
        </w:tc>
        <w:tc>
          <w:tcPr>
            <w:tcW w:w="851" w:type="dxa"/>
            <w:shd w:val="clear" w:color="auto" w:fill="auto"/>
            <w:noWrap/>
            <w:vAlign w:val="bottom"/>
            <w:hideMark/>
          </w:tcPr>
          <w:p w14:paraId="3BCC4653" w14:textId="7B5F5B1D"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4,93</w:t>
            </w:r>
          </w:p>
        </w:tc>
        <w:tc>
          <w:tcPr>
            <w:tcW w:w="709" w:type="dxa"/>
            <w:shd w:val="clear" w:color="auto" w:fill="auto"/>
            <w:noWrap/>
            <w:vAlign w:val="bottom"/>
            <w:hideMark/>
          </w:tcPr>
          <w:p w14:paraId="26B2AAA8"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149</w:t>
            </w:r>
          </w:p>
        </w:tc>
        <w:tc>
          <w:tcPr>
            <w:tcW w:w="992" w:type="dxa"/>
            <w:shd w:val="clear" w:color="auto" w:fill="auto"/>
            <w:noWrap/>
            <w:vAlign w:val="bottom"/>
            <w:hideMark/>
          </w:tcPr>
          <w:p w14:paraId="2F49B3F7" w14:textId="35424D12"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49,01</w:t>
            </w:r>
          </w:p>
        </w:tc>
      </w:tr>
      <w:tr w:rsidR="00590BF9" w:rsidRPr="004C1043" w14:paraId="77447BC0" w14:textId="77777777" w:rsidTr="00590BF9">
        <w:trPr>
          <w:trHeight w:val="300"/>
        </w:trPr>
        <w:tc>
          <w:tcPr>
            <w:tcW w:w="1858" w:type="dxa"/>
            <w:shd w:val="clear" w:color="auto" w:fill="auto"/>
            <w:noWrap/>
            <w:vAlign w:val="bottom"/>
            <w:hideMark/>
          </w:tcPr>
          <w:p w14:paraId="7AB37F77" w14:textId="77777777" w:rsidR="004C1043" w:rsidRPr="004C1043" w:rsidRDefault="004C1043" w:rsidP="004C1043">
            <w:pPr>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Всего</w:t>
            </w:r>
          </w:p>
        </w:tc>
        <w:tc>
          <w:tcPr>
            <w:tcW w:w="567" w:type="dxa"/>
            <w:shd w:val="clear" w:color="auto" w:fill="auto"/>
            <w:noWrap/>
            <w:vAlign w:val="bottom"/>
            <w:hideMark/>
          </w:tcPr>
          <w:p w14:paraId="532DF762"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10</w:t>
            </w:r>
          </w:p>
        </w:tc>
        <w:tc>
          <w:tcPr>
            <w:tcW w:w="709" w:type="dxa"/>
            <w:shd w:val="clear" w:color="auto" w:fill="auto"/>
            <w:noWrap/>
            <w:vAlign w:val="bottom"/>
            <w:hideMark/>
          </w:tcPr>
          <w:p w14:paraId="25784DE2" w14:textId="478B59C0"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3,29</w:t>
            </w:r>
          </w:p>
        </w:tc>
        <w:tc>
          <w:tcPr>
            <w:tcW w:w="709" w:type="dxa"/>
            <w:shd w:val="clear" w:color="auto" w:fill="auto"/>
            <w:noWrap/>
            <w:vAlign w:val="bottom"/>
            <w:hideMark/>
          </w:tcPr>
          <w:p w14:paraId="1350A46E"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79</w:t>
            </w:r>
          </w:p>
        </w:tc>
        <w:tc>
          <w:tcPr>
            <w:tcW w:w="850" w:type="dxa"/>
            <w:shd w:val="clear" w:color="auto" w:fill="auto"/>
            <w:noWrap/>
            <w:vAlign w:val="bottom"/>
            <w:hideMark/>
          </w:tcPr>
          <w:p w14:paraId="17C0D4D3" w14:textId="155A8D8B"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25,99</w:t>
            </w:r>
          </w:p>
        </w:tc>
        <w:tc>
          <w:tcPr>
            <w:tcW w:w="709" w:type="dxa"/>
            <w:shd w:val="clear" w:color="auto" w:fill="auto"/>
            <w:noWrap/>
            <w:vAlign w:val="bottom"/>
            <w:hideMark/>
          </w:tcPr>
          <w:p w14:paraId="5BB1535B"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144</w:t>
            </w:r>
          </w:p>
        </w:tc>
        <w:tc>
          <w:tcPr>
            <w:tcW w:w="850" w:type="dxa"/>
            <w:shd w:val="clear" w:color="auto" w:fill="auto"/>
            <w:noWrap/>
            <w:vAlign w:val="bottom"/>
            <w:hideMark/>
          </w:tcPr>
          <w:p w14:paraId="3CD7A672" w14:textId="358CF352"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47,37</w:t>
            </w:r>
          </w:p>
        </w:tc>
        <w:tc>
          <w:tcPr>
            <w:tcW w:w="567" w:type="dxa"/>
            <w:shd w:val="clear" w:color="auto" w:fill="auto"/>
            <w:noWrap/>
            <w:vAlign w:val="bottom"/>
            <w:hideMark/>
          </w:tcPr>
          <w:p w14:paraId="38193BD5"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71</w:t>
            </w:r>
          </w:p>
        </w:tc>
        <w:tc>
          <w:tcPr>
            <w:tcW w:w="851" w:type="dxa"/>
            <w:shd w:val="clear" w:color="auto" w:fill="auto"/>
            <w:noWrap/>
            <w:vAlign w:val="bottom"/>
            <w:hideMark/>
          </w:tcPr>
          <w:p w14:paraId="3B191ABE" w14:textId="2DA782FE"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23,36</w:t>
            </w:r>
          </w:p>
        </w:tc>
        <w:tc>
          <w:tcPr>
            <w:tcW w:w="709" w:type="dxa"/>
            <w:shd w:val="clear" w:color="auto" w:fill="auto"/>
            <w:noWrap/>
            <w:vAlign w:val="bottom"/>
            <w:hideMark/>
          </w:tcPr>
          <w:p w14:paraId="4D23C5FC" w14:textId="77777777"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304</w:t>
            </w:r>
          </w:p>
        </w:tc>
        <w:tc>
          <w:tcPr>
            <w:tcW w:w="992" w:type="dxa"/>
            <w:shd w:val="clear" w:color="auto" w:fill="auto"/>
            <w:noWrap/>
            <w:vAlign w:val="bottom"/>
            <w:hideMark/>
          </w:tcPr>
          <w:p w14:paraId="706F4204" w14:textId="4B937E09" w:rsidR="004C1043" w:rsidRPr="004C1043" w:rsidRDefault="004C1043" w:rsidP="004C1043">
            <w:pPr>
              <w:jc w:val="right"/>
              <w:rPr>
                <w:rFonts w:ascii="Times New Roman" w:eastAsia="Times New Roman" w:hAnsi="Times New Roman" w:cs="Times New Roman"/>
                <w:color w:val="000000"/>
                <w:sz w:val="28"/>
                <w:szCs w:val="28"/>
              </w:rPr>
            </w:pPr>
            <w:r w:rsidRPr="004C1043">
              <w:rPr>
                <w:rFonts w:ascii="Times New Roman" w:eastAsia="Times New Roman" w:hAnsi="Times New Roman" w:cs="Times New Roman"/>
                <w:color w:val="000000"/>
                <w:sz w:val="28"/>
                <w:szCs w:val="28"/>
              </w:rPr>
              <w:t>100,00</w:t>
            </w:r>
          </w:p>
        </w:tc>
      </w:tr>
    </w:tbl>
    <w:p w14:paraId="398649B7" w14:textId="77777777" w:rsidR="004C1043" w:rsidRDefault="004C1043" w:rsidP="006B1FA8">
      <w:pPr>
        <w:spacing w:line="360" w:lineRule="auto"/>
        <w:ind w:firstLine="851"/>
        <w:jc w:val="both"/>
        <w:rPr>
          <w:rFonts w:ascii="Times New Roman" w:hAnsi="Times New Roman"/>
          <w:sz w:val="28"/>
          <w:szCs w:val="28"/>
        </w:rPr>
      </w:pPr>
    </w:p>
    <w:p w14:paraId="707512F4" w14:textId="3C0CB4B6" w:rsidR="00137100" w:rsidRDefault="004D24C6" w:rsidP="004D24C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й</w:t>
      </w:r>
      <w:r>
        <w:rPr>
          <w:rFonts w:ascii="Times New Roman" w:hAnsi="Times New Roman" w:cs="Times New Roman"/>
          <w:sz w:val="28"/>
          <w:szCs w:val="28"/>
          <w:lang w:val="en-US"/>
        </w:rPr>
        <w:t xml:space="preserve"> </w:t>
      </w:r>
      <w:r w:rsidR="006B1FA8">
        <w:rPr>
          <w:rFonts w:ascii="Times New Roman" w:hAnsi="Times New Roman" w:cs="Times New Roman"/>
          <w:sz w:val="28"/>
          <w:szCs w:val="28"/>
        </w:rPr>
        <w:t xml:space="preserve">тип костной ткани (кость, </w:t>
      </w:r>
      <w:r w:rsidR="006B1FA8">
        <w:rPr>
          <w:rFonts w:ascii="Times New Roman" w:hAnsi="Times New Roman"/>
          <w:sz w:val="28"/>
          <w:szCs w:val="28"/>
        </w:rPr>
        <w:t>представленная почти полностью гомогенным компактным слоем</w:t>
      </w:r>
      <w:r w:rsidR="006B1FA8">
        <w:rPr>
          <w:rFonts w:ascii="Times New Roman" w:hAnsi="Times New Roman" w:cs="Times New Roman"/>
          <w:sz w:val="28"/>
          <w:szCs w:val="28"/>
        </w:rPr>
        <w:t>)</w:t>
      </w:r>
      <w:r w:rsidR="00137100" w:rsidRPr="00C30595">
        <w:rPr>
          <w:rFonts w:ascii="Times New Roman" w:hAnsi="Times New Roman" w:cs="Times New Roman"/>
          <w:sz w:val="28"/>
          <w:szCs w:val="28"/>
        </w:rPr>
        <w:t xml:space="preserve"> встречался при установке 10</w:t>
      </w:r>
      <w:r w:rsidR="00ED03BC">
        <w:rPr>
          <w:rFonts w:ascii="Times New Roman" w:hAnsi="Times New Roman" w:cs="Times New Roman"/>
          <w:sz w:val="28"/>
          <w:szCs w:val="28"/>
        </w:rPr>
        <w:t xml:space="preserve"> </w:t>
      </w:r>
      <w:r w:rsidR="00137100" w:rsidRPr="00C30595">
        <w:rPr>
          <w:rFonts w:ascii="Times New Roman" w:hAnsi="Times New Roman" w:cs="Times New Roman"/>
          <w:sz w:val="28"/>
          <w:szCs w:val="28"/>
        </w:rPr>
        <w:t>(3,3%)</w:t>
      </w:r>
      <w:r w:rsidR="007B5C68">
        <w:rPr>
          <w:rFonts w:ascii="Times New Roman" w:hAnsi="Times New Roman" w:cs="Times New Roman"/>
          <w:sz w:val="28"/>
          <w:szCs w:val="28"/>
        </w:rPr>
        <w:t xml:space="preserve"> </w:t>
      </w:r>
      <w:r w:rsidR="00137100" w:rsidRPr="00C30595">
        <w:rPr>
          <w:rFonts w:ascii="Times New Roman" w:hAnsi="Times New Roman" w:cs="Times New Roman"/>
          <w:sz w:val="28"/>
          <w:szCs w:val="28"/>
        </w:rPr>
        <w:t>имплантатов; 2-й тип</w:t>
      </w:r>
      <w:r w:rsidR="006B1FA8">
        <w:rPr>
          <w:rFonts w:ascii="Times New Roman" w:hAnsi="Times New Roman" w:cs="Times New Roman"/>
          <w:sz w:val="28"/>
          <w:szCs w:val="28"/>
        </w:rPr>
        <w:t xml:space="preserve"> (при котором </w:t>
      </w:r>
      <w:r w:rsidR="006B1FA8">
        <w:rPr>
          <w:rFonts w:ascii="Times New Roman" w:hAnsi="Times New Roman"/>
          <w:sz w:val="28"/>
          <w:szCs w:val="28"/>
        </w:rPr>
        <w:t>толстый компактный слой окружает высокоразвитый губчатый)</w:t>
      </w:r>
      <w:r w:rsidR="00137100" w:rsidRPr="00C30595">
        <w:rPr>
          <w:rFonts w:ascii="Times New Roman" w:hAnsi="Times New Roman" w:cs="Times New Roman"/>
          <w:sz w:val="28"/>
          <w:szCs w:val="28"/>
        </w:rPr>
        <w:t xml:space="preserve"> при установке 79</w:t>
      </w:r>
      <w:r w:rsidR="00ED03BC">
        <w:rPr>
          <w:rFonts w:ascii="Times New Roman" w:hAnsi="Times New Roman" w:cs="Times New Roman"/>
          <w:sz w:val="28"/>
          <w:szCs w:val="28"/>
        </w:rPr>
        <w:t xml:space="preserve"> </w:t>
      </w:r>
      <w:r w:rsidR="00137100" w:rsidRPr="00C30595">
        <w:rPr>
          <w:rFonts w:ascii="Times New Roman" w:hAnsi="Times New Roman" w:cs="Times New Roman"/>
          <w:sz w:val="28"/>
          <w:szCs w:val="28"/>
        </w:rPr>
        <w:t xml:space="preserve">(26%) имплантатов; 3-й тип </w:t>
      </w:r>
      <w:r w:rsidR="006B1FA8">
        <w:rPr>
          <w:rFonts w:ascii="Times New Roman" w:hAnsi="Times New Roman" w:cs="Times New Roman"/>
          <w:sz w:val="28"/>
          <w:szCs w:val="28"/>
        </w:rPr>
        <w:t>(</w:t>
      </w:r>
      <w:r w:rsidR="006B1FA8">
        <w:rPr>
          <w:rFonts w:ascii="Times New Roman" w:hAnsi="Times New Roman"/>
          <w:sz w:val="28"/>
          <w:szCs w:val="28"/>
        </w:rPr>
        <w:t>тонкий компактный слой окружает высокоразвитый губчатый</w:t>
      </w:r>
      <w:r w:rsidR="006B1FA8">
        <w:rPr>
          <w:rFonts w:ascii="Times New Roman" w:hAnsi="Times New Roman" w:cs="Times New Roman"/>
          <w:sz w:val="28"/>
          <w:szCs w:val="28"/>
        </w:rPr>
        <w:t xml:space="preserve">) </w:t>
      </w:r>
      <w:r w:rsidR="00137100" w:rsidRPr="00C30595">
        <w:rPr>
          <w:rFonts w:ascii="Times New Roman" w:hAnsi="Times New Roman" w:cs="Times New Roman"/>
          <w:sz w:val="28"/>
          <w:szCs w:val="28"/>
        </w:rPr>
        <w:t>при установке 144</w:t>
      </w:r>
      <w:r w:rsidR="00ED03BC">
        <w:rPr>
          <w:rFonts w:ascii="Times New Roman" w:hAnsi="Times New Roman" w:cs="Times New Roman"/>
          <w:sz w:val="28"/>
          <w:szCs w:val="28"/>
        </w:rPr>
        <w:t xml:space="preserve"> </w:t>
      </w:r>
      <w:r w:rsidR="00137100" w:rsidRPr="00C30595">
        <w:rPr>
          <w:rFonts w:ascii="Times New Roman" w:hAnsi="Times New Roman" w:cs="Times New Roman"/>
          <w:sz w:val="28"/>
          <w:szCs w:val="28"/>
        </w:rPr>
        <w:t>(47,5%) имплантатов; 4-й тип</w:t>
      </w:r>
      <w:r w:rsidR="006B1FA8">
        <w:rPr>
          <w:rFonts w:ascii="Times New Roman" w:hAnsi="Times New Roman" w:cs="Times New Roman"/>
          <w:sz w:val="28"/>
          <w:szCs w:val="28"/>
        </w:rPr>
        <w:t xml:space="preserve"> (</w:t>
      </w:r>
      <w:r w:rsidR="006B1FA8">
        <w:rPr>
          <w:rFonts w:ascii="Times New Roman" w:hAnsi="Times New Roman"/>
          <w:sz w:val="28"/>
          <w:szCs w:val="28"/>
        </w:rPr>
        <w:t xml:space="preserve">губчатая кость с малой </w:t>
      </w:r>
      <w:r w:rsidR="006B1FA8">
        <w:rPr>
          <w:rFonts w:ascii="Times New Roman" w:hAnsi="Times New Roman"/>
          <w:sz w:val="28"/>
          <w:szCs w:val="28"/>
        </w:rPr>
        <w:lastRenderedPageBreak/>
        <w:t>плотностью трабекул окружена тонким компактным слоем)</w:t>
      </w:r>
      <w:r w:rsidR="00137100" w:rsidRPr="00C30595">
        <w:rPr>
          <w:rFonts w:ascii="Times New Roman" w:hAnsi="Times New Roman" w:cs="Times New Roman"/>
          <w:sz w:val="28"/>
          <w:szCs w:val="28"/>
        </w:rPr>
        <w:t xml:space="preserve"> при установке 71</w:t>
      </w:r>
      <w:r w:rsidR="00ED03BC">
        <w:rPr>
          <w:rFonts w:ascii="Times New Roman" w:hAnsi="Times New Roman" w:cs="Times New Roman"/>
          <w:sz w:val="28"/>
          <w:szCs w:val="28"/>
        </w:rPr>
        <w:t xml:space="preserve"> </w:t>
      </w:r>
      <w:r w:rsidR="00137100" w:rsidRPr="00C30595">
        <w:rPr>
          <w:rFonts w:ascii="Times New Roman" w:hAnsi="Times New Roman" w:cs="Times New Roman"/>
          <w:sz w:val="28"/>
          <w:szCs w:val="28"/>
        </w:rPr>
        <w:t>(23,2%) имплантата.</w:t>
      </w:r>
    </w:p>
    <w:p w14:paraId="2ECF4325" w14:textId="72F17AF7" w:rsidR="00590BF9" w:rsidRDefault="00590BF9" w:rsidP="004D24C6">
      <w:pPr>
        <w:spacing w:line="360" w:lineRule="auto"/>
        <w:ind w:firstLine="851"/>
        <w:jc w:val="both"/>
        <w:rPr>
          <w:rFonts w:ascii="Times New Roman" w:hAnsi="Times New Roman" w:cs="Times New Roman"/>
          <w:sz w:val="28"/>
          <w:szCs w:val="28"/>
        </w:rPr>
      </w:pPr>
      <w:r>
        <w:rPr>
          <w:noProof/>
          <w:lang w:val="en-US"/>
        </w:rPr>
        <w:drawing>
          <wp:inline distT="0" distB="0" distL="0" distR="0" wp14:anchorId="350755C9" wp14:editId="0A174EED">
            <wp:extent cx="4572000" cy="2743200"/>
            <wp:effectExtent l="0" t="0" r="25400" b="2540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E13F41" w14:textId="5BD5C66B" w:rsidR="00590BF9" w:rsidRPr="00C30595" w:rsidRDefault="00D81D95" w:rsidP="00A04A2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№12</w:t>
      </w:r>
      <w:r w:rsidR="00BC3610">
        <w:rPr>
          <w:rFonts w:ascii="Times New Roman" w:hAnsi="Times New Roman" w:cs="Times New Roman"/>
          <w:sz w:val="28"/>
          <w:szCs w:val="28"/>
        </w:rPr>
        <w:t>.</w:t>
      </w:r>
      <w:r w:rsidR="00590BF9">
        <w:rPr>
          <w:rFonts w:ascii="Times New Roman" w:hAnsi="Times New Roman" w:cs="Times New Roman"/>
          <w:sz w:val="28"/>
          <w:szCs w:val="28"/>
        </w:rPr>
        <w:t xml:space="preserve"> </w:t>
      </w:r>
      <w:r w:rsidR="00590BF9" w:rsidRPr="00B3330F">
        <w:rPr>
          <w:rFonts w:ascii="Times New Roman" w:hAnsi="Times New Roman" w:cs="Times New Roman"/>
          <w:sz w:val="28"/>
          <w:szCs w:val="28"/>
        </w:rPr>
        <w:t xml:space="preserve">Качество кости по классификации </w:t>
      </w:r>
      <w:r w:rsidR="00590BF9" w:rsidRPr="00B3330F">
        <w:rPr>
          <w:rFonts w:ascii="Times New Roman" w:hAnsi="Times New Roman" w:cs="Times New Roman"/>
          <w:sz w:val="28"/>
          <w:szCs w:val="28"/>
          <w:lang w:val="en-US"/>
        </w:rPr>
        <w:t xml:space="preserve">Lekholm </w:t>
      </w:r>
      <w:r w:rsidR="00590BF9" w:rsidRPr="00B3330F">
        <w:rPr>
          <w:rFonts w:ascii="Times New Roman" w:hAnsi="Times New Roman" w:cs="Times New Roman"/>
          <w:sz w:val="28"/>
          <w:szCs w:val="28"/>
        </w:rPr>
        <w:t xml:space="preserve">и </w:t>
      </w:r>
      <w:r w:rsidR="00590BF9" w:rsidRPr="00B3330F">
        <w:rPr>
          <w:rFonts w:ascii="Times New Roman" w:hAnsi="Times New Roman" w:cs="Times New Roman"/>
          <w:sz w:val="28"/>
          <w:szCs w:val="28"/>
          <w:lang w:val="en-US"/>
        </w:rPr>
        <w:t>Zarb</w:t>
      </w:r>
      <w:r w:rsidR="00590BF9" w:rsidRPr="00B3330F">
        <w:rPr>
          <w:rFonts w:ascii="Times New Roman" w:hAnsi="Times New Roman" w:cs="Times New Roman"/>
          <w:sz w:val="28"/>
          <w:szCs w:val="28"/>
        </w:rPr>
        <w:t>,</w:t>
      </w:r>
      <w:r w:rsidR="00590BF9" w:rsidRPr="00B3330F">
        <w:rPr>
          <w:rFonts w:ascii="Times New Roman" w:hAnsi="Times New Roman" w:cs="Times New Roman"/>
          <w:sz w:val="28"/>
          <w:szCs w:val="28"/>
        </w:rPr>
        <w:br/>
        <w:t>(имплантатов</w:t>
      </w:r>
      <w:r w:rsidR="00590BF9">
        <w:rPr>
          <w:rFonts w:ascii="Times New Roman" w:hAnsi="Times New Roman" w:cs="Times New Roman"/>
          <w:sz w:val="28"/>
          <w:szCs w:val="28"/>
        </w:rPr>
        <w:t xml:space="preserve"> </w:t>
      </w:r>
      <w:r w:rsidR="00356E39">
        <w:rPr>
          <w:rFonts w:ascii="Times New Roman" w:hAnsi="Times New Roman" w:cs="Times New Roman"/>
          <w:sz w:val="28"/>
          <w:szCs w:val="28"/>
        </w:rPr>
        <w:t>≥ 8 мм</w:t>
      </w:r>
      <w:r w:rsidR="00590BF9" w:rsidRPr="00B3330F">
        <w:rPr>
          <w:rFonts w:ascii="Times New Roman" w:hAnsi="Times New Roman" w:cs="Times New Roman"/>
          <w:sz w:val="28"/>
          <w:szCs w:val="28"/>
          <w:lang w:val="en-US"/>
        </w:rPr>
        <w:t>)</w:t>
      </w:r>
    </w:p>
    <w:p w14:paraId="5665063D" w14:textId="62B5C74C" w:rsidR="00137100"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При установке коротких имплантатов встречались преимущественно 3-й тип кости</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84 наблюдения</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(27% от общего числа имплантатов,</w:t>
      </w:r>
      <w:r w:rsidR="009B5B99">
        <w:rPr>
          <w:rFonts w:ascii="Times New Roman" w:hAnsi="Times New Roman" w:cs="Times New Roman"/>
          <w:sz w:val="28"/>
          <w:szCs w:val="28"/>
        </w:rPr>
        <w:t xml:space="preserve"> </w:t>
      </w:r>
      <w:r w:rsidRPr="00C30595">
        <w:rPr>
          <w:rFonts w:ascii="Times New Roman" w:hAnsi="Times New Roman" w:cs="Times New Roman"/>
          <w:sz w:val="28"/>
          <w:szCs w:val="28"/>
        </w:rPr>
        <w:t>54,9% -о</w:t>
      </w:r>
      <w:r w:rsidR="00ED03BC">
        <w:rPr>
          <w:rFonts w:ascii="Times New Roman" w:hAnsi="Times New Roman" w:cs="Times New Roman"/>
          <w:sz w:val="28"/>
          <w:szCs w:val="28"/>
        </w:rPr>
        <w:t>т числа коротких) и 4-й</w:t>
      </w:r>
      <w:r w:rsidR="001F2642">
        <w:rPr>
          <w:rFonts w:ascii="Times New Roman" w:hAnsi="Times New Roman" w:cs="Times New Roman"/>
          <w:sz w:val="28"/>
          <w:szCs w:val="28"/>
        </w:rPr>
        <w:t xml:space="preserve"> </w:t>
      </w:r>
      <w:r w:rsidR="00ED03BC">
        <w:rPr>
          <w:rFonts w:ascii="Times New Roman" w:hAnsi="Times New Roman" w:cs="Times New Roman"/>
          <w:sz w:val="28"/>
          <w:szCs w:val="28"/>
        </w:rPr>
        <w:t xml:space="preserve">- 56 </w:t>
      </w:r>
      <w:r w:rsidRPr="00C30595">
        <w:rPr>
          <w:rFonts w:ascii="Times New Roman" w:hAnsi="Times New Roman" w:cs="Times New Roman"/>
          <w:sz w:val="28"/>
          <w:szCs w:val="28"/>
        </w:rPr>
        <w:t>наблюдений (17,6% от общего числа имплантатов, 35,8%-от числа коротких);</w:t>
      </w:r>
      <w:r w:rsidR="001F2642">
        <w:rPr>
          <w:rFonts w:ascii="Times New Roman" w:hAnsi="Times New Roman" w:cs="Times New Roman"/>
          <w:sz w:val="28"/>
          <w:szCs w:val="28"/>
        </w:rPr>
        <w:t xml:space="preserve"> </w:t>
      </w:r>
      <w:r w:rsidRPr="00C30595">
        <w:rPr>
          <w:rFonts w:ascii="Times New Roman" w:hAnsi="Times New Roman" w:cs="Times New Roman"/>
          <w:sz w:val="28"/>
          <w:szCs w:val="28"/>
        </w:rPr>
        <w:t>в 15 случаях 2-й тип кости (4,6% от общего числа имплантатов, 9,3% -</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от числа коротких).</w:t>
      </w:r>
    </w:p>
    <w:p w14:paraId="10145D71" w14:textId="11605D05" w:rsidR="00463C0E" w:rsidRDefault="00590BF9" w:rsidP="00590BF9">
      <w:pPr>
        <w:spacing w:line="360" w:lineRule="auto"/>
        <w:jc w:val="center"/>
        <w:rPr>
          <w:rFonts w:ascii="Times New Roman" w:hAnsi="Times New Roman" w:cs="Times New Roman"/>
          <w:sz w:val="28"/>
          <w:szCs w:val="28"/>
        </w:rPr>
      </w:pPr>
      <w:r>
        <w:rPr>
          <w:noProof/>
          <w:lang w:val="en-US"/>
        </w:rPr>
        <w:drawing>
          <wp:inline distT="0" distB="0" distL="0" distR="0" wp14:anchorId="38DD3EFE" wp14:editId="35B2FE37">
            <wp:extent cx="4572000" cy="2743200"/>
            <wp:effectExtent l="0" t="0" r="25400" b="2540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9E1AEC" w14:textId="65DF8BCC" w:rsidR="00B3330F" w:rsidRPr="00C30595" w:rsidRDefault="00B3330F" w:rsidP="00C15AE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C15AE3">
        <w:rPr>
          <w:rFonts w:ascii="Times New Roman" w:hAnsi="Times New Roman" w:cs="Times New Roman"/>
          <w:sz w:val="28"/>
          <w:szCs w:val="28"/>
        </w:rPr>
        <w:t>.</w:t>
      </w:r>
      <w:r w:rsidR="00D81D95">
        <w:rPr>
          <w:rFonts w:ascii="Times New Roman" w:hAnsi="Times New Roman" w:cs="Times New Roman"/>
          <w:sz w:val="28"/>
          <w:szCs w:val="28"/>
        </w:rPr>
        <w:t xml:space="preserve"> №13</w:t>
      </w:r>
      <w:r w:rsidR="00BC3610">
        <w:rPr>
          <w:rFonts w:ascii="Times New Roman" w:hAnsi="Times New Roman" w:cs="Times New Roman"/>
          <w:sz w:val="28"/>
          <w:szCs w:val="28"/>
        </w:rPr>
        <w:t>.</w:t>
      </w:r>
      <w:r>
        <w:rPr>
          <w:rFonts w:ascii="Times New Roman" w:hAnsi="Times New Roman" w:cs="Times New Roman"/>
          <w:sz w:val="28"/>
          <w:szCs w:val="28"/>
        </w:rPr>
        <w:t xml:space="preserve"> </w:t>
      </w:r>
      <w:r w:rsidRPr="00B3330F">
        <w:rPr>
          <w:rFonts w:ascii="Times New Roman" w:hAnsi="Times New Roman" w:cs="Times New Roman"/>
          <w:sz w:val="28"/>
          <w:szCs w:val="28"/>
        </w:rPr>
        <w:t xml:space="preserve">Качество кости по классификации </w:t>
      </w:r>
      <w:r w:rsidRPr="00B3330F">
        <w:rPr>
          <w:rFonts w:ascii="Times New Roman" w:hAnsi="Times New Roman" w:cs="Times New Roman"/>
          <w:sz w:val="28"/>
          <w:szCs w:val="28"/>
          <w:lang w:val="en-US"/>
        </w:rPr>
        <w:t xml:space="preserve">Lekholm </w:t>
      </w:r>
      <w:r w:rsidRPr="00B3330F">
        <w:rPr>
          <w:rFonts w:ascii="Times New Roman" w:hAnsi="Times New Roman" w:cs="Times New Roman"/>
          <w:sz w:val="28"/>
          <w:szCs w:val="28"/>
        </w:rPr>
        <w:t xml:space="preserve">и </w:t>
      </w:r>
      <w:r w:rsidRPr="00B3330F">
        <w:rPr>
          <w:rFonts w:ascii="Times New Roman" w:hAnsi="Times New Roman" w:cs="Times New Roman"/>
          <w:sz w:val="28"/>
          <w:szCs w:val="28"/>
          <w:lang w:val="en-US"/>
        </w:rPr>
        <w:t>Zarb</w:t>
      </w:r>
      <w:r w:rsidRPr="00B3330F">
        <w:rPr>
          <w:rFonts w:ascii="Times New Roman" w:hAnsi="Times New Roman" w:cs="Times New Roman"/>
          <w:sz w:val="28"/>
          <w:szCs w:val="28"/>
        </w:rPr>
        <w:t>,</w:t>
      </w:r>
      <w:r w:rsidRPr="00B3330F">
        <w:rPr>
          <w:rFonts w:ascii="Times New Roman" w:hAnsi="Times New Roman" w:cs="Times New Roman"/>
          <w:sz w:val="28"/>
          <w:szCs w:val="28"/>
        </w:rPr>
        <w:br/>
        <w:t>(постановка коротких имплантатов</w:t>
      </w:r>
      <w:r w:rsidRPr="00B3330F">
        <w:rPr>
          <w:rFonts w:ascii="Times New Roman" w:hAnsi="Times New Roman" w:cs="Times New Roman"/>
          <w:sz w:val="28"/>
          <w:szCs w:val="28"/>
          <w:lang w:val="en-US"/>
        </w:rPr>
        <w:t>)</w:t>
      </w:r>
    </w:p>
    <w:p w14:paraId="198C588A" w14:textId="72AB9E79"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lastRenderedPageBreak/>
        <w:t>Все имплантаты имели гидроксиаппатитовое покрытие. Все имплантаты установили в два этапа. Немедленная имплантация</w:t>
      </w:r>
      <w:r w:rsidR="00B3330F">
        <w:rPr>
          <w:rFonts w:ascii="Times New Roman" w:hAnsi="Times New Roman" w:cs="Times New Roman"/>
          <w:sz w:val="28"/>
          <w:szCs w:val="28"/>
        </w:rPr>
        <w:t xml:space="preserve"> (сразу после удаления зуба)</w:t>
      </w:r>
      <w:r w:rsidRPr="00C30595">
        <w:rPr>
          <w:rFonts w:ascii="Times New Roman" w:hAnsi="Times New Roman" w:cs="Times New Roman"/>
          <w:sz w:val="28"/>
          <w:szCs w:val="28"/>
        </w:rPr>
        <w:t xml:space="preserve"> короткими имплантатами была произведена у 12 пациентов (11,21%).</w:t>
      </w:r>
      <w:r w:rsidR="001F2642">
        <w:rPr>
          <w:rFonts w:ascii="Times New Roman" w:hAnsi="Times New Roman" w:cs="Times New Roman"/>
          <w:sz w:val="28"/>
          <w:szCs w:val="28"/>
        </w:rPr>
        <w:t xml:space="preserve"> </w:t>
      </w:r>
      <w:r w:rsidRPr="00C30595">
        <w:rPr>
          <w:rFonts w:ascii="Times New Roman" w:hAnsi="Times New Roman" w:cs="Times New Roman"/>
          <w:sz w:val="28"/>
          <w:szCs w:val="28"/>
        </w:rPr>
        <w:t>В двух случаях немедленная имплантация проводилась с закрытым синус лифтингом (1.87%).</w:t>
      </w:r>
    </w:p>
    <w:p w14:paraId="382D5A35" w14:textId="3CEB8F6E"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 xml:space="preserve"> Имплантация с синуслифтингом выполнена в 14 случаях, всегда с использованием коротких имплантатов</w:t>
      </w:r>
      <w:r w:rsidR="001F2642">
        <w:rPr>
          <w:rFonts w:ascii="Times New Roman" w:hAnsi="Times New Roman" w:cs="Times New Roman"/>
          <w:sz w:val="28"/>
          <w:szCs w:val="28"/>
        </w:rPr>
        <w:t xml:space="preserve"> </w:t>
      </w:r>
      <w:r w:rsidRPr="00C30595">
        <w:rPr>
          <w:rFonts w:ascii="Times New Roman" w:hAnsi="Times New Roman" w:cs="Times New Roman"/>
          <w:sz w:val="28"/>
          <w:szCs w:val="28"/>
        </w:rPr>
        <w:t>(13,08%).</w:t>
      </w:r>
    </w:p>
    <w:p w14:paraId="3EEA864F" w14:textId="163C8C1B"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Из остеотропных средств в 3 наблюдениях</w:t>
      </w:r>
      <w:r w:rsidR="00ED03BC">
        <w:rPr>
          <w:rFonts w:ascii="Times New Roman" w:hAnsi="Times New Roman" w:cs="Times New Roman"/>
          <w:sz w:val="28"/>
          <w:szCs w:val="28"/>
        </w:rPr>
        <w:t xml:space="preserve"> (</w:t>
      </w:r>
      <w:r w:rsidR="001F2642">
        <w:rPr>
          <w:rFonts w:ascii="Times New Roman" w:hAnsi="Times New Roman" w:cs="Times New Roman"/>
          <w:sz w:val="28"/>
          <w:szCs w:val="28"/>
        </w:rPr>
        <w:t xml:space="preserve"> при проведении операции внутренний синуслифтинг</w:t>
      </w:r>
      <w:r w:rsidRPr="00C30595">
        <w:rPr>
          <w:rFonts w:ascii="Times New Roman" w:hAnsi="Times New Roman" w:cs="Times New Roman"/>
          <w:sz w:val="28"/>
          <w:szCs w:val="28"/>
        </w:rPr>
        <w:t xml:space="preserve">) использовался материал </w:t>
      </w:r>
      <w:r w:rsidRPr="00C30595">
        <w:rPr>
          <w:rFonts w:ascii="Times New Roman" w:hAnsi="Times New Roman" w:cs="Times New Roman"/>
          <w:sz w:val="28"/>
          <w:szCs w:val="28"/>
          <w:lang w:val="en-US"/>
        </w:rPr>
        <w:t>Biotec</w:t>
      </w:r>
      <w:r w:rsidRPr="00C30595">
        <w:rPr>
          <w:rFonts w:ascii="Times New Roman" w:hAnsi="Times New Roman" w:cs="Times New Roman"/>
          <w:sz w:val="28"/>
          <w:szCs w:val="28"/>
        </w:rPr>
        <w:t xml:space="preserve"> (Италия), в остальных </w:t>
      </w:r>
      <w:r w:rsidR="001F2642">
        <w:rPr>
          <w:rFonts w:ascii="Times New Roman" w:hAnsi="Times New Roman" w:cs="Times New Roman"/>
          <w:sz w:val="28"/>
          <w:szCs w:val="28"/>
        </w:rPr>
        <w:t xml:space="preserve">11 </w:t>
      </w:r>
      <w:r w:rsidRPr="00C30595">
        <w:rPr>
          <w:rFonts w:ascii="Times New Roman" w:hAnsi="Times New Roman" w:cs="Times New Roman"/>
          <w:sz w:val="28"/>
          <w:szCs w:val="28"/>
        </w:rPr>
        <w:t>наблюдениях (</w:t>
      </w:r>
      <w:r w:rsidR="001F2642">
        <w:rPr>
          <w:rFonts w:ascii="Times New Roman" w:hAnsi="Times New Roman" w:cs="Times New Roman"/>
          <w:sz w:val="28"/>
          <w:szCs w:val="28"/>
        </w:rPr>
        <w:t>при проведении операции внутренний синуслифтинг</w:t>
      </w:r>
      <w:r w:rsidRPr="00C30595">
        <w:rPr>
          <w:rFonts w:ascii="Times New Roman" w:hAnsi="Times New Roman" w:cs="Times New Roman"/>
          <w:sz w:val="28"/>
          <w:szCs w:val="28"/>
        </w:rPr>
        <w:t xml:space="preserve">) использовался синтетический бета трикальций фосфат с нанопорами </w:t>
      </w:r>
      <w:r w:rsidRPr="00C30595">
        <w:rPr>
          <w:rFonts w:ascii="Times New Roman" w:hAnsi="Times New Roman" w:cs="Times New Roman"/>
          <w:sz w:val="28"/>
          <w:szCs w:val="28"/>
          <w:lang w:val="en-US"/>
        </w:rPr>
        <w:t>SynthoGraft</w:t>
      </w:r>
      <w:r w:rsidRPr="00C30595">
        <w:rPr>
          <w:rFonts w:ascii="Times New Roman" w:hAnsi="Times New Roman" w:cs="Times New Roman"/>
          <w:sz w:val="28"/>
          <w:szCs w:val="28"/>
        </w:rPr>
        <w:t xml:space="preserve"> (гранулы 0,5). У одного пациента было расщепление альвеолярного гребня верхней челюсти. По завершению каждой операции использовали аутокость полученную в процессе </w:t>
      </w:r>
      <w:r w:rsidR="00E32672" w:rsidRPr="00C30595">
        <w:rPr>
          <w:rFonts w:ascii="Times New Roman" w:hAnsi="Times New Roman" w:cs="Times New Roman"/>
          <w:sz w:val="28"/>
          <w:szCs w:val="28"/>
        </w:rPr>
        <w:t>формировании</w:t>
      </w:r>
      <w:r w:rsidRPr="00C30595">
        <w:rPr>
          <w:rFonts w:ascii="Times New Roman" w:hAnsi="Times New Roman" w:cs="Times New Roman"/>
          <w:sz w:val="28"/>
          <w:szCs w:val="28"/>
        </w:rPr>
        <w:t xml:space="preserve"> ложа имплантата при помощи лопастных фрез с 2005 по 2007 год комбинируя ее с </w:t>
      </w:r>
      <w:r w:rsidRPr="00C30595">
        <w:rPr>
          <w:rFonts w:ascii="Times New Roman" w:hAnsi="Times New Roman" w:cs="Times New Roman"/>
          <w:sz w:val="28"/>
          <w:szCs w:val="28"/>
          <w:lang w:val="en-US"/>
        </w:rPr>
        <w:t>Angiostad</w:t>
      </w:r>
      <w:r w:rsidRPr="00C30595">
        <w:rPr>
          <w:rFonts w:ascii="Times New Roman" w:hAnsi="Times New Roman" w:cs="Times New Roman"/>
          <w:sz w:val="28"/>
          <w:szCs w:val="28"/>
        </w:rPr>
        <w:t xml:space="preserve">. С 2008 года из остеотропных средств при имплантации использовался только  </w:t>
      </w:r>
      <w:r w:rsidRPr="00C30595">
        <w:rPr>
          <w:rFonts w:ascii="Times New Roman" w:hAnsi="Times New Roman" w:cs="Times New Roman"/>
          <w:sz w:val="28"/>
          <w:szCs w:val="28"/>
          <w:lang w:val="en-US"/>
        </w:rPr>
        <w:t>SynthoGraft</w:t>
      </w:r>
      <w:r w:rsidRPr="00C30595">
        <w:rPr>
          <w:rFonts w:ascii="Times New Roman" w:hAnsi="Times New Roman" w:cs="Times New Roman"/>
          <w:sz w:val="28"/>
          <w:szCs w:val="28"/>
        </w:rPr>
        <w:t>. Из шовных материалов использовался всегда ПГА 4-0. Диплен с хлоргексидином и дексаметазоном фиксировался на 8 часов сразу после операции, с помощью пленки достигается первичная иммобилизация краев операционной раны.</w:t>
      </w:r>
    </w:p>
    <w:p w14:paraId="462F637C" w14:textId="5970FBCA"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Периоперационную антибиотикопрофилактику проводили у 98 (91,8</w:t>
      </w:r>
      <w:r w:rsidR="003718B4">
        <w:rPr>
          <w:rFonts w:ascii="Times New Roman" w:hAnsi="Times New Roman" w:cs="Times New Roman"/>
          <w:sz w:val="28"/>
          <w:szCs w:val="28"/>
          <w:lang w:val="en-US"/>
        </w:rPr>
        <w:t>%</w:t>
      </w:r>
      <w:r w:rsidRPr="00C30595">
        <w:rPr>
          <w:rFonts w:ascii="Times New Roman" w:hAnsi="Times New Roman" w:cs="Times New Roman"/>
          <w:sz w:val="28"/>
          <w:szCs w:val="28"/>
        </w:rPr>
        <w:t>) пациентов.</w:t>
      </w:r>
    </w:p>
    <w:p w14:paraId="23085D45" w14:textId="4D910CA1"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В рекомендации после оперативного вмешательства входили назначение местного и общего лечения. Из антибиотиков назначается флемоксин солютаб по 500мг  -</w:t>
      </w:r>
      <w:r w:rsidR="009B5B99">
        <w:rPr>
          <w:rFonts w:ascii="Times New Roman" w:hAnsi="Times New Roman" w:cs="Times New Roman"/>
          <w:sz w:val="28"/>
          <w:szCs w:val="28"/>
        </w:rPr>
        <w:t xml:space="preserve"> </w:t>
      </w:r>
      <w:r w:rsidRPr="00C30595">
        <w:rPr>
          <w:rFonts w:ascii="Times New Roman" w:hAnsi="Times New Roman" w:cs="Times New Roman"/>
          <w:sz w:val="28"/>
          <w:szCs w:val="28"/>
        </w:rPr>
        <w:t>2 раза в день или амо</w:t>
      </w:r>
      <w:r w:rsidR="003718B4">
        <w:rPr>
          <w:rFonts w:ascii="Times New Roman" w:hAnsi="Times New Roman" w:cs="Times New Roman"/>
          <w:sz w:val="28"/>
          <w:szCs w:val="28"/>
        </w:rPr>
        <w:t>ксиклав 0,375 – три раза в день</w:t>
      </w:r>
      <w:r w:rsidRPr="00C30595">
        <w:rPr>
          <w:rFonts w:ascii="Times New Roman" w:hAnsi="Times New Roman" w:cs="Times New Roman"/>
          <w:sz w:val="28"/>
          <w:szCs w:val="28"/>
        </w:rPr>
        <w:t>, если у пациента непереносимость группы пенициллина, то назначаются макролиды – макропен 0,4</w:t>
      </w:r>
      <w:r w:rsidR="009B5B99">
        <w:rPr>
          <w:rFonts w:ascii="Times New Roman" w:hAnsi="Times New Roman" w:cs="Times New Roman"/>
          <w:sz w:val="28"/>
          <w:szCs w:val="28"/>
        </w:rPr>
        <w:t xml:space="preserve"> </w:t>
      </w:r>
      <w:r w:rsidRPr="00C30595">
        <w:rPr>
          <w:rFonts w:ascii="Times New Roman" w:hAnsi="Times New Roman" w:cs="Times New Roman"/>
          <w:sz w:val="28"/>
          <w:szCs w:val="28"/>
        </w:rPr>
        <w:t>- три раза в день. Нимесил или кетанов, не более двух раз в сутки, супрастин или кларитин 1 т-ка на ночь. Местно –</w:t>
      </w:r>
      <w:r w:rsidR="00B3330F">
        <w:rPr>
          <w:rFonts w:ascii="Times New Roman" w:hAnsi="Times New Roman" w:cs="Times New Roman"/>
          <w:sz w:val="28"/>
          <w:szCs w:val="28"/>
        </w:rPr>
        <w:t xml:space="preserve"> </w:t>
      </w:r>
      <w:r w:rsidRPr="00C30595">
        <w:rPr>
          <w:rFonts w:ascii="Times New Roman" w:hAnsi="Times New Roman" w:cs="Times New Roman"/>
          <w:sz w:val="28"/>
          <w:szCs w:val="28"/>
        </w:rPr>
        <w:t xml:space="preserve">ванночки Мирамистином или хлоргексидином 0,05%, солкосерил дентальная адгезивная паста. На кожу рекомендовано наносить для </w:t>
      </w:r>
      <w:r w:rsidRPr="00C30595">
        <w:rPr>
          <w:rFonts w:ascii="Times New Roman" w:hAnsi="Times New Roman" w:cs="Times New Roman"/>
          <w:sz w:val="28"/>
          <w:szCs w:val="28"/>
        </w:rPr>
        <w:lastRenderedPageBreak/>
        <w:t>улучшения микроциркуляции и уменьшения отека –</w:t>
      </w:r>
      <w:r w:rsidR="00E32672">
        <w:rPr>
          <w:rFonts w:ascii="Times New Roman" w:hAnsi="Times New Roman" w:cs="Times New Roman"/>
          <w:sz w:val="28"/>
          <w:szCs w:val="28"/>
        </w:rPr>
        <w:t xml:space="preserve"> </w:t>
      </w:r>
      <w:r w:rsidRPr="00C30595">
        <w:rPr>
          <w:rFonts w:ascii="Times New Roman" w:hAnsi="Times New Roman" w:cs="Times New Roman"/>
          <w:sz w:val="28"/>
          <w:szCs w:val="28"/>
        </w:rPr>
        <w:t xml:space="preserve">лиотон или троксевазиновую мазь. В первые сутки для предотвращения гематомы использовалась давящая повязка. Повторное посещение назначалось на следующий день.   </w:t>
      </w:r>
    </w:p>
    <w:p w14:paraId="12EEF603" w14:textId="2B3279A0" w:rsidR="00137100" w:rsidRPr="00C30595" w:rsidRDefault="00EC581F" w:rsidP="0013710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следующие сутки 79 </w:t>
      </w:r>
      <w:r w:rsidR="00137100" w:rsidRPr="00C30595">
        <w:rPr>
          <w:rFonts w:ascii="Times New Roman" w:hAnsi="Times New Roman" w:cs="Times New Roman"/>
          <w:sz w:val="28"/>
          <w:szCs w:val="28"/>
        </w:rPr>
        <w:t>человек отмечали незначительную болезненность, не требующую приема обезболивающих препаратов;  22 отмечали умеренную болезненность только на вторые сутки после операции и связанный с этим прием анальгетиков, и у 6 человек был  более выраженные боли, прием обезболивающих препаратов в течении 3-4 суток.</w:t>
      </w:r>
    </w:p>
    <w:p w14:paraId="746091AD" w14:textId="0104B39D"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Швы снимались через 10</w:t>
      </w:r>
      <w:r w:rsidR="00ED03BC">
        <w:rPr>
          <w:rFonts w:ascii="Times New Roman" w:hAnsi="Times New Roman" w:cs="Times New Roman"/>
          <w:sz w:val="28"/>
          <w:szCs w:val="28"/>
        </w:rPr>
        <w:t xml:space="preserve"> </w:t>
      </w:r>
      <w:r w:rsidR="00BC15AB">
        <w:rPr>
          <w:rFonts w:ascii="Times New Roman" w:hAnsi="Times New Roman" w:cs="Times New Roman"/>
          <w:sz w:val="28"/>
          <w:szCs w:val="28"/>
        </w:rPr>
        <w:t>–</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14</w:t>
      </w:r>
      <w:r w:rsidR="00BC15AB">
        <w:rPr>
          <w:rFonts w:ascii="Times New Roman" w:hAnsi="Times New Roman" w:cs="Times New Roman"/>
          <w:sz w:val="28"/>
          <w:szCs w:val="28"/>
        </w:rPr>
        <w:t xml:space="preserve"> </w:t>
      </w:r>
      <w:r w:rsidRPr="00C30595">
        <w:rPr>
          <w:rFonts w:ascii="Times New Roman" w:hAnsi="Times New Roman" w:cs="Times New Roman"/>
          <w:sz w:val="28"/>
          <w:szCs w:val="28"/>
        </w:rPr>
        <w:t>дней.</w:t>
      </w:r>
    </w:p>
    <w:p w14:paraId="37C189B7" w14:textId="77777777"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Охранительный режим длился три недели.</w:t>
      </w:r>
    </w:p>
    <w:p w14:paraId="6490791F" w14:textId="3DF01293" w:rsidR="00137100" w:rsidRPr="00C30595" w:rsidRDefault="00137100" w:rsidP="00D81D95">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 xml:space="preserve">Второй этап установки формирователя десны проводился в области имплантатов через пять месяцев на верхней челюсти и через 4 месяца на нижней челюсти. </w:t>
      </w:r>
      <w:r w:rsidR="00763DD6">
        <w:rPr>
          <w:rFonts w:ascii="Times New Roman" w:hAnsi="Times New Roman" w:cs="Times New Roman"/>
          <w:sz w:val="28"/>
          <w:szCs w:val="28"/>
        </w:rPr>
        <w:t>С</w:t>
      </w:r>
      <w:r w:rsidRPr="00C30595">
        <w:rPr>
          <w:rFonts w:ascii="Times New Roman" w:hAnsi="Times New Roman" w:cs="Times New Roman"/>
          <w:sz w:val="28"/>
          <w:szCs w:val="28"/>
        </w:rPr>
        <w:t>оздание зоны прикрепленной десны, которая в дальнейшем буд</w:t>
      </w:r>
      <w:r w:rsidR="00763DD6">
        <w:rPr>
          <w:rFonts w:ascii="Times New Roman" w:hAnsi="Times New Roman" w:cs="Times New Roman"/>
          <w:sz w:val="28"/>
          <w:szCs w:val="28"/>
        </w:rPr>
        <w:t xml:space="preserve">ет окружать полусферу абатмента являлось приоритетной задачей данного этапа. </w:t>
      </w:r>
      <w:r w:rsidRPr="00C30595">
        <w:rPr>
          <w:rFonts w:ascii="Times New Roman" w:hAnsi="Times New Roman" w:cs="Times New Roman"/>
          <w:sz w:val="28"/>
          <w:szCs w:val="28"/>
        </w:rPr>
        <w:t xml:space="preserve"> Из осложнений второго этапа чаще встречалось недостаточная фиксация формирователя при толстом фенотипе слизистой или выраженном подслизистым слоем, связанная с недостаточной обработкой костными и десневыми римерами подлежащ</w:t>
      </w:r>
      <w:r w:rsidR="00763DD6">
        <w:rPr>
          <w:rFonts w:ascii="Times New Roman" w:hAnsi="Times New Roman" w:cs="Times New Roman"/>
          <w:sz w:val="28"/>
          <w:szCs w:val="28"/>
        </w:rPr>
        <w:t>ими костными  и мягкими тканями</w:t>
      </w:r>
      <w:r w:rsidRPr="00C30595">
        <w:rPr>
          <w:rFonts w:ascii="Times New Roman" w:hAnsi="Times New Roman" w:cs="Times New Roman"/>
          <w:sz w:val="28"/>
          <w:szCs w:val="28"/>
        </w:rPr>
        <w:t xml:space="preserve">.  </w:t>
      </w:r>
    </w:p>
    <w:p w14:paraId="04617CBD" w14:textId="56D92C3B" w:rsidR="002800C5" w:rsidRPr="002800C5" w:rsidRDefault="002800C5" w:rsidP="0013710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Приживаемость коротких имплантатов (5-6мм) составила  99,35</w:t>
      </w:r>
      <w:r>
        <w:rPr>
          <w:rFonts w:ascii="Times New Roman" w:hAnsi="Times New Roman" w:cs="Times New Roman"/>
          <w:sz w:val="28"/>
          <w:szCs w:val="28"/>
          <w:lang w:val="en-US"/>
        </w:rPr>
        <w:t xml:space="preserve">%. </w:t>
      </w:r>
      <w:r>
        <w:rPr>
          <w:rFonts w:ascii="Times New Roman" w:hAnsi="Times New Roman" w:cs="Times New Roman"/>
          <w:sz w:val="28"/>
          <w:szCs w:val="28"/>
        </w:rPr>
        <w:t>Приживаемость коротких имплантатов (8-11мм) составила 99, 33</w:t>
      </w:r>
      <w:r>
        <w:rPr>
          <w:rFonts w:ascii="Times New Roman" w:hAnsi="Times New Roman" w:cs="Times New Roman"/>
          <w:sz w:val="28"/>
          <w:szCs w:val="28"/>
          <w:lang w:val="en-US"/>
        </w:rPr>
        <w:t>%.</w:t>
      </w:r>
      <w:r>
        <w:rPr>
          <w:rFonts w:ascii="Times New Roman" w:hAnsi="Times New Roman" w:cs="Times New Roman"/>
          <w:sz w:val="28"/>
          <w:szCs w:val="28"/>
        </w:rPr>
        <w:t xml:space="preserve">  </w:t>
      </w:r>
    </w:p>
    <w:p w14:paraId="1583882F" w14:textId="18E8FB01"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Всег</w:t>
      </w:r>
      <w:r w:rsidR="00343017">
        <w:rPr>
          <w:rFonts w:ascii="Times New Roman" w:hAnsi="Times New Roman" w:cs="Times New Roman"/>
          <w:sz w:val="28"/>
          <w:szCs w:val="28"/>
        </w:rPr>
        <w:t>о зарегистрировано 4 случая</w:t>
      </w:r>
      <w:r w:rsidRPr="00C30595">
        <w:rPr>
          <w:rFonts w:ascii="Times New Roman" w:hAnsi="Times New Roman" w:cs="Times New Roman"/>
          <w:sz w:val="28"/>
          <w:szCs w:val="28"/>
        </w:rPr>
        <w:t xml:space="preserve"> несостоятельности имплантатов. 2 рядом стоящих имплантата размерами 4,5</w:t>
      </w:r>
      <w:r w:rsidR="009B5B99">
        <w:rPr>
          <w:rFonts w:ascii="Times New Roman" w:hAnsi="Times New Roman" w:cs="Times New Roman"/>
          <w:sz w:val="28"/>
          <w:szCs w:val="28"/>
        </w:rPr>
        <w:t>×</w:t>
      </w:r>
      <w:r w:rsidRPr="00C30595">
        <w:rPr>
          <w:rFonts w:ascii="Times New Roman" w:hAnsi="Times New Roman" w:cs="Times New Roman"/>
          <w:sz w:val="28"/>
          <w:szCs w:val="28"/>
        </w:rPr>
        <w:t>6 и 4.5</w:t>
      </w:r>
      <w:r w:rsidR="009B5B99">
        <w:rPr>
          <w:rFonts w:ascii="Times New Roman" w:hAnsi="Times New Roman" w:cs="Times New Roman"/>
          <w:sz w:val="28"/>
          <w:szCs w:val="28"/>
        </w:rPr>
        <w:t>×</w:t>
      </w:r>
      <w:r w:rsidRPr="00C30595">
        <w:rPr>
          <w:rFonts w:ascii="Times New Roman" w:hAnsi="Times New Roman" w:cs="Times New Roman"/>
          <w:sz w:val="28"/>
          <w:szCs w:val="28"/>
        </w:rPr>
        <w:t>8 были удалены через 20 дней после имплантации, у данного пациента был 3-й тип кости , всего ему было установлено 5 имплантатов в дистальных отделах нижней челюсти ; справа в области 45,</w:t>
      </w:r>
      <w:r w:rsidR="0000761F">
        <w:rPr>
          <w:rFonts w:ascii="Times New Roman" w:hAnsi="Times New Roman" w:cs="Times New Roman"/>
          <w:sz w:val="28"/>
          <w:szCs w:val="28"/>
        </w:rPr>
        <w:t xml:space="preserve"> </w:t>
      </w:r>
      <w:r w:rsidRPr="00C30595">
        <w:rPr>
          <w:rFonts w:ascii="Times New Roman" w:hAnsi="Times New Roman" w:cs="Times New Roman"/>
          <w:sz w:val="28"/>
          <w:szCs w:val="28"/>
        </w:rPr>
        <w:t>46,</w:t>
      </w:r>
      <w:r w:rsidR="0000761F">
        <w:rPr>
          <w:rFonts w:ascii="Times New Roman" w:hAnsi="Times New Roman" w:cs="Times New Roman"/>
          <w:sz w:val="28"/>
          <w:szCs w:val="28"/>
        </w:rPr>
        <w:t xml:space="preserve"> </w:t>
      </w:r>
      <w:r w:rsidRPr="00C30595">
        <w:rPr>
          <w:rFonts w:ascii="Times New Roman" w:hAnsi="Times New Roman" w:cs="Times New Roman"/>
          <w:sz w:val="28"/>
          <w:szCs w:val="28"/>
        </w:rPr>
        <w:t>47- 4,5</w:t>
      </w:r>
      <w:r w:rsidR="009B5B99">
        <w:rPr>
          <w:rFonts w:ascii="Times New Roman" w:hAnsi="Times New Roman" w:cs="Times New Roman"/>
          <w:sz w:val="28"/>
          <w:szCs w:val="28"/>
        </w:rPr>
        <w:t>×</w:t>
      </w:r>
      <w:r w:rsidRPr="00C30595">
        <w:rPr>
          <w:rFonts w:ascii="Times New Roman" w:hAnsi="Times New Roman" w:cs="Times New Roman"/>
          <w:sz w:val="28"/>
          <w:szCs w:val="28"/>
        </w:rPr>
        <w:t>6; 4,5</w:t>
      </w:r>
      <w:r w:rsidR="009B5B99">
        <w:rPr>
          <w:rFonts w:ascii="Times New Roman" w:hAnsi="Times New Roman" w:cs="Times New Roman"/>
          <w:sz w:val="28"/>
          <w:szCs w:val="28"/>
        </w:rPr>
        <w:t>×</w:t>
      </w:r>
      <w:r w:rsidRPr="00C30595">
        <w:rPr>
          <w:rFonts w:ascii="Times New Roman" w:hAnsi="Times New Roman" w:cs="Times New Roman"/>
          <w:sz w:val="28"/>
          <w:szCs w:val="28"/>
        </w:rPr>
        <w:t>8; 4,5</w:t>
      </w:r>
      <w:r w:rsidR="009B5B99">
        <w:rPr>
          <w:rFonts w:ascii="Times New Roman" w:hAnsi="Times New Roman" w:cs="Times New Roman"/>
          <w:sz w:val="28"/>
          <w:szCs w:val="28"/>
        </w:rPr>
        <w:t>×</w:t>
      </w:r>
      <w:r w:rsidRPr="00C30595">
        <w:rPr>
          <w:rFonts w:ascii="Times New Roman" w:hAnsi="Times New Roman" w:cs="Times New Roman"/>
          <w:sz w:val="28"/>
          <w:szCs w:val="28"/>
        </w:rPr>
        <w:t>8, слева в области 35</w:t>
      </w:r>
      <w:r w:rsidR="009B5B99">
        <w:rPr>
          <w:rFonts w:ascii="Times New Roman" w:hAnsi="Times New Roman" w:cs="Times New Roman"/>
          <w:sz w:val="28"/>
          <w:szCs w:val="28"/>
        </w:rPr>
        <w:t xml:space="preserve"> </w:t>
      </w:r>
      <w:r w:rsidRPr="00C30595">
        <w:rPr>
          <w:rFonts w:ascii="Times New Roman" w:hAnsi="Times New Roman" w:cs="Times New Roman"/>
          <w:sz w:val="28"/>
          <w:szCs w:val="28"/>
        </w:rPr>
        <w:t>и</w:t>
      </w:r>
      <w:r w:rsidR="009B5B99">
        <w:rPr>
          <w:rFonts w:ascii="Times New Roman" w:hAnsi="Times New Roman" w:cs="Times New Roman"/>
          <w:sz w:val="28"/>
          <w:szCs w:val="28"/>
        </w:rPr>
        <w:t xml:space="preserve"> </w:t>
      </w:r>
      <w:r w:rsidRPr="00C30595">
        <w:rPr>
          <w:rFonts w:ascii="Times New Roman" w:hAnsi="Times New Roman" w:cs="Times New Roman"/>
          <w:sz w:val="28"/>
          <w:szCs w:val="28"/>
        </w:rPr>
        <w:t>36 4,5</w:t>
      </w:r>
      <w:r w:rsidR="009B5B99">
        <w:rPr>
          <w:rFonts w:ascii="Times New Roman" w:hAnsi="Times New Roman" w:cs="Times New Roman"/>
          <w:sz w:val="28"/>
          <w:szCs w:val="28"/>
        </w:rPr>
        <w:t>×</w:t>
      </w:r>
      <w:r w:rsidRPr="00C30595">
        <w:rPr>
          <w:rFonts w:ascii="Times New Roman" w:hAnsi="Times New Roman" w:cs="Times New Roman"/>
          <w:sz w:val="28"/>
          <w:szCs w:val="28"/>
        </w:rPr>
        <w:t>8 и</w:t>
      </w:r>
      <w:r w:rsidR="009B5B99">
        <w:rPr>
          <w:rFonts w:ascii="Times New Roman" w:hAnsi="Times New Roman" w:cs="Times New Roman"/>
          <w:sz w:val="28"/>
          <w:szCs w:val="28"/>
        </w:rPr>
        <w:t xml:space="preserve"> </w:t>
      </w:r>
      <w:r w:rsidRPr="00C30595">
        <w:rPr>
          <w:rFonts w:ascii="Times New Roman" w:hAnsi="Times New Roman" w:cs="Times New Roman"/>
          <w:sz w:val="28"/>
          <w:szCs w:val="28"/>
        </w:rPr>
        <w:t>4,5</w:t>
      </w:r>
      <w:r w:rsidR="009B5B99">
        <w:rPr>
          <w:rFonts w:ascii="Times New Roman" w:hAnsi="Times New Roman" w:cs="Times New Roman"/>
          <w:sz w:val="28"/>
          <w:szCs w:val="28"/>
        </w:rPr>
        <w:t>×</w:t>
      </w:r>
      <w:r w:rsidR="00A04A25">
        <w:rPr>
          <w:rFonts w:ascii="Times New Roman" w:hAnsi="Times New Roman" w:cs="Times New Roman"/>
          <w:sz w:val="28"/>
          <w:szCs w:val="28"/>
        </w:rPr>
        <w:t>6 были удалены</w:t>
      </w:r>
      <w:r w:rsidRPr="00C30595">
        <w:rPr>
          <w:rFonts w:ascii="Times New Roman" w:hAnsi="Times New Roman" w:cs="Times New Roman"/>
          <w:sz w:val="28"/>
          <w:szCs w:val="28"/>
        </w:rPr>
        <w:t>, остальные имплантаты прижились без воспалительных осложнений.</w:t>
      </w:r>
    </w:p>
    <w:p w14:paraId="720C3875" w14:textId="3CF20BC3" w:rsidR="00137100"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lastRenderedPageBreak/>
        <w:t>Причинами осложнений явились – расхождение швов в 1-ую неде</w:t>
      </w:r>
      <w:r w:rsidR="00763DD6">
        <w:rPr>
          <w:rFonts w:ascii="Times New Roman" w:hAnsi="Times New Roman" w:cs="Times New Roman"/>
          <w:sz w:val="28"/>
          <w:szCs w:val="28"/>
        </w:rPr>
        <w:t>л</w:t>
      </w:r>
      <w:r w:rsidRPr="00C30595">
        <w:rPr>
          <w:rFonts w:ascii="Times New Roman" w:hAnsi="Times New Roman" w:cs="Times New Roman"/>
          <w:sz w:val="28"/>
          <w:szCs w:val="28"/>
        </w:rPr>
        <w:t>ю</w:t>
      </w:r>
      <w:r w:rsidR="007B5C68">
        <w:rPr>
          <w:rFonts w:ascii="Times New Roman" w:hAnsi="Times New Roman" w:cs="Times New Roman"/>
          <w:sz w:val="28"/>
          <w:szCs w:val="28"/>
        </w:rPr>
        <w:t xml:space="preserve"> </w:t>
      </w:r>
      <w:r w:rsidRPr="00C30595">
        <w:rPr>
          <w:rFonts w:ascii="Times New Roman" w:hAnsi="Times New Roman" w:cs="Times New Roman"/>
          <w:sz w:val="28"/>
          <w:szCs w:val="28"/>
        </w:rPr>
        <w:t>после операции в связи с несоблюдением пациентом охранительного режима и сложные анатомические условия</w:t>
      </w:r>
      <w:r w:rsidR="00A04A25">
        <w:rPr>
          <w:rFonts w:ascii="Times New Roman" w:hAnsi="Times New Roman" w:cs="Times New Roman"/>
          <w:sz w:val="28"/>
          <w:szCs w:val="28"/>
        </w:rPr>
        <w:t xml:space="preserve"> </w:t>
      </w:r>
      <w:r w:rsidRPr="00C30595">
        <w:rPr>
          <w:rFonts w:ascii="Times New Roman" w:hAnsi="Times New Roman" w:cs="Times New Roman"/>
          <w:sz w:val="28"/>
          <w:szCs w:val="28"/>
        </w:rPr>
        <w:t>- высокая степень атрофии костного гребня альвеолярной части нижней челюсти и мелкое преддверие с высоким уровнем прикрепления подвижной слизистой.</w:t>
      </w:r>
    </w:p>
    <w:p w14:paraId="6E385A7D" w14:textId="77777777" w:rsidR="00D81D95" w:rsidRDefault="00D81D95" w:rsidP="00D81D95">
      <w:pPr>
        <w:spacing w:line="360" w:lineRule="auto"/>
        <w:jc w:val="right"/>
        <w:rPr>
          <w:rFonts w:ascii="Times New Roman" w:hAnsi="Times New Roman" w:cs="Times New Roman"/>
          <w:sz w:val="28"/>
          <w:szCs w:val="28"/>
        </w:rPr>
      </w:pPr>
      <w:r w:rsidRPr="00C30595">
        <w:rPr>
          <w:rFonts w:ascii="Times New Roman" w:hAnsi="Times New Roman" w:cs="Times New Roman"/>
          <w:sz w:val="28"/>
          <w:szCs w:val="28"/>
        </w:rPr>
        <w:t>Таблица</w:t>
      </w:r>
      <w:r>
        <w:rPr>
          <w:rFonts w:ascii="Times New Roman" w:hAnsi="Times New Roman" w:cs="Times New Roman"/>
          <w:sz w:val="28"/>
          <w:szCs w:val="28"/>
        </w:rPr>
        <w:t xml:space="preserve"> №12</w:t>
      </w:r>
    </w:p>
    <w:p w14:paraId="02F46D04" w14:textId="77777777" w:rsidR="00D81D95" w:rsidRPr="00C30595" w:rsidRDefault="00D81D95" w:rsidP="00D81D95">
      <w:pPr>
        <w:spacing w:line="360" w:lineRule="auto"/>
        <w:jc w:val="center"/>
        <w:rPr>
          <w:rFonts w:ascii="Times New Roman" w:hAnsi="Times New Roman" w:cs="Times New Roman"/>
          <w:sz w:val="28"/>
          <w:szCs w:val="28"/>
        </w:rPr>
      </w:pPr>
      <w:r>
        <w:rPr>
          <w:rFonts w:ascii="Times New Roman" w:hAnsi="Times New Roman" w:cs="Times New Roman"/>
          <w:sz w:val="28"/>
          <w:szCs w:val="28"/>
        </w:rPr>
        <w:t>Осложнения имплантации (</w:t>
      </w:r>
      <w:r w:rsidRPr="00C30595">
        <w:rPr>
          <w:rFonts w:ascii="Times New Roman" w:hAnsi="Times New Roman" w:cs="Times New Roman"/>
          <w:sz w:val="28"/>
          <w:szCs w:val="28"/>
        </w:rPr>
        <w:t>местные осложнения)</w:t>
      </w:r>
    </w:p>
    <w:tbl>
      <w:tblPr>
        <w:tblStyle w:val="a7"/>
        <w:tblW w:w="0" w:type="auto"/>
        <w:tblLook w:val="01E0" w:firstRow="1" w:lastRow="1" w:firstColumn="1" w:lastColumn="1" w:noHBand="0" w:noVBand="0"/>
      </w:tblPr>
      <w:tblGrid>
        <w:gridCol w:w="3189"/>
        <w:gridCol w:w="3188"/>
        <w:gridCol w:w="3188"/>
      </w:tblGrid>
      <w:tr w:rsidR="00D81D95" w:rsidRPr="00C30595" w14:paraId="04E30CC7" w14:textId="77777777" w:rsidTr="00D81D95">
        <w:tc>
          <w:tcPr>
            <w:tcW w:w="3190" w:type="dxa"/>
          </w:tcPr>
          <w:p w14:paraId="7606F2D0" w14:textId="77777777" w:rsidR="00D81D95" w:rsidRPr="00C30595" w:rsidRDefault="00D81D95" w:rsidP="00D81D95">
            <w:pPr>
              <w:jc w:val="both"/>
              <w:rPr>
                <w:sz w:val="28"/>
                <w:szCs w:val="28"/>
              </w:rPr>
            </w:pPr>
            <w:r w:rsidRPr="00C30595">
              <w:rPr>
                <w:sz w:val="28"/>
                <w:szCs w:val="28"/>
              </w:rPr>
              <w:t>Критерии оценки приживаемости и функционирования.</w:t>
            </w:r>
          </w:p>
        </w:tc>
        <w:tc>
          <w:tcPr>
            <w:tcW w:w="3190" w:type="dxa"/>
          </w:tcPr>
          <w:p w14:paraId="039E16E5" w14:textId="77777777" w:rsidR="00D81D95" w:rsidRPr="00C30595" w:rsidRDefault="00D81D95" w:rsidP="00D81D95">
            <w:pPr>
              <w:jc w:val="both"/>
              <w:rPr>
                <w:sz w:val="28"/>
                <w:szCs w:val="28"/>
              </w:rPr>
            </w:pPr>
            <w:r>
              <w:rPr>
                <w:sz w:val="28"/>
                <w:szCs w:val="28"/>
              </w:rPr>
              <w:t>Группа контроля. Имплантаты ≥ 8мм</w:t>
            </w:r>
          </w:p>
          <w:p w14:paraId="62E10703" w14:textId="77777777" w:rsidR="00D81D95" w:rsidRPr="00C30595" w:rsidRDefault="00D81D95" w:rsidP="00D81D95">
            <w:pPr>
              <w:jc w:val="both"/>
              <w:rPr>
                <w:sz w:val="28"/>
                <w:szCs w:val="28"/>
                <w:lang w:val="en-US"/>
              </w:rPr>
            </w:pPr>
            <w:r w:rsidRPr="00C30595">
              <w:rPr>
                <w:sz w:val="28"/>
                <w:szCs w:val="28"/>
              </w:rPr>
              <w:t>(</w:t>
            </w:r>
            <w:r w:rsidRPr="00C30595">
              <w:rPr>
                <w:sz w:val="28"/>
                <w:szCs w:val="28"/>
                <w:lang w:val="en-US"/>
              </w:rPr>
              <w:t>n=149)</w:t>
            </w:r>
          </w:p>
        </w:tc>
        <w:tc>
          <w:tcPr>
            <w:tcW w:w="3191" w:type="dxa"/>
          </w:tcPr>
          <w:p w14:paraId="6DD6E44A" w14:textId="77777777" w:rsidR="00D81D95" w:rsidRPr="00C30595" w:rsidRDefault="00D81D95" w:rsidP="00D81D95">
            <w:pPr>
              <w:jc w:val="both"/>
              <w:rPr>
                <w:sz w:val="28"/>
                <w:szCs w:val="28"/>
              </w:rPr>
            </w:pPr>
            <w:r w:rsidRPr="00C30595">
              <w:rPr>
                <w:sz w:val="28"/>
                <w:szCs w:val="28"/>
              </w:rPr>
              <w:t>Группа опыта</w:t>
            </w:r>
            <w:r>
              <w:rPr>
                <w:sz w:val="28"/>
                <w:szCs w:val="28"/>
              </w:rPr>
              <w:t>. К</w:t>
            </w:r>
            <w:r w:rsidRPr="00C30595">
              <w:rPr>
                <w:sz w:val="28"/>
                <w:szCs w:val="28"/>
              </w:rPr>
              <w:t>ороткие имплантаты</w:t>
            </w:r>
            <w:r>
              <w:rPr>
                <w:sz w:val="28"/>
                <w:szCs w:val="28"/>
              </w:rPr>
              <w:t xml:space="preserve"> (6-7мм</w:t>
            </w:r>
            <w:r w:rsidRPr="00C30595">
              <w:rPr>
                <w:sz w:val="28"/>
                <w:szCs w:val="28"/>
              </w:rPr>
              <w:t>)</w:t>
            </w:r>
          </w:p>
          <w:p w14:paraId="6800E1CB" w14:textId="77777777" w:rsidR="00D81D95" w:rsidRPr="00C30595" w:rsidRDefault="00D81D95" w:rsidP="00D81D95">
            <w:pPr>
              <w:jc w:val="both"/>
              <w:rPr>
                <w:sz w:val="28"/>
                <w:szCs w:val="28"/>
                <w:lang w:val="en-US"/>
              </w:rPr>
            </w:pPr>
            <w:r w:rsidRPr="00C30595">
              <w:rPr>
                <w:sz w:val="28"/>
                <w:szCs w:val="28"/>
                <w:lang w:val="en-US"/>
              </w:rPr>
              <w:t>(n=155)</w:t>
            </w:r>
          </w:p>
        </w:tc>
      </w:tr>
      <w:tr w:rsidR="00D81D95" w:rsidRPr="00C30595" w14:paraId="364C93C7" w14:textId="77777777" w:rsidTr="00D81D95">
        <w:tc>
          <w:tcPr>
            <w:tcW w:w="9571" w:type="dxa"/>
            <w:gridSpan w:val="3"/>
          </w:tcPr>
          <w:p w14:paraId="156DF494" w14:textId="77777777" w:rsidR="00D81D95" w:rsidRPr="00C30595" w:rsidRDefault="00D81D95" w:rsidP="00D81D95">
            <w:pPr>
              <w:jc w:val="both"/>
              <w:rPr>
                <w:sz w:val="28"/>
                <w:szCs w:val="28"/>
              </w:rPr>
            </w:pPr>
            <w:r w:rsidRPr="00C30595">
              <w:rPr>
                <w:sz w:val="28"/>
                <w:szCs w:val="28"/>
              </w:rPr>
              <w:t xml:space="preserve">                                              Послеоперационные осложнения</w:t>
            </w:r>
          </w:p>
        </w:tc>
      </w:tr>
      <w:tr w:rsidR="00D81D95" w:rsidRPr="00C30595" w14:paraId="5B0C3DE6" w14:textId="77777777" w:rsidTr="00D81D95">
        <w:tc>
          <w:tcPr>
            <w:tcW w:w="3190" w:type="dxa"/>
          </w:tcPr>
          <w:p w14:paraId="32CE141B" w14:textId="77777777" w:rsidR="00D81D95" w:rsidRPr="00C30595" w:rsidRDefault="00D81D95" w:rsidP="00D81D95">
            <w:pPr>
              <w:jc w:val="both"/>
              <w:rPr>
                <w:sz w:val="28"/>
                <w:szCs w:val="28"/>
              </w:rPr>
            </w:pPr>
            <w:r w:rsidRPr="00C30595">
              <w:rPr>
                <w:sz w:val="28"/>
                <w:szCs w:val="28"/>
              </w:rPr>
              <w:t>Расхождение швов</w:t>
            </w:r>
          </w:p>
        </w:tc>
        <w:tc>
          <w:tcPr>
            <w:tcW w:w="3190" w:type="dxa"/>
          </w:tcPr>
          <w:p w14:paraId="26E62F58" w14:textId="77777777" w:rsidR="00D81D95" w:rsidRPr="00C30595" w:rsidRDefault="00D81D95" w:rsidP="00D81D95">
            <w:pPr>
              <w:jc w:val="both"/>
              <w:rPr>
                <w:sz w:val="28"/>
                <w:szCs w:val="28"/>
              </w:rPr>
            </w:pPr>
            <w:r>
              <w:rPr>
                <w:sz w:val="28"/>
                <w:szCs w:val="28"/>
              </w:rPr>
              <w:t>1</w:t>
            </w:r>
          </w:p>
        </w:tc>
        <w:tc>
          <w:tcPr>
            <w:tcW w:w="3191" w:type="dxa"/>
          </w:tcPr>
          <w:p w14:paraId="67B30D25" w14:textId="77777777" w:rsidR="00D81D95" w:rsidRPr="00C30595" w:rsidRDefault="00D81D95" w:rsidP="00D81D95">
            <w:pPr>
              <w:jc w:val="both"/>
              <w:rPr>
                <w:sz w:val="28"/>
                <w:szCs w:val="28"/>
              </w:rPr>
            </w:pPr>
            <w:r>
              <w:rPr>
                <w:sz w:val="28"/>
                <w:szCs w:val="28"/>
              </w:rPr>
              <w:t>1</w:t>
            </w:r>
            <w:r w:rsidRPr="00C30595">
              <w:rPr>
                <w:sz w:val="28"/>
                <w:szCs w:val="28"/>
              </w:rPr>
              <w:t xml:space="preserve">                                             </w:t>
            </w:r>
          </w:p>
        </w:tc>
      </w:tr>
      <w:tr w:rsidR="00D81D95" w:rsidRPr="00C30595" w14:paraId="6F8DE510" w14:textId="77777777" w:rsidTr="00D81D95">
        <w:tc>
          <w:tcPr>
            <w:tcW w:w="3190" w:type="dxa"/>
          </w:tcPr>
          <w:p w14:paraId="7FAF8B40" w14:textId="77777777" w:rsidR="00D81D95" w:rsidRPr="00C30595" w:rsidRDefault="00D81D95" w:rsidP="00D81D95">
            <w:pPr>
              <w:jc w:val="both"/>
              <w:rPr>
                <w:sz w:val="28"/>
                <w:szCs w:val="28"/>
              </w:rPr>
            </w:pPr>
            <w:r w:rsidRPr="00C30595">
              <w:rPr>
                <w:sz w:val="28"/>
                <w:szCs w:val="28"/>
              </w:rPr>
              <w:t>Выраженный отек мягких тканей</w:t>
            </w:r>
          </w:p>
        </w:tc>
        <w:tc>
          <w:tcPr>
            <w:tcW w:w="3190" w:type="dxa"/>
          </w:tcPr>
          <w:p w14:paraId="0C7E0945" w14:textId="77777777" w:rsidR="00D81D95" w:rsidRPr="00C30595" w:rsidRDefault="00D81D95" w:rsidP="00D81D95">
            <w:pPr>
              <w:jc w:val="both"/>
              <w:rPr>
                <w:sz w:val="28"/>
                <w:szCs w:val="28"/>
              </w:rPr>
            </w:pPr>
            <w:r w:rsidRPr="00C30595">
              <w:rPr>
                <w:sz w:val="28"/>
                <w:szCs w:val="28"/>
              </w:rPr>
              <w:t>12</w:t>
            </w:r>
          </w:p>
        </w:tc>
        <w:tc>
          <w:tcPr>
            <w:tcW w:w="3191" w:type="dxa"/>
          </w:tcPr>
          <w:p w14:paraId="5A3648A6" w14:textId="77777777" w:rsidR="00D81D95" w:rsidRPr="00C30595" w:rsidRDefault="00D81D95" w:rsidP="00D81D95">
            <w:pPr>
              <w:jc w:val="both"/>
              <w:rPr>
                <w:sz w:val="28"/>
                <w:szCs w:val="28"/>
              </w:rPr>
            </w:pPr>
            <w:r w:rsidRPr="00C30595">
              <w:rPr>
                <w:sz w:val="28"/>
                <w:szCs w:val="28"/>
              </w:rPr>
              <w:t>11</w:t>
            </w:r>
          </w:p>
        </w:tc>
      </w:tr>
      <w:tr w:rsidR="00D81D95" w:rsidRPr="00C30595" w14:paraId="090E0B31" w14:textId="77777777" w:rsidTr="00D81D95">
        <w:tc>
          <w:tcPr>
            <w:tcW w:w="3190" w:type="dxa"/>
          </w:tcPr>
          <w:p w14:paraId="31999212" w14:textId="77777777" w:rsidR="00D81D95" w:rsidRPr="00C30595" w:rsidRDefault="00D81D95" w:rsidP="00D81D95">
            <w:pPr>
              <w:jc w:val="both"/>
              <w:rPr>
                <w:sz w:val="28"/>
                <w:szCs w:val="28"/>
              </w:rPr>
            </w:pPr>
            <w:r w:rsidRPr="00C30595">
              <w:rPr>
                <w:sz w:val="28"/>
                <w:szCs w:val="28"/>
              </w:rPr>
              <w:t>Подслизистая гематома</w:t>
            </w:r>
          </w:p>
        </w:tc>
        <w:tc>
          <w:tcPr>
            <w:tcW w:w="3190" w:type="dxa"/>
          </w:tcPr>
          <w:p w14:paraId="6B858EBC" w14:textId="77777777" w:rsidR="00D81D95" w:rsidRPr="00C30595" w:rsidRDefault="00D81D95" w:rsidP="00D81D95">
            <w:pPr>
              <w:jc w:val="both"/>
              <w:rPr>
                <w:sz w:val="28"/>
                <w:szCs w:val="28"/>
              </w:rPr>
            </w:pPr>
            <w:r w:rsidRPr="00C30595">
              <w:rPr>
                <w:sz w:val="28"/>
                <w:szCs w:val="28"/>
              </w:rPr>
              <w:t>1</w:t>
            </w:r>
          </w:p>
        </w:tc>
        <w:tc>
          <w:tcPr>
            <w:tcW w:w="3191" w:type="dxa"/>
          </w:tcPr>
          <w:p w14:paraId="7DC1A619" w14:textId="77777777" w:rsidR="00D81D95" w:rsidRPr="00C30595" w:rsidRDefault="00D81D95" w:rsidP="00D81D95">
            <w:pPr>
              <w:jc w:val="both"/>
              <w:rPr>
                <w:sz w:val="28"/>
                <w:szCs w:val="28"/>
              </w:rPr>
            </w:pPr>
            <w:r w:rsidRPr="00C30595">
              <w:rPr>
                <w:sz w:val="28"/>
                <w:szCs w:val="28"/>
              </w:rPr>
              <w:t>1</w:t>
            </w:r>
          </w:p>
        </w:tc>
      </w:tr>
      <w:tr w:rsidR="00D81D95" w:rsidRPr="00C30595" w14:paraId="1B8007E9" w14:textId="77777777" w:rsidTr="00D81D95">
        <w:tc>
          <w:tcPr>
            <w:tcW w:w="3190" w:type="dxa"/>
          </w:tcPr>
          <w:p w14:paraId="7ACFFEE2" w14:textId="77777777" w:rsidR="00D81D95" w:rsidRPr="00C30595" w:rsidRDefault="00D81D95" w:rsidP="00D81D95">
            <w:pPr>
              <w:jc w:val="both"/>
              <w:rPr>
                <w:sz w:val="28"/>
                <w:szCs w:val="28"/>
              </w:rPr>
            </w:pPr>
            <w:r w:rsidRPr="00C30595">
              <w:rPr>
                <w:sz w:val="28"/>
                <w:szCs w:val="28"/>
              </w:rPr>
              <w:t>Периимплантит</w:t>
            </w:r>
          </w:p>
        </w:tc>
        <w:tc>
          <w:tcPr>
            <w:tcW w:w="3190" w:type="dxa"/>
          </w:tcPr>
          <w:p w14:paraId="18722B20" w14:textId="77777777" w:rsidR="00D81D95" w:rsidRPr="00C30595" w:rsidRDefault="00D81D95" w:rsidP="00D81D95">
            <w:pPr>
              <w:jc w:val="both"/>
              <w:rPr>
                <w:sz w:val="28"/>
                <w:szCs w:val="28"/>
              </w:rPr>
            </w:pPr>
            <w:r>
              <w:rPr>
                <w:sz w:val="28"/>
                <w:szCs w:val="28"/>
              </w:rPr>
              <w:t>1</w:t>
            </w:r>
          </w:p>
        </w:tc>
        <w:tc>
          <w:tcPr>
            <w:tcW w:w="3191" w:type="dxa"/>
          </w:tcPr>
          <w:p w14:paraId="6EED2A63" w14:textId="77777777" w:rsidR="00D81D95" w:rsidRPr="00C30595" w:rsidRDefault="00D81D95" w:rsidP="00D81D95">
            <w:pPr>
              <w:jc w:val="both"/>
              <w:rPr>
                <w:sz w:val="28"/>
                <w:szCs w:val="28"/>
              </w:rPr>
            </w:pPr>
            <w:r>
              <w:rPr>
                <w:sz w:val="28"/>
                <w:szCs w:val="28"/>
              </w:rPr>
              <w:t>1</w:t>
            </w:r>
          </w:p>
        </w:tc>
      </w:tr>
      <w:tr w:rsidR="00D81D95" w:rsidRPr="00C30595" w14:paraId="28C36823" w14:textId="77777777" w:rsidTr="00D81D95">
        <w:tc>
          <w:tcPr>
            <w:tcW w:w="3190" w:type="dxa"/>
          </w:tcPr>
          <w:p w14:paraId="19BC3782" w14:textId="77777777" w:rsidR="00D81D95" w:rsidRPr="00C30595" w:rsidRDefault="00D81D95" w:rsidP="00D81D95">
            <w:pPr>
              <w:jc w:val="both"/>
              <w:rPr>
                <w:sz w:val="28"/>
                <w:szCs w:val="28"/>
              </w:rPr>
            </w:pPr>
            <w:r w:rsidRPr="00C30595">
              <w:rPr>
                <w:sz w:val="28"/>
                <w:szCs w:val="28"/>
              </w:rPr>
              <w:t>Несостоятельность ималантатов до ортопедического лечения</w:t>
            </w:r>
          </w:p>
        </w:tc>
        <w:tc>
          <w:tcPr>
            <w:tcW w:w="3190" w:type="dxa"/>
          </w:tcPr>
          <w:p w14:paraId="64AA431A" w14:textId="77777777" w:rsidR="00D81D95" w:rsidRPr="00C30595" w:rsidRDefault="00D81D95" w:rsidP="00D81D95">
            <w:pPr>
              <w:jc w:val="both"/>
              <w:rPr>
                <w:sz w:val="28"/>
                <w:szCs w:val="28"/>
              </w:rPr>
            </w:pPr>
            <w:r>
              <w:rPr>
                <w:sz w:val="28"/>
                <w:szCs w:val="28"/>
              </w:rPr>
              <w:t>1</w:t>
            </w:r>
          </w:p>
        </w:tc>
        <w:tc>
          <w:tcPr>
            <w:tcW w:w="3191" w:type="dxa"/>
          </w:tcPr>
          <w:p w14:paraId="72DD2438" w14:textId="77777777" w:rsidR="00D81D95" w:rsidRPr="00C30595" w:rsidRDefault="00D81D95" w:rsidP="00D81D95">
            <w:pPr>
              <w:jc w:val="both"/>
              <w:rPr>
                <w:sz w:val="28"/>
                <w:szCs w:val="28"/>
              </w:rPr>
            </w:pPr>
            <w:r>
              <w:rPr>
                <w:sz w:val="28"/>
                <w:szCs w:val="28"/>
              </w:rPr>
              <w:t>1</w:t>
            </w:r>
          </w:p>
        </w:tc>
      </w:tr>
      <w:tr w:rsidR="00D81D95" w:rsidRPr="00C30595" w14:paraId="7D84F8BD" w14:textId="77777777" w:rsidTr="00D81D95">
        <w:tc>
          <w:tcPr>
            <w:tcW w:w="9571" w:type="dxa"/>
            <w:gridSpan w:val="3"/>
          </w:tcPr>
          <w:p w14:paraId="6B7EE0DA" w14:textId="77777777" w:rsidR="00D81D95" w:rsidRPr="00C30595" w:rsidRDefault="00D81D95" w:rsidP="00D81D95">
            <w:pPr>
              <w:jc w:val="both"/>
              <w:rPr>
                <w:sz w:val="28"/>
                <w:szCs w:val="28"/>
              </w:rPr>
            </w:pPr>
            <w:r w:rsidRPr="00C30595">
              <w:rPr>
                <w:sz w:val="28"/>
                <w:szCs w:val="28"/>
              </w:rPr>
              <w:t xml:space="preserve">                                                 Осложнения после 2-го этапа</w:t>
            </w:r>
          </w:p>
        </w:tc>
      </w:tr>
      <w:tr w:rsidR="00D81D95" w:rsidRPr="00C30595" w14:paraId="53B91642" w14:textId="77777777" w:rsidTr="00D81D95">
        <w:tc>
          <w:tcPr>
            <w:tcW w:w="3190" w:type="dxa"/>
          </w:tcPr>
          <w:p w14:paraId="71475A13" w14:textId="77777777" w:rsidR="00D81D95" w:rsidRPr="00C30595" w:rsidRDefault="00D81D95" w:rsidP="00D81D95">
            <w:pPr>
              <w:jc w:val="both"/>
              <w:rPr>
                <w:sz w:val="28"/>
                <w:szCs w:val="28"/>
              </w:rPr>
            </w:pPr>
            <w:r w:rsidRPr="00C30595">
              <w:rPr>
                <w:sz w:val="28"/>
                <w:szCs w:val="28"/>
              </w:rPr>
              <w:t>Недостаточная фиксация формирователя</w:t>
            </w:r>
          </w:p>
        </w:tc>
        <w:tc>
          <w:tcPr>
            <w:tcW w:w="3190" w:type="dxa"/>
          </w:tcPr>
          <w:p w14:paraId="59578F00" w14:textId="77777777" w:rsidR="00D81D95" w:rsidRPr="00C30595" w:rsidRDefault="00D81D95" w:rsidP="00D81D95">
            <w:pPr>
              <w:jc w:val="both"/>
              <w:rPr>
                <w:sz w:val="28"/>
                <w:szCs w:val="28"/>
              </w:rPr>
            </w:pPr>
            <w:r w:rsidRPr="00C30595">
              <w:rPr>
                <w:sz w:val="28"/>
                <w:szCs w:val="28"/>
              </w:rPr>
              <w:t>4</w:t>
            </w:r>
          </w:p>
        </w:tc>
        <w:tc>
          <w:tcPr>
            <w:tcW w:w="3191" w:type="dxa"/>
          </w:tcPr>
          <w:p w14:paraId="0F15D5D5" w14:textId="77777777" w:rsidR="00D81D95" w:rsidRPr="00C30595" w:rsidRDefault="00D81D95" w:rsidP="00D81D95">
            <w:pPr>
              <w:jc w:val="both"/>
              <w:rPr>
                <w:sz w:val="28"/>
                <w:szCs w:val="28"/>
              </w:rPr>
            </w:pPr>
            <w:r w:rsidRPr="00C30595">
              <w:rPr>
                <w:sz w:val="28"/>
                <w:szCs w:val="28"/>
              </w:rPr>
              <w:t>3</w:t>
            </w:r>
          </w:p>
        </w:tc>
      </w:tr>
      <w:tr w:rsidR="00D81D95" w:rsidRPr="00C30595" w14:paraId="1809D8D3" w14:textId="77777777" w:rsidTr="00D81D95">
        <w:tc>
          <w:tcPr>
            <w:tcW w:w="3190" w:type="dxa"/>
          </w:tcPr>
          <w:p w14:paraId="7E97BF8F" w14:textId="77777777" w:rsidR="00D81D95" w:rsidRPr="00C30595" w:rsidRDefault="00D81D95" w:rsidP="00D81D95">
            <w:pPr>
              <w:jc w:val="both"/>
              <w:rPr>
                <w:sz w:val="28"/>
                <w:szCs w:val="28"/>
              </w:rPr>
            </w:pPr>
            <w:r w:rsidRPr="00C30595">
              <w:rPr>
                <w:sz w:val="28"/>
                <w:szCs w:val="28"/>
              </w:rPr>
              <w:t>Мукозит</w:t>
            </w:r>
          </w:p>
        </w:tc>
        <w:tc>
          <w:tcPr>
            <w:tcW w:w="3190" w:type="dxa"/>
          </w:tcPr>
          <w:p w14:paraId="1E9CCC22" w14:textId="77777777" w:rsidR="00D81D95" w:rsidRPr="00C30595" w:rsidRDefault="00D81D95" w:rsidP="00D81D95">
            <w:pPr>
              <w:jc w:val="both"/>
              <w:rPr>
                <w:sz w:val="28"/>
                <w:szCs w:val="28"/>
              </w:rPr>
            </w:pPr>
            <w:r w:rsidRPr="00C30595">
              <w:rPr>
                <w:sz w:val="28"/>
                <w:szCs w:val="28"/>
              </w:rPr>
              <w:t>2</w:t>
            </w:r>
          </w:p>
        </w:tc>
        <w:tc>
          <w:tcPr>
            <w:tcW w:w="3191" w:type="dxa"/>
          </w:tcPr>
          <w:p w14:paraId="004FFF82" w14:textId="77777777" w:rsidR="00D81D95" w:rsidRPr="00C30595" w:rsidRDefault="00D81D95" w:rsidP="00D81D95">
            <w:pPr>
              <w:jc w:val="both"/>
              <w:rPr>
                <w:sz w:val="28"/>
                <w:szCs w:val="28"/>
              </w:rPr>
            </w:pPr>
            <w:r w:rsidRPr="00C30595">
              <w:rPr>
                <w:sz w:val="28"/>
                <w:szCs w:val="28"/>
              </w:rPr>
              <w:t>2</w:t>
            </w:r>
          </w:p>
        </w:tc>
      </w:tr>
      <w:tr w:rsidR="00D81D95" w:rsidRPr="00C30595" w14:paraId="33266335" w14:textId="77777777" w:rsidTr="00D81D95">
        <w:tc>
          <w:tcPr>
            <w:tcW w:w="3190" w:type="dxa"/>
          </w:tcPr>
          <w:p w14:paraId="4CCFCBC7" w14:textId="77777777" w:rsidR="00D81D95" w:rsidRPr="00C30595" w:rsidRDefault="00D81D95" w:rsidP="00D81D95">
            <w:pPr>
              <w:jc w:val="both"/>
              <w:rPr>
                <w:sz w:val="28"/>
                <w:szCs w:val="28"/>
              </w:rPr>
            </w:pPr>
            <w:r w:rsidRPr="00C30595">
              <w:rPr>
                <w:sz w:val="28"/>
                <w:szCs w:val="28"/>
              </w:rPr>
              <w:t>Периимплантит</w:t>
            </w:r>
          </w:p>
        </w:tc>
        <w:tc>
          <w:tcPr>
            <w:tcW w:w="3190" w:type="dxa"/>
          </w:tcPr>
          <w:p w14:paraId="5AC9712E" w14:textId="77777777" w:rsidR="00D81D95" w:rsidRPr="00C30595" w:rsidRDefault="00D81D95" w:rsidP="00D81D95">
            <w:pPr>
              <w:jc w:val="both"/>
              <w:rPr>
                <w:sz w:val="28"/>
                <w:szCs w:val="28"/>
              </w:rPr>
            </w:pPr>
            <w:r w:rsidRPr="00C30595">
              <w:rPr>
                <w:sz w:val="28"/>
                <w:szCs w:val="28"/>
              </w:rPr>
              <w:t>-</w:t>
            </w:r>
          </w:p>
        </w:tc>
        <w:tc>
          <w:tcPr>
            <w:tcW w:w="3191" w:type="dxa"/>
          </w:tcPr>
          <w:p w14:paraId="7D07E698" w14:textId="77777777" w:rsidR="00D81D95" w:rsidRPr="00C30595" w:rsidRDefault="00D81D95" w:rsidP="00D81D95">
            <w:pPr>
              <w:jc w:val="both"/>
              <w:rPr>
                <w:sz w:val="28"/>
                <w:szCs w:val="28"/>
              </w:rPr>
            </w:pPr>
            <w:r w:rsidRPr="00C30595">
              <w:rPr>
                <w:sz w:val="28"/>
                <w:szCs w:val="28"/>
              </w:rPr>
              <w:t>-</w:t>
            </w:r>
          </w:p>
        </w:tc>
      </w:tr>
      <w:tr w:rsidR="00D81D95" w:rsidRPr="00C30595" w14:paraId="6631566C" w14:textId="77777777" w:rsidTr="00D81D95">
        <w:trPr>
          <w:trHeight w:val="513"/>
        </w:trPr>
        <w:tc>
          <w:tcPr>
            <w:tcW w:w="9571" w:type="dxa"/>
            <w:gridSpan w:val="3"/>
          </w:tcPr>
          <w:p w14:paraId="62B8CA2F" w14:textId="77777777" w:rsidR="00D81D95" w:rsidRPr="00C30595" w:rsidRDefault="00D81D95" w:rsidP="00D81D95">
            <w:pPr>
              <w:jc w:val="both"/>
              <w:rPr>
                <w:sz w:val="28"/>
                <w:szCs w:val="28"/>
              </w:rPr>
            </w:pPr>
            <w:r w:rsidRPr="00C30595">
              <w:rPr>
                <w:sz w:val="28"/>
                <w:szCs w:val="28"/>
              </w:rPr>
              <w:t>Проведенные в области имплантата операции по направленной регенерации кости</w:t>
            </w:r>
          </w:p>
        </w:tc>
      </w:tr>
      <w:tr w:rsidR="00D81D95" w:rsidRPr="00C30595" w14:paraId="00657F20" w14:textId="77777777" w:rsidTr="00D81D95">
        <w:tc>
          <w:tcPr>
            <w:tcW w:w="3190" w:type="dxa"/>
          </w:tcPr>
          <w:p w14:paraId="0DCD55EA" w14:textId="77777777" w:rsidR="00D81D95" w:rsidRPr="00C30595" w:rsidRDefault="00D81D95" w:rsidP="00D81D95">
            <w:pPr>
              <w:jc w:val="both"/>
              <w:rPr>
                <w:sz w:val="28"/>
                <w:szCs w:val="28"/>
              </w:rPr>
            </w:pPr>
            <w:r w:rsidRPr="00C30595">
              <w:rPr>
                <w:sz w:val="28"/>
                <w:szCs w:val="28"/>
              </w:rPr>
              <w:t>Через 5 лет</w:t>
            </w:r>
          </w:p>
        </w:tc>
        <w:tc>
          <w:tcPr>
            <w:tcW w:w="3190" w:type="dxa"/>
          </w:tcPr>
          <w:p w14:paraId="19659BF8" w14:textId="77777777" w:rsidR="00D81D95" w:rsidRPr="00C30595" w:rsidRDefault="00D81D95" w:rsidP="00D81D95">
            <w:pPr>
              <w:jc w:val="both"/>
              <w:rPr>
                <w:sz w:val="28"/>
                <w:szCs w:val="28"/>
              </w:rPr>
            </w:pPr>
            <w:r w:rsidRPr="00C30595">
              <w:rPr>
                <w:sz w:val="28"/>
                <w:szCs w:val="28"/>
              </w:rPr>
              <w:t>1</w:t>
            </w:r>
          </w:p>
        </w:tc>
        <w:tc>
          <w:tcPr>
            <w:tcW w:w="3191" w:type="dxa"/>
          </w:tcPr>
          <w:p w14:paraId="6A1D4824" w14:textId="77777777" w:rsidR="00D81D95" w:rsidRPr="00C30595" w:rsidRDefault="00D81D95" w:rsidP="00D81D95">
            <w:pPr>
              <w:jc w:val="both"/>
              <w:rPr>
                <w:sz w:val="28"/>
                <w:szCs w:val="28"/>
              </w:rPr>
            </w:pPr>
            <w:r w:rsidRPr="00C30595">
              <w:rPr>
                <w:sz w:val="28"/>
                <w:szCs w:val="28"/>
              </w:rPr>
              <w:t>1</w:t>
            </w:r>
          </w:p>
        </w:tc>
      </w:tr>
      <w:tr w:rsidR="00D81D95" w:rsidRPr="00C30595" w14:paraId="797D84E8" w14:textId="77777777" w:rsidTr="00D81D95">
        <w:tc>
          <w:tcPr>
            <w:tcW w:w="3190" w:type="dxa"/>
          </w:tcPr>
          <w:p w14:paraId="50CA8D45" w14:textId="77777777" w:rsidR="00D81D95" w:rsidRPr="00C30595" w:rsidRDefault="00D81D95" w:rsidP="00D81D95">
            <w:pPr>
              <w:jc w:val="both"/>
              <w:rPr>
                <w:sz w:val="28"/>
                <w:szCs w:val="28"/>
              </w:rPr>
            </w:pPr>
            <w:r w:rsidRPr="00C30595">
              <w:rPr>
                <w:sz w:val="28"/>
                <w:szCs w:val="28"/>
              </w:rPr>
              <w:t>Через 6 лет</w:t>
            </w:r>
          </w:p>
        </w:tc>
        <w:tc>
          <w:tcPr>
            <w:tcW w:w="3190" w:type="dxa"/>
          </w:tcPr>
          <w:p w14:paraId="059A7513" w14:textId="77777777" w:rsidR="00D81D95" w:rsidRPr="00C30595" w:rsidRDefault="00D81D95" w:rsidP="00D81D95">
            <w:pPr>
              <w:jc w:val="both"/>
              <w:rPr>
                <w:sz w:val="28"/>
                <w:szCs w:val="28"/>
              </w:rPr>
            </w:pPr>
            <w:r w:rsidRPr="00C30595">
              <w:rPr>
                <w:sz w:val="28"/>
                <w:szCs w:val="28"/>
              </w:rPr>
              <w:t>1</w:t>
            </w:r>
          </w:p>
        </w:tc>
        <w:tc>
          <w:tcPr>
            <w:tcW w:w="3191" w:type="dxa"/>
          </w:tcPr>
          <w:p w14:paraId="118A1613" w14:textId="77777777" w:rsidR="00D81D95" w:rsidRPr="00C30595" w:rsidRDefault="00D81D95" w:rsidP="00D81D95">
            <w:pPr>
              <w:jc w:val="both"/>
              <w:rPr>
                <w:sz w:val="28"/>
                <w:szCs w:val="28"/>
              </w:rPr>
            </w:pPr>
            <w:r w:rsidRPr="00C30595">
              <w:rPr>
                <w:sz w:val="28"/>
                <w:szCs w:val="28"/>
              </w:rPr>
              <w:t>-</w:t>
            </w:r>
          </w:p>
        </w:tc>
      </w:tr>
      <w:tr w:rsidR="00D81D95" w:rsidRPr="00C30595" w14:paraId="71884ED7" w14:textId="77777777" w:rsidTr="00D81D95">
        <w:tc>
          <w:tcPr>
            <w:tcW w:w="3190" w:type="dxa"/>
          </w:tcPr>
          <w:p w14:paraId="5F60A659" w14:textId="77777777" w:rsidR="00D81D95" w:rsidRPr="00C30595" w:rsidRDefault="00D81D95" w:rsidP="00D81D95">
            <w:pPr>
              <w:jc w:val="both"/>
              <w:rPr>
                <w:sz w:val="28"/>
                <w:szCs w:val="28"/>
              </w:rPr>
            </w:pPr>
            <w:r w:rsidRPr="00C30595">
              <w:rPr>
                <w:sz w:val="28"/>
                <w:szCs w:val="28"/>
              </w:rPr>
              <w:t>Через 7 лет</w:t>
            </w:r>
          </w:p>
        </w:tc>
        <w:tc>
          <w:tcPr>
            <w:tcW w:w="3190" w:type="dxa"/>
          </w:tcPr>
          <w:p w14:paraId="19DA9E18" w14:textId="77777777" w:rsidR="00D81D95" w:rsidRPr="00C30595" w:rsidRDefault="00D81D95" w:rsidP="00D81D95">
            <w:pPr>
              <w:jc w:val="both"/>
              <w:rPr>
                <w:sz w:val="28"/>
                <w:szCs w:val="28"/>
              </w:rPr>
            </w:pPr>
            <w:r w:rsidRPr="00C30595">
              <w:rPr>
                <w:sz w:val="28"/>
                <w:szCs w:val="28"/>
              </w:rPr>
              <w:t>-</w:t>
            </w:r>
          </w:p>
        </w:tc>
        <w:tc>
          <w:tcPr>
            <w:tcW w:w="3191" w:type="dxa"/>
          </w:tcPr>
          <w:p w14:paraId="72EFB890" w14:textId="77777777" w:rsidR="00D81D95" w:rsidRPr="00C30595" w:rsidRDefault="00D81D95" w:rsidP="00D81D95">
            <w:pPr>
              <w:jc w:val="both"/>
              <w:rPr>
                <w:sz w:val="28"/>
                <w:szCs w:val="28"/>
              </w:rPr>
            </w:pPr>
            <w:r w:rsidRPr="00C30595">
              <w:rPr>
                <w:sz w:val="28"/>
                <w:szCs w:val="28"/>
              </w:rPr>
              <w:t>1</w:t>
            </w:r>
          </w:p>
        </w:tc>
      </w:tr>
      <w:tr w:rsidR="00D81D95" w:rsidRPr="00C30595" w14:paraId="17A39670" w14:textId="77777777" w:rsidTr="00D81D95">
        <w:tc>
          <w:tcPr>
            <w:tcW w:w="3190" w:type="dxa"/>
          </w:tcPr>
          <w:p w14:paraId="154588EA" w14:textId="77777777" w:rsidR="00D81D95" w:rsidRPr="00C30595" w:rsidRDefault="00D81D95" w:rsidP="00D81D95">
            <w:pPr>
              <w:jc w:val="both"/>
              <w:rPr>
                <w:sz w:val="28"/>
                <w:szCs w:val="28"/>
              </w:rPr>
            </w:pPr>
            <w:r w:rsidRPr="00C30595">
              <w:rPr>
                <w:sz w:val="28"/>
                <w:szCs w:val="28"/>
              </w:rPr>
              <w:t>Через 8 лет</w:t>
            </w:r>
          </w:p>
        </w:tc>
        <w:tc>
          <w:tcPr>
            <w:tcW w:w="3190" w:type="dxa"/>
          </w:tcPr>
          <w:p w14:paraId="27A247C2" w14:textId="77777777" w:rsidR="00D81D95" w:rsidRPr="00C30595" w:rsidRDefault="00D81D95" w:rsidP="00D81D95">
            <w:pPr>
              <w:jc w:val="both"/>
              <w:rPr>
                <w:sz w:val="28"/>
                <w:szCs w:val="28"/>
              </w:rPr>
            </w:pPr>
            <w:r w:rsidRPr="00C30595">
              <w:rPr>
                <w:sz w:val="28"/>
                <w:szCs w:val="28"/>
              </w:rPr>
              <w:t>-</w:t>
            </w:r>
          </w:p>
        </w:tc>
        <w:tc>
          <w:tcPr>
            <w:tcW w:w="3191" w:type="dxa"/>
          </w:tcPr>
          <w:p w14:paraId="17A7B3A6" w14:textId="77777777" w:rsidR="00D81D95" w:rsidRPr="00C30595" w:rsidRDefault="00D81D95" w:rsidP="00D81D95">
            <w:pPr>
              <w:jc w:val="both"/>
              <w:rPr>
                <w:sz w:val="28"/>
                <w:szCs w:val="28"/>
              </w:rPr>
            </w:pPr>
            <w:r w:rsidRPr="00C30595">
              <w:rPr>
                <w:sz w:val="28"/>
                <w:szCs w:val="28"/>
              </w:rPr>
              <w:t>-</w:t>
            </w:r>
          </w:p>
        </w:tc>
      </w:tr>
      <w:tr w:rsidR="00D81D95" w:rsidRPr="00C30595" w14:paraId="15D2BE40" w14:textId="77777777" w:rsidTr="00D81D95">
        <w:tc>
          <w:tcPr>
            <w:tcW w:w="9571" w:type="dxa"/>
            <w:gridSpan w:val="3"/>
          </w:tcPr>
          <w:p w14:paraId="79CF03D3" w14:textId="77777777" w:rsidR="00D81D95" w:rsidRPr="00C30595" w:rsidRDefault="00D81D95" w:rsidP="00D81D95">
            <w:pPr>
              <w:jc w:val="both"/>
              <w:rPr>
                <w:sz w:val="28"/>
                <w:szCs w:val="28"/>
              </w:rPr>
            </w:pPr>
            <w:r w:rsidRPr="00C30595">
              <w:rPr>
                <w:sz w:val="28"/>
                <w:szCs w:val="28"/>
              </w:rPr>
              <w:t xml:space="preserve">Несостоятельность и удаление имплантата после протезирования </w:t>
            </w:r>
          </w:p>
        </w:tc>
      </w:tr>
      <w:tr w:rsidR="00D81D95" w:rsidRPr="00C30595" w14:paraId="53106D05" w14:textId="77777777" w:rsidTr="00D81D95">
        <w:tc>
          <w:tcPr>
            <w:tcW w:w="3190" w:type="dxa"/>
          </w:tcPr>
          <w:p w14:paraId="50D955D2" w14:textId="77777777" w:rsidR="00D81D95" w:rsidRPr="00C30595" w:rsidRDefault="00D81D95" w:rsidP="00D81D95">
            <w:pPr>
              <w:jc w:val="both"/>
              <w:rPr>
                <w:sz w:val="28"/>
                <w:szCs w:val="28"/>
              </w:rPr>
            </w:pPr>
            <w:r>
              <w:rPr>
                <w:sz w:val="28"/>
                <w:szCs w:val="28"/>
              </w:rPr>
              <w:t>Через 1</w:t>
            </w:r>
            <w:r w:rsidRPr="00C30595">
              <w:rPr>
                <w:sz w:val="28"/>
                <w:szCs w:val="28"/>
              </w:rPr>
              <w:t xml:space="preserve"> </w:t>
            </w:r>
            <w:r>
              <w:rPr>
                <w:sz w:val="28"/>
                <w:szCs w:val="28"/>
              </w:rPr>
              <w:t>год</w:t>
            </w:r>
          </w:p>
        </w:tc>
        <w:tc>
          <w:tcPr>
            <w:tcW w:w="3190" w:type="dxa"/>
          </w:tcPr>
          <w:p w14:paraId="3CBE3873" w14:textId="77777777" w:rsidR="00D81D95" w:rsidRPr="00C30595" w:rsidRDefault="00D81D95" w:rsidP="00D81D95">
            <w:pPr>
              <w:jc w:val="both"/>
              <w:rPr>
                <w:sz w:val="28"/>
                <w:szCs w:val="28"/>
              </w:rPr>
            </w:pPr>
            <w:r w:rsidRPr="00C30595">
              <w:rPr>
                <w:sz w:val="28"/>
                <w:szCs w:val="28"/>
              </w:rPr>
              <w:t>-</w:t>
            </w:r>
          </w:p>
        </w:tc>
        <w:tc>
          <w:tcPr>
            <w:tcW w:w="3191" w:type="dxa"/>
          </w:tcPr>
          <w:p w14:paraId="6888617A" w14:textId="77777777" w:rsidR="00D81D95" w:rsidRPr="00C30595" w:rsidRDefault="00D81D95" w:rsidP="00D81D95">
            <w:pPr>
              <w:jc w:val="both"/>
              <w:rPr>
                <w:sz w:val="28"/>
                <w:szCs w:val="28"/>
              </w:rPr>
            </w:pPr>
            <w:r w:rsidRPr="00C30595">
              <w:rPr>
                <w:sz w:val="28"/>
                <w:szCs w:val="28"/>
              </w:rPr>
              <w:t>-</w:t>
            </w:r>
          </w:p>
        </w:tc>
      </w:tr>
      <w:tr w:rsidR="00D81D95" w:rsidRPr="00C30595" w14:paraId="22D72170" w14:textId="77777777" w:rsidTr="00D81D95">
        <w:tc>
          <w:tcPr>
            <w:tcW w:w="3190" w:type="dxa"/>
          </w:tcPr>
          <w:p w14:paraId="383341A4" w14:textId="77777777" w:rsidR="00D81D95" w:rsidRPr="00C30595" w:rsidRDefault="00D81D95" w:rsidP="00D81D95">
            <w:pPr>
              <w:jc w:val="both"/>
              <w:rPr>
                <w:sz w:val="28"/>
                <w:szCs w:val="28"/>
              </w:rPr>
            </w:pPr>
            <w:r>
              <w:rPr>
                <w:sz w:val="28"/>
                <w:szCs w:val="28"/>
              </w:rPr>
              <w:t>Через 2</w:t>
            </w:r>
            <w:r w:rsidRPr="00C30595">
              <w:rPr>
                <w:sz w:val="28"/>
                <w:szCs w:val="28"/>
              </w:rPr>
              <w:t xml:space="preserve"> </w:t>
            </w:r>
            <w:r>
              <w:rPr>
                <w:sz w:val="28"/>
                <w:szCs w:val="28"/>
              </w:rPr>
              <w:t>года</w:t>
            </w:r>
          </w:p>
        </w:tc>
        <w:tc>
          <w:tcPr>
            <w:tcW w:w="3190" w:type="dxa"/>
          </w:tcPr>
          <w:p w14:paraId="216A0ED7" w14:textId="77777777" w:rsidR="00D81D95" w:rsidRPr="00C30595" w:rsidRDefault="00D81D95" w:rsidP="00D81D95">
            <w:pPr>
              <w:jc w:val="both"/>
              <w:rPr>
                <w:sz w:val="28"/>
                <w:szCs w:val="28"/>
              </w:rPr>
            </w:pPr>
            <w:r w:rsidRPr="00C30595">
              <w:rPr>
                <w:sz w:val="28"/>
                <w:szCs w:val="28"/>
              </w:rPr>
              <w:t>-</w:t>
            </w:r>
          </w:p>
        </w:tc>
        <w:tc>
          <w:tcPr>
            <w:tcW w:w="3191" w:type="dxa"/>
          </w:tcPr>
          <w:p w14:paraId="7CC814E9" w14:textId="77777777" w:rsidR="00D81D95" w:rsidRPr="00C30595" w:rsidRDefault="00D81D95" w:rsidP="00D81D95">
            <w:pPr>
              <w:jc w:val="both"/>
              <w:rPr>
                <w:sz w:val="28"/>
                <w:szCs w:val="28"/>
              </w:rPr>
            </w:pPr>
            <w:r w:rsidRPr="00C30595">
              <w:rPr>
                <w:sz w:val="28"/>
                <w:szCs w:val="28"/>
              </w:rPr>
              <w:t>-</w:t>
            </w:r>
          </w:p>
        </w:tc>
      </w:tr>
      <w:tr w:rsidR="00D81D95" w:rsidRPr="00C30595" w14:paraId="230445CF" w14:textId="77777777" w:rsidTr="00D81D95">
        <w:tc>
          <w:tcPr>
            <w:tcW w:w="3190" w:type="dxa"/>
          </w:tcPr>
          <w:p w14:paraId="322A83A8" w14:textId="77777777" w:rsidR="00D81D95" w:rsidRPr="00C30595" w:rsidRDefault="00D81D95" w:rsidP="00D81D95">
            <w:pPr>
              <w:jc w:val="both"/>
              <w:rPr>
                <w:sz w:val="28"/>
                <w:szCs w:val="28"/>
              </w:rPr>
            </w:pPr>
            <w:r>
              <w:rPr>
                <w:sz w:val="28"/>
                <w:szCs w:val="28"/>
              </w:rPr>
              <w:t>Через 3</w:t>
            </w:r>
            <w:r w:rsidRPr="00C30595">
              <w:rPr>
                <w:sz w:val="28"/>
                <w:szCs w:val="28"/>
              </w:rPr>
              <w:t xml:space="preserve"> </w:t>
            </w:r>
            <w:r>
              <w:rPr>
                <w:sz w:val="28"/>
                <w:szCs w:val="28"/>
              </w:rPr>
              <w:t>года</w:t>
            </w:r>
          </w:p>
        </w:tc>
        <w:tc>
          <w:tcPr>
            <w:tcW w:w="3190" w:type="dxa"/>
          </w:tcPr>
          <w:p w14:paraId="24097FD3" w14:textId="77777777" w:rsidR="00D81D95" w:rsidRPr="00C30595" w:rsidRDefault="00D81D95" w:rsidP="00D81D95">
            <w:pPr>
              <w:jc w:val="both"/>
              <w:rPr>
                <w:sz w:val="28"/>
                <w:szCs w:val="28"/>
              </w:rPr>
            </w:pPr>
            <w:r w:rsidRPr="00C30595">
              <w:rPr>
                <w:sz w:val="28"/>
                <w:szCs w:val="28"/>
              </w:rPr>
              <w:t>-</w:t>
            </w:r>
          </w:p>
        </w:tc>
        <w:tc>
          <w:tcPr>
            <w:tcW w:w="3191" w:type="dxa"/>
          </w:tcPr>
          <w:p w14:paraId="1B79998C" w14:textId="77777777" w:rsidR="00D81D95" w:rsidRPr="00C30595" w:rsidRDefault="00D81D95" w:rsidP="00D81D95">
            <w:pPr>
              <w:jc w:val="both"/>
              <w:rPr>
                <w:sz w:val="28"/>
                <w:szCs w:val="28"/>
              </w:rPr>
            </w:pPr>
            <w:r w:rsidRPr="00C30595">
              <w:rPr>
                <w:sz w:val="28"/>
                <w:szCs w:val="28"/>
              </w:rPr>
              <w:t>-</w:t>
            </w:r>
          </w:p>
        </w:tc>
      </w:tr>
      <w:tr w:rsidR="00D81D95" w:rsidRPr="00C30595" w14:paraId="6E6864D3" w14:textId="77777777" w:rsidTr="00D81D95">
        <w:tc>
          <w:tcPr>
            <w:tcW w:w="3190" w:type="dxa"/>
          </w:tcPr>
          <w:p w14:paraId="75F6E7A5" w14:textId="77777777" w:rsidR="00D81D95" w:rsidRPr="00C30595" w:rsidRDefault="00D81D95" w:rsidP="00D81D95">
            <w:pPr>
              <w:jc w:val="both"/>
              <w:rPr>
                <w:sz w:val="28"/>
                <w:szCs w:val="28"/>
              </w:rPr>
            </w:pPr>
            <w:r>
              <w:rPr>
                <w:sz w:val="28"/>
                <w:szCs w:val="28"/>
              </w:rPr>
              <w:t>Через 4</w:t>
            </w:r>
            <w:r w:rsidRPr="00C30595">
              <w:rPr>
                <w:sz w:val="28"/>
                <w:szCs w:val="28"/>
              </w:rPr>
              <w:t xml:space="preserve"> </w:t>
            </w:r>
            <w:r>
              <w:rPr>
                <w:sz w:val="28"/>
                <w:szCs w:val="28"/>
              </w:rPr>
              <w:t>года</w:t>
            </w:r>
          </w:p>
        </w:tc>
        <w:tc>
          <w:tcPr>
            <w:tcW w:w="3190" w:type="dxa"/>
          </w:tcPr>
          <w:p w14:paraId="1C218FCB" w14:textId="77777777" w:rsidR="00D81D95" w:rsidRPr="00C30595" w:rsidRDefault="00D81D95" w:rsidP="00D81D95">
            <w:pPr>
              <w:jc w:val="both"/>
              <w:rPr>
                <w:sz w:val="28"/>
                <w:szCs w:val="28"/>
              </w:rPr>
            </w:pPr>
            <w:r w:rsidRPr="00C30595">
              <w:rPr>
                <w:sz w:val="28"/>
                <w:szCs w:val="28"/>
              </w:rPr>
              <w:t>1</w:t>
            </w:r>
          </w:p>
        </w:tc>
        <w:tc>
          <w:tcPr>
            <w:tcW w:w="3191" w:type="dxa"/>
          </w:tcPr>
          <w:p w14:paraId="4E96131F" w14:textId="77777777" w:rsidR="00D81D95" w:rsidRPr="00C30595" w:rsidRDefault="00D81D95" w:rsidP="00D81D95">
            <w:pPr>
              <w:jc w:val="both"/>
              <w:rPr>
                <w:sz w:val="28"/>
                <w:szCs w:val="28"/>
              </w:rPr>
            </w:pPr>
            <w:r w:rsidRPr="00C30595">
              <w:rPr>
                <w:sz w:val="28"/>
                <w:szCs w:val="28"/>
              </w:rPr>
              <w:t>1</w:t>
            </w:r>
          </w:p>
        </w:tc>
      </w:tr>
      <w:tr w:rsidR="00D81D95" w:rsidRPr="00C30595" w14:paraId="027C3C8C" w14:textId="77777777" w:rsidTr="00D81D95">
        <w:tc>
          <w:tcPr>
            <w:tcW w:w="3190" w:type="dxa"/>
          </w:tcPr>
          <w:p w14:paraId="35F0E751" w14:textId="77777777" w:rsidR="00D81D95" w:rsidRPr="00C30595" w:rsidRDefault="00D81D95" w:rsidP="00D81D95">
            <w:pPr>
              <w:jc w:val="both"/>
              <w:rPr>
                <w:sz w:val="28"/>
                <w:szCs w:val="28"/>
              </w:rPr>
            </w:pPr>
            <w:r>
              <w:rPr>
                <w:sz w:val="28"/>
                <w:szCs w:val="28"/>
              </w:rPr>
              <w:t>Через 5</w:t>
            </w:r>
            <w:r w:rsidRPr="00C30595">
              <w:rPr>
                <w:sz w:val="28"/>
                <w:szCs w:val="28"/>
              </w:rPr>
              <w:t xml:space="preserve"> лет</w:t>
            </w:r>
          </w:p>
        </w:tc>
        <w:tc>
          <w:tcPr>
            <w:tcW w:w="3190" w:type="dxa"/>
          </w:tcPr>
          <w:p w14:paraId="75E6E138" w14:textId="77777777" w:rsidR="00D81D95" w:rsidRPr="00C30595" w:rsidRDefault="00D81D95" w:rsidP="00D81D95">
            <w:pPr>
              <w:jc w:val="both"/>
              <w:rPr>
                <w:sz w:val="28"/>
                <w:szCs w:val="28"/>
              </w:rPr>
            </w:pPr>
            <w:r w:rsidRPr="00C30595">
              <w:rPr>
                <w:sz w:val="28"/>
                <w:szCs w:val="28"/>
              </w:rPr>
              <w:t>-</w:t>
            </w:r>
          </w:p>
        </w:tc>
        <w:tc>
          <w:tcPr>
            <w:tcW w:w="3191" w:type="dxa"/>
          </w:tcPr>
          <w:p w14:paraId="355B1688" w14:textId="77777777" w:rsidR="00D81D95" w:rsidRPr="00C30595" w:rsidRDefault="00D81D95" w:rsidP="00D81D95">
            <w:pPr>
              <w:jc w:val="both"/>
              <w:rPr>
                <w:sz w:val="28"/>
                <w:szCs w:val="28"/>
              </w:rPr>
            </w:pPr>
            <w:r w:rsidRPr="00C30595">
              <w:rPr>
                <w:sz w:val="28"/>
                <w:szCs w:val="28"/>
              </w:rPr>
              <w:t>-</w:t>
            </w:r>
          </w:p>
        </w:tc>
      </w:tr>
    </w:tbl>
    <w:p w14:paraId="3E05591C" w14:textId="77777777" w:rsidR="00D81D95" w:rsidRPr="00C30595" w:rsidRDefault="00D81D95" w:rsidP="00137100">
      <w:pPr>
        <w:spacing w:line="360" w:lineRule="auto"/>
        <w:ind w:firstLine="851"/>
        <w:jc w:val="both"/>
        <w:rPr>
          <w:rFonts w:ascii="Times New Roman" w:hAnsi="Times New Roman" w:cs="Times New Roman"/>
          <w:sz w:val="28"/>
          <w:szCs w:val="28"/>
        </w:rPr>
      </w:pPr>
    </w:p>
    <w:p w14:paraId="0E51FDE5" w14:textId="7B2BCFCA"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lastRenderedPageBreak/>
        <w:t>Из отдаленных осложнений у 2-х пациентов зафиксирован</w:t>
      </w:r>
      <w:r w:rsidR="003F413E">
        <w:rPr>
          <w:rFonts w:ascii="Times New Roman" w:hAnsi="Times New Roman" w:cs="Times New Roman"/>
          <w:sz w:val="28"/>
          <w:szCs w:val="28"/>
        </w:rPr>
        <w:t xml:space="preserve"> периимплантит: у одного из них</w:t>
      </w:r>
      <w:r w:rsidRPr="00C30595">
        <w:rPr>
          <w:rFonts w:ascii="Times New Roman" w:hAnsi="Times New Roman" w:cs="Times New Roman"/>
          <w:sz w:val="28"/>
          <w:szCs w:val="28"/>
        </w:rPr>
        <w:t xml:space="preserve"> после снятия металлокерамической коронки без достаточного охлаждения.</w:t>
      </w:r>
    </w:p>
    <w:p w14:paraId="7A85F861" w14:textId="77777777"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У второго пациента во время протезирования не было учтено мелкое преддверие и в связи с этим край коронки нависал над высоким уровнем прикрепления подвижной слизистой, что не создало условий для полноценной гигиены в данном участке. Воспалительные осложнения были успешно купированы и проведено рациональное протезирование.</w:t>
      </w:r>
    </w:p>
    <w:p w14:paraId="0096984E" w14:textId="77722F14" w:rsidR="00137100" w:rsidRPr="00C30595" w:rsidRDefault="003718B4" w:rsidP="0013710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Отдаленные результаты</w:t>
      </w:r>
      <w:r w:rsidR="00137100" w:rsidRPr="00C30595">
        <w:rPr>
          <w:rFonts w:ascii="Times New Roman" w:hAnsi="Times New Roman" w:cs="Times New Roman"/>
          <w:sz w:val="28"/>
          <w:szCs w:val="28"/>
        </w:rPr>
        <w:t>: у 2 пациентов имплантат 4,5</w:t>
      </w:r>
      <w:r w:rsidR="009B5B99">
        <w:rPr>
          <w:rFonts w:ascii="Times New Roman" w:hAnsi="Times New Roman" w:cs="Times New Roman"/>
          <w:sz w:val="28"/>
          <w:szCs w:val="28"/>
        </w:rPr>
        <w:t>×</w:t>
      </w:r>
      <w:r w:rsidR="00137100" w:rsidRPr="00C30595">
        <w:rPr>
          <w:rFonts w:ascii="Times New Roman" w:hAnsi="Times New Roman" w:cs="Times New Roman"/>
          <w:sz w:val="28"/>
          <w:szCs w:val="28"/>
        </w:rPr>
        <w:t>8 удален через 6 лет, в связи с поздним обращением с возникшим переимплантитом, основная причина –</w:t>
      </w:r>
      <w:r w:rsidR="00A04A25">
        <w:rPr>
          <w:rFonts w:ascii="Times New Roman" w:hAnsi="Times New Roman" w:cs="Times New Roman"/>
          <w:sz w:val="28"/>
          <w:szCs w:val="28"/>
        </w:rPr>
        <w:t xml:space="preserve"> </w:t>
      </w:r>
      <w:r w:rsidR="00137100" w:rsidRPr="00C30595">
        <w:rPr>
          <w:rFonts w:ascii="Times New Roman" w:hAnsi="Times New Roman" w:cs="Times New Roman"/>
          <w:sz w:val="28"/>
          <w:szCs w:val="28"/>
        </w:rPr>
        <w:t>высокая атрофия костного гребня, мелкое преддверие нависающий край коронки над подвижной слизистой.</w:t>
      </w:r>
    </w:p>
    <w:p w14:paraId="2C5D8D94" w14:textId="77777777" w:rsidR="00137100" w:rsidRPr="00C30595" w:rsidRDefault="00137100" w:rsidP="00137100">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Через полгода этим пациентам были установлены имплантаты и они были успешно протезированы.</w:t>
      </w:r>
    </w:p>
    <w:p w14:paraId="0ABBC41F" w14:textId="3FFCB59A" w:rsidR="00137100" w:rsidRDefault="00137100" w:rsidP="00691C74">
      <w:pPr>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 xml:space="preserve">Для трех пациентов из группы исследования дентальная имплантация была уже повторной; ей предшествовала неудачная имплантация другими системами, у пациентки при установке в области 36 было ранение нижнечелюстного канала, лечилась по поводу невропатии, у второго пациента были ранние воспалительные осложнения после имплантации в области 17, в третьем не прижился имплантат </w:t>
      </w:r>
      <w:r w:rsidRPr="00C30595">
        <w:rPr>
          <w:rFonts w:ascii="Times New Roman" w:hAnsi="Times New Roman" w:cs="Times New Roman"/>
          <w:sz w:val="28"/>
          <w:szCs w:val="28"/>
          <w:lang w:val="en-US"/>
        </w:rPr>
        <w:t>Bicon</w:t>
      </w:r>
      <w:r w:rsidRPr="00C30595">
        <w:rPr>
          <w:rFonts w:ascii="Times New Roman" w:hAnsi="Times New Roman" w:cs="Times New Roman"/>
          <w:sz w:val="28"/>
          <w:szCs w:val="28"/>
        </w:rPr>
        <w:t xml:space="preserve"> 6</w:t>
      </w:r>
      <w:r w:rsidR="00ED03BC">
        <w:rPr>
          <w:rFonts w:ascii="Times New Roman" w:hAnsi="Times New Roman" w:cs="Times New Roman"/>
          <w:sz w:val="28"/>
          <w:szCs w:val="28"/>
        </w:rPr>
        <w:t>×</w:t>
      </w:r>
      <w:r w:rsidRPr="00C30595">
        <w:rPr>
          <w:rFonts w:ascii="Times New Roman" w:hAnsi="Times New Roman" w:cs="Times New Roman"/>
          <w:sz w:val="28"/>
          <w:szCs w:val="28"/>
        </w:rPr>
        <w:t>8 в области бугра верхней челюсти справа</w:t>
      </w:r>
      <w:r w:rsidR="00ED03BC">
        <w:rPr>
          <w:rFonts w:ascii="Times New Roman" w:hAnsi="Times New Roman" w:cs="Times New Roman"/>
          <w:sz w:val="28"/>
          <w:szCs w:val="28"/>
        </w:rPr>
        <w:t xml:space="preserve"> (</w:t>
      </w:r>
      <w:r w:rsidRPr="00C30595">
        <w:rPr>
          <w:rFonts w:ascii="Times New Roman" w:hAnsi="Times New Roman" w:cs="Times New Roman"/>
          <w:sz w:val="28"/>
          <w:szCs w:val="28"/>
        </w:rPr>
        <w:t xml:space="preserve">через 2 месяца пациент стал накладывать нескорректированный частичный </w:t>
      </w:r>
      <w:r w:rsidR="009848C2" w:rsidRPr="00C30595">
        <w:rPr>
          <w:rFonts w:ascii="Times New Roman" w:hAnsi="Times New Roman" w:cs="Times New Roman"/>
          <w:sz w:val="28"/>
          <w:szCs w:val="28"/>
        </w:rPr>
        <w:t>съёмный</w:t>
      </w:r>
      <w:r w:rsidRPr="00C30595">
        <w:rPr>
          <w:rFonts w:ascii="Times New Roman" w:hAnsi="Times New Roman" w:cs="Times New Roman"/>
          <w:sz w:val="28"/>
          <w:szCs w:val="28"/>
        </w:rPr>
        <w:t xml:space="preserve"> протез, возникли воспалительные осложнения и имплантат был удален). Ввиду возникшей атрофии имплантаты других конструкций без предварительных костнопластических операций установить было невозможно, пациентам были установлены короткие имплантаты </w:t>
      </w:r>
      <w:r w:rsidRPr="00C30595">
        <w:rPr>
          <w:rFonts w:ascii="Times New Roman" w:hAnsi="Times New Roman" w:cs="Times New Roman"/>
          <w:sz w:val="28"/>
          <w:szCs w:val="28"/>
          <w:lang w:val="en-US"/>
        </w:rPr>
        <w:t>Bicon</w:t>
      </w:r>
      <w:r w:rsidRPr="00C30595">
        <w:rPr>
          <w:rFonts w:ascii="Times New Roman" w:hAnsi="Times New Roman" w:cs="Times New Roman"/>
          <w:sz w:val="28"/>
          <w:szCs w:val="28"/>
        </w:rPr>
        <w:t xml:space="preserve"> размером 4,5</w:t>
      </w:r>
      <w:r w:rsidR="00ED03BC">
        <w:rPr>
          <w:rFonts w:ascii="Times New Roman" w:hAnsi="Times New Roman" w:cs="Times New Roman"/>
          <w:sz w:val="28"/>
          <w:szCs w:val="28"/>
        </w:rPr>
        <w:t>×</w:t>
      </w:r>
      <w:r w:rsidRPr="00C30595">
        <w:rPr>
          <w:rFonts w:ascii="Times New Roman" w:hAnsi="Times New Roman" w:cs="Times New Roman"/>
          <w:sz w:val="28"/>
          <w:szCs w:val="28"/>
        </w:rPr>
        <w:t xml:space="preserve">6, после проведенного второго этапа пациенты были успешно протезированы. </w:t>
      </w:r>
    </w:p>
    <w:p w14:paraId="605F80AC" w14:textId="17B4166E" w:rsidR="00137100" w:rsidRPr="00776693" w:rsidRDefault="00137100" w:rsidP="00137100">
      <w:pPr>
        <w:pStyle w:val="3"/>
        <w:spacing w:line="360" w:lineRule="auto"/>
        <w:rPr>
          <w:rFonts w:ascii="Times New Roman" w:hAnsi="Times New Roman" w:cs="Times New Roman"/>
          <w:color w:val="auto"/>
          <w:sz w:val="28"/>
          <w:szCs w:val="28"/>
        </w:rPr>
      </w:pPr>
      <w:bookmarkStart w:id="26" w:name="_Toc322084620"/>
      <w:r>
        <w:rPr>
          <w:rFonts w:ascii="Times New Roman" w:hAnsi="Times New Roman" w:cs="Times New Roman"/>
          <w:color w:val="auto"/>
          <w:sz w:val="28"/>
          <w:szCs w:val="28"/>
        </w:rPr>
        <w:t xml:space="preserve">3.3. </w:t>
      </w:r>
      <w:r w:rsidRPr="00C30595">
        <w:rPr>
          <w:rFonts w:ascii="Times New Roman" w:hAnsi="Times New Roman" w:cs="Times New Roman"/>
          <w:color w:val="auto"/>
          <w:sz w:val="28"/>
          <w:szCs w:val="28"/>
        </w:rPr>
        <w:t xml:space="preserve">Результаты </w:t>
      </w:r>
      <w:r>
        <w:rPr>
          <w:rFonts w:ascii="Times New Roman" w:hAnsi="Times New Roman" w:cs="Times New Roman"/>
          <w:color w:val="auto"/>
          <w:sz w:val="28"/>
          <w:szCs w:val="28"/>
        </w:rPr>
        <w:t xml:space="preserve">исследования </w:t>
      </w:r>
      <w:bookmarkEnd w:id="26"/>
      <w:r w:rsidR="003718B4">
        <w:rPr>
          <w:rFonts w:ascii="Times New Roman" w:hAnsi="Times New Roman" w:cs="Times New Roman"/>
          <w:color w:val="auto"/>
          <w:sz w:val="28"/>
          <w:szCs w:val="28"/>
        </w:rPr>
        <w:t>стабильности имплантатов.</w:t>
      </w:r>
    </w:p>
    <w:p w14:paraId="6158881D" w14:textId="2FFE1398" w:rsidR="009E59AE" w:rsidRDefault="002F797C" w:rsidP="009E59AE">
      <w:pPr>
        <w:spacing w:line="360" w:lineRule="auto"/>
        <w:ind w:firstLine="851"/>
        <w:jc w:val="both"/>
        <w:rPr>
          <w:noProof/>
          <w:lang w:val="en-US"/>
        </w:rPr>
      </w:pPr>
      <w:r>
        <w:rPr>
          <w:rFonts w:ascii="Times New Roman" w:hAnsi="Times New Roman" w:cs="Times New Roman"/>
          <w:sz w:val="28"/>
          <w:szCs w:val="28"/>
        </w:rPr>
        <w:t>Демпфирующую способность костной ткани у коротких (5-6мм) и имп</w:t>
      </w:r>
      <w:r w:rsidR="002800C5">
        <w:rPr>
          <w:rFonts w:ascii="Times New Roman" w:hAnsi="Times New Roman" w:cs="Times New Roman"/>
          <w:sz w:val="28"/>
          <w:szCs w:val="28"/>
        </w:rPr>
        <w:t xml:space="preserve">лантатов </w:t>
      </w:r>
      <w:r>
        <w:rPr>
          <w:rFonts w:ascii="Times New Roman" w:hAnsi="Times New Roman" w:cs="Times New Roman"/>
          <w:sz w:val="28"/>
          <w:szCs w:val="28"/>
        </w:rPr>
        <w:t>8</w:t>
      </w:r>
      <w:r w:rsidR="002800C5">
        <w:rPr>
          <w:rFonts w:ascii="Times New Roman" w:hAnsi="Times New Roman" w:cs="Times New Roman"/>
          <w:sz w:val="28"/>
          <w:szCs w:val="28"/>
        </w:rPr>
        <w:t xml:space="preserve">-11 </w:t>
      </w:r>
      <w:r>
        <w:rPr>
          <w:rFonts w:ascii="Times New Roman" w:hAnsi="Times New Roman" w:cs="Times New Roman"/>
          <w:sz w:val="28"/>
          <w:szCs w:val="28"/>
        </w:rPr>
        <w:t xml:space="preserve">мм оценивали 8 раз за 5 лет. </w:t>
      </w:r>
      <w:r w:rsidR="00AD7BF3">
        <w:rPr>
          <w:rFonts w:ascii="Times New Roman" w:hAnsi="Times New Roman" w:cs="Times New Roman"/>
          <w:sz w:val="28"/>
          <w:szCs w:val="28"/>
        </w:rPr>
        <w:t xml:space="preserve">По полученным данным </w:t>
      </w:r>
      <w:r w:rsidR="00AD7BF3">
        <w:rPr>
          <w:rFonts w:ascii="Times New Roman" w:hAnsi="Times New Roman" w:cs="Times New Roman"/>
          <w:sz w:val="28"/>
          <w:szCs w:val="28"/>
        </w:rPr>
        <w:lastRenderedPageBreak/>
        <w:t xml:space="preserve">вычисляли средние показатели с учетом среднеквадратического отклонения. </w:t>
      </w:r>
      <w:r>
        <w:rPr>
          <w:rFonts w:ascii="Times New Roman" w:hAnsi="Times New Roman" w:cs="Times New Roman"/>
          <w:sz w:val="28"/>
          <w:szCs w:val="28"/>
        </w:rPr>
        <w:t>Первые значения получали с  направляющего штифта, во время вт</w:t>
      </w:r>
      <w:r w:rsidR="006364DB">
        <w:rPr>
          <w:rFonts w:ascii="Times New Roman" w:hAnsi="Times New Roman" w:cs="Times New Roman"/>
          <w:sz w:val="28"/>
          <w:szCs w:val="28"/>
        </w:rPr>
        <w:t>орого хирургического этапа после</w:t>
      </w:r>
      <w:r>
        <w:rPr>
          <w:rFonts w:ascii="Times New Roman" w:hAnsi="Times New Roman" w:cs="Times New Roman"/>
          <w:sz w:val="28"/>
          <w:szCs w:val="28"/>
        </w:rPr>
        <w:t xml:space="preserve"> остеоинтеграции имплант</w:t>
      </w:r>
      <w:r w:rsidR="001408C8">
        <w:rPr>
          <w:rFonts w:ascii="Times New Roman" w:hAnsi="Times New Roman" w:cs="Times New Roman"/>
          <w:sz w:val="28"/>
          <w:szCs w:val="28"/>
        </w:rPr>
        <w:t xml:space="preserve">ата. Для коротких имплантатов </w:t>
      </w:r>
      <w:r w:rsidR="001408C8">
        <w:rPr>
          <w:rFonts w:ascii="Times New Roman" w:hAnsi="Times New Roman" w:cs="Times New Roman"/>
          <w:sz w:val="28"/>
          <w:szCs w:val="28"/>
          <w:lang w:val="en-US"/>
        </w:rPr>
        <w:t xml:space="preserve">(5-6 </w:t>
      </w:r>
      <w:r w:rsidR="003718B4">
        <w:rPr>
          <w:rFonts w:ascii="Times New Roman" w:hAnsi="Times New Roman" w:cs="Times New Roman"/>
          <w:sz w:val="28"/>
          <w:szCs w:val="28"/>
        </w:rPr>
        <w:t>мм) среднее значение</w:t>
      </w:r>
      <w:r w:rsidR="001408C8">
        <w:rPr>
          <w:rFonts w:ascii="Times New Roman" w:hAnsi="Times New Roman" w:cs="Times New Roman"/>
          <w:sz w:val="28"/>
          <w:szCs w:val="28"/>
        </w:rPr>
        <w:t xml:space="preserve"> данного показателя равнялось </w:t>
      </w:r>
      <w:r w:rsidR="001408C8" w:rsidRPr="00691C74">
        <w:rPr>
          <w:rFonts w:ascii="Times New Roman" w:hAnsi="Times New Roman" w:cs="Times New Roman"/>
          <w:sz w:val="28"/>
          <w:szCs w:val="28"/>
        </w:rPr>
        <w:t>-1,4±0,8</w:t>
      </w:r>
      <w:r w:rsidR="001408C8">
        <w:rPr>
          <w:rFonts w:ascii="Times New Roman" w:hAnsi="Times New Roman" w:cs="Times New Roman"/>
          <w:sz w:val="28"/>
          <w:szCs w:val="28"/>
        </w:rPr>
        <w:t>, для имплантатов ≥ 8мм – -1,5</w:t>
      </w:r>
      <w:r w:rsidR="001408C8" w:rsidRPr="00691C74">
        <w:rPr>
          <w:rFonts w:ascii="Times New Roman" w:hAnsi="Times New Roman" w:cs="Times New Roman"/>
          <w:sz w:val="28"/>
          <w:szCs w:val="28"/>
        </w:rPr>
        <w:t>±</w:t>
      </w:r>
      <w:r w:rsidR="001408C8">
        <w:rPr>
          <w:rFonts w:ascii="Times New Roman" w:hAnsi="Times New Roman" w:cs="Times New Roman"/>
          <w:sz w:val="28"/>
          <w:szCs w:val="28"/>
        </w:rPr>
        <w:t>0,45</w:t>
      </w:r>
      <w:r w:rsidR="009E59AE">
        <w:rPr>
          <w:rFonts w:ascii="Times New Roman" w:hAnsi="Times New Roman" w:cs="Times New Roman"/>
          <w:sz w:val="28"/>
          <w:szCs w:val="28"/>
        </w:rPr>
        <w:t>.</w:t>
      </w:r>
      <w:r w:rsidR="0085467C">
        <w:rPr>
          <w:noProof/>
          <w:lang w:val="en-US"/>
        </w:rPr>
        <w:t xml:space="preserve"> </w:t>
      </w:r>
    </w:p>
    <w:p w14:paraId="7B1E7B35" w14:textId="1C6ABCFE" w:rsidR="009E59AE" w:rsidRPr="009E59AE" w:rsidRDefault="009E59AE" w:rsidP="009E59AE">
      <w:pPr>
        <w:spacing w:line="360" w:lineRule="auto"/>
        <w:jc w:val="both"/>
        <w:rPr>
          <w:rFonts w:ascii="Times New Roman" w:hAnsi="Times New Roman" w:cs="Times New Roman"/>
          <w:sz w:val="28"/>
          <w:szCs w:val="28"/>
        </w:rPr>
      </w:pPr>
      <w:r w:rsidRPr="0085467C">
        <w:rPr>
          <w:rFonts w:ascii="Times New Roman" w:hAnsi="Times New Roman" w:cs="Times New Roman"/>
          <w:noProof/>
          <w:sz w:val="28"/>
          <w:szCs w:val="28"/>
          <w:lang w:val="en-US"/>
        </w:rPr>
        <w:drawing>
          <wp:inline distT="0" distB="0" distL="0" distR="0" wp14:anchorId="5B6989FA" wp14:editId="7ADF210C">
            <wp:extent cx="3425402" cy="2033832"/>
            <wp:effectExtent l="0" t="0" r="3810" b="0"/>
            <wp:docPr id="481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0" name="Picture 2"/>
                    <pic:cNvPicPr>
                      <a:picLocks noGrp="1"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425402" cy="2033832"/>
                    </a:xfrm>
                    <a:prstGeom prst="rect">
                      <a:avLst/>
                    </a:prstGeom>
                    <a:noFill/>
                    <a:ln w="9525">
                      <a:noFill/>
                      <a:miter lim="800000"/>
                      <a:headEnd/>
                      <a:tailEnd/>
                    </a:ln>
                  </pic:spPr>
                </pic:pic>
              </a:graphicData>
            </a:graphic>
          </wp:inline>
        </w:drawing>
      </w:r>
      <w:r w:rsidRPr="0085467C">
        <w:rPr>
          <w:noProof/>
          <w:lang w:val="en-US"/>
        </w:rPr>
        <w:t xml:space="preserve"> </w:t>
      </w:r>
      <w:r>
        <w:rPr>
          <w:noProof/>
          <w:lang w:val="en-US"/>
        </w:rPr>
        <w:t xml:space="preserve">     </w:t>
      </w:r>
      <w:r w:rsidRPr="0085467C">
        <w:rPr>
          <w:rFonts w:ascii="Times New Roman" w:hAnsi="Times New Roman" w:cs="Times New Roman"/>
          <w:noProof/>
          <w:sz w:val="28"/>
          <w:szCs w:val="28"/>
          <w:lang w:val="en-US"/>
        </w:rPr>
        <w:drawing>
          <wp:inline distT="0" distB="0" distL="0" distR="0" wp14:anchorId="5D03B268" wp14:editId="71E03318">
            <wp:extent cx="2282402" cy="2029211"/>
            <wp:effectExtent l="0" t="0" r="3810" b="3175"/>
            <wp:docPr id="4813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1" name="Picture 3"/>
                    <pic:cNvPicPr>
                      <a:picLocks noGrp="1"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82832" cy="2029593"/>
                    </a:xfrm>
                    <a:prstGeom prst="rect">
                      <a:avLst/>
                    </a:prstGeom>
                    <a:noFill/>
                    <a:ln w="9525">
                      <a:noFill/>
                      <a:miter lim="800000"/>
                      <a:headEnd/>
                      <a:tailEnd/>
                    </a:ln>
                  </pic:spPr>
                </pic:pic>
              </a:graphicData>
            </a:graphic>
          </wp:inline>
        </w:drawing>
      </w:r>
    </w:p>
    <w:p w14:paraId="345A83C4" w14:textId="2B346DDC" w:rsidR="0085467C" w:rsidRDefault="0085467C" w:rsidP="0085467C">
      <w:pPr>
        <w:spacing w:line="360" w:lineRule="auto"/>
        <w:jc w:val="both"/>
        <w:rPr>
          <w:noProof/>
          <w:lang w:val="en-US"/>
        </w:rPr>
      </w:pPr>
      <w:r>
        <w:rPr>
          <w:noProof/>
          <w:lang w:val="en-US"/>
        </w:rPr>
        <w:t xml:space="preserve">   </w:t>
      </w:r>
    </w:p>
    <w:p w14:paraId="523EDF78" w14:textId="64BC3587" w:rsidR="00E61785" w:rsidRDefault="00E61785" w:rsidP="0085467C">
      <w:pPr>
        <w:spacing w:line="360" w:lineRule="auto"/>
        <w:jc w:val="both"/>
        <w:rPr>
          <w:rFonts w:ascii="Times New Roman" w:hAnsi="Times New Roman" w:cs="Times New Roman"/>
          <w:bCs/>
          <w:noProof/>
          <w:sz w:val="28"/>
          <w:szCs w:val="28"/>
        </w:rPr>
      </w:pPr>
      <w:r w:rsidRPr="00E61785">
        <w:rPr>
          <w:rFonts w:ascii="Times New Roman" w:hAnsi="Times New Roman" w:cs="Times New Roman"/>
          <w:bCs/>
          <w:noProof/>
          <w:sz w:val="28"/>
          <w:szCs w:val="28"/>
        </w:rPr>
        <w:t>Рис</w:t>
      </w:r>
      <w:r w:rsidR="00FB22DB">
        <w:rPr>
          <w:rFonts w:ascii="Times New Roman" w:hAnsi="Times New Roman" w:cs="Times New Roman"/>
          <w:bCs/>
          <w:noProof/>
          <w:sz w:val="28"/>
          <w:szCs w:val="28"/>
        </w:rPr>
        <w:t xml:space="preserve"> </w:t>
      </w:r>
      <w:r w:rsidR="00D81D95">
        <w:rPr>
          <w:rFonts w:ascii="Times New Roman" w:hAnsi="Times New Roman" w:cs="Times New Roman"/>
          <w:sz w:val="28"/>
          <w:szCs w:val="28"/>
        </w:rPr>
        <w:t>№14</w:t>
      </w:r>
      <w:r w:rsidR="00BC3610">
        <w:rPr>
          <w:rFonts w:ascii="Times New Roman" w:hAnsi="Times New Roman" w:cs="Times New Roman"/>
          <w:sz w:val="28"/>
          <w:szCs w:val="28"/>
        </w:rPr>
        <w:t>.</w:t>
      </w:r>
      <w:r w:rsidRPr="00E61785">
        <w:rPr>
          <w:rFonts w:ascii="Times New Roman" w:hAnsi="Times New Roman" w:cs="Times New Roman"/>
          <w:bCs/>
          <w:noProof/>
          <w:sz w:val="28"/>
          <w:szCs w:val="28"/>
        </w:rPr>
        <w:t xml:space="preserve"> Определения показателей демпфирующей способности костной ткани с направляющего штифта</w:t>
      </w:r>
      <w:r w:rsidR="006F73B1">
        <w:rPr>
          <w:rFonts w:ascii="Times New Roman" w:hAnsi="Times New Roman" w:cs="Times New Roman"/>
          <w:bCs/>
          <w:noProof/>
          <w:sz w:val="28"/>
          <w:szCs w:val="28"/>
        </w:rPr>
        <w:t>.</w:t>
      </w:r>
    </w:p>
    <w:p w14:paraId="00750FE0" w14:textId="72CD280A" w:rsidR="001408C8" w:rsidRDefault="002F797C"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Следующее измерение проводили через 3-4 недели, после </w:t>
      </w:r>
      <w:r w:rsidR="001408C8">
        <w:rPr>
          <w:rFonts w:ascii="Times New Roman" w:hAnsi="Times New Roman" w:cs="Times New Roman"/>
          <w:sz w:val="28"/>
          <w:szCs w:val="28"/>
        </w:rPr>
        <w:t xml:space="preserve">изготовления постоянных коронок. Значения получали либо с уровня абатмента, при </w:t>
      </w:r>
      <w:r w:rsidR="00B15D4B">
        <w:rPr>
          <w:rFonts w:ascii="Times New Roman" w:hAnsi="Times New Roman" w:cs="Times New Roman"/>
          <w:sz w:val="28"/>
          <w:szCs w:val="28"/>
        </w:rPr>
        <w:t>интраоральном</w:t>
      </w:r>
      <w:r w:rsidR="001408C8">
        <w:rPr>
          <w:rFonts w:ascii="Times New Roman" w:hAnsi="Times New Roman" w:cs="Times New Roman"/>
          <w:sz w:val="28"/>
          <w:szCs w:val="28"/>
        </w:rPr>
        <w:t xml:space="preserve"> методе фиксации, либо с уровня готовых коронок, при </w:t>
      </w:r>
      <w:r w:rsidR="00F50E58">
        <w:rPr>
          <w:rFonts w:ascii="Times New Roman" w:hAnsi="Times New Roman" w:cs="Times New Roman"/>
          <w:sz w:val="28"/>
          <w:szCs w:val="28"/>
        </w:rPr>
        <w:t>внеротовой це</w:t>
      </w:r>
      <w:r w:rsidR="00B15D4B">
        <w:rPr>
          <w:rFonts w:ascii="Times New Roman" w:hAnsi="Times New Roman" w:cs="Times New Roman"/>
          <w:sz w:val="28"/>
          <w:szCs w:val="28"/>
        </w:rPr>
        <w:t>ментировке или при протезировании интегрированными коронками.</w:t>
      </w:r>
      <w:r w:rsidR="001408C8">
        <w:rPr>
          <w:rFonts w:ascii="Times New Roman" w:hAnsi="Times New Roman" w:cs="Times New Roman"/>
          <w:sz w:val="28"/>
          <w:szCs w:val="28"/>
        </w:rPr>
        <w:t xml:space="preserve"> (Средние значения</w:t>
      </w:r>
      <w:r w:rsidR="001408C8">
        <w:rPr>
          <w:rFonts w:ascii="Times New Roman" w:hAnsi="Times New Roman" w:cs="Times New Roman"/>
          <w:sz w:val="28"/>
          <w:szCs w:val="28"/>
          <w:lang w:val="en-US"/>
        </w:rPr>
        <w:t xml:space="preserve">: </w:t>
      </w:r>
      <w:r w:rsidR="001408C8">
        <w:rPr>
          <w:rFonts w:ascii="Times New Roman" w:hAnsi="Times New Roman" w:cs="Times New Roman"/>
          <w:sz w:val="28"/>
          <w:szCs w:val="28"/>
        </w:rPr>
        <w:t xml:space="preserve">имплантаты 5-6 мм </w:t>
      </w:r>
      <w:r w:rsidR="001408C8" w:rsidRPr="00691C74">
        <w:rPr>
          <w:rFonts w:ascii="Times New Roman" w:hAnsi="Times New Roman" w:cs="Times New Roman"/>
          <w:sz w:val="28"/>
          <w:szCs w:val="28"/>
        </w:rPr>
        <w:t>-1,8±0,4</w:t>
      </w:r>
      <w:r w:rsidR="00B53EEA">
        <w:rPr>
          <w:rFonts w:ascii="Times New Roman" w:hAnsi="Times New Roman" w:cs="Times New Roman"/>
          <w:sz w:val="28"/>
          <w:szCs w:val="28"/>
        </w:rPr>
        <w:t xml:space="preserve">, имплантаты 8-11 </w:t>
      </w:r>
      <w:r w:rsidR="001408C8">
        <w:rPr>
          <w:rFonts w:ascii="Times New Roman" w:hAnsi="Times New Roman" w:cs="Times New Roman"/>
          <w:sz w:val="28"/>
          <w:szCs w:val="28"/>
        </w:rPr>
        <w:t xml:space="preserve">мм </w:t>
      </w:r>
      <w:r w:rsidR="001408C8" w:rsidRPr="00691C74">
        <w:rPr>
          <w:rFonts w:ascii="Times New Roman" w:hAnsi="Times New Roman" w:cs="Times New Roman"/>
          <w:sz w:val="28"/>
          <w:szCs w:val="28"/>
        </w:rPr>
        <w:t>-1,8±0,51</w:t>
      </w:r>
      <w:r w:rsidR="00B15D4B">
        <w:rPr>
          <w:rFonts w:ascii="Times New Roman" w:hAnsi="Times New Roman" w:cs="Times New Roman"/>
          <w:sz w:val="28"/>
          <w:szCs w:val="28"/>
        </w:rPr>
        <w:t>)</w:t>
      </w:r>
      <w:r w:rsidR="003718B4">
        <w:rPr>
          <w:rFonts w:ascii="Times New Roman" w:hAnsi="Times New Roman" w:cs="Times New Roman"/>
          <w:sz w:val="28"/>
          <w:szCs w:val="28"/>
        </w:rPr>
        <w:t>.</w:t>
      </w:r>
      <w:r w:rsidR="001408C8">
        <w:rPr>
          <w:rFonts w:ascii="Times New Roman" w:hAnsi="Times New Roman" w:cs="Times New Roman"/>
          <w:sz w:val="28"/>
          <w:szCs w:val="28"/>
        </w:rPr>
        <w:t xml:space="preserve"> </w:t>
      </w:r>
    </w:p>
    <w:p w14:paraId="2EB1561A" w14:textId="77777777" w:rsidR="00B15D4B" w:rsidRDefault="00B15D4B"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Следующие измерения получали с уровня фиксированных коронок в шахте имплантата во время контрольных осмотров в течении пяти лет после имплантации.</w:t>
      </w:r>
      <w:r w:rsidR="001408C8">
        <w:rPr>
          <w:rFonts w:ascii="Times New Roman" w:hAnsi="Times New Roman" w:cs="Times New Roman"/>
          <w:sz w:val="28"/>
          <w:szCs w:val="28"/>
        </w:rPr>
        <w:t xml:space="preserve"> </w:t>
      </w:r>
      <w:r>
        <w:rPr>
          <w:rFonts w:ascii="Times New Roman" w:hAnsi="Times New Roman" w:cs="Times New Roman"/>
          <w:sz w:val="28"/>
          <w:szCs w:val="28"/>
        </w:rPr>
        <w:t>Средние значения демфирующей способности костной ткани отражены в таблице №7.</w:t>
      </w:r>
    </w:p>
    <w:p w14:paraId="44452EA1" w14:textId="322E5AF2" w:rsidR="00C15AE3" w:rsidRPr="00FB7506" w:rsidRDefault="002F797C" w:rsidP="003929E6">
      <w:pPr>
        <w:spacing w:line="360" w:lineRule="auto"/>
        <w:ind w:firstLine="851"/>
        <w:jc w:val="both"/>
        <w:rPr>
          <w:rFonts w:ascii="Times New Roman" w:hAnsi="Times New Roman" w:cs="Times New Roman"/>
          <w:noProof/>
          <w:sz w:val="28"/>
          <w:szCs w:val="28"/>
          <w:lang w:val="en-US"/>
        </w:rPr>
      </w:pPr>
      <w:r>
        <w:rPr>
          <w:rFonts w:ascii="Times New Roman" w:hAnsi="Times New Roman" w:cs="Times New Roman"/>
          <w:sz w:val="28"/>
          <w:szCs w:val="28"/>
        </w:rPr>
        <w:t xml:space="preserve"> </w:t>
      </w:r>
      <w:r w:rsidRPr="00776693">
        <w:rPr>
          <w:rFonts w:ascii="Times New Roman" w:hAnsi="Times New Roman" w:cs="Times New Roman"/>
          <w:sz w:val="28"/>
          <w:szCs w:val="28"/>
        </w:rPr>
        <w:t>Показатели устойчивости коротких имплантатов</w:t>
      </w:r>
      <w:r w:rsidR="00B15D4B">
        <w:rPr>
          <w:rFonts w:ascii="Times New Roman" w:hAnsi="Times New Roman" w:cs="Times New Roman"/>
          <w:sz w:val="28"/>
          <w:szCs w:val="28"/>
        </w:rPr>
        <w:t xml:space="preserve"> (5-6 мм)</w:t>
      </w:r>
      <w:r w:rsidRPr="00776693">
        <w:rPr>
          <w:rFonts w:ascii="Times New Roman" w:hAnsi="Times New Roman" w:cs="Times New Roman"/>
          <w:sz w:val="28"/>
          <w:szCs w:val="28"/>
        </w:rPr>
        <w:t xml:space="preserve"> не отличались от </w:t>
      </w:r>
      <w:r w:rsidRPr="00B2288A">
        <w:rPr>
          <w:rFonts w:ascii="Times New Roman" w:hAnsi="Times New Roman" w:cs="Times New Roman"/>
          <w:sz w:val="28"/>
          <w:szCs w:val="28"/>
        </w:rPr>
        <w:t xml:space="preserve">показателей устойчивости имплантатов </w:t>
      </w:r>
      <w:r w:rsidR="00B15D4B">
        <w:rPr>
          <w:rFonts w:ascii="Times New Roman" w:hAnsi="Times New Roman" w:cs="Times New Roman"/>
          <w:sz w:val="28"/>
          <w:szCs w:val="28"/>
        </w:rPr>
        <w:t>8</w:t>
      </w:r>
      <w:r w:rsidR="003718B4">
        <w:rPr>
          <w:rFonts w:ascii="Times New Roman" w:hAnsi="Times New Roman" w:cs="Times New Roman"/>
          <w:sz w:val="28"/>
          <w:szCs w:val="28"/>
        </w:rPr>
        <w:t xml:space="preserve"> - 11</w:t>
      </w:r>
      <w:r w:rsidR="00B15D4B">
        <w:rPr>
          <w:rFonts w:ascii="Times New Roman" w:hAnsi="Times New Roman" w:cs="Times New Roman"/>
          <w:sz w:val="28"/>
          <w:szCs w:val="28"/>
        </w:rPr>
        <w:t xml:space="preserve"> мм </w:t>
      </w:r>
      <w:r w:rsidRPr="00B2288A">
        <w:rPr>
          <w:rFonts w:ascii="Times New Roman" w:hAnsi="Times New Roman" w:cs="Times New Roman"/>
          <w:sz w:val="28"/>
          <w:szCs w:val="28"/>
        </w:rPr>
        <w:t xml:space="preserve"> (</w:t>
      </w:r>
      <w:r w:rsidRPr="00B2288A">
        <w:rPr>
          <w:rFonts w:ascii="Times New Roman" w:hAnsi="Times New Roman" w:cs="Times New Roman"/>
          <w:sz w:val="28"/>
          <w:szCs w:val="28"/>
          <w:lang w:val="en-US"/>
        </w:rPr>
        <w:t>p</w:t>
      </w:r>
      <w:r w:rsidRPr="00B2288A">
        <w:rPr>
          <w:rFonts w:ascii="Times New Roman" w:hAnsi="Times New Roman" w:cs="Times New Roman"/>
          <w:sz w:val="28"/>
          <w:szCs w:val="28"/>
        </w:rPr>
        <w:t>&gt;0,05). Отмечено</w:t>
      </w:r>
      <w:r w:rsidR="00B15D4B">
        <w:rPr>
          <w:rFonts w:ascii="Times New Roman" w:hAnsi="Times New Roman" w:cs="Times New Roman"/>
          <w:sz w:val="28"/>
          <w:szCs w:val="28"/>
        </w:rPr>
        <w:t>,</w:t>
      </w:r>
      <w:r w:rsidRPr="00B2288A">
        <w:rPr>
          <w:rFonts w:ascii="Times New Roman" w:hAnsi="Times New Roman" w:cs="Times New Roman"/>
          <w:sz w:val="28"/>
          <w:szCs w:val="28"/>
        </w:rPr>
        <w:t xml:space="preserve"> что показатели  получен</w:t>
      </w:r>
      <w:r w:rsidR="002426E4">
        <w:rPr>
          <w:rFonts w:ascii="Times New Roman" w:hAnsi="Times New Roman" w:cs="Times New Roman"/>
          <w:sz w:val="28"/>
          <w:szCs w:val="28"/>
        </w:rPr>
        <w:t>ные с направляющего штифта (-1±</w:t>
      </w:r>
      <w:r w:rsidRPr="00B2288A">
        <w:rPr>
          <w:rFonts w:ascii="Times New Roman" w:hAnsi="Times New Roman" w:cs="Times New Roman"/>
          <w:sz w:val="28"/>
          <w:szCs w:val="28"/>
        </w:rPr>
        <w:t xml:space="preserve">1,3) перед установкой формирователя десны  выше последующих показателей  с абатментов </w:t>
      </w:r>
      <w:r w:rsidR="00137100" w:rsidRPr="00B2288A">
        <w:rPr>
          <w:rFonts w:ascii="Times New Roman" w:hAnsi="Times New Roman" w:cs="Times New Roman"/>
          <w:sz w:val="28"/>
          <w:szCs w:val="28"/>
        </w:rPr>
        <w:t>(-1,8±1,3)</w:t>
      </w:r>
      <w:r w:rsidR="00ED03BC">
        <w:rPr>
          <w:rFonts w:ascii="Times New Roman" w:hAnsi="Times New Roman" w:cs="Times New Roman"/>
          <w:sz w:val="28"/>
          <w:szCs w:val="28"/>
        </w:rPr>
        <w:t xml:space="preserve"> </w:t>
      </w:r>
      <w:r w:rsidR="00137100" w:rsidRPr="00B2288A">
        <w:rPr>
          <w:rFonts w:ascii="Times New Roman" w:hAnsi="Times New Roman" w:cs="Times New Roman"/>
          <w:sz w:val="28"/>
          <w:szCs w:val="28"/>
        </w:rPr>
        <w:t xml:space="preserve">и </w:t>
      </w:r>
      <w:r w:rsidR="00B15D4B">
        <w:rPr>
          <w:rFonts w:ascii="Times New Roman" w:hAnsi="Times New Roman" w:cs="Times New Roman"/>
          <w:sz w:val="28"/>
          <w:szCs w:val="28"/>
        </w:rPr>
        <w:t xml:space="preserve"> с </w:t>
      </w:r>
      <w:r w:rsidR="00137100" w:rsidRPr="00B2288A">
        <w:rPr>
          <w:rFonts w:ascii="Times New Roman" w:hAnsi="Times New Roman" w:cs="Times New Roman"/>
          <w:sz w:val="28"/>
          <w:szCs w:val="28"/>
        </w:rPr>
        <w:t>коронок</w:t>
      </w:r>
      <w:r w:rsidR="00ED03BC">
        <w:rPr>
          <w:rFonts w:ascii="Times New Roman" w:hAnsi="Times New Roman" w:cs="Times New Roman"/>
          <w:sz w:val="28"/>
          <w:szCs w:val="28"/>
        </w:rPr>
        <w:t xml:space="preserve"> </w:t>
      </w:r>
      <w:r w:rsidR="00137100" w:rsidRPr="00B2288A">
        <w:rPr>
          <w:rFonts w:ascii="Times New Roman" w:hAnsi="Times New Roman" w:cs="Times New Roman"/>
          <w:sz w:val="28"/>
          <w:szCs w:val="28"/>
        </w:rPr>
        <w:t xml:space="preserve">(-2,2±1,6). </w:t>
      </w:r>
    </w:p>
    <w:p w14:paraId="071819BC" w14:textId="793EE0A9" w:rsidR="00B4315C" w:rsidRDefault="00DC7348" w:rsidP="00FB7506">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w:t>
      </w:r>
      <w:r w:rsidR="00D81D95">
        <w:rPr>
          <w:rFonts w:ascii="Times New Roman" w:hAnsi="Times New Roman" w:cs="Times New Roman"/>
          <w:sz w:val="28"/>
          <w:szCs w:val="28"/>
        </w:rPr>
        <w:t xml:space="preserve"> №13</w:t>
      </w:r>
    </w:p>
    <w:p w14:paraId="429FECD5" w14:textId="78875A6A" w:rsidR="00B4315C" w:rsidRDefault="00B4315C" w:rsidP="00A04A2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Значения стабильности дентальных имплантатов </w:t>
      </w:r>
      <w:r w:rsidRPr="00691C74">
        <w:rPr>
          <w:rFonts w:ascii="Times New Roman" w:hAnsi="Times New Roman" w:cs="Times New Roman"/>
          <w:sz w:val="28"/>
          <w:szCs w:val="28"/>
          <w:lang w:val="en-US"/>
        </w:rPr>
        <w:t>Periotest S</w:t>
      </w:r>
      <w:r>
        <w:rPr>
          <w:rFonts w:ascii="Times New Roman" w:hAnsi="Times New Roman" w:cs="Times New Roman"/>
          <w:sz w:val="28"/>
          <w:szCs w:val="28"/>
        </w:rPr>
        <w:t xml:space="preserve"> </w:t>
      </w:r>
    </w:p>
    <w:tbl>
      <w:tblPr>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left w:w="0" w:type="dxa"/>
          <w:right w:w="0" w:type="dxa"/>
        </w:tblCellMar>
        <w:tblLook w:val="0600" w:firstRow="0" w:lastRow="0" w:firstColumn="0" w:lastColumn="0" w:noHBand="1" w:noVBand="1"/>
      </w:tblPr>
      <w:tblGrid>
        <w:gridCol w:w="4972"/>
        <w:gridCol w:w="2268"/>
        <w:gridCol w:w="2126"/>
      </w:tblGrid>
      <w:tr w:rsidR="00C15AE3" w:rsidRPr="00691C74" w14:paraId="3C17368F" w14:textId="77777777" w:rsidTr="00B4315C">
        <w:trPr>
          <w:trHeight w:val="1509"/>
        </w:trPr>
        <w:tc>
          <w:tcPr>
            <w:tcW w:w="4972" w:type="dxa"/>
            <w:shd w:val="clear" w:color="auto" w:fill="FFFFFF"/>
            <w:tcMar>
              <w:top w:w="10" w:type="dxa"/>
              <w:left w:w="10" w:type="dxa"/>
              <w:bottom w:w="0" w:type="dxa"/>
              <w:right w:w="10" w:type="dxa"/>
            </w:tcMar>
            <w:hideMark/>
          </w:tcPr>
          <w:p w14:paraId="1B7B2077" w14:textId="77777777" w:rsidR="00C15AE3" w:rsidRPr="00691C74" w:rsidRDefault="00C15AE3" w:rsidP="00B4315C">
            <w:pPr>
              <w:spacing w:line="360" w:lineRule="auto"/>
              <w:rPr>
                <w:rFonts w:ascii="Times New Roman" w:hAnsi="Times New Roman" w:cs="Times New Roman"/>
                <w:sz w:val="28"/>
                <w:szCs w:val="28"/>
              </w:rPr>
            </w:pPr>
          </w:p>
        </w:tc>
        <w:tc>
          <w:tcPr>
            <w:tcW w:w="2268" w:type="dxa"/>
            <w:shd w:val="clear" w:color="auto" w:fill="FFFFFF"/>
            <w:tcMar>
              <w:top w:w="10" w:type="dxa"/>
              <w:left w:w="10" w:type="dxa"/>
              <w:bottom w:w="0" w:type="dxa"/>
              <w:right w:w="10" w:type="dxa"/>
            </w:tcMar>
            <w:hideMark/>
          </w:tcPr>
          <w:p w14:paraId="5D993764" w14:textId="62AD5CCC" w:rsidR="00C15AE3" w:rsidRPr="00691C74" w:rsidRDefault="00C15AE3" w:rsidP="00420251">
            <w:pPr>
              <w:spacing w:line="360" w:lineRule="auto"/>
              <w:rPr>
                <w:rFonts w:ascii="Times New Roman" w:hAnsi="Times New Roman" w:cs="Times New Roman"/>
                <w:sz w:val="28"/>
                <w:szCs w:val="28"/>
              </w:rPr>
            </w:pPr>
            <w:r w:rsidRPr="00691C74">
              <w:rPr>
                <w:rFonts w:ascii="Times New Roman" w:hAnsi="Times New Roman" w:cs="Times New Roman"/>
                <w:sz w:val="28"/>
                <w:szCs w:val="28"/>
              </w:rPr>
              <w:t xml:space="preserve">Группа контроля (имплантаты </w:t>
            </w:r>
            <w:r w:rsidR="00420251">
              <w:rPr>
                <w:rFonts w:ascii="Times New Roman" w:hAnsi="Times New Roman" w:cs="Times New Roman"/>
                <w:sz w:val="28"/>
                <w:szCs w:val="28"/>
              </w:rPr>
              <w:t>длиной ≥ 8 мм.</w:t>
            </w:r>
            <w:r w:rsidRPr="00691C74">
              <w:rPr>
                <w:rFonts w:ascii="Times New Roman" w:hAnsi="Times New Roman" w:cs="Times New Roman"/>
                <w:sz w:val="28"/>
                <w:szCs w:val="28"/>
              </w:rPr>
              <w:t>)</w:t>
            </w:r>
          </w:p>
        </w:tc>
        <w:tc>
          <w:tcPr>
            <w:tcW w:w="2126" w:type="dxa"/>
            <w:shd w:val="clear" w:color="auto" w:fill="FFFFFF"/>
            <w:tcMar>
              <w:top w:w="10" w:type="dxa"/>
              <w:left w:w="10" w:type="dxa"/>
              <w:bottom w:w="0" w:type="dxa"/>
              <w:right w:w="10" w:type="dxa"/>
            </w:tcMar>
            <w:hideMark/>
          </w:tcPr>
          <w:p w14:paraId="59EEE014" w14:textId="4D456DD1"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Группа опыта(короткие имплантаты</w:t>
            </w:r>
            <w:r w:rsidR="00420251">
              <w:rPr>
                <w:rFonts w:ascii="Times New Roman" w:hAnsi="Times New Roman" w:cs="Times New Roman"/>
                <w:sz w:val="28"/>
                <w:szCs w:val="28"/>
              </w:rPr>
              <w:t>, 5-6 мм</w:t>
            </w:r>
            <w:r w:rsidRPr="00691C74">
              <w:rPr>
                <w:rFonts w:ascii="Times New Roman" w:hAnsi="Times New Roman" w:cs="Times New Roman"/>
                <w:sz w:val="28"/>
                <w:szCs w:val="28"/>
              </w:rPr>
              <w:t>)</w:t>
            </w:r>
          </w:p>
        </w:tc>
      </w:tr>
      <w:tr w:rsidR="00C15AE3" w:rsidRPr="00691C74" w14:paraId="5EC73032" w14:textId="77777777" w:rsidTr="00B4315C">
        <w:trPr>
          <w:trHeight w:val="1074"/>
        </w:trPr>
        <w:tc>
          <w:tcPr>
            <w:tcW w:w="4972" w:type="dxa"/>
            <w:shd w:val="clear" w:color="auto" w:fill="FFFFFF"/>
            <w:tcMar>
              <w:top w:w="10" w:type="dxa"/>
              <w:left w:w="10" w:type="dxa"/>
              <w:bottom w:w="0" w:type="dxa"/>
              <w:right w:w="10" w:type="dxa"/>
            </w:tcMar>
            <w:hideMark/>
          </w:tcPr>
          <w:p w14:paraId="6194D6E0"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 xml:space="preserve">Значения </w:t>
            </w:r>
            <w:r w:rsidRPr="00691C74">
              <w:rPr>
                <w:rFonts w:ascii="Times New Roman" w:hAnsi="Times New Roman" w:cs="Times New Roman"/>
                <w:sz w:val="28"/>
                <w:szCs w:val="28"/>
                <w:lang w:val="en-US"/>
              </w:rPr>
              <w:t xml:space="preserve">c </w:t>
            </w:r>
            <w:r w:rsidRPr="00691C74">
              <w:rPr>
                <w:rFonts w:ascii="Times New Roman" w:hAnsi="Times New Roman" w:cs="Times New Roman"/>
                <w:sz w:val="28"/>
                <w:szCs w:val="28"/>
              </w:rPr>
              <w:t>направляющего штифта</w:t>
            </w:r>
          </w:p>
        </w:tc>
        <w:tc>
          <w:tcPr>
            <w:tcW w:w="2268" w:type="dxa"/>
            <w:shd w:val="clear" w:color="auto" w:fill="FFFFFF"/>
            <w:tcMar>
              <w:top w:w="10" w:type="dxa"/>
              <w:left w:w="10" w:type="dxa"/>
              <w:bottom w:w="0" w:type="dxa"/>
              <w:right w:w="10" w:type="dxa"/>
            </w:tcMar>
            <w:hideMark/>
          </w:tcPr>
          <w:p w14:paraId="260441CB"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-1,4±0,8</w:t>
            </w:r>
          </w:p>
        </w:tc>
        <w:tc>
          <w:tcPr>
            <w:tcW w:w="2126" w:type="dxa"/>
            <w:shd w:val="clear" w:color="auto" w:fill="FFFFFF"/>
            <w:tcMar>
              <w:top w:w="10" w:type="dxa"/>
              <w:left w:w="10" w:type="dxa"/>
              <w:bottom w:w="0" w:type="dxa"/>
              <w:right w:w="10" w:type="dxa"/>
            </w:tcMar>
            <w:hideMark/>
          </w:tcPr>
          <w:p w14:paraId="0C5CCA3D"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-1,5±0,45</w:t>
            </w:r>
          </w:p>
        </w:tc>
      </w:tr>
      <w:tr w:rsidR="00C15AE3" w:rsidRPr="00691C74" w14:paraId="33E0F148" w14:textId="77777777" w:rsidTr="00B4315C">
        <w:trPr>
          <w:trHeight w:val="542"/>
        </w:trPr>
        <w:tc>
          <w:tcPr>
            <w:tcW w:w="4972" w:type="dxa"/>
            <w:shd w:val="clear" w:color="auto" w:fill="FFFFFF"/>
            <w:tcMar>
              <w:top w:w="10" w:type="dxa"/>
              <w:left w:w="10" w:type="dxa"/>
              <w:bottom w:w="0" w:type="dxa"/>
              <w:right w:w="10" w:type="dxa"/>
            </w:tcMar>
            <w:hideMark/>
          </w:tcPr>
          <w:p w14:paraId="1A90C42F"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Значения с абатмента</w:t>
            </w:r>
          </w:p>
        </w:tc>
        <w:tc>
          <w:tcPr>
            <w:tcW w:w="2268" w:type="dxa"/>
            <w:shd w:val="clear" w:color="auto" w:fill="FFFFFF"/>
            <w:tcMar>
              <w:top w:w="10" w:type="dxa"/>
              <w:left w:w="10" w:type="dxa"/>
              <w:bottom w:w="0" w:type="dxa"/>
              <w:right w:w="10" w:type="dxa"/>
            </w:tcMar>
            <w:hideMark/>
          </w:tcPr>
          <w:p w14:paraId="3EC306A2"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-1,8±0,4</w:t>
            </w:r>
          </w:p>
        </w:tc>
        <w:tc>
          <w:tcPr>
            <w:tcW w:w="2126" w:type="dxa"/>
            <w:shd w:val="clear" w:color="auto" w:fill="FFFFFF"/>
            <w:tcMar>
              <w:top w:w="10" w:type="dxa"/>
              <w:left w:w="10" w:type="dxa"/>
              <w:bottom w:w="0" w:type="dxa"/>
              <w:right w:w="10" w:type="dxa"/>
            </w:tcMar>
            <w:hideMark/>
          </w:tcPr>
          <w:p w14:paraId="5AE23A3C"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-1,8±0,51</w:t>
            </w:r>
          </w:p>
        </w:tc>
      </w:tr>
      <w:tr w:rsidR="00C15AE3" w:rsidRPr="00691C74" w14:paraId="6AE97168" w14:textId="77777777" w:rsidTr="00B4315C">
        <w:trPr>
          <w:trHeight w:val="1361"/>
        </w:trPr>
        <w:tc>
          <w:tcPr>
            <w:tcW w:w="4972" w:type="dxa"/>
            <w:shd w:val="clear" w:color="auto" w:fill="FFFFFF"/>
            <w:tcMar>
              <w:top w:w="10" w:type="dxa"/>
              <w:left w:w="10" w:type="dxa"/>
              <w:bottom w:w="0" w:type="dxa"/>
              <w:right w:w="10" w:type="dxa"/>
            </w:tcMar>
            <w:hideMark/>
          </w:tcPr>
          <w:p w14:paraId="579516B2"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Значения  с коронки через месяц после протезирования</w:t>
            </w:r>
          </w:p>
        </w:tc>
        <w:tc>
          <w:tcPr>
            <w:tcW w:w="2268" w:type="dxa"/>
            <w:shd w:val="clear" w:color="auto" w:fill="FFFFFF"/>
            <w:tcMar>
              <w:top w:w="10" w:type="dxa"/>
              <w:left w:w="10" w:type="dxa"/>
              <w:bottom w:w="0" w:type="dxa"/>
              <w:right w:w="10" w:type="dxa"/>
            </w:tcMar>
            <w:hideMark/>
          </w:tcPr>
          <w:p w14:paraId="0D9485B5"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-2,3±0,82</w:t>
            </w:r>
          </w:p>
        </w:tc>
        <w:tc>
          <w:tcPr>
            <w:tcW w:w="2126" w:type="dxa"/>
            <w:shd w:val="clear" w:color="auto" w:fill="FFFFFF"/>
            <w:tcMar>
              <w:top w:w="10" w:type="dxa"/>
              <w:left w:w="10" w:type="dxa"/>
              <w:bottom w:w="0" w:type="dxa"/>
              <w:right w:w="10" w:type="dxa"/>
            </w:tcMar>
            <w:hideMark/>
          </w:tcPr>
          <w:p w14:paraId="15DA1878"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-2,4±0,61</w:t>
            </w:r>
          </w:p>
        </w:tc>
      </w:tr>
      <w:tr w:rsidR="00C15AE3" w:rsidRPr="00691C74" w14:paraId="7F4DCB50" w14:textId="77777777" w:rsidTr="00B4315C">
        <w:trPr>
          <w:trHeight w:val="365"/>
        </w:trPr>
        <w:tc>
          <w:tcPr>
            <w:tcW w:w="4972" w:type="dxa"/>
            <w:shd w:val="clear" w:color="auto" w:fill="FFFFFF"/>
            <w:tcMar>
              <w:top w:w="10" w:type="dxa"/>
              <w:left w:w="10" w:type="dxa"/>
              <w:bottom w:w="0" w:type="dxa"/>
              <w:right w:w="10" w:type="dxa"/>
            </w:tcMar>
            <w:hideMark/>
          </w:tcPr>
          <w:p w14:paraId="18B09D5E"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 xml:space="preserve">Значения через год </w:t>
            </w:r>
          </w:p>
        </w:tc>
        <w:tc>
          <w:tcPr>
            <w:tcW w:w="2268" w:type="dxa"/>
            <w:shd w:val="clear" w:color="auto" w:fill="FFFFFF"/>
            <w:tcMar>
              <w:top w:w="10" w:type="dxa"/>
              <w:left w:w="10" w:type="dxa"/>
              <w:bottom w:w="0" w:type="dxa"/>
              <w:right w:w="10" w:type="dxa"/>
            </w:tcMar>
            <w:hideMark/>
          </w:tcPr>
          <w:p w14:paraId="4A91D8EB"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 xml:space="preserve"> -2,8±0,9</w:t>
            </w:r>
          </w:p>
        </w:tc>
        <w:tc>
          <w:tcPr>
            <w:tcW w:w="2126" w:type="dxa"/>
            <w:shd w:val="clear" w:color="auto" w:fill="FFFFFF"/>
            <w:tcMar>
              <w:top w:w="10" w:type="dxa"/>
              <w:left w:w="10" w:type="dxa"/>
              <w:bottom w:w="0" w:type="dxa"/>
              <w:right w:w="10" w:type="dxa"/>
            </w:tcMar>
            <w:hideMark/>
          </w:tcPr>
          <w:p w14:paraId="583B8AEF"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-2,9±0,85</w:t>
            </w:r>
          </w:p>
        </w:tc>
      </w:tr>
      <w:tr w:rsidR="00C15AE3" w:rsidRPr="00691C74" w14:paraId="3F21A6FF" w14:textId="77777777" w:rsidTr="00B4315C">
        <w:trPr>
          <w:trHeight w:val="542"/>
        </w:trPr>
        <w:tc>
          <w:tcPr>
            <w:tcW w:w="4972" w:type="dxa"/>
            <w:shd w:val="clear" w:color="auto" w:fill="FFFFFF"/>
            <w:tcMar>
              <w:top w:w="10" w:type="dxa"/>
              <w:left w:w="10" w:type="dxa"/>
              <w:bottom w:w="0" w:type="dxa"/>
              <w:right w:w="10" w:type="dxa"/>
            </w:tcMar>
            <w:hideMark/>
          </w:tcPr>
          <w:p w14:paraId="667DA9C1"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Значения через два года</w:t>
            </w:r>
          </w:p>
        </w:tc>
        <w:tc>
          <w:tcPr>
            <w:tcW w:w="2268" w:type="dxa"/>
            <w:shd w:val="clear" w:color="auto" w:fill="FFFFFF"/>
            <w:tcMar>
              <w:top w:w="10" w:type="dxa"/>
              <w:left w:w="10" w:type="dxa"/>
              <w:bottom w:w="0" w:type="dxa"/>
              <w:right w:w="10" w:type="dxa"/>
            </w:tcMar>
            <w:hideMark/>
          </w:tcPr>
          <w:p w14:paraId="7DE64E51"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-2,9±0,86</w:t>
            </w:r>
          </w:p>
        </w:tc>
        <w:tc>
          <w:tcPr>
            <w:tcW w:w="2126" w:type="dxa"/>
            <w:shd w:val="clear" w:color="auto" w:fill="FFFFFF"/>
            <w:tcMar>
              <w:top w:w="10" w:type="dxa"/>
              <w:left w:w="10" w:type="dxa"/>
              <w:bottom w:w="0" w:type="dxa"/>
              <w:right w:w="10" w:type="dxa"/>
            </w:tcMar>
            <w:hideMark/>
          </w:tcPr>
          <w:p w14:paraId="07576746"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-2,9±0,92</w:t>
            </w:r>
          </w:p>
        </w:tc>
      </w:tr>
      <w:tr w:rsidR="00C15AE3" w:rsidRPr="00691C74" w14:paraId="367B71B7" w14:textId="77777777" w:rsidTr="00B4315C">
        <w:trPr>
          <w:trHeight w:val="542"/>
        </w:trPr>
        <w:tc>
          <w:tcPr>
            <w:tcW w:w="4972" w:type="dxa"/>
            <w:shd w:val="clear" w:color="auto" w:fill="FFFFFF"/>
            <w:tcMar>
              <w:top w:w="10" w:type="dxa"/>
              <w:left w:w="10" w:type="dxa"/>
              <w:bottom w:w="0" w:type="dxa"/>
              <w:right w:w="10" w:type="dxa"/>
            </w:tcMar>
            <w:hideMark/>
          </w:tcPr>
          <w:p w14:paraId="091051D1"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 xml:space="preserve">Значения через три года </w:t>
            </w:r>
          </w:p>
        </w:tc>
        <w:tc>
          <w:tcPr>
            <w:tcW w:w="2268" w:type="dxa"/>
            <w:shd w:val="clear" w:color="auto" w:fill="FFFFFF"/>
            <w:tcMar>
              <w:top w:w="10" w:type="dxa"/>
              <w:left w:w="10" w:type="dxa"/>
              <w:bottom w:w="0" w:type="dxa"/>
              <w:right w:w="10" w:type="dxa"/>
            </w:tcMar>
            <w:hideMark/>
          </w:tcPr>
          <w:p w14:paraId="521F75D9"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-3,1±0,9</w:t>
            </w:r>
          </w:p>
        </w:tc>
        <w:tc>
          <w:tcPr>
            <w:tcW w:w="2126" w:type="dxa"/>
            <w:shd w:val="clear" w:color="auto" w:fill="FFFFFF"/>
            <w:tcMar>
              <w:top w:w="10" w:type="dxa"/>
              <w:left w:w="10" w:type="dxa"/>
              <w:bottom w:w="0" w:type="dxa"/>
              <w:right w:w="10" w:type="dxa"/>
            </w:tcMar>
            <w:hideMark/>
          </w:tcPr>
          <w:p w14:paraId="1BF8E525"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-3,2±0.62</w:t>
            </w:r>
          </w:p>
        </w:tc>
      </w:tr>
      <w:tr w:rsidR="00C15AE3" w:rsidRPr="00691C74" w14:paraId="5F166B68" w14:textId="77777777" w:rsidTr="00B4315C">
        <w:trPr>
          <w:trHeight w:val="720"/>
        </w:trPr>
        <w:tc>
          <w:tcPr>
            <w:tcW w:w="4972" w:type="dxa"/>
            <w:shd w:val="clear" w:color="auto" w:fill="FFFFFF"/>
            <w:tcMar>
              <w:top w:w="10" w:type="dxa"/>
              <w:left w:w="10" w:type="dxa"/>
              <w:bottom w:w="0" w:type="dxa"/>
              <w:right w:w="10" w:type="dxa"/>
            </w:tcMar>
            <w:hideMark/>
          </w:tcPr>
          <w:p w14:paraId="38C658F1"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Значения через четыре года</w:t>
            </w:r>
          </w:p>
        </w:tc>
        <w:tc>
          <w:tcPr>
            <w:tcW w:w="2268" w:type="dxa"/>
            <w:shd w:val="clear" w:color="auto" w:fill="FFFFFF"/>
            <w:tcMar>
              <w:top w:w="10" w:type="dxa"/>
              <w:left w:w="10" w:type="dxa"/>
              <w:bottom w:w="0" w:type="dxa"/>
              <w:right w:w="10" w:type="dxa"/>
            </w:tcMar>
            <w:hideMark/>
          </w:tcPr>
          <w:p w14:paraId="2C4ED8C3"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-3,3±0,72</w:t>
            </w:r>
          </w:p>
        </w:tc>
        <w:tc>
          <w:tcPr>
            <w:tcW w:w="2126" w:type="dxa"/>
            <w:shd w:val="clear" w:color="auto" w:fill="FFFFFF"/>
            <w:tcMar>
              <w:top w:w="10" w:type="dxa"/>
              <w:left w:w="10" w:type="dxa"/>
              <w:bottom w:w="0" w:type="dxa"/>
              <w:right w:w="10" w:type="dxa"/>
            </w:tcMar>
            <w:hideMark/>
          </w:tcPr>
          <w:p w14:paraId="67DE880E"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-3,4±0,49</w:t>
            </w:r>
          </w:p>
        </w:tc>
      </w:tr>
      <w:tr w:rsidR="00C15AE3" w:rsidRPr="00691C74" w14:paraId="7E85DA3B" w14:textId="77777777" w:rsidTr="00B4315C">
        <w:trPr>
          <w:trHeight w:val="542"/>
        </w:trPr>
        <w:tc>
          <w:tcPr>
            <w:tcW w:w="4972" w:type="dxa"/>
            <w:shd w:val="clear" w:color="auto" w:fill="FFFFFF"/>
            <w:tcMar>
              <w:top w:w="10" w:type="dxa"/>
              <w:left w:w="10" w:type="dxa"/>
              <w:bottom w:w="0" w:type="dxa"/>
              <w:right w:w="10" w:type="dxa"/>
            </w:tcMar>
            <w:hideMark/>
          </w:tcPr>
          <w:p w14:paraId="7A236B51"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Значения через 5 лет</w:t>
            </w:r>
          </w:p>
        </w:tc>
        <w:tc>
          <w:tcPr>
            <w:tcW w:w="2268" w:type="dxa"/>
            <w:shd w:val="clear" w:color="auto" w:fill="FFFFFF"/>
            <w:tcMar>
              <w:top w:w="10" w:type="dxa"/>
              <w:left w:w="10" w:type="dxa"/>
              <w:bottom w:w="0" w:type="dxa"/>
              <w:right w:w="10" w:type="dxa"/>
            </w:tcMar>
            <w:hideMark/>
          </w:tcPr>
          <w:p w14:paraId="3BD8E9E7"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-3,4±0,58</w:t>
            </w:r>
          </w:p>
        </w:tc>
        <w:tc>
          <w:tcPr>
            <w:tcW w:w="2126" w:type="dxa"/>
            <w:shd w:val="clear" w:color="auto" w:fill="FFFFFF"/>
            <w:tcMar>
              <w:top w:w="10" w:type="dxa"/>
              <w:left w:w="10" w:type="dxa"/>
              <w:bottom w:w="0" w:type="dxa"/>
              <w:right w:w="10" w:type="dxa"/>
            </w:tcMar>
            <w:hideMark/>
          </w:tcPr>
          <w:p w14:paraId="0B9216EB" w14:textId="77777777" w:rsidR="00C15AE3" w:rsidRPr="00691C74" w:rsidRDefault="00C15AE3" w:rsidP="00B4315C">
            <w:pPr>
              <w:spacing w:line="360" w:lineRule="auto"/>
              <w:rPr>
                <w:rFonts w:ascii="Times New Roman" w:hAnsi="Times New Roman" w:cs="Times New Roman"/>
                <w:sz w:val="28"/>
                <w:szCs w:val="28"/>
              </w:rPr>
            </w:pPr>
            <w:r w:rsidRPr="00691C74">
              <w:rPr>
                <w:rFonts w:ascii="Times New Roman" w:hAnsi="Times New Roman" w:cs="Times New Roman"/>
                <w:sz w:val="28"/>
                <w:szCs w:val="28"/>
              </w:rPr>
              <w:t>-3,4±0,78</w:t>
            </w:r>
          </w:p>
        </w:tc>
      </w:tr>
    </w:tbl>
    <w:p w14:paraId="05178DCC" w14:textId="77777777" w:rsidR="00C14BB2" w:rsidRDefault="00C14BB2" w:rsidP="001A1238">
      <w:pPr>
        <w:rPr>
          <w:rFonts w:ascii="Times New Roman" w:hAnsi="Times New Roman" w:cs="Times New Roman"/>
          <w:sz w:val="28"/>
          <w:szCs w:val="28"/>
        </w:rPr>
      </w:pPr>
    </w:p>
    <w:p w14:paraId="73A77AB0" w14:textId="46682C7C" w:rsidR="00C14BB2" w:rsidRPr="00FB7506" w:rsidRDefault="00C14BB2" w:rsidP="003929E6">
      <w:pPr>
        <w:spacing w:line="360" w:lineRule="auto"/>
        <w:ind w:firstLine="851"/>
        <w:jc w:val="both"/>
        <w:rPr>
          <w:rFonts w:ascii="Times New Roman" w:hAnsi="Times New Roman" w:cs="Times New Roman"/>
          <w:noProof/>
          <w:sz w:val="28"/>
          <w:szCs w:val="28"/>
        </w:rPr>
      </w:pPr>
      <w:r>
        <w:rPr>
          <w:rFonts w:ascii="Times New Roman" w:hAnsi="Times New Roman" w:cs="Times New Roman"/>
          <w:sz w:val="28"/>
          <w:szCs w:val="28"/>
        </w:rPr>
        <w:t>Таким образом, п</w:t>
      </w:r>
      <w:r w:rsidRPr="00B2288A">
        <w:rPr>
          <w:rFonts w:ascii="Times New Roman" w:hAnsi="Times New Roman" w:cs="Times New Roman"/>
          <w:sz w:val="28"/>
          <w:szCs w:val="28"/>
        </w:rPr>
        <w:t>оказатели устойчивости имплантатов  увеличиваются  к году после операции  (-3,51±,2,1) и в последующие временные периоды остаются стабильными.</w:t>
      </w:r>
      <w:r>
        <w:rPr>
          <w:rFonts w:ascii="Times New Roman" w:hAnsi="Times New Roman" w:cs="Times New Roman"/>
          <w:sz w:val="28"/>
          <w:szCs w:val="28"/>
        </w:rPr>
        <w:t xml:space="preserve"> </w:t>
      </w:r>
    </w:p>
    <w:p w14:paraId="542109AD" w14:textId="77777777" w:rsidR="00370470" w:rsidRPr="00B2288A" w:rsidRDefault="00370470" w:rsidP="00370470">
      <w:pPr>
        <w:pStyle w:val="3"/>
        <w:spacing w:line="360" w:lineRule="auto"/>
        <w:jc w:val="both"/>
        <w:rPr>
          <w:rFonts w:ascii="Times New Roman" w:hAnsi="Times New Roman" w:cs="Times New Roman"/>
          <w:color w:val="auto"/>
          <w:sz w:val="28"/>
          <w:szCs w:val="28"/>
        </w:rPr>
      </w:pPr>
      <w:bookmarkStart w:id="27" w:name="_Toc322084621"/>
      <w:r w:rsidRPr="00B2288A">
        <w:rPr>
          <w:rFonts w:ascii="Times New Roman" w:hAnsi="Times New Roman" w:cs="Times New Roman"/>
          <w:bCs w:val="0"/>
          <w:color w:val="auto"/>
          <w:sz w:val="28"/>
          <w:szCs w:val="28"/>
        </w:rPr>
        <w:t>3.</w:t>
      </w:r>
      <w:r w:rsidRPr="00B2288A">
        <w:rPr>
          <w:rFonts w:ascii="Times New Roman" w:hAnsi="Times New Roman" w:cs="Times New Roman"/>
          <w:color w:val="auto"/>
          <w:sz w:val="28"/>
          <w:szCs w:val="28"/>
        </w:rPr>
        <w:t>4. Результаты допплерографического исследования.</w:t>
      </w:r>
      <w:bookmarkEnd w:id="27"/>
    </w:p>
    <w:p w14:paraId="5A86C686" w14:textId="0089B0D4" w:rsidR="00691C74" w:rsidRPr="00B2288A" w:rsidRDefault="00137100" w:rsidP="00691C74">
      <w:pPr>
        <w:spacing w:line="360" w:lineRule="auto"/>
        <w:ind w:firstLine="851"/>
        <w:jc w:val="both"/>
        <w:rPr>
          <w:rFonts w:ascii="Times New Roman" w:hAnsi="Times New Roman" w:cs="Times New Roman"/>
          <w:sz w:val="28"/>
          <w:szCs w:val="28"/>
        </w:rPr>
      </w:pPr>
      <w:r w:rsidRPr="00B2288A">
        <w:rPr>
          <w:rFonts w:ascii="Times New Roman" w:hAnsi="Times New Roman" w:cs="Times New Roman"/>
          <w:sz w:val="28"/>
          <w:szCs w:val="28"/>
        </w:rPr>
        <w:t>Схема обследования микроциркуляции была построена по последовательному прослушиванию  зон соот</w:t>
      </w:r>
      <w:r w:rsidR="00FB7506">
        <w:rPr>
          <w:rFonts w:ascii="Times New Roman" w:hAnsi="Times New Roman" w:cs="Times New Roman"/>
          <w:sz w:val="28"/>
          <w:szCs w:val="28"/>
        </w:rPr>
        <w:t xml:space="preserve">ветствующих </w:t>
      </w:r>
      <w:r w:rsidR="003718B4">
        <w:rPr>
          <w:rFonts w:ascii="Times New Roman" w:hAnsi="Times New Roman" w:cs="Times New Roman"/>
          <w:sz w:val="28"/>
          <w:szCs w:val="28"/>
        </w:rPr>
        <w:t>медиальным</w:t>
      </w:r>
      <w:r w:rsidRPr="00B2288A">
        <w:rPr>
          <w:rFonts w:ascii="Times New Roman" w:hAnsi="Times New Roman" w:cs="Times New Roman"/>
          <w:sz w:val="28"/>
          <w:szCs w:val="28"/>
        </w:rPr>
        <w:t>, дистальным десневым сосочкам, прилежащим к полусфере абатментов коротких и</w:t>
      </w:r>
      <w:r w:rsidR="003718B4">
        <w:rPr>
          <w:rFonts w:ascii="Times New Roman" w:hAnsi="Times New Roman" w:cs="Times New Roman"/>
          <w:sz w:val="28"/>
          <w:szCs w:val="28"/>
        </w:rPr>
        <w:t xml:space="preserve">мплантатов и имплантатов длиной </w:t>
      </w:r>
      <w:r w:rsidRPr="00B2288A">
        <w:rPr>
          <w:rFonts w:ascii="Times New Roman" w:hAnsi="Times New Roman" w:cs="Times New Roman"/>
          <w:sz w:val="28"/>
          <w:szCs w:val="28"/>
        </w:rPr>
        <w:t>8</w:t>
      </w:r>
      <w:r w:rsidR="003718B4">
        <w:rPr>
          <w:rFonts w:ascii="Times New Roman" w:hAnsi="Times New Roman" w:cs="Times New Roman"/>
          <w:sz w:val="28"/>
          <w:szCs w:val="28"/>
        </w:rPr>
        <w:t>-11</w:t>
      </w:r>
      <w:r w:rsidRPr="00B2288A">
        <w:rPr>
          <w:rFonts w:ascii="Times New Roman" w:hAnsi="Times New Roman" w:cs="Times New Roman"/>
          <w:sz w:val="28"/>
          <w:szCs w:val="28"/>
        </w:rPr>
        <w:t xml:space="preserve"> мм, а также </w:t>
      </w:r>
      <w:r w:rsidR="003718B4">
        <w:rPr>
          <w:rFonts w:ascii="Times New Roman" w:hAnsi="Times New Roman" w:cs="Times New Roman"/>
          <w:sz w:val="28"/>
          <w:szCs w:val="28"/>
        </w:rPr>
        <w:t>проводились исследования в зоне</w:t>
      </w:r>
      <w:r w:rsidRPr="00B2288A">
        <w:rPr>
          <w:rFonts w:ascii="Times New Roman" w:hAnsi="Times New Roman" w:cs="Times New Roman"/>
          <w:sz w:val="28"/>
          <w:szCs w:val="28"/>
        </w:rPr>
        <w:t xml:space="preserve"> проекции </w:t>
      </w:r>
      <w:r w:rsidR="003718B4">
        <w:rPr>
          <w:rFonts w:ascii="Times New Roman" w:hAnsi="Times New Roman" w:cs="Times New Roman"/>
          <w:sz w:val="28"/>
          <w:szCs w:val="28"/>
        </w:rPr>
        <w:t xml:space="preserve">апикальной части </w:t>
      </w:r>
      <w:r w:rsidRPr="00B2288A">
        <w:rPr>
          <w:rFonts w:ascii="Times New Roman" w:hAnsi="Times New Roman" w:cs="Times New Roman"/>
          <w:sz w:val="28"/>
          <w:szCs w:val="28"/>
        </w:rPr>
        <w:t xml:space="preserve">имплантата. Для прогнозирования результатов ортопедического лечения исследование </w:t>
      </w:r>
      <w:r w:rsidRPr="00B2288A">
        <w:rPr>
          <w:rFonts w:ascii="Times New Roman" w:hAnsi="Times New Roman" w:cs="Times New Roman"/>
          <w:sz w:val="28"/>
          <w:szCs w:val="28"/>
        </w:rPr>
        <w:lastRenderedPageBreak/>
        <w:t>проводилось на этапе подбора абатмента и сразу после протезирования.  Затем во время контрольных осмотров</w:t>
      </w:r>
      <w:r w:rsidR="0000761F">
        <w:rPr>
          <w:rFonts w:ascii="Times New Roman" w:hAnsi="Times New Roman" w:cs="Times New Roman"/>
          <w:sz w:val="28"/>
          <w:szCs w:val="28"/>
        </w:rPr>
        <w:t xml:space="preserve">, </w:t>
      </w:r>
      <w:r w:rsidR="0000761F" w:rsidRPr="00B2288A">
        <w:rPr>
          <w:rFonts w:ascii="Times New Roman" w:hAnsi="Times New Roman" w:cs="Times New Roman"/>
          <w:sz w:val="28"/>
          <w:szCs w:val="28"/>
        </w:rPr>
        <w:t xml:space="preserve">два раза </w:t>
      </w:r>
      <w:r w:rsidRPr="00B2288A">
        <w:rPr>
          <w:rFonts w:ascii="Times New Roman" w:hAnsi="Times New Roman" w:cs="Times New Roman"/>
          <w:sz w:val="28"/>
          <w:szCs w:val="28"/>
        </w:rPr>
        <w:t>в первый год, в последующие один раз в год. Таким образом осуществлялось мониторирование состояния мягких тканей в области имплантатов.</w:t>
      </w:r>
    </w:p>
    <w:p w14:paraId="2CD94B4B" w14:textId="77777777" w:rsidR="00137100" w:rsidRPr="00B2288A" w:rsidRDefault="00137100" w:rsidP="00B2288A">
      <w:pPr>
        <w:spacing w:line="360" w:lineRule="auto"/>
        <w:ind w:firstLine="851"/>
        <w:jc w:val="both"/>
        <w:rPr>
          <w:rFonts w:ascii="Times New Roman" w:hAnsi="Times New Roman" w:cs="Times New Roman"/>
          <w:sz w:val="28"/>
          <w:szCs w:val="28"/>
        </w:rPr>
      </w:pPr>
      <w:r w:rsidRPr="00B2288A">
        <w:rPr>
          <w:rFonts w:ascii="Times New Roman" w:hAnsi="Times New Roman" w:cs="Times New Roman"/>
          <w:sz w:val="28"/>
          <w:szCs w:val="28"/>
        </w:rPr>
        <w:t xml:space="preserve"> Для исследовании в группу контроля и группу опыта вошли только расположенные в одном сегменте имплантаты.</w:t>
      </w:r>
    </w:p>
    <w:p w14:paraId="272A39D7" w14:textId="4EA314D5" w:rsidR="00137100" w:rsidRPr="00405A8B" w:rsidRDefault="00137100" w:rsidP="00B2288A">
      <w:pPr>
        <w:spacing w:line="360" w:lineRule="auto"/>
        <w:ind w:firstLine="851"/>
        <w:jc w:val="both"/>
        <w:rPr>
          <w:rFonts w:ascii="Times New Roman" w:hAnsi="Times New Roman" w:cs="Times New Roman"/>
          <w:sz w:val="28"/>
          <w:szCs w:val="28"/>
        </w:rPr>
      </w:pPr>
      <w:r w:rsidRPr="00B2288A">
        <w:rPr>
          <w:rFonts w:ascii="Times New Roman" w:hAnsi="Times New Roman" w:cs="Times New Roman"/>
          <w:sz w:val="28"/>
          <w:szCs w:val="28"/>
        </w:rPr>
        <w:t xml:space="preserve">Соответственно поставленным задачам исследования были выбраны следующие точки локации для </w:t>
      </w:r>
      <w:r w:rsidR="003718B4">
        <w:rPr>
          <w:rFonts w:ascii="Times New Roman" w:hAnsi="Times New Roman" w:cs="Times New Roman"/>
          <w:sz w:val="28"/>
          <w:szCs w:val="28"/>
        </w:rPr>
        <w:t>каждого исследуемого имплантата</w:t>
      </w:r>
      <w:r w:rsidR="00DF7FED">
        <w:rPr>
          <w:rFonts w:ascii="Times New Roman" w:hAnsi="Times New Roman" w:cs="Times New Roman"/>
          <w:sz w:val="28"/>
          <w:szCs w:val="28"/>
        </w:rPr>
        <w:t xml:space="preserve"> (Рис №14, 15</w:t>
      </w:r>
      <w:r w:rsidR="00405A8B">
        <w:rPr>
          <w:rFonts w:ascii="Times New Roman" w:hAnsi="Times New Roman" w:cs="Times New Roman"/>
          <w:sz w:val="28"/>
          <w:szCs w:val="28"/>
        </w:rPr>
        <w:t>)</w:t>
      </w:r>
      <w:r w:rsidR="003718B4">
        <w:rPr>
          <w:rFonts w:ascii="Times New Roman" w:hAnsi="Times New Roman" w:cs="Times New Roman"/>
          <w:sz w:val="28"/>
          <w:szCs w:val="28"/>
        </w:rPr>
        <w:t>.</w:t>
      </w:r>
    </w:p>
    <w:p w14:paraId="19F9AC6C" w14:textId="691E0F8B" w:rsidR="00137100" w:rsidRDefault="00137100" w:rsidP="00B2288A">
      <w:pPr>
        <w:spacing w:line="360" w:lineRule="auto"/>
        <w:ind w:firstLine="851"/>
        <w:jc w:val="both"/>
        <w:rPr>
          <w:rFonts w:ascii="Times New Roman" w:hAnsi="Times New Roman" w:cs="Times New Roman"/>
          <w:sz w:val="28"/>
          <w:szCs w:val="28"/>
        </w:rPr>
      </w:pPr>
      <w:r w:rsidRPr="00B2288A">
        <w:rPr>
          <w:rFonts w:ascii="Times New Roman" w:hAnsi="Times New Roman" w:cs="Times New Roman"/>
          <w:sz w:val="28"/>
          <w:szCs w:val="28"/>
        </w:rPr>
        <w:t xml:space="preserve"> Точка А-1 соответствует основанию дистального десневого сосочка с вестибулярной стороны, прилежащего к полусфере абатмента, фиксированного на коротком имплантате</w:t>
      </w:r>
      <w:r w:rsidR="00C1584A">
        <w:rPr>
          <w:rFonts w:ascii="Times New Roman" w:hAnsi="Times New Roman" w:cs="Times New Roman"/>
          <w:sz w:val="28"/>
          <w:szCs w:val="28"/>
        </w:rPr>
        <w:t xml:space="preserve"> длиной 5-6 мм</w:t>
      </w:r>
      <w:r w:rsidRPr="00B2288A">
        <w:rPr>
          <w:rFonts w:ascii="Times New Roman" w:hAnsi="Times New Roman" w:cs="Times New Roman"/>
          <w:sz w:val="28"/>
          <w:szCs w:val="28"/>
        </w:rPr>
        <w:t>.</w:t>
      </w:r>
    </w:p>
    <w:p w14:paraId="17037AF8" w14:textId="2B7B7078" w:rsidR="00AF1402" w:rsidRPr="00B2288A" w:rsidRDefault="00AF1402" w:rsidP="00AF1402">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Точка А-2</w:t>
      </w:r>
      <w:r w:rsidRPr="00B2288A">
        <w:rPr>
          <w:rFonts w:ascii="Times New Roman" w:hAnsi="Times New Roman" w:cs="Times New Roman"/>
          <w:sz w:val="28"/>
          <w:szCs w:val="28"/>
        </w:rPr>
        <w:t xml:space="preserve"> соответствует </w:t>
      </w:r>
      <w:r w:rsidR="003718B4" w:rsidRPr="00B2288A">
        <w:rPr>
          <w:rFonts w:ascii="Times New Roman" w:hAnsi="Times New Roman" w:cs="Times New Roman"/>
          <w:sz w:val="28"/>
          <w:szCs w:val="28"/>
        </w:rPr>
        <w:t xml:space="preserve">проекции </w:t>
      </w:r>
      <w:r w:rsidR="003718B4">
        <w:rPr>
          <w:rFonts w:ascii="Times New Roman" w:hAnsi="Times New Roman" w:cs="Times New Roman"/>
          <w:sz w:val="28"/>
          <w:szCs w:val="28"/>
        </w:rPr>
        <w:t xml:space="preserve">апикальной части </w:t>
      </w:r>
      <w:r w:rsidR="003718B4" w:rsidRPr="00B2288A">
        <w:rPr>
          <w:rFonts w:ascii="Times New Roman" w:hAnsi="Times New Roman" w:cs="Times New Roman"/>
          <w:sz w:val="28"/>
          <w:szCs w:val="28"/>
        </w:rPr>
        <w:t>имплантата</w:t>
      </w:r>
      <w:r w:rsidR="003718B4">
        <w:rPr>
          <w:rFonts w:ascii="Times New Roman" w:hAnsi="Times New Roman" w:cs="Times New Roman"/>
          <w:sz w:val="28"/>
          <w:szCs w:val="28"/>
        </w:rPr>
        <w:t xml:space="preserve"> длиной 5-6 мм</w:t>
      </w:r>
      <w:r w:rsidR="003718B4" w:rsidRPr="00B2288A">
        <w:rPr>
          <w:rFonts w:ascii="Times New Roman" w:hAnsi="Times New Roman" w:cs="Times New Roman"/>
          <w:sz w:val="28"/>
          <w:szCs w:val="28"/>
        </w:rPr>
        <w:t xml:space="preserve"> </w:t>
      </w:r>
      <w:r w:rsidRPr="00B2288A">
        <w:rPr>
          <w:rFonts w:ascii="Times New Roman" w:hAnsi="Times New Roman" w:cs="Times New Roman"/>
          <w:sz w:val="28"/>
          <w:szCs w:val="28"/>
        </w:rPr>
        <w:t>с вестибулярной стороны</w:t>
      </w:r>
      <w:r w:rsidR="003718B4">
        <w:rPr>
          <w:rFonts w:ascii="Times New Roman" w:hAnsi="Times New Roman" w:cs="Times New Roman"/>
          <w:sz w:val="28"/>
          <w:szCs w:val="28"/>
        </w:rPr>
        <w:t>.</w:t>
      </w:r>
    </w:p>
    <w:p w14:paraId="02AD0F64" w14:textId="3D4E8C15" w:rsidR="00AF1402" w:rsidRDefault="00AF1402" w:rsidP="00B2288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Точка А-3</w:t>
      </w:r>
      <w:r w:rsidR="00137100" w:rsidRPr="00B2288A">
        <w:rPr>
          <w:rFonts w:ascii="Times New Roman" w:hAnsi="Times New Roman" w:cs="Times New Roman"/>
          <w:sz w:val="28"/>
          <w:szCs w:val="28"/>
        </w:rPr>
        <w:t xml:space="preserve">  соответствует основанию проксимального десневого сосочка с вестибулярной стороны, прилежащего к полусфере абатмента, фиксированного </w:t>
      </w:r>
      <w:r>
        <w:rPr>
          <w:rFonts w:ascii="Times New Roman" w:hAnsi="Times New Roman" w:cs="Times New Roman"/>
          <w:sz w:val="28"/>
          <w:szCs w:val="28"/>
        </w:rPr>
        <w:t xml:space="preserve">на коротком имплантате </w:t>
      </w:r>
      <w:r w:rsidR="00C1584A">
        <w:rPr>
          <w:rFonts w:ascii="Times New Roman" w:hAnsi="Times New Roman" w:cs="Times New Roman"/>
          <w:sz w:val="28"/>
          <w:szCs w:val="28"/>
        </w:rPr>
        <w:t>длиной 5-6 мм.</w:t>
      </w:r>
    </w:p>
    <w:p w14:paraId="3D6A468C" w14:textId="54072000" w:rsidR="00137100" w:rsidRDefault="00137100" w:rsidP="00132035">
      <w:pPr>
        <w:spacing w:line="360" w:lineRule="auto"/>
        <w:ind w:firstLine="851"/>
        <w:jc w:val="both"/>
        <w:rPr>
          <w:rFonts w:ascii="Times New Roman" w:hAnsi="Times New Roman" w:cs="Times New Roman"/>
          <w:sz w:val="28"/>
          <w:szCs w:val="28"/>
        </w:rPr>
      </w:pPr>
      <w:r w:rsidRPr="00B2288A">
        <w:rPr>
          <w:rFonts w:ascii="Times New Roman" w:hAnsi="Times New Roman" w:cs="Times New Roman"/>
          <w:sz w:val="28"/>
          <w:szCs w:val="28"/>
        </w:rPr>
        <w:t xml:space="preserve">Точка В-1 соответствует основанию дистального десневого сосочка с вестибулярной стороны, прилежащего к полусфере абатмента, фиксированного на  имплантате </w:t>
      </w:r>
      <w:r w:rsidR="00132035">
        <w:rPr>
          <w:rFonts w:ascii="Times New Roman" w:hAnsi="Times New Roman" w:cs="Times New Roman"/>
          <w:sz w:val="28"/>
          <w:szCs w:val="28"/>
        </w:rPr>
        <w:t>длиной</w:t>
      </w:r>
      <w:r w:rsidR="00B53EEA">
        <w:rPr>
          <w:rFonts w:ascii="Times New Roman" w:hAnsi="Times New Roman" w:cs="Times New Roman"/>
          <w:sz w:val="28"/>
          <w:szCs w:val="28"/>
        </w:rPr>
        <w:t xml:space="preserve"> </w:t>
      </w:r>
      <w:r w:rsidRPr="00B2288A">
        <w:rPr>
          <w:rFonts w:ascii="Times New Roman" w:hAnsi="Times New Roman" w:cs="Times New Roman"/>
          <w:sz w:val="28"/>
          <w:szCs w:val="28"/>
        </w:rPr>
        <w:t>8</w:t>
      </w:r>
      <w:r w:rsidR="00B53EEA">
        <w:rPr>
          <w:rFonts w:ascii="Times New Roman" w:hAnsi="Times New Roman" w:cs="Times New Roman"/>
          <w:sz w:val="28"/>
          <w:szCs w:val="28"/>
        </w:rPr>
        <w:t>-11</w:t>
      </w:r>
      <w:r w:rsidRPr="00B2288A">
        <w:rPr>
          <w:rFonts w:ascii="Times New Roman" w:hAnsi="Times New Roman" w:cs="Times New Roman"/>
          <w:sz w:val="28"/>
          <w:szCs w:val="28"/>
        </w:rPr>
        <w:t xml:space="preserve"> мм.</w:t>
      </w:r>
    </w:p>
    <w:p w14:paraId="2021662E" w14:textId="0D0A8E0B" w:rsidR="003718B4" w:rsidRPr="00B2288A" w:rsidRDefault="00AF1402" w:rsidP="003718B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Точка В-2</w:t>
      </w:r>
      <w:r w:rsidRPr="00FF54EF">
        <w:rPr>
          <w:rFonts w:ascii="Times New Roman" w:hAnsi="Times New Roman" w:cs="Times New Roman"/>
          <w:sz w:val="28"/>
          <w:szCs w:val="28"/>
        </w:rPr>
        <w:t xml:space="preserve"> </w:t>
      </w:r>
      <w:r w:rsidR="003718B4" w:rsidRPr="00B2288A">
        <w:rPr>
          <w:rFonts w:ascii="Times New Roman" w:hAnsi="Times New Roman" w:cs="Times New Roman"/>
          <w:sz w:val="28"/>
          <w:szCs w:val="28"/>
        </w:rPr>
        <w:t xml:space="preserve">соответствует проекции </w:t>
      </w:r>
      <w:r w:rsidR="003718B4">
        <w:rPr>
          <w:rFonts w:ascii="Times New Roman" w:hAnsi="Times New Roman" w:cs="Times New Roman"/>
          <w:sz w:val="28"/>
          <w:szCs w:val="28"/>
        </w:rPr>
        <w:t xml:space="preserve">апикальной части </w:t>
      </w:r>
      <w:r w:rsidR="003718B4" w:rsidRPr="00B2288A">
        <w:rPr>
          <w:rFonts w:ascii="Times New Roman" w:hAnsi="Times New Roman" w:cs="Times New Roman"/>
          <w:sz w:val="28"/>
          <w:szCs w:val="28"/>
        </w:rPr>
        <w:t>имплантата</w:t>
      </w:r>
      <w:r w:rsidR="003718B4">
        <w:rPr>
          <w:rFonts w:ascii="Times New Roman" w:hAnsi="Times New Roman" w:cs="Times New Roman"/>
          <w:sz w:val="28"/>
          <w:szCs w:val="28"/>
        </w:rPr>
        <w:t xml:space="preserve"> длиной 8-11 мм</w:t>
      </w:r>
      <w:r w:rsidR="003718B4" w:rsidRPr="00B2288A">
        <w:rPr>
          <w:rFonts w:ascii="Times New Roman" w:hAnsi="Times New Roman" w:cs="Times New Roman"/>
          <w:sz w:val="28"/>
          <w:szCs w:val="28"/>
        </w:rPr>
        <w:t xml:space="preserve"> с вестибулярной стороны</w:t>
      </w:r>
      <w:r w:rsidR="003718B4">
        <w:rPr>
          <w:rFonts w:ascii="Times New Roman" w:hAnsi="Times New Roman" w:cs="Times New Roman"/>
          <w:sz w:val="28"/>
          <w:szCs w:val="28"/>
        </w:rPr>
        <w:t>.</w:t>
      </w:r>
    </w:p>
    <w:p w14:paraId="64C65629" w14:textId="2FDF2F2C" w:rsidR="00137100" w:rsidRDefault="00137100" w:rsidP="00FF54EF">
      <w:pPr>
        <w:spacing w:line="360" w:lineRule="auto"/>
        <w:ind w:firstLine="851"/>
        <w:jc w:val="both"/>
        <w:rPr>
          <w:rFonts w:ascii="Times New Roman" w:hAnsi="Times New Roman" w:cs="Times New Roman"/>
          <w:sz w:val="28"/>
          <w:szCs w:val="28"/>
        </w:rPr>
      </w:pPr>
      <w:r w:rsidRPr="00B2288A">
        <w:rPr>
          <w:rFonts w:ascii="Times New Roman" w:hAnsi="Times New Roman" w:cs="Times New Roman"/>
          <w:sz w:val="28"/>
          <w:szCs w:val="28"/>
        </w:rPr>
        <w:t xml:space="preserve">Точка В-2  соответствует основанию проксимального десневого сосочка с вестибулярной стороны, </w:t>
      </w:r>
      <w:r w:rsidRPr="00FF54EF">
        <w:rPr>
          <w:rFonts w:ascii="Times New Roman" w:hAnsi="Times New Roman" w:cs="Times New Roman"/>
          <w:sz w:val="28"/>
          <w:szCs w:val="28"/>
        </w:rPr>
        <w:t>прилежащего к полусфере абатмента, фиксированного на  имплантате</w:t>
      </w:r>
      <w:r w:rsidR="00132035" w:rsidRPr="00FF54EF">
        <w:rPr>
          <w:rFonts w:ascii="Times New Roman" w:hAnsi="Times New Roman" w:cs="Times New Roman"/>
          <w:sz w:val="28"/>
          <w:szCs w:val="28"/>
        </w:rPr>
        <w:t xml:space="preserve"> длиной</w:t>
      </w:r>
      <w:r w:rsidR="00B53EEA">
        <w:rPr>
          <w:rFonts w:ascii="Times New Roman" w:hAnsi="Times New Roman" w:cs="Times New Roman"/>
          <w:sz w:val="28"/>
          <w:szCs w:val="28"/>
        </w:rPr>
        <w:t xml:space="preserve"> </w:t>
      </w:r>
      <w:r w:rsidRPr="00FF54EF">
        <w:rPr>
          <w:rFonts w:ascii="Times New Roman" w:hAnsi="Times New Roman" w:cs="Times New Roman"/>
          <w:sz w:val="28"/>
          <w:szCs w:val="28"/>
        </w:rPr>
        <w:t>8</w:t>
      </w:r>
      <w:r w:rsidR="00B53EEA">
        <w:rPr>
          <w:rFonts w:ascii="Times New Roman" w:hAnsi="Times New Roman" w:cs="Times New Roman"/>
          <w:sz w:val="28"/>
          <w:szCs w:val="28"/>
        </w:rPr>
        <w:t>-11</w:t>
      </w:r>
      <w:r w:rsidRPr="00FF54EF">
        <w:rPr>
          <w:rFonts w:ascii="Times New Roman" w:hAnsi="Times New Roman" w:cs="Times New Roman"/>
          <w:sz w:val="28"/>
          <w:szCs w:val="28"/>
        </w:rPr>
        <w:t xml:space="preserve"> мм.</w:t>
      </w:r>
    </w:p>
    <w:p w14:paraId="7329092D" w14:textId="454708B7" w:rsidR="00FF54EF" w:rsidRDefault="00405A8B" w:rsidP="009E59A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Оценивались линейная скорость кровотока</w:t>
      </w:r>
      <w:r w:rsidR="00F70C7C">
        <w:rPr>
          <w:rFonts w:ascii="Times New Roman" w:hAnsi="Times New Roman" w:cs="Times New Roman"/>
          <w:sz w:val="28"/>
          <w:szCs w:val="28"/>
        </w:rPr>
        <w:t xml:space="preserve"> и значен</w:t>
      </w:r>
      <w:r w:rsidR="00C00E53">
        <w:rPr>
          <w:rFonts w:ascii="Times New Roman" w:hAnsi="Times New Roman" w:cs="Times New Roman"/>
          <w:sz w:val="28"/>
          <w:szCs w:val="28"/>
        </w:rPr>
        <w:t>ия резистивного индекса</w:t>
      </w:r>
      <w:r>
        <w:rPr>
          <w:rFonts w:ascii="Times New Roman" w:hAnsi="Times New Roman" w:cs="Times New Roman"/>
          <w:sz w:val="28"/>
          <w:szCs w:val="28"/>
        </w:rPr>
        <w:t xml:space="preserve"> </w:t>
      </w:r>
      <w:r w:rsidR="00C00E53">
        <w:rPr>
          <w:rFonts w:ascii="Times New Roman" w:hAnsi="Times New Roman" w:cs="Times New Roman"/>
          <w:sz w:val="28"/>
          <w:szCs w:val="28"/>
        </w:rPr>
        <w:t>(</w:t>
      </w:r>
      <w:r>
        <w:rPr>
          <w:rFonts w:ascii="Times New Roman" w:hAnsi="Times New Roman" w:cs="Times New Roman"/>
          <w:sz w:val="28"/>
          <w:szCs w:val="28"/>
        </w:rPr>
        <w:t>индекс</w:t>
      </w:r>
      <w:r w:rsidR="00C00E53">
        <w:rPr>
          <w:rFonts w:ascii="Times New Roman" w:hAnsi="Times New Roman" w:cs="Times New Roman"/>
          <w:sz w:val="28"/>
          <w:szCs w:val="28"/>
        </w:rPr>
        <w:t>а</w:t>
      </w:r>
      <w:r>
        <w:rPr>
          <w:rFonts w:ascii="Times New Roman" w:hAnsi="Times New Roman" w:cs="Times New Roman"/>
          <w:sz w:val="28"/>
          <w:szCs w:val="28"/>
        </w:rPr>
        <w:t xml:space="preserve"> Пурсело</w:t>
      </w:r>
      <w:r w:rsidR="00C1584A">
        <w:rPr>
          <w:rFonts w:ascii="Times New Roman" w:hAnsi="Times New Roman" w:cs="Times New Roman"/>
          <w:sz w:val="28"/>
          <w:szCs w:val="28"/>
        </w:rPr>
        <w:t>)</w:t>
      </w:r>
      <w:r>
        <w:rPr>
          <w:rFonts w:ascii="Times New Roman" w:hAnsi="Times New Roman" w:cs="Times New Roman"/>
          <w:sz w:val="28"/>
          <w:szCs w:val="28"/>
        </w:rPr>
        <w:t>. Полученные средни</w:t>
      </w:r>
      <w:r w:rsidR="00D81D95">
        <w:rPr>
          <w:rFonts w:ascii="Times New Roman" w:hAnsi="Times New Roman" w:cs="Times New Roman"/>
          <w:sz w:val="28"/>
          <w:szCs w:val="28"/>
        </w:rPr>
        <w:t>е значения занесены в таблицу №14</w:t>
      </w:r>
      <w:r>
        <w:rPr>
          <w:rFonts w:ascii="Times New Roman" w:hAnsi="Times New Roman" w:cs="Times New Roman"/>
          <w:sz w:val="28"/>
          <w:szCs w:val="28"/>
        </w:rPr>
        <w:t>.</w:t>
      </w:r>
    </w:p>
    <w:p w14:paraId="30B48721" w14:textId="77777777" w:rsidR="009E59AE" w:rsidRPr="009E59AE" w:rsidRDefault="009E59AE" w:rsidP="009E59AE">
      <w:pPr>
        <w:spacing w:line="360" w:lineRule="auto"/>
        <w:ind w:firstLine="851"/>
        <w:jc w:val="both"/>
        <w:rPr>
          <w:rFonts w:ascii="Times New Roman" w:hAnsi="Times New Roman" w:cs="Times New Roman"/>
          <w:sz w:val="28"/>
          <w:szCs w:val="28"/>
        </w:rPr>
      </w:pPr>
    </w:p>
    <w:p w14:paraId="27E45F34" w14:textId="6B381EA7" w:rsidR="00137100" w:rsidRDefault="009E59AE" w:rsidP="003A77AC">
      <w:pPr>
        <w:pStyle w:val="ac"/>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62FCE2FA" wp14:editId="1A9C89D5">
            <wp:extent cx="4797002" cy="2915050"/>
            <wp:effectExtent l="0" t="0" r="3810" b="6350"/>
            <wp:docPr id="58" name="Изображение 58" descr="Macintosh HD:Users:igorkostin:Desktop:Снимок экрана 2016-03-27 в 15.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igorkostin:Desktop:Снимок экрана 2016-03-27 в 15.21.4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97829" cy="2915553"/>
                    </a:xfrm>
                    <a:prstGeom prst="rect">
                      <a:avLst/>
                    </a:prstGeom>
                    <a:noFill/>
                    <a:ln>
                      <a:noFill/>
                    </a:ln>
                  </pic:spPr>
                </pic:pic>
              </a:graphicData>
            </a:graphic>
          </wp:inline>
        </w:drawing>
      </w:r>
    </w:p>
    <w:p w14:paraId="1BE58E93" w14:textId="77777777" w:rsidR="00FF54EF" w:rsidRDefault="00FF54EF" w:rsidP="00FF54EF">
      <w:pPr>
        <w:pStyle w:val="ac"/>
        <w:rPr>
          <w:rFonts w:ascii="Times New Roman" w:hAnsi="Times New Roman" w:cs="Times New Roman"/>
          <w:sz w:val="28"/>
          <w:szCs w:val="28"/>
        </w:rPr>
      </w:pPr>
    </w:p>
    <w:p w14:paraId="409259F5" w14:textId="66480484" w:rsidR="001E65F2" w:rsidRDefault="00FF54EF" w:rsidP="00B2288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w:t>
      </w:r>
      <w:r w:rsidR="00370470">
        <w:rPr>
          <w:rFonts w:ascii="Times New Roman" w:hAnsi="Times New Roman" w:cs="Times New Roman"/>
          <w:sz w:val="28"/>
          <w:szCs w:val="28"/>
        </w:rPr>
        <w:t>.</w:t>
      </w:r>
      <w:r w:rsidR="00D81D95">
        <w:rPr>
          <w:rFonts w:ascii="Times New Roman" w:hAnsi="Times New Roman" w:cs="Times New Roman"/>
          <w:sz w:val="28"/>
          <w:szCs w:val="28"/>
        </w:rPr>
        <w:t xml:space="preserve"> №15</w:t>
      </w:r>
      <w:r w:rsidR="00BC3610">
        <w:rPr>
          <w:rFonts w:ascii="Times New Roman" w:hAnsi="Times New Roman" w:cs="Times New Roman"/>
          <w:sz w:val="28"/>
          <w:szCs w:val="28"/>
        </w:rPr>
        <w:t>.</w:t>
      </w:r>
      <w:r w:rsidR="00343017">
        <w:rPr>
          <w:rFonts w:ascii="Times New Roman" w:hAnsi="Times New Roman" w:cs="Times New Roman"/>
          <w:sz w:val="28"/>
          <w:szCs w:val="28"/>
        </w:rPr>
        <w:t xml:space="preserve"> Точки локации датчика</w:t>
      </w:r>
    </w:p>
    <w:p w14:paraId="417CC0B8" w14:textId="212C4288" w:rsidR="003A77AC" w:rsidRDefault="009E59AE" w:rsidP="003A77AC">
      <w:pPr>
        <w:spacing w:line="360" w:lineRule="auto"/>
        <w:ind w:firstLine="851"/>
        <w:jc w:val="center"/>
        <w:rPr>
          <w:rFonts w:ascii="Times New Roman" w:hAnsi="Times New Roman" w:cs="Times New Roman"/>
          <w:sz w:val="28"/>
          <w:szCs w:val="28"/>
        </w:rPr>
      </w:pPr>
      <w:r w:rsidRPr="003A77AC">
        <w:rPr>
          <w:rFonts w:ascii="Times New Roman" w:hAnsi="Times New Roman" w:cs="Times New Roman"/>
          <w:noProof/>
          <w:sz w:val="28"/>
          <w:szCs w:val="28"/>
          <w:lang w:val="en-US"/>
        </w:rPr>
        <w:drawing>
          <wp:inline distT="0" distB="0" distL="0" distR="0" wp14:anchorId="3A0122E3" wp14:editId="7A05B215">
            <wp:extent cx="3004603" cy="4343823"/>
            <wp:effectExtent l="0" t="0" r="0" b="0"/>
            <wp:docPr id="49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04785" cy="4344087"/>
                    </a:xfrm>
                    <a:prstGeom prst="rect">
                      <a:avLst/>
                    </a:prstGeom>
                    <a:noFill/>
                    <a:ln w="9525">
                      <a:noFill/>
                      <a:miter lim="800000"/>
                      <a:headEnd/>
                      <a:tailEnd/>
                    </a:ln>
                  </pic:spPr>
                </pic:pic>
              </a:graphicData>
            </a:graphic>
          </wp:inline>
        </w:drawing>
      </w:r>
    </w:p>
    <w:p w14:paraId="1CC0E691" w14:textId="4741F230" w:rsidR="00370470" w:rsidRDefault="003A77AC" w:rsidP="0000761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w:t>
      </w:r>
      <w:r w:rsidR="00370470">
        <w:rPr>
          <w:rFonts w:ascii="Times New Roman" w:hAnsi="Times New Roman" w:cs="Times New Roman"/>
          <w:sz w:val="28"/>
          <w:szCs w:val="28"/>
        </w:rPr>
        <w:t>.</w:t>
      </w:r>
      <w:r w:rsidR="00D81D95">
        <w:rPr>
          <w:rFonts w:ascii="Times New Roman" w:hAnsi="Times New Roman" w:cs="Times New Roman"/>
          <w:sz w:val="28"/>
          <w:szCs w:val="28"/>
        </w:rPr>
        <w:t xml:space="preserve"> №16</w:t>
      </w:r>
      <w:r w:rsidR="00BC3610">
        <w:rPr>
          <w:rFonts w:ascii="Times New Roman" w:hAnsi="Times New Roman" w:cs="Times New Roman"/>
          <w:sz w:val="28"/>
          <w:szCs w:val="28"/>
        </w:rPr>
        <w:t>.</w:t>
      </w:r>
      <w:r w:rsidR="00343017">
        <w:rPr>
          <w:rFonts w:ascii="Times New Roman" w:hAnsi="Times New Roman" w:cs="Times New Roman"/>
          <w:sz w:val="28"/>
          <w:szCs w:val="28"/>
        </w:rPr>
        <w:t xml:space="preserve"> Фрагмент ОПТГ с коротким имплантатом</w:t>
      </w:r>
      <w:r w:rsidR="00D05908">
        <w:rPr>
          <w:rFonts w:ascii="Times New Roman" w:hAnsi="Times New Roman" w:cs="Times New Roman"/>
          <w:sz w:val="28"/>
          <w:szCs w:val="28"/>
        </w:rPr>
        <w:t xml:space="preserve"> 5-6 мм</w:t>
      </w:r>
      <w:r w:rsidR="00343017">
        <w:rPr>
          <w:rFonts w:ascii="Times New Roman" w:hAnsi="Times New Roman" w:cs="Times New Roman"/>
          <w:sz w:val="28"/>
          <w:szCs w:val="28"/>
        </w:rPr>
        <w:t xml:space="preserve"> и имплантатами 8 мм вокруг шейки которых проводилось измерение микроциркуляции.</w:t>
      </w:r>
    </w:p>
    <w:p w14:paraId="32CBCDE5" w14:textId="77777777" w:rsidR="00D81D95" w:rsidRDefault="00D81D95" w:rsidP="00D05908">
      <w:pPr>
        <w:spacing w:line="360" w:lineRule="auto"/>
        <w:ind w:firstLine="851"/>
        <w:jc w:val="right"/>
        <w:rPr>
          <w:rFonts w:ascii="Times New Roman" w:hAnsi="Times New Roman" w:cs="Times New Roman"/>
          <w:sz w:val="28"/>
          <w:szCs w:val="28"/>
        </w:rPr>
      </w:pPr>
    </w:p>
    <w:p w14:paraId="767BBABC" w14:textId="414297F1" w:rsidR="00D05908" w:rsidRDefault="00D81D95" w:rsidP="00D05908">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lastRenderedPageBreak/>
        <w:t>Таблица №14</w:t>
      </w:r>
      <w:r w:rsidR="00492DEE">
        <w:rPr>
          <w:rFonts w:ascii="Times New Roman" w:hAnsi="Times New Roman" w:cs="Times New Roman"/>
          <w:sz w:val="28"/>
          <w:szCs w:val="28"/>
        </w:rPr>
        <w:t>.</w:t>
      </w:r>
    </w:p>
    <w:p w14:paraId="1C63F600" w14:textId="430160D3" w:rsidR="009F34C8" w:rsidRDefault="009F34C8" w:rsidP="00654FAE">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Показатели </w:t>
      </w:r>
      <w:r w:rsidRPr="00FB22DB">
        <w:rPr>
          <w:rFonts w:ascii="Times New Roman" w:hAnsi="Times New Roman" w:cs="Times New Roman"/>
          <w:sz w:val="28"/>
          <w:szCs w:val="28"/>
        </w:rPr>
        <w:t>микроциркуляции в слизистой оболочке десны рядом с имплантатами</w:t>
      </w:r>
      <w:r w:rsidR="00654FAE">
        <w:rPr>
          <w:rFonts w:ascii="Times New Roman" w:hAnsi="Times New Roman" w:cs="Times New Roman"/>
          <w:sz w:val="28"/>
          <w:szCs w:val="28"/>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59"/>
        <w:gridCol w:w="1975"/>
        <w:gridCol w:w="2127"/>
        <w:gridCol w:w="2126"/>
      </w:tblGrid>
      <w:tr w:rsidR="00EB12FE" w:rsidRPr="000B4555" w14:paraId="57F29633" w14:textId="77777777" w:rsidTr="00EB12FE">
        <w:trPr>
          <w:trHeight w:val="340"/>
        </w:trPr>
        <w:tc>
          <w:tcPr>
            <w:tcW w:w="2584" w:type="dxa"/>
            <w:shd w:val="clear" w:color="auto" w:fill="auto"/>
            <w:noWrap/>
            <w:hideMark/>
          </w:tcPr>
          <w:p w14:paraId="060654AF" w14:textId="77777777" w:rsidR="00EB12FE" w:rsidRPr="00D05908" w:rsidRDefault="00EB12FE" w:rsidP="00654FAE">
            <w:pPr>
              <w:spacing w:line="360" w:lineRule="auto"/>
              <w:rPr>
                <w:rFonts w:ascii="Times New Roman" w:eastAsia="Times New Roman" w:hAnsi="Times New Roman" w:cs="Times New Roman"/>
                <w:color w:val="000000"/>
                <w:sz w:val="28"/>
                <w:szCs w:val="28"/>
              </w:rPr>
            </w:pPr>
          </w:p>
        </w:tc>
        <w:tc>
          <w:tcPr>
            <w:tcW w:w="559" w:type="dxa"/>
            <w:shd w:val="clear" w:color="auto" w:fill="auto"/>
            <w:noWrap/>
            <w:hideMark/>
          </w:tcPr>
          <w:p w14:paraId="3BEB7728" w14:textId="77777777" w:rsidR="00EB12FE" w:rsidRPr="00D05908" w:rsidRDefault="00EB12FE" w:rsidP="00654FAE">
            <w:pPr>
              <w:spacing w:line="360" w:lineRule="auto"/>
              <w:rPr>
                <w:rFonts w:ascii="Times New Roman" w:eastAsia="Times New Roman" w:hAnsi="Times New Roman" w:cs="Times New Roman"/>
                <w:color w:val="000000"/>
                <w:sz w:val="28"/>
                <w:szCs w:val="28"/>
              </w:rPr>
            </w:pPr>
          </w:p>
        </w:tc>
        <w:tc>
          <w:tcPr>
            <w:tcW w:w="1975" w:type="dxa"/>
            <w:shd w:val="clear" w:color="auto" w:fill="auto"/>
            <w:noWrap/>
            <w:hideMark/>
          </w:tcPr>
          <w:p w14:paraId="5346FFDC" w14:textId="0A3B6278"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Линейная скорость</w:t>
            </w:r>
            <w:r w:rsidR="001B3EE7">
              <w:rPr>
                <w:rFonts w:ascii="Times New Roman" w:eastAsia="Times New Roman" w:hAnsi="Times New Roman" w:cs="Times New Roman"/>
                <w:color w:val="000000"/>
                <w:sz w:val="28"/>
                <w:szCs w:val="28"/>
              </w:rPr>
              <w:t xml:space="preserve">, </w:t>
            </w:r>
            <w:r w:rsidR="001B3EE7">
              <w:rPr>
                <w:rFonts w:ascii="Times New Roman" w:eastAsia="Times New Roman" w:hAnsi="Times New Roman" w:cs="Times New Roman"/>
                <w:color w:val="000000"/>
                <w:sz w:val="28"/>
                <w:szCs w:val="28"/>
                <w:lang w:val="en-US"/>
              </w:rPr>
              <w:t>Vas</w:t>
            </w:r>
            <w:r w:rsidR="004063E5">
              <w:rPr>
                <w:rFonts w:ascii="Times New Roman" w:eastAsia="Times New Roman" w:hAnsi="Times New Roman" w:cs="Times New Roman"/>
                <w:color w:val="000000"/>
                <w:sz w:val="28"/>
                <w:szCs w:val="28"/>
                <w:lang w:val="en-US"/>
              </w:rPr>
              <w:t>,</w:t>
            </w:r>
            <w:r w:rsidRPr="00D05908">
              <w:rPr>
                <w:rFonts w:ascii="Times New Roman" w:eastAsia="Times New Roman" w:hAnsi="Times New Roman" w:cs="Times New Roman"/>
                <w:color w:val="000000"/>
                <w:sz w:val="28"/>
                <w:szCs w:val="28"/>
              </w:rPr>
              <w:t xml:space="preserve"> </w:t>
            </w:r>
            <w:r w:rsidR="001B3EE7">
              <w:rPr>
                <w:rFonts w:ascii="Times New Roman" w:eastAsia="Times New Roman" w:hAnsi="Times New Roman" w:cs="Times New Roman"/>
                <w:color w:val="000000"/>
                <w:sz w:val="28"/>
                <w:szCs w:val="28"/>
              </w:rPr>
              <w:t xml:space="preserve"> см/сек</w:t>
            </w:r>
            <w:r w:rsidR="004063E5">
              <w:rPr>
                <w:rFonts w:ascii="Times New Roman" w:eastAsia="Times New Roman" w:hAnsi="Times New Roman" w:cs="Times New Roman"/>
                <w:color w:val="000000"/>
                <w:sz w:val="28"/>
                <w:szCs w:val="28"/>
              </w:rPr>
              <w:t>.</w:t>
            </w:r>
          </w:p>
        </w:tc>
        <w:tc>
          <w:tcPr>
            <w:tcW w:w="2127" w:type="dxa"/>
          </w:tcPr>
          <w:p w14:paraId="37D69DE1" w14:textId="4E861E0B" w:rsidR="00EB12FE" w:rsidRPr="00D05908"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Объемная скорость</w:t>
            </w:r>
            <w:r w:rsidR="001B3EE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 xml:space="preserve">Qas, </w:t>
            </w:r>
            <w:r>
              <w:rPr>
                <w:rFonts w:ascii="Times New Roman" w:eastAsia="Times New Roman" w:hAnsi="Times New Roman" w:cs="Times New Roman"/>
                <w:color w:val="000000"/>
                <w:sz w:val="28"/>
                <w:szCs w:val="28"/>
              </w:rPr>
              <w:t>см/сек</w:t>
            </w:r>
            <w:r w:rsidR="004063E5">
              <w:rPr>
                <w:rFonts w:ascii="Times New Roman" w:eastAsia="Times New Roman" w:hAnsi="Times New Roman" w:cs="Times New Roman"/>
                <w:color w:val="000000"/>
                <w:sz w:val="28"/>
                <w:szCs w:val="28"/>
              </w:rPr>
              <w:t>.</w:t>
            </w:r>
          </w:p>
        </w:tc>
        <w:tc>
          <w:tcPr>
            <w:tcW w:w="2126" w:type="dxa"/>
            <w:shd w:val="clear" w:color="auto" w:fill="auto"/>
            <w:noWrap/>
            <w:hideMark/>
          </w:tcPr>
          <w:p w14:paraId="65D282D8" w14:textId="7B289D03"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Индекс Пурсело</w:t>
            </w:r>
            <w:r>
              <w:rPr>
                <w:rFonts w:ascii="Times New Roman" w:eastAsia="Times New Roman" w:hAnsi="Times New Roman" w:cs="Times New Roman"/>
                <w:color w:val="000000"/>
                <w:sz w:val="28"/>
                <w:szCs w:val="28"/>
              </w:rPr>
              <w:t>,</w:t>
            </w:r>
            <w:r w:rsidRPr="00D05908">
              <w:rPr>
                <w:rFonts w:ascii="Times New Roman" w:eastAsia="Times New Roman" w:hAnsi="Times New Roman" w:cs="Times New Roman"/>
                <w:color w:val="000000"/>
                <w:sz w:val="28"/>
                <w:szCs w:val="28"/>
              </w:rPr>
              <w:t xml:space="preserve"> RI</w:t>
            </w:r>
          </w:p>
        </w:tc>
      </w:tr>
      <w:tr w:rsidR="00EB12FE" w:rsidRPr="000B4555" w14:paraId="0CCAFC54" w14:textId="77777777" w:rsidTr="00EB12FE">
        <w:trPr>
          <w:trHeight w:val="300"/>
        </w:trPr>
        <w:tc>
          <w:tcPr>
            <w:tcW w:w="2584" w:type="dxa"/>
            <w:vMerge w:val="restart"/>
            <w:shd w:val="clear" w:color="auto" w:fill="auto"/>
            <w:noWrap/>
            <w:hideMark/>
          </w:tcPr>
          <w:p w14:paraId="1078F46D" w14:textId="7777777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Имплантаты 5-6 мм</w:t>
            </w:r>
          </w:p>
        </w:tc>
        <w:tc>
          <w:tcPr>
            <w:tcW w:w="559" w:type="dxa"/>
            <w:shd w:val="clear" w:color="auto" w:fill="auto"/>
            <w:noWrap/>
            <w:hideMark/>
          </w:tcPr>
          <w:p w14:paraId="0B45C188" w14:textId="7777777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А1</w:t>
            </w:r>
          </w:p>
        </w:tc>
        <w:tc>
          <w:tcPr>
            <w:tcW w:w="1975" w:type="dxa"/>
            <w:shd w:val="clear" w:color="auto" w:fill="auto"/>
            <w:noWrap/>
            <w:hideMark/>
          </w:tcPr>
          <w:p w14:paraId="0E1E4046" w14:textId="3A4AEFA1"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0,883</w:t>
            </w:r>
            <w:r w:rsidRPr="00D05908">
              <w:rPr>
                <w:rFonts w:ascii="Times New Roman" w:hAnsi="Times New Roman" w:cs="Times New Roman"/>
                <w:sz w:val="28"/>
                <w:szCs w:val="28"/>
              </w:rPr>
              <w:t>± 0,054</w:t>
            </w:r>
          </w:p>
        </w:tc>
        <w:tc>
          <w:tcPr>
            <w:tcW w:w="2127" w:type="dxa"/>
          </w:tcPr>
          <w:p w14:paraId="4DADF797" w14:textId="236B7FA2" w:rsidR="00EB12FE"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r w:rsidRPr="00C3304F">
              <w:rPr>
                <w:rFonts w:ascii="Times New Roman" w:eastAsia="Times New Roman" w:hAnsi="Times New Roman" w:cs="Times New Roman"/>
                <w:color w:val="000000"/>
                <w:sz w:val="28"/>
                <w:szCs w:val="28"/>
              </w:rPr>
              <w:t>84</w:t>
            </w:r>
            <w:r w:rsidR="001B3EE7" w:rsidRPr="00D05908">
              <w:rPr>
                <w:rFonts w:ascii="Times New Roman" w:hAnsi="Times New Roman" w:cs="Times New Roman"/>
                <w:sz w:val="28"/>
                <w:szCs w:val="28"/>
              </w:rPr>
              <w:t>±</w:t>
            </w:r>
            <w:r w:rsidR="001B3EE7">
              <w:rPr>
                <w:rFonts w:ascii="Times New Roman" w:hAnsi="Times New Roman" w:cs="Times New Roman"/>
                <w:sz w:val="28"/>
                <w:szCs w:val="28"/>
              </w:rPr>
              <w:t>0,048</w:t>
            </w:r>
          </w:p>
        </w:tc>
        <w:tc>
          <w:tcPr>
            <w:tcW w:w="2126" w:type="dxa"/>
            <w:shd w:val="clear" w:color="auto" w:fill="auto"/>
            <w:noWrap/>
            <w:hideMark/>
          </w:tcPr>
          <w:p w14:paraId="399463F2" w14:textId="3F738479" w:rsidR="00EB12FE" w:rsidRPr="00D05908"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0,689</w:t>
            </w:r>
            <w:r w:rsidRPr="00D05908">
              <w:rPr>
                <w:rFonts w:ascii="Times New Roman" w:hAnsi="Times New Roman" w:cs="Times New Roman"/>
                <w:sz w:val="28"/>
                <w:szCs w:val="28"/>
              </w:rPr>
              <w:t>± 0,035</w:t>
            </w:r>
          </w:p>
        </w:tc>
      </w:tr>
      <w:tr w:rsidR="00EB12FE" w:rsidRPr="000B4555" w14:paraId="4290B42E" w14:textId="77777777" w:rsidTr="00EB12FE">
        <w:trPr>
          <w:trHeight w:val="300"/>
        </w:trPr>
        <w:tc>
          <w:tcPr>
            <w:tcW w:w="2584" w:type="dxa"/>
            <w:vMerge/>
            <w:hideMark/>
          </w:tcPr>
          <w:p w14:paraId="623EEBF2" w14:textId="77777777" w:rsidR="00EB12FE" w:rsidRPr="00D05908" w:rsidRDefault="00EB12FE" w:rsidP="00654FAE">
            <w:pPr>
              <w:spacing w:line="360" w:lineRule="auto"/>
              <w:rPr>
                <w:rFonts w:ascii="Times New Roman" w:eastAsia="Times New Roman" w:hAnsi="Times New Roman" w:cs="Times New Roman"/>
                <w:color w:val="000000"/>
                <w:sz w:val="28"/>
                <w:szCs w:val="28"/>
              </w:rPr>
            </w:pPr>
          </w:p>
        </w:tc>
        <w:tc>
          <w:tcPr>
            <w:tcW w:w="559" w:type="dxa"/>
            <w:shd w:val="clear" w:color="auto" w:fill="auto"/>
            <w:noWrap/>
            <w:hideMark/>
          </w:tcPr>
          <w:p w14:paraId="22EE7D0E" w14:textId="7777777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А2</w:t>
            </w:r>
          </w:p>
        </w:tc>
        <w:tc>
          <w:tcPr>
            <w:tcW w:w="1975" w:type="dxa"/>
            <w:shd w:val="clear" w:color="auto" w:fill="auto"/>
            <w:noWrap/>
            <w:hideMark/>
          </w:tcPr>
          <w:p w14:paraId="32404945" w14:textId="5ACAB9C2"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0,889</w:t>
            </w:r>
            <w:r w:rsidRPr="00D05908">
              <w:rPr>
                <w:rFonts w:ascii="Times New Roman" w:hAnsi="Times New Roman" w:cs="Times New Roman"/>
                <w:sz w:val="28"/>
                <w:szCs w:val="28"/>
              </w:rPr>
              <w:t>± 0,042</w:t>
            </w:r>
          </w:p>
        </w:tc>
        <w:tc>
          <w:tcPr>
            <w:tcW w:w="2127" w:type="dxa"/>
          </w:tcPr>
          <w:p w14:paraId="6F3E74AC" w14:textId="6E0C2F75" w:rsidR="00EB12FE"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r w:rsidRPr="00C3304F">
              <w:rPr>
                <w:rFonts w:ascii="Times New Roman" w:eastAsia="Times New Roman" w:hAnsi="Times New Roman" w:cs="Times New Roman"/>
                <w:color w:val="000000"/>
                <w:sz w:val="28"/>
                <w:szCs w:val="28"/>
              </w:rPr>
              <w:t>99</w:t>
            </w:r>
            <w:r w:rsidR="001B3EE7" w:rsidRPr="00D05908">
              <w:rPr>
                <w:rFonts w:ascii="Times New Roman" w:hAnsi="Times New Roman" w:cs="Times New Roman"/>
                <w:sz w:val="28"/>
                <w:szCs w:val="28"/>
              </w:rPr>
              <w:t>±</w:t>
            </w:r>
            <w:r w:rsidR="001B3EE7">
              <w:rPr>
                <w:rFonts w:ascii="Times New Roman" w:hAnsi="Times New Roman" w:cs="Times New Roman"/>
                <w:sz w:val="28"/>
                <w:szCs w:val="28"/>
              </w:rPr>
              <w:t>0,036</w:t>
            </w:r>
          </w:p>
        </w:tc>
        <w:tc>
          <w:tcPr>
            <w:tcW w:w="2126" w:type="dxa"/>
            <w:shd w:val="clear" w:color="auto" w:fill="auto"/>
            <w:noWrap/>
            <w:hideMark/>
          </w:tcPr>
          <w:p w14:paraId="6747A4F8" w14:textId="26002955" w:rsidR="00EB12FE" w:rsidRPr="00D05908"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0,669</w:t>
            </w:r>
            <w:r w:rsidRPr="00D05908">
              <w:rPr>
                <w:rFonts w:ascii="Times New Roman" w:hAnsi="Times New Roman" w:cs="Times New Roman"/>
                <w:sz w:val="28"/>
                <w:szCs w:val="28"/>
              </w:rPr>
              <w:t>± 0,027</w:t>
            </w:r>
          </w:p>
        </w:tc>
      </w:tr>
      <w:tr w:rsidR="00EB12FE" w:rsidRPr="000B4555" w14:paraId="3ED6A8FF" w14:textId="77777777" w:rsidTr="00EB12FE">
        <w:trPr>
          <w:trHeight w:val="300"/>
        </w:trPr>
        <w:tc>
          <w:tcPr>
            <w:tcW w:w="2584" w:type="dxa"/>
            <w:vMerge/>
            <w:hideMark/>
          </w:tcPr>
          <w:p w14:paraId="445D2CBE" w14:textId="77777777" w:rsidR="00EB12FE" w:rsidRPr="00D05908" w:rsidRDefault="00EB12FE" w:rsidP="00654FAE">
            <w:pPr>
              <w:spacing w:line="360" w:lineRule="auto"/>
              <w:rPr>
                <w:rFonts w:ascii="Times New Roman" w:eastAsia="Times New Roman" w:hAnsi="Times New Roman" w:cs="Times New Roman"/>
                <w:color w:val="000000"/>
                <w:sz w:val="28"/>
                <w:szCs w:val="28"/>
              </w:rPr>
            </w:pPr>
          </w:p>
        </w:tc>
        <w:tc>
          <w:tcPr>
            <w:tcW w:w="559" w:type="dxa"/>
            <w:shd w:val="clear" w:color="auto" w:fill="auto"/>
            <w:noWrap/>
            <w:hideMark/>
          </w:tcPr>
          <w:p w14:paraId="458A3B4E" w14:textId="7777777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А3</w:t>
            </w:r>
          </w:p>
        </w:tc>
        <w:tc>
          <w:tcPr>
            <w:tcW w:w="1975" w:type="dxa"/>
            <w:shd w:val="clear" w:color="auto" w:fill="auto"/>
            <w:noWrap/>
            <w:hideMark/>
          </w:tcPr>
          <w:p w14:paraId="631207B6" w14:textId="2F6657B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0,886</w:t>
            </w:r>
            <w:r w:rsidRPr="00D05908">
              <w:rPr>
                <w:rFonts w:ascii="Times New Roman" w:hAnsi="Times New Roman" w:cs="Times New Roman"/>
                <w:sz w:val="28"/>
                <w:szCs w:val="28"/>
              </w:rPr>
              <w:t>± 0,047</w:t>
            </w:r>
          </w:p>
        </w:tc>
        <w:tc>
          <w:tcPr>
            <w:tcW w:w="2127" w:type="dxa"/>
          </w:tcPr>
          <w:p w14:paraId="37A7A69F" w14:textId="648591E4" w:rsidR="00EB12FE"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r w:rsidRPr="00C3304F">
              <w:rPr>
                <w:rFonts w:ascii="Times New Roman" w:eastAsia="Times New Roman" w:hAnsi="Times New Roman" w:cs="Times New Roman"/>
                <w:color w:val="000000"/>
                <w:sz w:val="28"/>
                <w:szCs w:val="28"/>
              </w:rPr>
              <w:t>35</w:t>
            </w:r>
            <w:r w:rsidR="001B3EE7" w:rsidRPr="00D05908">
              <w:rPr>
                <w:rFonts w:ascii="Times New Roman" w:hAnsi="Times New Roman" w:cs="Times New Roman"/>
                <w:sz w:val="28"/>
                <w:szCs w:val="28"/>
              </w:rPr>
              <w:t>±</w:t>
            </w:r>
            <w:r w:rsidR="001B3EE7">
              <w:rPr>
                <w:rFonts w:ascii="Times New Roman" w:hAnsi="Times New Roman" w:cs="Times New Roman"/>
                <w:sz w:val="28"/>
                <w:szCs w:val="28"/>
              </w:rPr>
              <w:t>0,052</w:t>
            </w:r>
          </w:p>
        </w:tc>
        <w:tc>
          <w:tcPr>
            <w:tcW w:w="2126" w:type="dxa"/>
            <w:shd w:val="clear" w:color="auto" w:fill="auto"/>
            <w:noWrap/>
            <w:hideMark/>
          </w:tcPr>
          <w:p w14:paraId="45BEABEE" w14:textId="4A0EDFAC" w:rsidR="00EB12FE" w:rsidRPr="00D05908"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0,679</w:t>
            </w:r>
            <w:r w:rsidRPr="00D05908">
              <w:rPr>
                <w:rFonts w:ascii="Times New Roman" w:hAnsi="Times New Roman" w:cs="Times New Roman"/>
                <w:sz w:val="28"/>
                <w:szCs w:val="28"/>
              </w:rPr>
              <w:t>± 0,033</w:t>
            </w:r>
          </w:p>
        </w:tc>
      </w:tr>
      <w:tr w:rsidR="00EB12FE" w:rsidRPr="000B4555" w14:paraId="33AF8C41" w14:textId="77777777" w:rsidTr="00EB12FE">
        <w:trPr>
          <w:trHeight w:val="300"/>
        </w:trPr>
        <w:tc>
          <w:tcPr>
            <w:tcW w:w="2584" w:type="dxa"/>
            <w:vMerge w:val="restart"/>
            <w:shd w:val="clear" w:color="auto" w:fill="auto"/>
            <w:noWrap/>
            <w:hideMark/>
          </w:tcPr>
          <w:p w14:paraId="4C1E08D1" w14:textId="2FF2F8A7" w:rsidR="00EB12FE" w:rsidRPr="00D05908" w:rsidRDefault="00B53EEA"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Имплантаты</w:t>
            </w:r>
            <w:r w:rsidR="00EB12FE" w:rsidRPr="00D05908">
              <w:rPr>
                <w:rFonts w:ascii="Times New Roman" w:eastAsia="Times New Roman" w:hAnsi="Times New Roman" w:cs="Times New Roman"/>
                <w:color w:val="000000"/>
                <w:sz w:val="28"/>
                <w:szCs w:val="28"/>
              </w:rPr>
              <w:t xml:space="preserve"> 8</w:t>
            </w:r>
            <w:r>
              <w:rPr>
                <w:rFonts w:ascii="Times New Roman" w:eastAsia="Times New Roman" w:hAnsi="Times New Roman" w:cs="Times New Roman"/>
                <w:color w:val="000000"/>
                <w:sz w:val="28"/>
                <w:szCs w:val="28"/>
              </w:rPr>
              <w:t>-11</w:t>
            </w:r>
            <w:r w:rsidR="00EB12FE" w:rsidRPr="00D05908">
              <w:rPr>
                <w:rFonts w:ascii="Times New Roman" w:eastAsia="Times New Roman" w:hAnsi="Times New Roman" w:cs="Times New Roman"/>
                <w:color w:val="000000"/>
                <w:sz w:val="28"/>
                <w:szCs w:val="28"/>
              </w:rPr>
              <w:t xml:space="preserve"> мм</w:t>
            </w:r>
          </w:p>
        </w:tc>
        <w:tc>
          <w:tcPr>
            <w:tcW w:w="559" w:type="dxa"/>
            <w:shd w:val="clear" w:color="auto" w:fill="auto"/>
            <w:noWrap/>
            <w:hideMark/>
          </w:tcPr>
          <w:p w14:paraId="37450D06" w14:textId="7777777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B1</w:t>
            </w:r>
          </w:p>
        </w:tc>
        <w:tc>
          <w:tcPr>
            <w:tcW w:w="1975" w:type="dxa"/>
            <w:shd w:val="clear" w:color="auto" w:fill="auto"/>
            <w:noWrap/>
            <w:hideMark/>
          </w:tcPr>
          <w:p w14:paraId="6F116383" w14:textId="2221138C"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0,882</w:t>
            </w:r>
            <w:r w:rsidRPr="00D05908">
              <w:rPr>
                <w:rFonts w:ascii="Times New Roman" w:hAnsi="Times New Roman" w:cs="Times New Roman"/>
                <w:sz w:val="28"/>
                <w:szCs w:val="28"/>
              </w:rPr>
              <w:t>± 0,046</w:t>
            </w:r>
          </w:p>
        </w:tc>
        <w:tc>
          <w:tcPr>
            <w:tcW w:w="2127" w:type="dxa"/>
          </w:tcPr>
          <w:p w14:paraId="3A0F433B" w14:textId="733AB15D" w:rsidR="00EB12FE" w:rsidRPr="00D05908"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r w:rsidRPr="00C3304F">
              <w:rPr>
                <w:rFonts w:ascii="Times New Roman" w:eastAsia="Times New Roman" w:hAnsi="Times New Roman" w:cs="Times New Roman"/>
                <w:color w:val="000000"/>
                <w:sz w:val="28"/>
                <w:szCs w:val="28"/>
              </w:rPr>
              <w:t>98</w:t>
            </w:r>
            <w:r w:rsidR="001B3EE7" w:rsidRPr="00D05908">
              <w:rPr>
                <w:rFonts w:ascii="Times New Roman" w:hAnsi="Times New Roman" w:cs="Times New Roman"/>
                <w:sz w:val="28"/>
                <w:szCs w:val="28"/>
              </w:rPr>
              <w:t>±</w:t>
            </w:r>
            <w:r w:rsidR="001B3EE7">
              <w:rPr>
                <w:rFonts w:ascii="Times New Roman" w:hAnsi="Times New Roman" w:cs="Times New Roman"/>
                <w:sz w:val="28"/>
                <w:szCs w:val="28"/>
              </w:rPr>
              <w:t>0,046</w:t>
            </w:r>
          </w:p>
        </w:tc>
        <w:tc>
          <w:tcPr>
            <w:tcW w:w="2126" w:type="dxa"/>
            <w:shd w:val="clear" w:color="auto" w:fill="auto"/>
            <w:noWrap/>
            <w:hideMark/>
          </w:tcPr>
          <w:p w14:paraId="09238B9C" w14:textId="35AFF323"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687</w:t>
            </w:r>
            <w:r w:rsidRPr="00D05908">
              <w:rPr>
                <w:rFonts w:ascii="Times New Roman" w:hAnsi="Times New Roman" w:cs="Times New Roman"/>
                <w:sz w:val="28"/>
                <w:szCs w:val="28"/>
              </w:rPr>
              <w:t>± 0,021</w:t>
            </w:r>
          </w:p>
        </w:tc>
      </w:tr>
      <w:tr w:rsidR="00EB12FE" w:rsidRPr="000B4555" w14:paraId="3A54558E" w14:textId="77777777" w:rsidTr="00EB12FE">
        <w:trPr>
          <w:trHeight w:val="300"/>
        </w:trPr>
        <w:tc>
          <w:tcPr>
            <w:tcW w:w="2584" w:type="dxa"/>
            <w:vMerge/>
            <w:hideMark/>
          </w:tcPr>
          <w:p w14:paraId="70A4765F" w14:textId="77777777" w:rsidR="00EB12FE" w:rsidRPr="00D05908" w:rsidRDefault="00EB12FE" w:rsidP="00654FAE">
            <w:pPr>
              <w:spacing w:line="360" w:lineRule="auto"/>
              <w:rPr>
                <w:rFonts w:ascii="Times New Roman" w:eastAsia="Times New Roman" w:hAnsi="Times New Roman" w:cs="Times New Roman"/>
                <w:color w:val="000000"/>
                <w:sz w:val="28"/>
                <w:szCs w:val="28"/>
              </w:rPr>
            </w:pPr>
          </w:p>
        </w:tc>
        <w:tc>
          <w:tcPr>
            <w:tcW w:w="559" w:type="dxa"/>
            <w:shd w:val="clear" w:color="auto" w:fill="auto"/>
            <w:noWrap/>
            <w:hideMark/>
          </w:tcPr>
          <w:p w14:paraId="705E15C4" w14:textId="7777777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B2</w:t>
            </w:r>
          </w:p>
        </w:tc>
        <w:tc>
          <w:tcPr>
            <w:tcW w:w="1975" w:type="dxa"/>
            <w:shd w:val="clear" w:color="auto" w:fill="auto"/>
            <w:noWrap/>
            <w:hideMark/>
          </w:tcPr>
          <w:p w14:paraId="6475F8C3" w14:textId="5F5E99E8"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0,888</w:t>
            </w:r>
            <w:r w:rsidRPr="00D05908">
              <w:rPr>
                <w:rFonts w:ascii="Times New Roman" w:hAnsi="Times New Roman" w:cs="Times New Roman"/>
                <w:sz w:val="28"/>
                <w:szCs w:val="28"/>
              </w:rPr>
              <w:t>± 0,061</w:t>
            </w:r>
          </w:p>
        </w:tc>
        <w:tc>
          <w:tcPr>
            <w:tcW w:w="2127" w:type="dxa"/>
          </w:tcPr>
          <w:p w14:paraId="026C0EB3" w14:textId="2DB33F50" w:rsidR="00EB12FE" w:rsidRPr="00D05908"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r w:rsidRPr="00C3304F">
              <w:rPr>
                <w:rFonts w:ascii="Times New Roman" w:eastAsia="Times New Roman" w:hAnsi="Times New Roman" w:cs="Times New Roman"/>
                <w:color w:val="000000"/>
                <w:sz w:val="28"/>
                <w:szCs w:val="28"/>
              </w:rPr>
              <w:t>41</w:t>
            </w:r>
            <w:r w:rsidR="001B3EE7" w:rsidRPr="00D05908">
              <w:rPr>
                <w:rFonts w:ascii="Times New Roman" w:hAnsi="Times New Roman" w:cs="Times New Roman"/>
                <w:sz w:val="28"/>
                <w:szCs w:val="28"/>
              </w:rPr>
              <w:t>±</w:t>
            </w:r>
            <w:r w:rsidR="001B3EE7">
              <w:rPr>
                <w:rFonts w:ascii="Times New Roman" w:hAnsi="Times New Roman" w:cs="Times New Roman"/>
                <w:sz w:val="28"/>
                <w:szCs w:val="28"/>
              </w:rPr>
              <w:t>0,043</w:t>
            </w:r>
          </w:p>
        </w:tc>
        <w:tc>
          <w:tcPr>
            <w:tcW w:w="2126" w:type="dxa"/>
            <w:shd w:val="clear" w:color="auto" w:fill="auto"/>
            <w:noWrap/>
            <w:hideMark/>
          </w:tcPr>
          <w:p w14:paraId="1CD534B9" w14:textId="76930D24"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682</w:t>
            </w:r>
            <w:r w:rsidRPr="00D05908">
              <w:rPr>
                <w:rFonts w:ascii="Times New Roman" w:hAnsi="Times New Roman" w:cs="Times New Roman"/>
                <w:sz w:val="28"/>
                <w:szCs w:val="28"/>
              </w:rPr>
              <w:t>± 0,032</w:t>
            </w:r>
          </w:p>
        </w:tc>
      </w:tr>
      <w:tr w:rsidR="00EB12FE" w:rsidRPr="000B4555" w14:paraId="709707CE" w14:textId="77777777" w:rsidTr="00EB12FE">
        <w:trPr>
          <w:trHeight w:val="300"/>
        </w:trPr>
        <w:tc>
          <w:tcPr>
            <w:tcW w:w="2584" w:type="dxa"/>
            <w:vMerge/>
            <w:hideMark/>
          </w:tcPr>
          <w:p w14:paraId="5062F2D7" w14:textId="77777777" w:rsidR="00EB12FE" w:rsidRPr="00D05908" w:rsidRDefault="00EB12FE" w:rsidP="00654FAE">
            <w:pPr>
              <w:spacing w:line="360" w:lineRule="auto"/>
              <w:rPr>
                <w:rFonts w:ascii="Times New Roman" w:eastAsia="Times New Roman" w:hAnsi="Times New Roman" w:cs="Times New Roman"/>
                <w:color w:val="000000"/>
                <w:sz w:val="28"/>
                <w:szCs w:val="28"/>
              </w:rPr>
            </w:pPr>
          </w:p>
        </w:tc>
        <w:tc>
          <w:tcPr>
            <w:tcW w:w="559" w:type="dxa"/>
            <w:shd w:val="clear" w:color="auto" w:fill="auto"/>
            <w:noWrap/>
            <w:hideMark/>
          </w:tcPr>
          <w:p w14:paraId="7F0AFC2A" w14:textId="77777777"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B3</w:t>
            </w:r>
          </w:p>
        </w:tc>
        <w:tc>
          <w:tcPr>
            <w:tcW w:w="1975" w:type="dxa"/>
            <w:shd w:val="clear" w:color="auto" w:fill="auto"/>
            <w:noWrap/>
            <w:hideMark/>
          </w:tcPr>
          <w:p w14:paraId="6378E432" w14:textId="6CE1B45C"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0,887</w:t>
            </w:r>
            <w:r w:rsidRPr="00D05908">
              <w:rPr>
                <w:rFonts w:ascii="Times New Roman" w:hAnsi="Times New Roman" w:cs="Times New Roman"/>
                <w:sz w:val="28"/>
                <w:szCs w:val="28"/>
              </w:rPr>
              <w:t>± 0,037</w:t>
            </w:r>
          </w:p>
        </w:tc>
        <w:tc>
          <w:tcPr>
            <w:tcW w:w="2127" w:type="dxa"/>
          </w:tcPr>
          <w:p w14:paraId="75985204" w14:textId="5090A3B9" w:rsidR="00EB12FE" w:rsidRPr="00D05908" w:rsidRDefault="00EB12FE" w:rsidP="00654FA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r w:rsidRPr="00C3304F">
              <w:rPr>
                <w:rFonts w:ascii="Times New Roman" w:eastAsia="Times New Roman" w:hAnsi="Times New Roman" w:cs="Times New Roman"/>
                <w:color w:val="000000"/>
                <w:sz w:val="28"/>
                <w:szCs w:val="28"/>
              </w:rPr>
              <w:t>78</w:t>
            </w:r>
            <w:r w:rsidR="001B3EE7" w:rsidRPr="00D05908">
              <w:rPr>
                <w:rFonts w:ascii="Times New Roman" w:hAnsi="Times New Roman" w:cs="Times New Roman"/>
                <w:sz w:val="28"/>
                <w:szCs w:val="28"/>
              </w:rPr>
              <w:t>±</w:t>
            </w:r>
            <w:r w:rsidR="001B3EE7">
              <w:rPr>
                <w:rFonts w:ascii="Times New Roman" w:hAnsi="Times New Roman" w:cs="Times New Roman"/>
                <w:sz w:val="28"/>
                <w:szCs w:val="28"/>
              </w:rPr>
              <w:t>0,039</w:t>
            </w:r>
          </w:p>
        </w:tc>
        <w:tc>
          <w:tcPr>
            <w:tcW w:w="2126" w:type="dxa"/>
            <w:shd w:val="clear" w:color="auto" w:fill="auto"/>
            <w:noWrap/>
            <w:hideMark/>
          </w:tcPr>
          <w:p w14:paraId="2FD745A1" w14:textId="067C9CCE" w:rsidR="00EB12FE" w:rsidRPr="00D05908" w:rsidRDefault="00EB12FE" w:rsidP="00654FAE">
            <w:pPr>
              <w:spacing w:line="360" w:lineRule="auto"/>
              <w:rPr>
                <w:rFonts w:ascii="Times New Roman" w:eastAsia="Times New Roman" w:hAnsi="Times New Roman" w:cs="Times New Roman"/>
                <w:color w:val="000000"/>
                <w:sz w:val="28"/>
                <w:szCs w:val="28"/>
              </w:rPr>
            </w:pPr>
            <w:r w:rsidRPr="00D05908">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673</w:t>
            </w:r>
            <w:r w:rsidRPr="00D05908">
              <w:rPr>
                <w:rFonts w:ascii="Times New Roman" w:hAnsi="Times New Roman" w:cs="Times New Roman"/>
                <w:sz w:val="28"/>
                <w:szCs w:val="28"/>
              </w:rPr>
              <w:t>± 0,024</w:t>
            </w:r>
          </w:p>
        </w:tc>
      </w:tr>
    </w:tbl>
    <w:p w14:paraId="7FE73AF2" w14:textId="17FFEE84" w:rsidR="000B4555" w:rsidRDefault="000B4555" w:rsidP="009F34C8">
      <w:pPr>
        <w:spacing w:line="360" w:lineRule="auto"/>
        <w:rPr>
          <w:rFonts w:ascii="Times New Roman" w:hAnsi="Times New Roman" w:cs="Times New Roman"/>
          <w:sz w:val="28"/>
          <w:szCs w:val="28"/>
        </w:rPr>
      </w:pPr>
    </w:p>
    <w:p w14:paraId="296BBEFD" w14:textId="1ED14B94" w:rsidR="00BF6DB8" w:rsidRDefault="00E43C67" w:rsidP="00E43C67">
      <w:pPr>
        <w:spacing w:line="360" w:lineRule="auto"/>
        <w:jc w:val="center"/>
        <w:rPr>
          <w:rFonts w:ascii="Times New Roman" w:hAnsi="Times New Roman" w:cs="Times New Roman"/>
          <w:sz w:val="28"/>
          <w:szCs w:val="28"/>
        </w:rPr>
      </w:pPr>
      <w:r>
        <w:rPr>
          <w:noProof/>
          <w:lang w:val="en-US"/>
        </w:rPr>
        <w:drawing>
          <wp:inline distT="0" distB="0" distL="0" distR="0" wp14:anchorId="5E4D2C01" wp14:editId="6A4B9F16">
            <wp:extent cx="4572000" cy="2743200"/>
            <wp:effectExtent l="0" t="0" r="25400" b="254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8F9773" w14:textId="464BBFF3" w:rsidR="00D05908" w:rsidRDefault="00D05908" w:rsidP="00D05908">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w:t>
      </w:r>
      <w:r w:rsidR="00492DEE">
        <w:rPr>
          <w:rFonts w:ascii="Times New Roman" w:hAnsi="Times New Roman" w:cs="Times New Roman"/>
          <w:sz w:val="28"/>
          <w:szCs w:val="28"/>
        </w:rPr>
        <w:t>.</w:t>
      </w:r>
      <w:r>
        <w:rPr>
          <w:rFonts w:ascii="Times New Roman" w:hAnsi="Times New Roman" w:cs="Times New Roman"/>
          <w:sz w:val="28"/>
          <w:szCs w:val="28"/>
        </w:rPr>
        <w:t xml:space="preserve"> №</w:t>
      </w:r>
      <w:r w:rsidR="00D81D95">
        <w:rPr>
          <w:rFonts w:ascii="Times New Roman" w:hAnsi="Times New Roman" w:cs="Times New Roman"/>
          <w:sz w:val="28"/>
          <w:szCs w:val="28"/>
        </w:rPr>
        <w:t>17</w:t>
      </w:r>
      <w:r w:rsidR="00BC3610">
        <w:rPr>
          <w:rFonts w:ascii="Times New Roman" w:hAnsi="Times New Roman" w:cs="Times New Roman"/>
          <w:sz w:val="28"/>
          <w:szCs w:val="28"/>
        </w:rPr>
        <w:t>.</w:t>
      </w:r>
      <w:r>
        <w:rPr>
          <w:rFonts w:ascii="Times New Roman" w:hAnsi="Times New Roman" w:cs="Times New Roman"/>
          <w:sz w:val="28"/>
          <w:szCs w:val="28"/>
        </w:rPr>
        <w:t xml:space="preserve"> </w:t>
      </w:r>
      <w:r w:rsidR="00E43C67">
        <w:rPr>
          <w:rFonts w:ascii="Times New Roman" w:hAnsi="Times New Roman" w:cs="Times New Roman"/>
          <w:sz w:val="28"/>
          <w:szCs w:val="28"/>
        </w:rPr>
        <w:t>Значения линейной скорости кровотока в</w:t>
      </w:r>
      <w:r w:rsidRPr="00FB22DB">
        <w:rPr>
          <w:rFonts w:ascii="Times New Roman" w:hAnsi="Times New Roman" w:cs="Times New Roman"/>
          <w:sz w:val="28"/>
          <w:szCs w:val="28"/>
        </w:rPr>
        <w:t xml:space="preserve"> микро</w:t>
      </w:r>
      <w:r w:rsidR="00E43C67">
        <w:rPr>
          <w:rFonts w:ascii="Times New Roman" w:hAnsi="Times New Roman" w:cs="Times New Roman"/>
          <w:sz w:val="28"/>
          <w:szCs w:val="28"/>
        </w:rPr>
        <w:t>сосудах</w:t>
      </w:r>
      <w:r w:rsidRPr="00FB22DB">
        <w:rPr>
          <w:rFonts w:ascii="Times New Roman" w:hAnsi="Times New Roman" w:cs="Times New Roman"/>
          <w:sz w:val="28"/>
          <w:szCs w:val="28"/>
        </w:rPr>
        <w:t xml:space="preserve"> в слизистой оболочке десны рядом с имплантатами</w:t>
      </w:r>
      <w:r>
        <w:rPr>
          <w:rFonts w:ascii="Times New Roman" w:hAnsi="Times New Roman" w:cs="Times New Roman"/>
          <w:sz w:val="28"/>
          <w:szCs w:val="28"/>
        </w:rPr>
        <w:t>.</w:t>
      </w:r>
    </w:p>
    <w:p w14:paraId="3D6594F3" w14:textId="19D0F765" w:rsidR="001B3EE7" w:rsidRDefault="001B3EE7" w:rsidP="001B3EE7">
      <w:pPr>
        <w:spacing w:line="360" w:lineRule="auto"/>
        <w:jc w:val="center"/>
        <w:rPr>
          <w:rFonts w:ascii="Times New Roman" w:hAnsi="Times New Roman" w:cs="Times New Roman"/>
          <w:sz w:val="28"/>
          <w:szCs w:val="28"/>
        </w:rPr>
      </w:pPr>
      <w:r>
        <w:rPr>
          <w:noProof/>
          <w:lang w:val="en-US"/>
        </w:rPr>
        <w:lastRenderedPageBreak/>
        <w:drawing>
          <wp:inline distT="0" distB="0" distL="0" distR="0" wp14:anchorId="00AFAF11" wp14:editId="4333838E">
            <wp:extent cx="4572000" cy="2743200"/>
            <wp:effectExtent l="0" t="0" r="25400" b="254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D64DF3" w14:textId="6B2ED432" w:rsidR="001B3EE7" w:rsidRDefault="00D81D95" w:rsidP="001B3EE7">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 №18.</w:t>
      </w:r>
      <w:r w:rsidR="001B3EE7">
        <w:rPr>
          <w:rFonts w:ascii="Times New Roman" w:hAnsi="Times New Roman" w:cs="Times New Roman"/>
          <w:sz w:val="28"/>
          <w:szCs w:val="28"/>
        </w:rPr>
        <w:t xml:space="preserve"> Значения объемной скорости кровотока в</w:t>
      </w:r>
      <w:r w:rsidR="001B3EE7" w:rsidRPr="00FB22DB">
        <w:rPr>
          <w:rFonts w:ascii="Times New Roman" w:hAnsi="Times New Roman" w:cs="Times New Roman"/>
          <w:sz w:val="28"/>
          <w:szCs w:val="28"/>
        </w:rPr>
        <w:t xml:space="preserve"> микро</w:t>
      </w:r>
      <w:r w:rsidR="001B3EE7">
        <w:rPr>
          <w:rFonts w:ascii="Times New Roman" w:hAnsi="Times New Roman" w:cs="Times New Roman"/>
          <w:sz w:val="28"/>
          <w:szCs w:val="28"/>
        </w:rPr>
        <w:t>сосудах</w:t>
      </w:r>
      <w:r w:rsidR="001B3EE7" w:rsidRPr="00FB22DB">
        <w:rPr>
          <w:rFonts w:ascii="Times New Roman" w:hAnsi="Times New Roman" w:cs="Times New Roman"/>
          <w:sz w:val="28"/>
          <w:szCs w:val="28"/>
        </w:rPr>
        <w:t xml:space="preserve"> в слизистой оболочке десны рядом с имплантатами</w:t>
      </w:r>
      <w:r w:rsidR="001B3EE7">
        <w:rPr>
          <w:rFonts w:ascii="Times New Roman" w:hAnsi="Times New Roman" w:cs="Times New Roman"/>
          <w:sz w:val="28"/>
          <w:szCs w:val="28"/>
        </w:rPr>
        <w:t>.</w:t>
      </w:r>
    </w:p>
    <w:p w14:paraId="6381E25F" w14:textId="77777777" w:rsidR="001B3EE7" w:rsidRDefault="001B3EE7" w:rsidP="001B3EE7">
      <w:pPr>
        <w:spacing w:line="360" w:lineRule="auto"/>
        <w:jc w:val="center"/>
        <w:rPr>
          <w:rFonts w:ascii="Times New Roman" w:hAnsi="Times New Roman" w:cs="Times New Roman"/>
          <w:sz w:val="28"/>
          <w:szCs w:val="28"/>
        </w:rPr>
      </w:pPr>
    </w:p>
    <w:p w14:paraId="13649D46" w14:textId="2B808016" w:rsidR="003A77AC" w:rsidRDefault="00E43C67" w:rsidP="00E43C67">
      <w:pPr>
        <w:spacing w:line="360" w:lineRule="auto"/>
        <w:jc w:val="center"/>
        <w:rPr>
          <w:rFonts w:ascii="Times New Roman" w:hAnsi="Times New Roman" w:cs="Times New Roman"/>
          <w:sz w:val="28"/>
          <w:szCs w:val="28"/>
        </w:rPr>
      </w:pPr>
      <w:r>
        <w:rPr>
          <w:noProof/>
          <w:lang w:val="en-US"/>
        </w:rPr>
        <w:drawing>
          <wp:inline distT="0" distB="0" distL="0" distR="0" wp14:anchorId="7BBE94AB" wp14:editId="595A6BAA">
            <wp:extent cx="4572000" cy="2743200"/>
            <wp:effectExtent l="0" t="0" r="25400" b="254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E83E31" w14:textId="61C2CAE4" w:rsidR="00E43C67" w:rsidRDefault="00E43C67" w:rsidP="00E43C6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w:t>
      </w:r>
      <w:r w:rsidR="00D81D95">
        <w:rPr>
          <w:rFonts w:ascii="Times New Roman" w:hAnsi="Times New Roman" w:cs="Times New Roman"/>
          <w:sz w:val="28"/>
          <w:szCs w:val="28"/>
        </w:rPr>
        <w:t>19</w:t>
      </w:r>
      <w:r>
        <w:rPr>
          <w:rFonts w:ascii="Times New Roman" w:hAnsi="Times New Roman" w:cs="Times New Roman"/>
          <w:sz w:val="28"/>
          <w:szCs w:val="28"/>
        </w:rPr>
        <w:t>. Значения</w:t>
      </w:r>
      <w:r w:rsidR="00F8782F">
        <w:rPr>
          <w:rFonts w:ascii="Times New Roman" w:hAnsi="Times New Roman" w:cs="Times New Roman"/>
          <w:sz w:val="28"/>
          <w:szCs w:val="28"/>
        </w:rPr>
        <w:t xml:space="preserve"> резистивного индекса </w:t>
      </w:r>
      <w:r w:rsidR="00F8782F" w:rsidRPr="00FB22DB">
        <w:rPr>
          <w:rFonts w:ascii="Times New Roman" w:hAnsi="Times New Roman" w:cs="Times New Roman"/>
          <w:sz w:val="28"/>
          <w:szCs w:val="28"/>
        </w:rPr>
        <w:t>микро</w:t>
      </w:r>
      <w:r w:rsidR="00F8782F">
        <w:rPr>
          <w:rFonts w:ascii="Times New Roman" w:hAnsi="Times New Roman" w:cs="Times New Roman"/>
          <w:sz w:val="28"/>
          <w:szCs w:val="28"/>
        </w:rPr>
        <w:t>сосудов</w:t>
      </w:r>
      <w:r w:rsidR="00F8782F" w:rsidRPr="00FB22DB">
        <w:rPr>
          <w:rFonts w:ascii="Times New Roman" w:hAnsi="Times New Roman" w:cs="Times New Roman"/>
          <w:sz w:val="28"/>
          <w:szCs w:val="28"/>
        </w:rPr>
        <w:t xml:space="preserve"> в слизистой оболочке десны рядом с имплантатами</w:t>
      </w:r>
    </w:p>
    <w:p w14:paraId="572B3CFB" w14:textId="09CFAB32" w:rsidR="00D05908" w:rsidRDefault="00C3304F" w:rsidP="00B2288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Полученные значения обладали высокой вариабельностью за счет реакции микрососудов на внешние раздражители</w:t>
      </w:r>
      <w:r w:rsidR="00D05908">
        <w:rPr>
          <w:rFonts w:ascii="Times New Roman" w:hAnsi="Times New Roman" w:cs="Times New Roman"/>
          <w:sz w:val="28"/>
          <w:szCs w:val="28"/>
        </w:rPr>
        <w:t xml:space="preserve"> при проведении исследования</w:t>
      </w:r>
      <w:r>
        <w:rPr>
          <w:rFonts w:ascii="Times New Roman" w:hAnsi="Times New Roman" w:cs="Times New Roman"/>
          <w:sz w:val="28"/>
          <w:szCs w:val="28"/>
        </w:rPr>
        <w:t xml:space="preserve">. </w:t>
      </w:r>
    </w:p>
    <w:p w14:paraId="4466A71D" w14:textId="50F1B66A" w:rsidR="003A77AC" w:rsidRDefault="003A77AC" w:rsidP="00C3304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состояния реактивности сосудов микроциркуляторного русла у имплантатов различных размеров сравнивали </w:t>
      </w:r>
      <w:r>
        <w:rPr>
          <w:rFonts w:ascii="Times New Roman" w:hAnsi="Times New Roman" w:cs="Times New Roman"/>
          <w:sz w:val="28"/>
          <w:szCs w:val="28"/>
        </w:rPr>
        <w:lastRenderedPageBreak/>
        <w:t xml:space="preserve">скорость нормализации показателей </w:t>
      </w:r>
      <w:r w:rsidR="003A67D0">
        <w:rPr>
          <w:rFonts w:ascii="Times New Roman" w:hAnsi="Times New Roman" w:cs="Times New Roman"/>
          <w:sz w:val="28"/>
          <w:szCs w:val="28"/>
        </w:rPr>
        <w:t xml:space="preserve">линейной скорости </w:t>
      </w:r>
      <w:r>
        <w:rPr>
          <w:rFonts w:ascii="Times New Roman" w:hAnsi="Times New Roman" w:cs="Times New Roman"/>
          <w:sz w:val="28"/>
          <w:szCs w:val="28"/>
        </w:rPr>
        <w:t>после проведения холодовой пробы.</w:t>
      </w:r>
    </w:p>
    <w:p w14:paraId="110DDB99" w14:textId="414C4D19" w:rsidR="00302757" w:rsidRDefault="00302757" w:rsidP="00C3304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Полученные </w:t>
      </w:r>
      <w:r w:rsidR="00D81D95">
        <w:rPr>
          <w:rFonts w:ascii="Times New Roman" w:hAnsi="Times New Roman" w:cs="Times New Roman"/>
          <w:sz w:val="28"/>
          <w:szCs w:val="28"/>
        </w:rPr>
        <w:t>значения занесены в таблицу № 15</w:t>
      </w:r>
      <w:r>
        <w:rPr>
          <w:rFonts w:ascii="Times New Roman" w:hAnsi="Times New Roman" w:cs="Times New Roman"/>
          <w:sz w:val="28"/>
          <w:szCs w:val="28"/>
        </w:rPr>
        <w:t>.</w:t>
      </w:r>
    </w:p>
    <w:p w14:paraId="2A77C3E5" w14:textId="72D6A46C" w:rsidR="00302757" w:rsidRDefault="00492DEE" w:rsidP="00302757">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w:t>
      </w:r>
      <w:r w:rsidR="00D81D95">
        <w:rPr>
          <w:rFonts w:ascii="Times New Roman" w:hAnsi="Times New Roman" w:cs="Times New Roman"/>
          <w:sz w:val="28"/>
          <w:szCs w:val="28"/>
        </w:rPr>
        <w:t>ца №15</w:t>
      </w:r>
    </w:p>
    <w:p w14:paraId="745CD6B0" w14:textId="4DE369B0" w:rsidR="00A04A25" w:rsidRDefault="00A04A25" w:rsidP="00A04A25">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Показатели </w:t>
      </w:r>
      <w:r w:rsidRPr="00FB22DB">
        <w:rPr>
          <w:rFonts w:ascii="Times New Roman" w:hAnsi="Times New Roman" w:cs="Times New Roman"/>
          <w:sz w:val="28"/>
          <w:szCs w:val="28"/>
        </w:rPr>
        <w:t>микроциркуляции в слизистой оболочке десны рядом с имплантатами</w:t>
      </w:r>
      <w:r>
        <w:rPr>
          <w:rFonts w:ascii="Times New Roman" w:hAnsi="Times New Roman" w:cs="Times New Roman"/>
          <w:sz w:val="28"/>
          <w:szCs w:val="28"/>
        </w:rPr>
        <w:t xml:space="preserve"> после проведения холодовой пробы.</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984"/>
        <w:gridCol w:w="4253"/>
      </w:tblGrid>
      <w:tr w:rsidR="003A67D0" w:rsidRPr="00C3304F" w14:paraId="33272A4F" w14:textId="77777777" w:rsidTr="003A67D0">
        <w:trPr>
          <w:trHeight w:val="340"/>
        </w:trPr>
        <w:tc>
          <w:tcPr>
            <w:tcW w:w="3134" w:type="dxa"/>
            <w:shd w:val="clear" w:color="auto" w:fill="auto"/>
            <w:noWrap/>
            <w:hideMark/>
          </w:tcPr>
          <w:p w14:paraId="43DAD9D4" w14:textId="77777777" w:rsidR="003A67D0" w:rsidRPr="00C3304F" w:rsidRDefault="003A67D0" w:rsidP="00C3304F">
            <w:pPr>
              <w:spacing w:line="360" w:lineRule="auto"/>
              <w:rPr>
                <w:rFonts w:ascii="Times New Roman" w:eastAsia="Times New Roman" w:hAnsi="Times New Roman" w:cs="Times New Roman"/>
                <w:color w:val="000000"/>
                <w:sz w:val="28"/>
                <w:szCs w:val="28"/>
              </w:rPr>
            </w:pPr>
          </w:p>
        </w:tc>
        <w:tc>
          <w:tcPr>
            <w:tcW w:w="1984" w:type="dxa"/>
            <w:shd w:val="clear" w:color="auto" w:fill="auto"/>
            <w:noWrap/>
            <w:hideMark/>
          </w:tcPr>
          <w:p w14:paraId="3DE36F36" w14:textId="77777777" w:rsidR="003A67D0" w:rsidRPr="00C3304F" w:rsidRDefault="003A67D0" w:rsidP="00C3304F">
            <w:pPr>
              <w:spacing w:line="360" w:lineRule="auto"/>
              <w:rPr>
                <w:rFonts w:ascii="Times New Roman" w:eastAsia="Times New Roman" w:hAnsi="Times New Roman" w:cs="Times New Roman"/>
                <w:color w:val="000000"/>
                <w:sz w:val="28"/>
                <w:szCs w:val="28"/>
              </w:rPr>
            </w:pPr>
          </w:p>
        </w:tc>
        <w:tc>
          <w:tcPr>
            <w:tcW w:w="4253" w:type="dxa"/>
            <w:shd w:val="clear" w:color="auto" w:fill="auto"/>
            <w:noWrap/>
            <w:hideMark/>
          </w:tcPr>
          <w:p w14:paraId="592E323F" w14:textId="048B0FBC" w:rsidR="003A67D0" w:rsidRPr="00C3304F" w:rsidRDefault="003A67D0" w:rsidP="003A67D0">
            <w:pPr>
              <w:spacing w:line="360" w:lineRule="auto"/>
              <w:ind w:left="1084" w:right="-2235" w:hanging="1084"/>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Линейная скорость</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 xml:space="preserve">Vas, </w:t>
            </w:r>
            <w:r>
              <w:rPr>
                <w:rFonts w:ascii="Times New Roman" w:eastAsia="Times New Roman" w:hAnsi="Times New Roman" w:cs="Times New Roman"/>
                <w:color w:val="000000"/>
                <w:sz w:val="28"/>
                <w:szCs w:val="28"/>
              </w:rPr>
              <w:t>см/сек</w:t>
            </w:r>
            <w:r>
              <w:rPr>
                <w:rFonts w:ascii="Times New Roman" w:eastAsia="Times New Roman" w:hAnsi="Times New Roman" w:cs="Times New Roman"/>
                <w:color w:val="000000"/>
                <w:sz w:val="28"/>
                <w:szCs w:val="28"/>
                <w:lang w:val="en-US"/>
              </w:rPr>
              <w:t xml:space="preserve"> </w:t>
            </w:r>
            <w:r w:rsidRPr="00C3304F">
              <w:rPr>
                <w:rFonts w:ascii="Times New Roman" w:eastAsia="Times New Roman" w:hAnsi="Times New Roman" w:cs="Times New Roman"/>
                <w:color w:val="000000"/>
                <w:sz w:val="28"/>
                <w:szCs w:val="28"/>
              </w:rPr>
              <w:t xml:space="preserve"> </w:t>
            </w:r>
          </w:p>
        </w:tc>
      </w:tr>
      <w:tr w:rsidR="003A67D0" w:rsidRPr="00C3304F" w14:paraId="2B33E6F3" w14:textId="77777777" w:rsidTr="003A67D0">
        <w:trPr>
          <w:trHeight w:val="300"/>
        </w:trPr>
        <w:tc>
          <w:tcPr>
            <w:tcW w:w="3134" w:type="dxa"/>
            <w:vMerge w:val="restart"/>
            <w:shd w:val="clear" w:color="auto" w:fill="auto"/>
            <w:noWrap/>
            <w:hideMark/>
          </w:tcPr>
          <w:p w14:paraId="008ED89E" w14:textId="77777777"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Имплантаты 5-6 мм</w:t>
            </w:r>
          </w:p>
        </w:tc>
        <w:tc>
          <w:tcPr>
            <w:tcW w:w="1984" w:type="dxa"/>
            <w:shd w:val="clear" w:color="auto" w:fill="auto"/>
            <w:noWrap/>
            <w:hideMark/>
          </w:tcPr>
          <w:p w14:paraId="0318D68E" w14:textId="77777777"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А1</w:t>
            </w:r>
          </w:p>
        </w:tc>
        <w:tc>
          <w:tcPr>
            <w:tcW w:w="4253" w:type="dxa"/>
            <w:shd w:val="clear" w:color="auto" w:fill="auto"/>
            <w:noWrap/>
            <w:hideMark/>
          </w:tcPr>
          <w:p w14:paraId="6AEBBF0E" w14:textId="63EFDFAA"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0,635</w:t>
            </w:r>
            <w:r w:rsidRPr="00D05908">
              <w:rPr>
                <w:rFonts w:ascii="Times New Roman" w:hAnsi="Times New Roman" w:cs="Times New Roman"/>
                <w:sz w:val="28"/>
                <w:szCs w:val="28"/>
              </w:rPr>
              <w:t>±</w:t>
            </w:r>
            <w:r>
              <w:rPr>
                <w:rFonts w:ascii="Times New Roman" w:hAnsi="Times New Roman" w:cs="Times New Roman"/>
                <w:sz w:val="28"/>
                <w:szCs w:val="28"/>
              </w:rPr>
              <w:t>0,028</w:t>
            </w:r>
          </w:p>
        </w:tc>
      </w:tr>
      <w:tr w:rsidR="003A67D0" w:rsidRPr="00C3304F" w14:paraId="598AC8E0" w14:textId="77777777" w:rsidTr="003A67D0">
        <w:trPr>
          <w:trHeight w:val="300"/>
        </w:trPr>
        <w:tc>
          <w:tcPr>
            <w:tcW w:w="3134" w:type="dxa"/>
            <w:vMerge/>
            <w:hideMark/>
          </w:tcPr>
          <w:p w14:paraId="012FBEF0" w14:textId="77777777" w:rsidR="003A67D0" w:rsidRPr="00C3304F" w:rsidRDefault="003A67D0" w:rsidP="00C3304F">
            <w:pPr>
              <w:spacing w:line="360" w:lineRule="auto"/>
              <w:rPr>
                <w:rFonts w:ascii="Times New Roman" w:eastAsia="Times New Roman" w:hAnsi="Times New Roman" w:cs="Times New Roman"/>
                <w:color w:val="000000"/>
                <w:sz w:val="28"/>
                <w:szCs w:val="28"/>
              </w:rPr>
            </w:pPr>
          </w:p>
        </w:tc>
        <w:tc>
          <w:tcPr>
            <w:tcW w:w="1984" w:type="dxa"/>
            <w:shd w:val="clear" w:color="auto" w:fill="auto"/>
            <w:noWrap/>
            <w:hideMark/>
          </w:tcPr>
          <w:p w14:paraId="1FBCBBAE" w14:textId="77777777"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А2</w:t>
            </w:r>
          </w:p>
        </w:tc>
        <w:tc>
          <w:tcPr>
            <w:tcW w:w="4253" w:type="dxa"/>
            <w:shd w:val="clear" w:color="auto" w:fill="auto"/>
            <w:noWrap/>
            <w:hideMark/>
          </w:tcPr>
          <w:p w14:paraId="2678C86C" w14:textId="046470D3" w:rsidR="003A67D0" w:rsidRPr="00C3304F" w:rsidRDefault="003A67D0" w:rsidP="00C3304F">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w:t>
            </w:r>
            <w:r w:rsidRPr="00C3304F">
              <w:rPr>
                <w:rFonts w:ascii="Times New Roman" w:eastAsia="Times New Roman" w:hAnsi="Times New Roman" w:cs="Times New Roman"/>
                <w:color w:val="000000"/>
                <w:sz w:val="28"/>
                <w:szCs w:val="28"/>
              </w:rPr>
              <w:t>12</w:t>
            </w:r>
            <w:r w:rsidRPr="00D05908">
              <w:rPr>
                <w:rFonts w:ascii="Times New Roman" w:hAnsi="Times New Roman" w:cs="Times New Roman"/>
                <w:sz w:val="28"/>
                <w:szCs w:val="28"/>
              </w:rPr>
              <w:t>±</w:t>
            </w:r>
            <w:r>
              <w:rPr>
                <w:rFonts w:ascii="Times New Roman" w:hAnsi="Times New Roman" w:cs="Times New Roman"/>
                <w:sz w:val="28"/>
                <w:szCs w:val="28"/>
              </w:rPr>
              <w:t>0,034</w:t>
            </w:r>
          </w:p>
        </w:tc>
      </w:tr>
      <w:tr w:rsidR="003A67D0" w:rsidRPr="00C3304F" w14:paraId="1706818E" w14:textId="77777777" w:rsidTr="003A67D0">
        <w:trPr>
          <w:trHeight w:val="300"/>
        </w:trPr>
        <w:tc>
          <w:tcPr>
            <w:tcW w:w="3134" w:type="dxa"/>
            <w:vMerge/>
            <w:hideMark/>
          </w:tcPr>
          <w:p w14:paraId="3C4918F3" w14:textId="77777777" w:rsidR="003A67D0" w:rsidRPr="00C3304F" w:rsidRDefault="003A67D0" w:rsidP="00C3304F">
            <w:pPr>
              <w:spacing w:line="360" w:lineRule="auto"/>
              <w:rPr>
                <w:rFonts w:ascii="Times New Roman" w:eastAsia="Times New Roman" w:hAnsi="Times New Roman" w:cs="Times New Roman"/>
                <w:color w:val="000000"/>
                <w:sz w:val="28"/>
                <w:szCs w:val="28"/>
              </w:rPr>
            </w:pPr>
          </w:p>
        </w:tc>
        <w:tc>
          <w:tcPr>
            <w:tcW w:w="1984" w:type="dxa"/>
            <w:shd w:val="clear" w:color="auto" w:fill="auto"/>
            <w:noWrap/>
            <w:hideMark/>
          </w:tcPr>
          <w:p w14:paraId="5B4EF3B9" w14:textId="77777777"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А3</w:t>
            </w:r>
          </w:p>
        </w:tc>
        <w:tc>
          <w:tcPr>
            <w:tcW w:w="4253" w:type="dxa"/>
            <w:shd w:val="clear" w:color="auto" w:fill="auto"/>
            <w:noWrap/>
            <w:hideMark/>
          </w:tcPr>
          <w:p w14:paraId="7EE8EB0D" w14:textId="1C490FFE" w:rsidR="003A67D0" w:rsidRPr="00C3304F" w:rsidRDefault="003A67D0" w:rsidP="00C3304F">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w:t>
            </w:r>
            <w:r w:rsidRPr="00C3304F">
              <w:rPr>
                <w:rFonts w:ascii="Times New Roman" w:eastAsia="Times New Roman" w:hAnsi="Times New Roman" w:cs="Times New Roman"/>
                <w:color w:val="000000"/>
                <w:sz w:val="28"/>
                <w:szCs w:val="28"/>
              </w:rPr>
              <w:t>47</w:t>
            </w:r>
            <w:r w:rsidRPr="00D05908">
              <w:rPr>
                <w:rFonts w:ascii="Times New Roman" w:hAnsi="Times New Roman" w:cs="Times New Roman"/>
                <w:sz w:val="28"/>
                <w:szCs w:val="28"/>
              </w:rPr>
              <w:t>±</w:t>
            </w:r>
            <w:r>
              <w:rPr>
                <w:rFonts w:ascii="Times New Roman" w:hAnsi="Times New Roman" w:cs="Times New Roman"/>
                <w:sz w:val="28"/>
                <w:szCs w:val="28"/>
              </w:rPr>
              <w:t>0,029</w:t>
            </w:r>
          </w:p>
        </w:tc>
      </w:tr>
      <w:tr w:rsidR="003A67D0" w:rsidRPr="00C3304F" w14:paraId="55E6C6BB" w14:textId="77777777" w:rsidTr="003A67D0">
        <w:trPr>
          <w:trHeight w:val="300"/>
        </w:trPr>
        <w:tc>
          <w:tcPr>
            <w:tcW w:w="3134" w:type="dxa"/>
            <w:vMerge w:val="restart"/>
            <w:shd w:val="clear" w:color="auto" w:fill="auto"/>
            <w:noWrap/>
            <w:hideMark/>
          </w:tcPr>
          <w:p w14:paraId="6FA4DBBB" w14:textId="0EB614A3" w:rsidR="003A67D0" w:rsidRPr="00C3304F" w:rsidRDefault="00B53EEA" w:rsidP="00C3304F">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Имплантаты</w:t>
            </w:r>
            <w:r w:rsidR="003A67D0" w:rsidRPr="00C3304F">
              <w:rPr>
                <w:rFonts w:ascii="Times New Roman" w:eastAsia="Times New Roman" w:hAnsi="Times New Roman" w:cs="Times New Roman"/>
                <w:color w:val="000000"/>
                <w:sz w:val="28"/>
                <w:szCs w:val="28"/>
              </w:rPr>
              <w:t xml:space="preserve"> 8</w:t>
            </w:r>
            <w:r>
              <w:rPr>
                <w:rFonts w:ascii="Times New Roman" w:eastAsia="Times New Roman" w:hAnsi="Times New Roman" w:cs="Times New Roman"/>
                <w:color w:val="000000"/>
                <w:sz w:val="28"/>
                <w:szCs w:val="28"/>
              </w:rPr>
              <w:t>-11</w:t>
            </w:r>
            <w:r w:rsidR="003A67D0" w:rsidRPr="00C3304F">
              <w:rPr>
                <w:rFonts w:ascii="Times New Roman" w:eastAsia="Times New Roman" w:hAnsi="Times New Roman" w:cs="Times New Roman"/>
                <w:color w:val="000000"/>
                <w:sz w:val="28"/>
                <w:szCs w:val="28"/>
              </w:rPr>
              <w:t xml:space="preserve"> мм</w:t>
            </w:r>
          </w:p>
        </w:tc>
        <w:tc>
          <w:tcPr>
            <w:tcW w:w="1984" w:type="dxa"/>
            <w:shd w:val="clear" w:color="auto" w:fill="auto"/>
            <w:noWrap/>
            <w:hideMark/>
          </w:tcPr>
          <w:p w14:paraId="228E8926" w14:textId="77777777"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B1</w:t>
            </w:r>
          </w:p>
        </w:tc>
        <w:tc>
          <w:tcPr>
            <w:tcW w:w="4253" w:type="dxa"/>
            <w:shd w:val="clear" w:color="auto" w:fill="auto"/>
            <w:noWrap/>
            <w:hideMark/>
          </w:tcPr>
          <w:p w14:paraId="51304627" w14:textId="39F745BC"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0,671</w:t>
            </w:r>
            <w:r w:rsidRPr="00D05908">
              <w:rPr>
                <w:rFonts w:ascii="Times New Roman" w:hAnsi="Times New Roman" w:cs="Times New Roman"/>
                <w:sz w:val="28"/>
                <w:szCs w:val="28"/>
              </w:rPr>
              <w:t>±</w:t>
            </w:r>
            <w:r>
              <w:rPr>
                <w:rFonts w:ascii="Times New Roman" w:hAnsi="Times New Roman" w:cs="Times New Roman"/>
                <w:sz w:val="28"/>
                <w:szCs w:val="28"/>
              </w:rPr>
              <w:t>0,037</w:t>
            </w:r>
          </w:p>
        </w:tc>
      </w:tr>
      <w:tr w:rsidR="003A67D0" w:rsidRPr="00C3304F" w14:paraId="1EB724B5" w14:textId="77777777" w:rsidTr="003A67D0">
        <w:trPr>
          <w:trHeight w:val="300"/>
        </w:trPr>
        <w:tc>
          <w:tcPr>
            <w:tcW w:w="3134" w:type="dxa"/>
            <w:vMerge/>
            <w:hideMark/>
          </w:tcPr>
          <w:p w14:paraId="1162DA70" w14:textId="77777777" w:rsidR="003A67D0" w:rsidRPr="00C3304F" w:rsidRDefault="003A67D0" w:rsidP="00C3304F">
            <w:pPr>
              <w:spacing w:line="360" w:lineRule="auto"/>
              <w:rPr>
                <w:rFonts w:ascii="Times New Roman" w:eastAsia="Times New Roman" w:hAnsi="Times New Roman" w:cs="Times New Roman"/>
                <w:color w:val="000000"/>
                <w:sz w:val="28"/>
                <w:szCs w:val="28"/>
              </w:rPr>
            </w:pPr>
          </w:p>
        </w:tc>
        <w:tc>
          <w:tcPr>
            <w:tcW w:w="1984" w:type="dxa"/>
            <w:shd w:val="clear" w:color="auto" w:fill="auto"/>
            <w:noWrap/>
            <w:hideMark/>
          </w:tcPr>
          <w:p w14:paraId="1862C0C0" w14:textId="77777777"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B2</w:t>
            </w:r>
          </w:p>
        </w:tc>
        <w:tc>
          <w:tcPr>
            <w:tcW w:w="4253" w:type="dxa"/>
            <w:shd w:val="clear" w:color="auto" w:fill="auto"/>
            <w:noWrap/>
            <w:hideMark/>
          </w:tcPr>
          <w:p w14:paraId="1F8932DC" w14:textId="5E3B1B8E" w:rsidR="003A67D0" w:rsidRPr="00C3304F" w:rsidRDefault="003A67D0" w:rsidP="00C3304F">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w:t>
            </w:r>
            <w:r w:rsidRPr="00C3304F">
              <w:rPr>
                <w:rFonts w:ascii="Times New Roman" w:eastAsia="Times New Roman" w:hAnsi="Times New Roman" w:cs="Times New Roman"/>
                <w:color w:val="000000"/>
                <w:sz w:val="28"/>
                <w:szCs w:val="28"/>
              </w:rPr>
              <w:t>92</w:t>
            </w:r>
            <w:r w:rsidRPr="00D05908">
              <w:rPr>
                <w:rFonts w:ascii="Times New Roman" w:hAnsi="Times New Roman" w:cs="Times New Roman"/>
                <w:sz w:val="28"/>
                <w:szCs w:val="28"/>
              </w:rPr>
              <w:t>±</w:t>
            </w:r>
            <w:r>
              <w:rPr>
                <w:rFonts w:ascii="Times New Roman" w:hAnsi="Times New Roman" w:cs="Times New Roman"/>
                <w:sz w:val="28"/>
                <w:szCs w:val="28"/>
              </w:rPr>
              <w:t>0,033</w:t>
            </w:r>
          </w:p>
        </w:tc>
      </w:tr>
      <w:tr w:rsidR="003A67D0" w:rsidRPr="00C3304F" w14:paraId="20332EA2" w14:textId="77777777" w:rsidTr="003A67D0">
        <w:trPr>
          <w:trHeight w:val="300"/>
        </w:trPr>
        <w:tc>
          <w:tcPr>
            <w:tcW w:w="3134" w:type="dxa"/>
            <w:vMerge/>
            <w:hideMark/>
          </w:tcPr>
          <w:p w14:paraId="7308087F" w14:textId="77777777" w:rsidR="003A67D0" w:rsidRPr="00C3304F" w:rsidRDefault="003A67D0" w:rsidP="00C3304F">
            <w:pPr>
              <w:spacing w:line="360" w:lineRule="auto"/>
              <w:rPr>
                <w:rFonts w:ascii="Times New Roman" w:eastAsia="Times New Roman" w:hAnsi="Times New Roman" w:cs="Times New Roman"/>
                <w:color w:val="000000"/>
                <w:sz w:val="28"/>
                <w:szCs w:val="28"/>
              </w:rPr>
            </w:pPr>
          </w:p>
        </w:tc>
        <w:tc>
          <w:tcPr>
            <w:tcW w:w="1984" w:type="dxa"/>
            <w:shd w:val="clear" w:color="auto" w:fill="auto"/>
            <w:noWrap/>
            <w:hideMark/>
          </w:tcPr>
          <w:p w14:paraId="163ADAB0" w14:textId="77777777" w:rsidR="003A67D0" w:rsidRPr="00C3304F" w:rsidRDefault="003A67D0" w:rsidP="00C3304F">
            <w:pPr>
              <w:spacing w:line="360" w:lineRule="auto"/>
              <w:rPr>
                <w:rFonts w:ascii="Times New Roman" w:eastAsia="Times New Roman" w:hAnsi="Times New Roman" w:cs="Times New Roman"/>
                <w:color w:val="000000"/>
                <w:sz w:val="28"/>
                <w:szCs w:val="28"/>
              </w:rPr>
            </w:pPr>
            <w:r w:rsidRPr="00C3304F">
              <w:rPr>
                <w:rFonts w:ascii="Times New Roman" w:eastAsia="Times New Roman" w:hAnsi="Times New Roman" w:cs="Times New Roman"/>
                <w:color w:val="000000"/>
                <w:sz w:val="28"/>
                <w:szCs w:val="28"/>
              </w:rPr>
              <w:t>B3</w:t>
            </w:r>
          </w:p>
        </w:tc>
        <w:tc>
          <w:tcPr>
            <w:tcW w:w="4253" w:type="dxa"/>
            <w:shd w:val="clear" w:color="auto" w:fill="auto"/>
            <w:noWrap/>
            <w:hideMark/>
          </w:tcPr>
          <w:p w14:paraId="6AE450CD" w14:textId="1C9D03C2" w:rsidR="003A67D0" w:rsidRPr="00C3304F" w:rsidRDefault="003A67D0" w:rsidP="00C3304F">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w:t>
            </w:r>
            <w:r w:rsidRPr="00C3304F">
              <w:rPr>
                <w:rFonts w:ascii="Times New Roman" w:eastAsia="Times New Roman" w:hAnsi="Times New Roman" w:cs="Times New Roman"/>
                <w:color w:val="000000"/>
                <w:sz w:val="28"/>
                <w:szCs w:val="28"/>
              </w:rPr>
              <w:t>88</w:t>
            </w:r>
            <w:r w:rsidRPr="00D05908">
              <w:rPr>
                <w:rFonts w:ascii="Times New Roman" w:hAnsi="Times New Roman" w:cs="Times New Roman"/>
                <w:sz w:val="28"/>
                <w:szCs w:val="28"/>
              </w:rPr>
              <w:t>±</w:t>
            </w:r>
            <w:r>
              <w:rPr>
                <w:rFonts w:ascii="Times New Roman" w:hAnsi="Times New Roman" w:cs="Times New Roman"/>
                <w:sz w:val="28"/>
                <w:szCs w:val="28"/>
              </w:rPr>
              <w:t>0,034</w:t>
            </w:r>
          </w:p>
        </w:tc>
      </w:tr>
    </w:tbl>
    <w:p w14:paraId="0A024E7E" w14:textId="22803CEA" w:rsidR="00CE082B" w:rsidRDefault="00CE082B" w:rsidP="009F34C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14:paraId="6D7DE721" w14:textId="6C62DAF5" w:rsidR="009F34C8" w:rsidRDefault="009F34C8" w:rsidP="009F34C8">
      <w:pPr>
        <w:spacing w:line="360" w:lineRule="auto"/>
        <w:jc w:val="center"/>
        <w:rPr>
          <w:rFonts w:ascii="Times New Roman" w:hAnsi="Times New Roman" w:cs="Times New Roman"/>
          <w:sz w:val="28"/>
          <w:szCs w:val="28"/>
        </w:rPr>
      </w:pPr>
      <w:r>
        <w:rPr>
          <w:noProof/>
          <w:lang w:val="en-US"/>
        </w:rPr>
        <w:drawing>
          <wp:inline distT="0" distB="0" distL="0" distR="0" wp14:anchorId="2776D401" wp14:editId="14AFEC87">
            <wp:extent cx="4572000" cy="2743200"/>
            <wp:effectExtent l="0" t="0" r="25400" b="2540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5634B5" w14:textId="3DF4922E" w:rsidR="00CE082B" w:rsidRDefault="00D81D95" w:rsidP="00CE082B">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 №20</w:t>
      </w:r>
      <w:r w:rsidR="00492DEE">
        <w:rPr>
          <w:rFonts w:ascii="Times New Roman" w:hAnsi="Times New Roman" w:cs="Times New Roman"/>
          <w:sz w:val="28"/>
          <w:szCs w:val="28"/>
        </w:rPr>
        <w:t xml:space="preserve">. </w:t>
      </w:r>
      <w:r w:rsidR="00CE082B" w:rsidRPr="00FB22DB">
        <w:rPr>
          <w:rFonts w:ascii="Times New Roman" w:hAnsi="Times New Roman" w:cs="Times New Roman"/>
          <w:sz w:val="28"/>
          <w:szCs w:val="28"/>
        </w:rPr>
        <w:t>Критерии оценки микроциркуляции в слизистой оболочке десны рядом с имплантатами</w:t>
      </w:r>
      <w:r w:rsidR="00CE082B">
        <w:rPr>
          <w:rFonts w:ascii="Times New Roman" w:hAnsi="Times New Roman" w:cs="Times New Roman"/>
          <w:sz w:val="28"/>
          <w:szCs w:val="28"/>
        </w:rPr>
        <w:t xml:space="preserve"> после проведения холодовой пробы.</w:t>
      </w:r>
    </w:p>
    <w:p w14:paraId="76337838" w14:textId="77777777" w:rsidR="00CE082B" w:rsidRDefault="00CE082B" w:rsidP="00CE082B">
      <w:pPr>
        <w:spacing w:line="360" w:lineRule="auto"/>
        <w:jc w:val="center"/>
        <w:rPr>
          <w:rFonts w:ascii="Times New Roman" w:hAnsi="Times New Roman" w:cs="Times New Roman"/>
          <w:sz w:val="28"/>
          <w:szCs w:val="28"/>
        </w:rPr>
      </w:pPr>
      <w:r w:rsidRPr="0085467C">
        <w:rPr>
          <w:rFonts w:ascii="Times New Roman" w:hAnsi="Times New Roman" w:cs="Times New Roman"/>
          <w:noProof/>
          <w:sz w:val="28"/>
          <w:szCs w:val="28"/>
          <w:lang w:val="en-US"/>
        </w:rPr>
        <w:lastRenderedPageBreak/>
        <w:drawing>
          <wp:inline distT="0" distB="0" distL="0" distR="0" wp14:anchorId="4C2B6C75" wp14:editId="38EC97FA">
            <wp:extent cx="4326467" cy="2226734"/>
            <wp:effectExtent l="0" t="0" r="0" b="8890"/>
            <wp:docPr id="61" name="Изображение 3" descr="Новый точечный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Новый точечный рисунок (4).bmp"/>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328175" cy="2227613"/>
                    </a:xfrm>
                    <a:prstGeom prst="rect">
                      <a:avLst/>
                    </a:prstGeom>
                    <a:ln>
                      <a:noFill/>
                    </a:ln>
                    <a:extLst>
                      <a:ext uri="{53640926-AAD7-44d8-BBD7-CCE9431645EC}">
                        <a14:shadowObscured xmlns:a14="http://schemas.microsoft.com/office/drawing/2010/main"/>
                      </a:ext>
                    </a:extLst>
                  </pic:spPr>
                </pic:pic>
              </a:graphicData>
            </a:graphic>
          </wp:inline>
        </w:drawing>
      </w:r>
    </w:p>
    <w:p w14:paraId="2F97EB8A" w14:textId="0346EFE8" w:rsidR="00CE082B" w:rsidRDefault="00D81D95" w:rsidP="00CE082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№21</w:t>
      </w:r>
      <w:r w:rsidR="00CE082B">
        <w:rPr>
          <w:rFonts w:ascii="Times New Roman" w:hAnsi="Times New Roman" w:cs="Times New Roman"/>
          <w:sz w:val="28"/>
          <w:szCs w:val="28"/>
        </w:rPr>
        <w:t>. Показатели микроциркуляции до проведения холодовой пробы</w:t>
      </w:r>
    </w:p>
    <w:p w14:paraId="7233D5E3" w14:textId="77777777" w:rsidR="00CE082B" w:rsidRDefault="00CE082B" w:rsidP="00CE082B">
      <w:pPr>
        <w:spacing w:line="360" w:lineRule="auto"/>
        <w:jc w:val="center"/>
        <w:rPr>
          <w:rFonts w:ascii="Times New Roman" w:hAnsi="Times New Roman" w:cs="Times New Roman"/>
          <w:sz w:val="28"/>
          <w:szCs w:val="28"/>
        </w:rPr>
      </w:pPr>
      <w:r w:rsidRPr="0085467C">
        <w:rPr>
          <w:rFonts w:ascii="Times New Roman" w:hAnsi="Times New Roman" w:cs="Times New Roman"/>
          <w:noProof/>
          <w:sz w:val="28"/>
          <w:szCs w:val="28"/>
          <w:lang w:val="en-US"/>
        </w:rPr>
        <w:drawing>
          <wp:inline distT="0" distB="0" distL="0" distR="0" wp14:anchorId="678F12A2" wp14:editId="76CAAF42">
            <wp:extent cx="4318000" cy="2243455"/>
            <wp:effectExtent l="0" t="0" r="0" b="0"/>
            <wp:docPr id="49153" name="Изображение 4" descr="Новый точечный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Новый точечный рисунок (2).bmp"/>
                    <pic:cNvPicPr>
                      <a:picLocks noChangeAspect="1"/>
                    </pic:cNvPicPr>
                  </pic:nvPicPr>
                  <pic:blipFill rotWithShape="1">
                    <a:blip r:embed="rId33" cstate="email">
                      <a:extLst>
                        <a:ext uri="{28A0092B-C50C-407E-A947-70E740481C1C}">
                          <a14:useLocalDpi xmlns:a14="http://schemas.microsoft.com/office/drawing/2010/main"/>
                        </a:ext>
                      </a:extLst>
                    </a:blip>
                    <a:srcRect l="-197"/>
                    <a:stretch/>
                  </pic:blipFill>
                  <pic:spPr bwMode="auto">
                    <a:xfrm>
                      <a:off x="0" y="0"/>
                      <a:ext cx="4319711" cy="2244344"/>
                    </a:xfrm>
                    <a:prstGeom prst="rect">
                      <a:avLst/>
                    </a:prstGeom>
                    <a:ln>
                      <a:noFill/>
                    </a:ln>
                    <a:extLst>
                      <a:ext uri="{53640926-AAD7-44d8-BBD7-CCE9431645EC}">
                        <a14:shadowObscured xmlns:a14="http://schemas.microsoft.com/office/drawing/2010/main"/>
                      </a:ext>
                    </a:extLst>
                  </pic:spPr>
                </pic:pic>
              </a:graphicData>
            </a:graphic>
          </wp:inline>
        </w:drawing>
      </w:r>
    </w:p>
    <w:p w14:paraId="49A14D9D" w14:textId="4864EF97" w:rsidR="00CE082B" w:rsidRDefault="00CE082B" w:rsidP="00CE082B">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Рис</w:t>
      </w:r>
      <w:r w:rsidR="00492DE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D81D95">
        <w:rPr>
          <w:rFonts w:ascii="Times New Roman" w:hAnsi="Times New Roman" w:cs="Times New Roman"/>
          <w:sz w:val="28"/>
          <w:szCs w:val="28"/>
        </w:rPr>
        <w:t>№22</w:t>
      </w:r>
      <w:r w:rsidR="00492DEE">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Показатели микроциркуляции во время проведения холодовой пробы.</w:t>
      </w:r>
    </w:p>
    <w:p w14:paraId="4ED02F71" w14:textId="6A51DAE2" w:rsidR="00405A8B" w:rsidRPr="00405A8B" w:rsidRDefault="0036457C" w:rsidP="0036457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Далее мы оценивали</w:t>
      </w:r>
      <w:r w:rsidR="00CE082B">
        <w:rPr>
          <w:rFonts w:ascii="Times New Roman" w:hAnsi="Times New Roman" w:cs="Times New Roman"/>
          <w:sz w:val="28"/>
          <w:szCs w:val="28"/>
        </w:rPr>
        <w:t xml:space="preserve"> время восстановления показателей микроциркуляции</w:t>
      </w:r>
      <w:r>
        <w:rPr>
          <w:rFonts w:ascii="Times New Roman" w:hAnsi="Times New Roman" w:cs="Times New Roman"/>
          <w:sz w:val="28"/>
          <w:szCs w:val="28"/>
        </w:rPr>
        <w:t>. Средние значения времени восстановления линейной скорости кровотока занесены в таблицу №</w:t>
      </w:r>
      <w:r w:rsidR="00D81D95">
        <w:rPr>
          <w:rFonts w:ascii="Times New Roman" w:hAnsi="Times New Roman" w:cs="Times New Roman"/>
          <w:sz w:val="28"/>
          <w:szCs w:val="28"/>
        </w:rPr>
        <w:t>16</w:t>
      </w:r>
      <w:r w:rsidR="00F70C7C">
        <w:rPr>
          <w:rFonts w:ascii="Times New Roman" w:hAnsi="Times New Roman" w:cs="Times New Roman"/>
          <w:sz w:val="28"/>
          <w:szCs w:val="28"/>
        </w:rPr>
        <w:t>.</w:t>
      </w:r>
    </w:p>
    <w:p w14:paraId="02032124" w14:textId="7A94BCAF" w:rsidR="00405A8B" w:rsidRDefault="00401D45" w:rsidP="00405A8B">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w:t>
      </w:r>
      <w:r w:rsidR="00D81D95">
        <w:rPr>
          <w:rFonts w:ascii="Times New Roman" w:hAnsi="Times New Roman" w:cs="Times New Roman"/>
          <w:sz w:val="28"/>
          <w:szCs w:val="28"/>
        </w:rPr>
        <w:t>16</w:t>
      </w:r>
      <w:r>
        <w:rPr>
          <w:rFonts w:ascii="Times New Roman" w:hAnsi="Times New Roman" w:cs="Times New Roman"/>
          <w:sz w:val="28"/>
          <w:szCs w:val="28"/>
        </w:rPr>
        <w:t>.</w:t>
      </w:r>
    </w:p>
    <w:p w14:paraId="2A40D16F" w14:textId="65E75AB7" w:rsidR="00405A8B" w:rsidRDefault="00405A8B" w:rsidP="00405A8B">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Средние значения времени восстановле</w:t>
      </w:r>
      <w:r w:rsidR="0036457C">
        <w:rPr>
          <w:rFonts w:ascii="Times New Roman" w:hAnsi="Times New Roman" w:cs="Times New Roman"/>
          <w:sz w:val="28"/>
          <w:szCs w:val="28"/>
        </w:rPr>
        <w:t xml:space="preserve">ния линейной скорости кровотока </w:t>
      </w:r>
      <w:r>
        <w:rPr>
          <w:rFonts w:ascii="Times New Roman" w:hAnsi="Times New Roman" w:cs="Times New Roman"/>
          <w:sz w:val="28"/>
          <w:szCs w:val="28"/>
        </w:rPr>
        <w:t>после проведения холодовой пробы.</w:t>
      </w:r>
    </w:p>
    <w:tbl>
      <w:tblPr>
        <w:tblStyle w:val="a7"/>
        <w:tblW w:w="5000" w:type="pct"/>
        <w:tblLook w:val="01E0" w:firstRow="1" w:lastRow="1" w:firstColumn="1" w:lastColumn="1" w:noHBand="0" w:noVBand="0"/>
      </w:tblPr>
      <w:tblGrid>
        <w:gridCol w:w="3420"/>
        <w:gridCol w:w="3038"/>
        <w:gridCol w:w="3107"/>
      </w:tblGrid>
      <w:tr w:rsidR="00405A8B" w:rsidRPr="00B2288A" w14:paraId="54F75F5A" w14:textId="77777777" w:rsidTr="00405A8B">
        <w:tc>
          <w:tcPr>
            <w:tcW w:w="1788" w:type="pct"/>
          </w:tcPr>
          <w:p w14:paraId="334B8DA0" w14:textId="77777777" w:rsidR="00405A8B" w:rsidRPr="00B2288A" w:rsidRDefault="00405A8B" w:rsidP="00405A8B">
            <w:pPr>
              <w:spacing w:line="360" w:lineRule="auto"/>
              <w:ind w:firstLine="851"/>
              <w:jc w:val="both"/>
              <w:rPr>
                <w:sz w:val="28"/>
                <w:szCs w:val="28"/>
              </w:rPr>
            </w:pPr>
          </w:p>
        </w:tc>
        <w:tc>
          <w:tcPr>
            <w:tcW w:w="1588" w:type="pct"/>
          </w:tcPr>
          <w:p w14:paraId="74850937" w14:textId="77777777" w:rsidR="00405A8B" w:rsidRPr="00B2288A" w:rsidRDefault="00405A8B" w:rsidP="00405A8B">
            <w:pPr>
              <w:spacing w:line="360" w:lineRule="auto"/>
              <w:ind w:firstLine="34"/>
              <w:jc w:val="both"/>
              <w:rPr>
                <w:sz w:val="28"/>
                <w:szCs w:val="28"/>
              </w:rPr>
            </w:pPr>
            <w:r w:rsidRPr="00B2288A">
              <w:rPr>
                <w:sz w:val="28"/>
                <w:szCs w:val="28"/>
              </w:rPr>
              <w:t>Группа контроля</w:t>
            </w:r>
          </w:p>
          <w:p w14:paraId="02666747" w14:textId="62A46EDF" w:rsidR="00405A8B" w:rsidRPr="00B2288A" w:rsidRDefault="00405A8B" w:rsidP="00405A8B">
            <w:pPr>
              <w:spacing w:line="360" w:lineRule="auto"/>
              <w:jc w:val="both"/>
              <w:rPr>
                <w:sz w:val="28"/>
                <w:szCs w:val="28"/>
              </w:rPr>
            </w:pPr>
            <w:r w:rsidRPr="00B2288A">
              <w:rPr>
                <w:sz w:val="28"/>
                <w:szCs w:val="28"/>
              </w:rPr>
              <w:t>(длинные имплантаты</w:t>
            </w:r>
            <w:r w:rsidR="0036457C">
              <w:rPr>
                <w:sz w:val="28"/>
                <w:szCs w:val="28"/>
              </w:rPr>
              <w:t xml:space="preserve"> </w:t>
            </w:r>
            <w:r w:rsidR="0036457C" w:rsidRPr="00C3304F">
              <w:rPr>
                <w:color w:val="000000"/>
                <w:sz w:val="28"/>
                <w:szCs w:val="28"/>
              </w:rPr>
              <w:t xml:space="preserve"> 8</w:t>
            </w:r>
            <w:r w:rsidR="00B53EEA">
              <w:rPr>
                <w:color w:val="000000"/>
                <w:sz w:val="28"/>
                <w:szCs w:val="28"/>
              </w:rPr>
              <w:t>-11</w:t>
            </w:r>
            <w:r w:rsidR="0036457C" w:rsidRPr="00C3304F">
              <w:rPr>
                <w:color w:val="000000"/>
                <w:sz w:val="28"/>
                <w:szCs w:val="28"/>
              </w:rPr>
              <w:t xml:space="preserve"> мм</w:t>
            </w:r>
            <w:r w:rsidRPr="00B2288A">
              <w:rPr>
                <w:sz w:val="28"/>
                <w:szCs w:val="28"/>
              </w:rPr>
              <w:t>)</w:t>
            </w:r>
            <w:r>
              <w:rPr>
                <w:sz w:val="28"/>
                <w:szCs w:val="28"/>
              </w:rPr>
              <w:t>,</w:t>
            </w:r>
            <w:r w:rsidR="0036457C">
              <w:rPr>
                <w:sz w:val="28"/>
                <w:szCs w:val="28"/>
              </w:rPr>
              <w:t xml:space="preserve"> </w:t>
            </w:r>
            <w:r>
              <w:rPr>
                <w:sz w:val="28"/>
                <w:szCs w:val="28"/>
              </w:rPr>
              <w:t>сек</w:t>
            </w:r>
            <w:r w:rsidR="00FB7506">
              <w:rPr>
                <w:sz w:val="28"/>
                <w:szCs w:val="28"/>
              </w:rPr>
              <w:t>.</w:t>
            </w:r>
          </w:p>
        </w:tc>
        <w:tc>
          <w:tcPr>
            <w:tcW w:w="1624" w:type="pct"/>
          </w:tcPr>
          <w:p w14:paraId="2D94CA4A" w14:textId="77777777" w:rsidR="00405A8B" w:rsidRDefault="00405A8B" w:rsidP="00405A8B">
            <w:pPr>
              <w:spacing w:line="360" w:lineRule="auto"/>
              <w:ind w:left="-319" w:firstLine="353"/>
              <w:jc w:val="both"/>
              <w:rPr>
                <w:sz w:val="28"/>
                <w:szCs w:val="28"/>
              </w:rPr>
            </w:pPr>
            <w:r w:rsidRPr="00B2288A">
              <w:rPr>
                <w:sz w:val="28"/>
                <w:szCs w:val="28"/>
              </w:rPr>
              <w:t xml:space="preserve">Группа опыта </w:t>
            </w:r>
          </w:p>
          <w:p w14:paraId="402134E7" w14:textId="09A30DB2" w:rsidR="00405A8B" w:rsidRPr="00B2288A" w:rsidRDefault="00405A8B" w:rsidP="00405A8B">
            <w:pPr>
              <w:spacing w:line="360" w:lineRule="auto"/>
              <w:jc w:val="both"/>
              <w:rPr>
                <w:sz w:val="28"/>
                <w:szCs w:val="28"/>
              </w:rPr>
            </w:pPr>
            <w:r>
              <w:rPr>
                <w:sz w:val="28"/>
                <w:szCs w:val="28"/>
              </w:rPr>
              <w:t xml:space="preserve">(короткие </w:t>
            </w:r>
            <w:r w:rsidRPr="00B2288A">
              <w:rPr>
                <w:sz w:val="28"/>
                <w:szCs w:val="28"/>
              </w:rPr>
              <w:t>имплантаты</w:t>
            </w:r>
            <w:r w:rsidR="0036457C">
              <w:rPr>
                <w:sz w:val="28"/>
                <w:szCs w:val="28"/>
              </w:rPr>
              <w:t xml:space="preserve"> </w:t>
            </w:r>
            <w:r w:rsidR="0036457C" w:rsidRPr="00C3304F">
              <w:rPr>
                <w:color w:val="000000"/>
                <w:sz w:val="28"/>
                <w:szCs w:val="28"/>
              </w:rPr>
              <w:t>5-6 мм</w:t>
            </w:r>
            <w:r w:rsidRPr="00B2288A">
              <w:rPr>
                <w:sz w:val="28"/>
                <w:szCs w:val="28"/>
              </w:rPr>
              <w:t>)</w:t>
            </w:r>
            <w:r>
              <w:rPr>
                <w:sz w:val="28"/>
                <w:szCs w:val="28"/>
              </w:rPr>
              <w:t>, сек</w:t>
            </w:r>
            <w:r w:rsidR="00FB7506">
              <w:rPr>
                <w:sz w:val="28"/>
                <w:szCs w:val="28"/>
              </w:rPr>
              <w:t>.</w:t>
            </w:r>
          </w:p>
        </w:tc>
      </w:tr>
      <w:tr w:rsidR="00405A8B" w:rsidRPr="00B2288A" w14:paraId="4B99A7CB" w14:textId="77777777" w:rsidTr="00405A8B">
        <w:tc>
          <w:tcPr>
            <w:tcW w:w="1788" w:type="pct"/>
          </w:tcPr>
          <w:p w14:paraId="3111ECF1" w14:textId="77777777" w:rsidR="00405A8B" w:rsidRPr="00B2288A" w:rsidRDefault="00405A8B" w:rsidP="00405A8B">
            <w:pPr>
              <w:spacing w:line="360" w:lineRule="auto"/>
              <w:jc w:val="both"/>
              <w:rPr>
                <w:sz w:val="28"/>
                <w:szCs w:val="28"/>
              </w:rPr>
            </w:pPr>
            <w:r w:rsidRPr="00B2288A">
              <w:rPr>
                <w:sz w:val="28"/>
                <w:szCs w:val="28"/>
              </w:rPr>
              <w:t xml:space="preserve">Линейная скорость </w:t>
            </w:r>
          </w:p>
        </w:tc>
        <w:tc>
          <w:tcPr>
            <w:tcW w:w="1588" w:type="pct"/>
          </w:tcPr>
          <w:p w14:paraId="17BBACF3" w14:textId="67E9FF06" w:rsidR="00405A8B" w:rsidRPr="00B2288A" w:rsidRDefault="00405A8B" w:rsidP="00405A8B">
            <w:pPr>
              <w:spacing w:line="360" w:lineRule="auto"/>
              <w:ind w:firstLine="851"/>
              <w:jc w:val="both"/>
              <w:rPr>
                <w:sz w:val="28"/>
                <w:szCs w:val="28"/>
                <w:lang w:val="en-US"/>
              </w:rPr>
            </w:pPr>
            <w:r>
              <w:rPr>
                <w:sz w:val="28"/>
                <w:szCs w:val="28"/>
                <w:lang w:val="en-US"/>
              </w:rPr>
              <w:t>56</w:t>
            </w:r>
            <w:r w:rsidRPr="00B2288A">
              <w:rPr>
                <w:sz w:val="28"/>
                <w:szCs w:val="28"/>
              </w:rPr>
              <w:t>±</w:t>
            </w:r>
            <w:r>
              <w:rPr>
                <w:sz w:val="28"/>
                <w:szCs w:val="28"/>
              </w:rPr>
              <w:t>4</w:t>
            </w:r>
          </w:p>
        </w:tc>
        <w:tc>
          <w:tcPr>
            <w:tcW w:w="1624" w:type="pct"/>
          </w:tcPr>
          <w:p w14:paraId="15E6A020" w14:textId="7F9278B0" w:rsidR="00405A8B" w:rsidRPr="00B2288A" w:rsidRDefault="007476BF" w:rsidP="00405A8B">
            <w:pPr>
              <w:spacing w:line="360" w:lineRule="auto"/>
              <w:ind w:firstLine="851"/>
              <w:jc w:val="both"/>
              <w:rPr>
                <w:sz w:val="28"/>
                <w:szCs w:val="28"/>
              </w:rPr>
            </w:pPr>
            <w:r>
              <w:rPr>
                <w:sz w:val="28"/>
                <w:szCs w:val="28"/>
                <w:lang w:val="en-US"/>
              </w:rPr>
              <w:t>55</w:t>
            </w:r>
            <w:r w:rsidRPr="00B2288A">
              <w:rPr>
                <w:sz w:val="28"/>
                <w:szCs w:val="28"/>
              </w:rPr>
              <w:t>±</w:t>
            </w:r>
            <w:r>
              <w:rPr>
                <w:sz w:val="28"/>
                <w:szCs w:val="28"/>
              </w:rPr>
              <w:t>2</w:t>
            </w:r>
          </w:p>
        </w:tc>
      </w:tr>
    </w:tbl>
    <w:p w14:paraId="1E503E69" w14:textId="77777777" w:rsidR="00302757" w:rsidRDefault="00302757" w:rsidP="0036457C">
      <w:pPr>
        <w:spacing w:line="360" w:lineRule="auto"/>
        <w:rPr>
          <w:rFonts w:ascii="Times New Roman" w:hAnsi="Times New Roman" w:cs="Times New Roman"/>
          <w:sz w:val="28"/>
          <w:szCs w:val="28"/>
        </w:rPr>
      </w:pPr>
    </w:p>
    <w:p w14:paraId="049F65CB" w14:textId="62215D61" w:rsidR="00137100" w:rsidRPr="00B2288A" w:rsidRDefault="0036457C" w:rsidP="00131B7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Согласно полученным данным, время</w:t>
      </w:r>
      <w:r w:rsidR="00131B73" w:rsidRPr="00EA02F3">
        <w:rPr>
          <w:rFonts w:ascii="Times New Roman" w:hAnsi="Times New Roman" w:cs="Times New Roman"/>
          <w:sz w:val="28"/>
          <w:szCs w:val="28"/>
        </w:rPr>
        <w:t xml:space="preserve"> нормализации показателей после</w:t>
      </w:r>
      <w:r>
        <w:rPr>
          <w:rFonts w:ascii="Times New Roman" w:hAnsi="Times New Roman" w:cs="Times New Roman"/>
          <w:sz w:val="28"/>
          <w:szCs w:val="28"/>
        </w:rPr>
        <w:t xml:space="preserve"> проведения холодовой пробы было</w:t>
      </w:r>
      <w:r w:rsidR="00131B73" w:rsidRPr="00EA02F3">
        <w:rPr>
          <w:rFonts w:ascii="Times New Roman" w:hAnsi="Times New Roman" w:cs="Times New Roman"/>
          <w:sz w:val="28"/>
          <w:szCs w:val="28"/>
        </w:rPr>
        <w:t xml:space="preserve"> сопост</w:t>
      </w:r>
      <w:r w:rsidR="003F413E">
        <w:rPr>
          <w:rFonts w:ascii="Times New Roman" w:hAnsi="Times New Roman" w:cs="Times New Roman"/>
          <w:sz w:val="28"/>
          <w:szCs w:val="28"/>
        </w:rPr>
        <w:t>авимо</w:t>
      </w:r>
      <w:r>
        <w:rPr>
          <w:rFonts w:ascii="Times New Roman" w:hAnsi="Times New Roman" w:cs="Times New Roman"/>
          <w:sz w:val="28"/>
          <w:szCs w:val="28"/>
        </w:rPr>
        <w:t xml:space="preserve"> в обоих случаях и завесило</w:t>
      </w:r>
      <w:r w:rsidR="00131B73" w:rsidRPr="00EA02F3">
        <w:rPr>
          <w:rFonts w:ascii="Times New Roman" w:hAnsi="Times New Roman" w:cs="Times New Roman"/>
          <w:sz w:val="28"/>
          <w:szCs w:val="28"/>
        </w:rPr>
        <w:t xml:space="preserve">, в большей мере от общего состояния </w:t>
      </w:r>
      <w:r w:rsidR="00832B46">
        <w:rPr>
          <w:rFonts w:ascii="Times New Roman" w:hAnsi="Times New Roman" w:cs="Times New Roman"/>
          <w:sz w:val="28"/>
          <w:szCs w:val="28"/>
        </w:rPr>
        <w:t xml:space="preserve">здоровья каждого отдельного </w:t>
      </w:r>
      <w:r w:rsidR="00131B73" w:rsidRPr="00EA02F3">
        <w:rPr>
          <w:rFonts w:ascii="Times New Roman" w:hAnsi="Times New Roman" w:cs="Times New Roman"/>
          <w:sz w:val="28"/>
          <w:szCs w:val="28"/>
        </w:rPr>
        <w:t>пациента</w:t>
      </w:r>
      <w:r>
        <w:rPr>
          <w:rFonts w:ascii="Times New Roman" w:hAnsi="Times New Roman" w:cs="Times New Roman"/>
          <w:sz w:val="28"/>
          <w:szCs w:val="28"/>
        </w:rPr>
        <w:t>.</w:t>
      </w:r>
    </w:p>
    <w:p w14:paraId="64163F97" w14:textId="0EDDFE5C" w:rsidR="001D6374" w:rsidRDefault="001D6374" w:rsidP="001D6374">
      <w:pPr>
        <w:pStyle w:val="3"/>
        <w:spacing w:line="360" w:lineRule="auto"/>
        <w:jc w:val="both"/>
        <w:rPr>
          <w:rFonts w:ascii="Times New Roman" w:hAnsi="Times New Roman" w:cs="Times New Roman"/>
          <w:color w:val="auto"/>
          <w:sz w:val="28"/>
          <w:szCs w:val="28"/>
        </w:rPr>
      </w:pPr>
      <w:bookmarkStart w:id="28" w:name="_Toc322084622"/>
      <w:r w:rsidRPr="00B2288A">
        <w:rPr>
          <w:rFonts w:ascii="Times New Roman" w:hAnsi="Times New Roman" w:cs="Times New Roman"/>
          <w:bCs w:val="0"/>
          <w:color w:val="auto"/>
          <w:sz w:val="28"/>
          <w:szCs w:val="28"/>
        </w:rPr>
        <w:t>3.</w:t>
      </w:r>
      <w:r>
        <w:rPr>
          <w:rFonts w:ascii="Times New Roman" w:hAnsi="Times New Roman" w:cs="Times New Roman"/>
          <w:color w:val="auto"/>
          <w:sz w:val="28"/>
          <w:szCs w:val="28"/>
        </w:rPr>
        <w:t>5</w:t>
      </w:r>
      <w:r w:rsidRPr="00B2288A">
        <w:rPr>
          <w:rFonts w:ascii="Times New Roman" w:hAnsi="Times New Roman" w:cs="Times New Roman"/>
          <w:color w:val="auto"/>
          <w:sz w:val="28"/>
          <w:szCs w:val="28"/>
        </w:rPr>
        <w:t xml:space="preserve">. Результаты  </w:t>
      </w:r>
      <w:r w:rsidR="002F6EA2">
        <w:rPr>
          <w:rFonts w:ascii="Times New Roman" w:hAnsi="Times New Roman" w:cs="Times New Roman"/>
          <w:color w:val="auto"/>
          <w:sz w:val="28"/>
          <w:szCs w:val="28"/>
        </w:rPr>
        <w:t>ортопедического этапа имплантации</w:t>
      </w:r>
      <w:r>
        <w:rPr>
          <w:rFonts w:ascii="Times New Roman" w:hAnsi="Times New Roman" w:cs="Times New Roman"/>
          <w:color w:val="auto"/>
          <w:sz w:val="28"/>
          <w:szCs w:val="28"/>
        </w:rPr>
        <w:t>.</w:t>
      </w:r>
      <w:bookmarkEnd w:id="28"/>
    </w:p>
    <w:p w14:paraId="39AF62EB" w14:textId="19977FFC" w:rsidR="00A04A25" w:rsidRDefault="00CE76B9" w:rsidP="00F70C7C">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00A46154">
        <w:rPr>
          <w:rFonts w:ascii="Times New Roman" w:hAnsi="Times New Roman" w:cs="Times New Roman"/>
          <w:sz w:val="28"/>
          <w:szCs w:val="28"/>
        </w:rPr>
        <w:t xml:space="preserve">аиболее часто </w:t>
      </w:r>
      <w:r>
        <w:rPr>
          <w:rFonts w:ascii="Times New Roman" w:hAnsi="Times New Roman" w:cs="Times New Roman"/>
          <w:sz w:val="28"/>
          <w:szCs w:val="28"/>
        </w:rPr>
        <w:t>у всех пациентов с частичной потерей зубов, включенных в исследование, встречались концевые дефекты зубного ряда и включенные дефекты в переднем отделе. Это было обусловлено значительной мотивацией таких пациентов на лечение, в связи с нарушением функции жевания или эстетики.</w:t>
      </w:r>
      <w:r w:rsidR="00405A8B" w:rsidRPr="00405A8B">
        <w:rPr>
          <w:rFonts w:ascii="Times New Roman" w:hAnsi="Times New Roman" w:cs="Times New Roman"/>
          <w:sz w:val="28"/>
          <w:szCs w:val="28"/>
        </w:rPr>
        <w:t xml:space="preserve"> </w:t>
      </w:r>
      <w:r w:rsidR="00405A8B">
        <w:rPr>
          <w:rFonts w:ascii="Times New Roman" w:hAnsi="Times New Roman" w:cs="Times New Roman"/>
          <w:sz w:val="28"/>
          <w:szCs w:val="28"/>
        </w:rPr>
        <w:t>Распределение пациен</w:t>
      </w:r>
      <w:r w:rsidR="00B53EEA">
        <w:rPr>
          <w:rFonts w:ascii="Times New Roman" w:hAnsi="Times New Roman" w:cs="Times New Roman"/>
          <w:sz w:val="28"/>
          <w:szCs w:val="28"/>
        </w:rPr>
        <w:t>тов с короткими и имплантатами</w:t>
      </w:r>
      <w:r w:rsidR="00405A8B">
        <w:rPr>
          <w:rFonts w:ascii="Times New Roman" w:hAnsi="Times New Roman" w:cs="Times New Roman"/>
          <w:sz w:val="28"/>
          <w:szCs w:val="28"/>
        </w:rPr>
        <w:t xml:space="preserve"> 8</w:t>
      </w:r>
      <w:r w:rsidR="00B53EEA">
        <w:rPr>
          <w:rFonts w:ascii="Times New Roman" w:hAnsi="Times New Roman" w:cs="Times New Roman"/>
          <w:sz w:val="28"/>
          <w:szCs w:val="28"/>
        </w:rPr>
        <w:t>-11</w:t>
      </w:r>
      <w:r w:rsidR="00405A8B">
        <w:rPr>
          <w:rFonts w:ascii="Times New Roman" w:hAnsi="Times New Roman" w:cs="Times New Roman"/>
          <w:sz w:val="28"/>
          <w:szCs w:val="28"/>
        </w:rPr>
        <w:t xml:space="preserve"> мм по классификац</w:t>
      </w:r>
      <w:r w:rsidR="00D81D95">
        <w:rPr>
          <w:rFonts w:ascii="Times New Roman" w:hAnsi="Times New Roman" w:cs="Times New Roman"/>
          <w:sz w:val="28"/>
          <w:szCs w:val="28"/>
        </w:rPr>
        <w:t>ии Кеннеди указано в таблице №17</w:t>
      </w:r>
      <w:r w:rsidR="00405A8B">
        <w:rPr>
          <w:rFonts w:ascii="Times New Roman" w:hAnsi="Times New Roman" w:cs="Times New Roman"/>
          <w:sz w:val="28"/>
          <w:szCs w:val="28"/>
        </w:rPr>
        <w:t>.</w:t>
      </w:r>
    </w:p>
    <w:p w14:paraId="34BA487F" w14:textId="19381A4A" w:rsidR="00BC15AB" w:rsidRDefault="00BC15AB" w:rsidP="00BC15AB">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w:t>
      </w:r>
      <w:r w:rsidR="00D81D95">
        <w:rPr>
          <w:rFonts w:ascii="Times New Roman" w:hAnsi="Times New Roman" w:cs="Times New Roman"/>
          <w:sz w:val="28"/>
          <w:szCs w:val="28"/>
        </w:rPr>
        <w:t xml:space="preserve"> №17</w:t>
      </w:r>
      <w:r w:rsidR="00401D45">
        <w:rPr>
          <w:rFonts w:ascii="Times New Roman" w:hAnsi="Times New Roman" w:cs="Times New Roman"/>
          <w:sz w:val="28"/>
          <w:szCs w:val="28"/>
        </w:rPr>
        <w:t>.</w:t>
      </w:r>
    </w:p>
    <w:p w14:paraId="0418A73E" w14:textId="1C23295A" w:rsidR="00694622" w:rsidRDefault="00CE76B9" w:rsidP="00CE76B9">
      <w:pPr>
        <w:spacing w:line="360" w:lineRule="auto"/>
        <w:jc w:val="center"/>
        <w:rPr>
          <w:rFonts w:ascii="Times New Roman" w:hAnsi="Times New Roman" w:cs="Times New Roman"/>
          <w:sz w:val="28"/>
          <w:szCs w:val="28"/>
        </w:rPr>
      </w:pPr>
      <w:r>
        <w:rPr>
          <w:rFonts w:ascii="Times New Roman" w:hAnsi="Times New Roman" w:cs="Times New Roman"/>
          <w:sz w:val="28"/>
          <w:szCs w:val="28"/>
        </w:rPr>
        <w:t>Распределение пациентов с короткими и имплантатами ≥ 8 мм по классам дефектов</w:t>
      </w:r>
    </w:p>
    <w:tbl>
      <w:tblPr>
        <w:tblStyle w:val="a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49"/>
        <w:gridCol w:w="632"/>
        <w:gridCol w:w="853"/>
        <w:gridCol w:w="566"/>
        <w:gridCol w:w="846"/>
        <w:gridCol w:w="566"/>
        <w:gridCol w:w="851"/>
        <w:gridCol w:w="566"/>
        <w:gridCol w:w="849"/>
        <w:gridCol w:w="710"/>
        <w:gridCol w:w="1377"/>
      </w:tblGrid>
      <w:tr w:rsidR="0034008F" w:rsidRPr="0034008F" w14:paraId="38BF53A5" w14:textId="77777777" w:rsidTr="0034008F">
        <w:trPr>
          <w:trHeight w:val="660"/>
        </w:trPr>
        <w:tc>
          <w:tcPr>
            <w:tcW w:w="914" w:type="pct"/>
            <w:vMerge w:val="restart"/>
            <w:hideMark/>
          </w:tcPr>
          <w:p w14:paraId="7762E3D1" w14:textId="437B5F00" w:rsidR="0034008F" w:rsidRPr="0034008F" w:rsidRDefault="0034008F" w:rsidP="005F19B0">
            <w:pPr>
              <w:spacing w:line="360" w:lineRule="auto"/>
              <w:rPr>
                <w:color w:val="000000"/>
                <w:sz w:val="28"/>
                <w:szCs w:val="28"/>
              </w:rPr>
            </w:pPr>
          </w:p>
        </w:tc>
        <w:tc>
          <w:tcPr>
            <w:tcW w:w="776" w:type="pct"/>
            <w:gridSpan w:val="2"/>
            <w:noWrap/>
            <w:hideMark/>
          </w:tcPr>
          <w:p w14:paraId="27CABC8B" w14:textId="77777777" w:rsidR="0034008F" w:rsidRPr="0034008F" w:rsidRDefault="0034008F" w:rsidP="005F19B0">
            <w:pPr>
              <w:spacing w:line="360" w:lineRule="auto"/>
              <w:rPr>
                <w:color w:val="000000"/>
                <w:sz w:val="28"/>
                <w:szCs w:val="28"/>
              </w:rPr>
            </w:pPr>
            <w:r w:rsidRPr="0034008F">
              <w:rPr>
                <w:color w:val="000000"/>
                <w:sz w:val="28"/>
                <w:szCs w:val="28"/>
              </w:rPr>
              <w:t>I класс по Кеннеди</w:t>
            </w:r>
          </w:p>
        </w:tc>
        <w:tc>
          <w:tcPr>
            <w:tcW w:w="738" w:type="pct"/>
            <w:gridSpan w:val="2"/>
            <w:noWrap/>
            <w:hideMark/>
          </w:tcPr>
          <w:p w14:paraId="27AFDE77" w14:textId="77777777" w:rsidR="0034008F" w:rsidRPr="0034008F" w:rsidRDefault="0034008F" w:rsidP="005F19B0">
            <w:pPr>
              <w:spacing w:line="360" w:lineRule="auto"/>
              <w:rPr>
                <w:color w:val="000000"/>
                <w:sz w:val="28"/>
                <w:szCs w:val="28"/>
              </w:rPr>
            </w:pPr>
            <w:r w:rsidRPr="0034008F">
              <w:rPr>
                <w:color w:val="000000"/>
                <w:sz w:val="28"/>
                <w:szCs w:val="28"/>
              </w:rPr>
              <w:t>II класс по Кеннеди</w:t>
            </w:r>
          </w:p>
        </w:tc>
        <w:tc>
          <w:tcPr>
            <w:tcW w:w="741" w:type="pct"/>
            <w:gridSpan w:val="2"/>
            <w:noWrap/>
            <w:hideMark/>
          </w:tcPr>
          <w:p w14:paraId="20F63707" w14:textId="77777777" w:rsidR="0034008F" w:rsidRPr="0034008F" w:rsidRDefault="0034008F" w:rsidP="005F19B0">
            <w:pPr>
              <w:spacing w:line="360" w:lineRule="auto"/>
              <w:rPr>
                <w:color w:val="000000"/>
                <w:sz w:val="28"/>
                <w:szCs w:val="28"/>
              </w:rPr>
            </w:pPr>
            <w:r w:rsidRPr="0034008F">
              <w:rPr>
                <w:color w:val="000000"/>
                <w:sz w:val="28"/>
                <w:szCs w:val="28"/>
              </w:rPr>
              <w:t>III класс по Кеннеди</w:t>
            </w:r>
          </w:p>
        </w:tc>
        <w:tc>
          <w:tcPr>
            <w:tcW w:w="740" w:type="pct"/>
            <w:gridSpan w:val="2"/>
            <w:noWrap/>
            <w:hideMark/>
          </w:tcPr>
          <w:p w14:paraId="20A9B913" w14:textId="77777777" w:rsidR="0034008F" w:rsidRPr="0034008F" w:rsidRDefault="0034008F" w:rsidP="005F19B0">
            <w:pPr>
              <w:spacing w:line="360" w:lineRule="auto"/>
              <w:rPr>
                <w:color w:val="000000"/>
                <w:sz w:val="28"/>
                <w:szCs w:val="28"/>
              </w:rPr>
            </w:pPr>
            <w:r w:rsidRPr="0034008F">
              <w:rPr>
                <w:color w:val="000000"/>
                <w:sz w:val="28"/>
                <w:szCs w:val="28"/>
              </w:rPr>
              <w:t>IV класс по Кеннеди</w:t>
            </w:r>
          </w:p>
        </w:tc>
        <w:tc>
          <w:tcPr>
            <w:tcW w:w="1091" w:type="pct"/>
            <w:gridSpan w:val="2"/>
            <w:noWrap/>
            <w:hideMark/>
          </w:tcPr>
          <w:p w14:paraId="2A2DC3DA" w14:textId="77777777" w:rsidR="0034008F" w:rsidRPr="0034008F" w:rsidRDefault="0034008F" w:rsidP="005F19B0">
            <w:pPr>
              <w:spacing w:line="360" w:lineRule="auto"/>
              <w:rPr>
                <w:color w:val="000000"/>
                <w:sz w:val="28"/>
                <w:szCs w:val="28"/>
              </w:rPr>
            </w:pPr>
            <w:r w:rsidRPr="0034008F">
              <w:rPr>
                <w:color w:val="000000"/>
                <w:sz w:val="28"/>
                <w:szCs w:val="28"/>
              </w:rPr>
              <w:t>Всего</w:t>
            </w:r>
          </w:p>
        </w:tc>
      </w:tr>
      <w:tr w:rsidR="0034008F" w:rsidRPr="0034008F" w14:paraId="11BB2F0D" w14:textId="77777777" w:rsidTr="0034008F">
        <w:trPr>
          <w:trHeight w:val="300"/>
        </w:trPr>
        <w:tc>
          <w:tcPr>
            <w:tcW w:w="914" w:type="pct"/>
            <w:vMerge/>
            <w:hideMark/>
          </w:tcPr>
          <w:p w14:paraId="1EF8A56E" w14:textId="77777777" w:rsidR="0034008F" w:rsidRPr="0034008F" w:rsidRDefault="0034008F" w:rsidP="005F19B0">
            <w:pPr>
              <w:spacing w:line="360" w:lineRule="auto"/>
              <w:rPr>
                <w:color w:val="000000"/>
                <w:sz w:val="28"/>
                <w:szCs w:val="28"/>
              </w:rPr>
            </w:pPr>
          </w:p>
        </w:tc>
        <w:tc>
          <w:tcPr>
            <w:tcW w:w="330" w:type="pct"/>
            <w:noWrap/>
            <w:hideMark/>
          </w:tcPr>
          <w:p w14:paraId="43EF2130" w14:textId="22C28817" w:rsidR="0034008F" w:rsidRPr="0034008F" w:rsidRDefault="0034008F" w:rsidP="005F19B0">
            <w:pPr>
              <w:spacing w:line="360" w:lineRule="auto"/>
              <w:rPr>
                <w:color w:val="000000"/>
                <w:sz w:val="28"/>
                <w:szCs w:val="28"/>
              </w:rPr>
            </w:pPr>
            <w:r w:rsidRPr="0034008F">
              <w:rPr>
                <w:color w:val="000000"/>
                <w:sz w:val="28"/>
                <w:szCs w:val="28"/>
              </w:rPr>
              <w:t>n</w:t>
            </w:r>
          </w:p>
        </w:tc>
        <w:tc>
          <w:tcPr>
            <w:tcW w:w="446" w:type="pct"/>
            <w:noWrap/>
            <w:hideMark/>
          </w:tcPr>
          <w:p w14:paraId="47D8F911" w14:textId="1BEBA61C" w:rsidR="0034008F" w:rsidRPr="0034008F" w:rsidRDefault="0034008F" w:rsidP="005F19B0">
            <w:pPr>
              <w:spacing w:line="360" w:lineRule="auto"/>
              <w:rPr>
                <w:color w:val="000000"/>
                <w:sz w:val="28"/>
                <w:szCs w:val="28"/>
              </w:rPr>
            </w:pPr>
            <w:r w:rsidRPr="0034008F">
              <w:rPr>
                <w:color w:val="000000"/>
                <w:sz w:val="28"/>
                <w:szCs w:val="28"/>
              </w:rPr>
              <w:t>%</w:t>
            </w:r>
          </w:p>
        </w:tc>
        <w:tc>
          <w:tcPr>
            <w:tcW w:w="296" w:type="pct"/>
            <w:noWrap/>
            <w:hideMark/>
          </w:tcPr>
          <w:p w14:paraId="69D7D7B7" w14:textId="7B0003F5" w:rsidR="0034008F" w:rsidRPr="0034008F" w:rsidRDefault="0034008F" w:rsidP="005F19B0">
            <w:pPr>
              <w:spacing w:line="360" w:lineRule="auto"/>
              <w:rPr>
                <w:color w:val="000000"/>
                <w:sz w:val="28"/>
                <w:szCs w:val="28"/>
              </w:rPr>
            </w:pPr>
            <w:r w:rsidRPr="0034008F">
              <w:rPr>
                <w:color w:val="000000"/>
                <w:sz w:val="28"/>
                <w:szCs w:val="28"/>
              </w:rPr>
              <w:t>n</w:t>
            </w:r>
          </w:p>
        </w:tc>
        <w:tc>
          <w:tcPr>
            <w:tcW w:w="442" w:type="pct"/>
            <w:noWrap/>
            <w:hideMark/>
          </w:tcPr>
          <w:p w14:paraId="187B7FD1" w14:textId="7A128EF3" w:rsidR="0034008F" w:rsidRPr="0034008F" w:rsidRDefault="0034008F" w:rsidP="005F19B0">
            <w:pPr>
              <w:spacing w:line="360" w:lineRule="auto"/>
              <w:rPr>
                <w:color w:val="000000"/>
                <w:sz w:val="28"/>
                <w:szCs w:val="28"/>
                <w:lang w:val="en-US"/>
              </w:rPr>
            </w:pPr>
            <w:r>
              <w:rPr>
                <w:color w:val="000000"/>
                <w:sz w:val="28"/>
                <w:szCs w:val="28"/>
                <w:lang w:val="en-US"/>
              </w:rPr>
              <w:t>%</w:t>
            </w:r>
          </w:p>
        </w:tc>
        <w:tc>
          <w:tcPr>
            <w:tcW w:w="296" w:type="pct"/>
            <w:noWrap/>
            <w:hideMark/>
          </w:tcPr>
          <w:p w14:paraId="54E343D3" w14:textId="4E16CD5D" w:rsidR="0034008F" w:rsidRPr="0034008F" w:rsidRDefault="0034008F" w:rsidP="005F19B0">
            <w:pPr>
              <w:spacing w:line="360" w:lineRule="auto"/>
              <w:rPr>
                <w:color w:val="000000"/>
                <w:sz w:val="28"/>
                <w:szCs w:val="28"/>
              </w:rPr>
            </w:pPr>
            <w:r w:rsidRPr="0034008F">
              <w:rPr>
                <w:color w:val="000000"/>
                <w:sz w:val="28"/>
                <w:szCs w:val="28"/>
              </w:rPr>
              <w:t>n</w:t>
            </w:r>
          </w:p>
        </w:tc>
        <w:tc>
          <w:tcPr>
            <w:tcW w:w="445" w:type="pct"/>
            <w:noWrap/>
            <w:hideMark/>
          </w:tcPr>
          <w:p w14:paraId="2DADD9C2" w14:textId="05746B9F" w:rsidR="0034008F" w:rsidRPr="0034008F" w:rsidRDefault="0034008F" w:rsidP="005F19B0">
            <w:pPr>
              <w:spacing w:line="360" w:lineRule="auto"/>
              <w:rPr>
                <w:color w:val="000000"/>
                <w:sz w:val="28"/>
                <w:szCs w:val="28"/>
              </w:rPr>
            </w:pPr>
            <w:r>
              <w:rPr>
                <w:color w:val="000000"/>
                <w:sz w:val="28"/>
                <w:szCs w:val="28"/>
              </w:rPr>
              <w:t>%</w:t>
            </w:r>
          </w:p>
        </w:tc>
        <w:tc>
          <w:tcPr>
            <w:tcW w:w="296" w:type="pct"/>
            <w:noWrap/>
            <w:hideMark/>
          </w:tcPr>
          <w:p w14:paraId="0187B4BB" w14:textId="72C66F99" w:rsidR="0034008F" w:rsidRPr="0034008F" w:rsidRDefault="0034008F" w:rsidP="005F19B0">
            <w:pPr>
              <w:spacing w:line="360" w:lineRule="auto"/>
              <w:rPr>
                <w:color w:val="000000"/>
                <w:sz w:val="28"/>
                <w:szCs w:val="28"/>
              </w:rPr>
            </w:pPr>
            <w:r>
              <w:rPr>
                <w:color w:val="000000"/>
                <w:sz w:val="28"/>
                <w:szCs w:val="28"/>
              </w:rPr>
              <w:t>n</w:t>
            </w:r>
          </w:p>
        </w:tc>
        <w:tc>
          <w:tcPr>
            <w:tcW w:w="444" w:type="pct"/>
            <w:noWrap/>
            <w:hideMark/>
          </w:tcPr>
          <w:p w14:paraId="4E2D27D3" w14:textId="39CA607E" w:rsidR="0034008F" w:rsidRPr="0034008F" w:rsidRDefault="0034008F" w:rsidP="005F19B0">
            <w:pPr>
              <w:spacing w:line="360" w:lineRule="auto"/>
              <w:rPr>
                <w:color w:val="000000"/>
                <w:sz w:val="28"/>
                <w:szCs w:val="28"/>
              </w:rPr>
            </w:pPr>
            <w:r>
              <w:rPr>
                <w:color w:val="000000"/>
                <w:sz w:val="28"/>
                <w:szCs w:val="28"/>
              </w:rPr>
              <w:t>%</w:t>
            </w:r>
          </w:p>
        </w:tc>
        <w:tc>
          <w:tcPr>
            <w:tcW w:w="371" w:type="pct"/>
            <w:noWrap/>
            <w:hideMark/>
          </w:tcPr>
          <w:p w14:paraId="355DA4D8" w14:textId="107572C7" w:rsidR="0034008F" w:rsidRPr="0034008F" w:rsidRDefault="0034008F" w:rsidP="005F19B0">
            <w:pPr>
              <w:spacing w:line="360" w:lineRule="auto"/>
              <w:rPr>
                <w:color w:val="000000"/>
                <w:sz w:val="28"/>
                <w:szCs w:val="28"/>
              </w:rPr>
            </w:pPr>
            <w:r>
              <w:rPr>
                <w:color w:val="000000"/>
                <w:sz w:val="28"/>
                <w:szCs w:val="28"/>
              </w:rPr>
              <w:t>n</w:t>
            </w:r>
          </w:p>
        </w:tc>
        <w:tc>
          <w:tcPr>
            <w:tcW w:w="720" w:type="pct"/>
            <w:noWrap/>
            <w:hideMark/>
          </w:tcPr>
          <w:p w14:paraId="6489B394" w14:textId="77599A24" w:rsidR="0034008F" w:rsidRPr="0034008F" w:rsidRDefault="0034008F" w:rsidP="005F19B0">
            <w:pPr>
              <w:spacing w:line="360" w:lineRule="auto"/>
              <w:rPr>
                <w:color w:val="000000"/>
                <w:sz w:val="28"/>
                <w:szCs w:val="28"/>
              </w:rPr>
            </w:pPr>
            <w:r>
              <w:rPr>
                <w:color w:val="000000"/>
                <w:sz w:val="28"/>
                <w:szCs w:val="28"/>
              </w:rPr>
              <w:t>%</w:t>
            </w:r>
          </w:p>
        </w:tc>
      </w:tr>
      <w:tr w:rsidR="0034008F" w:rsidRPr="0034008F" w14:paraId="2B84C1D5" w14:textId="77777777" w:rsidTr="0034008F">
        <w:trPr>
          <w:trHeight w:val="300"/>
        </w:trPr>
        <w:tc>
          <w:tcPr>
            <w:tcW w:w="914" w:type="pct"/>
            <w:noWrap/>
            <w:hideMark/>
          </w:tcPr>
          <w:p w14:paraId="5508C9FB" w14:textId="20B462D5" w:rsidR="0034008F" w:rsidRPr="0034008F" w:rsidRDefault="00B53EEA" w:rsidP="005F19B0">
            <w:pPr>
              <w:spacing w:line="360" w:lineRule="auto"/>
              <w:rPr>
                <w:color w:val="000000"/>
                <w:sz w:val="28"/>
                <w:szCs w:val="28"/>
              </w:rPr>
            </w:pPr>
            <w:r>
              <w:rPr>
                <w:color w:val="000000"/>
                <w:sz w:val="28"/>
                <w:szCs w:val="28"/>
              </w:rPr>
              <w:t>И</w:t>
            </w:r>
            <w:r w:rsidR="0034008F" w:rsidRPr="0034008F">
              <w:rPr>
                <w:color w:val="000000"/>
                <w:sz w:val="28"/>
                <w:szCs w:val="28"/>
              </w:rPr>
              <w:t>мплантаты</w:t>
            </w:r>
            <w:r>
              <w:rPr>
                <w:color w:val="000000"/>
                <w:sz w:val="28"/>
                <w:szCs w:val="28"/>
              </w:rPr>
              <w:t xml:space="preserve"> 5-6 мм</w:t>
            </w:r>
          </w:p>
        </w:tc>
        <w:tc>
          <w:tcPr>
            <w:tcW w:w="330" w:type="pct"/>
            <w:noWrap/>
            <w:hideMark/>
          </w:tcPr>
          <w:p w14:paraId="4D398E3B" w14:textId="77777777" w:rsidR="0034008F" w:rsidRPr="0034008F" w:rsidRDefault="0034008F" w:rsidP="005F19B0">
            <w:pPr>
              <w:spacing w:line="360" w:lineRule="auto"/>
              <w:rPr>
                <w:color w:val="000000"/>
                <w:sz w:val="28"/>
                <w:szCs w:val="28"/>
              </w:rPr>
            </w:pPr>
            <w:r w:rsidRPr="0034008F">
              <w:rPr>
                <w:color w:val="000000"/>
                <w:sz w:val="28"/>
                <w:szCs w:val="28"/>
              </w:rPr>
              <w:t>42</w:t>
            </w:r>
          </w:p>
        </w:tc>
        <w:tc>
          <w:tcPr>
            <w:tcW w:w="446" w:type="pct"/>
            <w:noWrap/>
            <w:hideMark/>
          </w:tcPr>
          <w:p w14:paraId="3412446D" w14:textId="6EF849A8" w:rsidR="0034008F" w:rsidRPr="0034008F" w:rsidRDefault="0034008F" w:rsidP="005F19B0">
            <w:pPr>
              <w:spacing w:line="360" w:lineRule="auto"/>
              <w:rPr>
                <w:color w:val="000000"/>
                <w:sz w:val="28"/>
                <w:szCs w:val="28"/>
              </w:rPr>
            </w:pPr>
            <w:r w:rsidRPr="0034008F">
              <w:rPr>
                <w:color w:val="000000"/>
                <w:sz w:val="28"/>
                <w:szCs w:val="28"/>
              </w:rPr>
              <w:t>13,82</w:t>
            </w:r>
          </w:p>
        </w:tc>
        <w:tc>
          <w:tcPr>
            <w:tcW w:w="296" w:type="pct"/>
            <w:noWrap/>
            <w:hideMark/>
          </w:tcPr>
          <w:p w14:paraId="3BD7DF04" w14:textId="77777777" w:rsidR="0034008F" w:rsidRPr="0034008F" w:rsidRDefault="0034008F" w:rsidP="005F19B0">
            <w:pPr>
              <w:spacing w:line="360" w:lineRule="auto"/>
              <w:rPr>
                <w:color w:val="000000"/>
                <w:sz w:val="28"/>
                <w:szCs w:val="28"/>
              </w:rPr>
            </w:pPr>
            <w:r w:rsidRPr="0034008F">
              <w:rPr>
                <w:color w:val="000000"/>
                <w:sz w:val="28"/>
                <w:szCs w:val="28"/>
              </w:rPr>
              <w:t>39</w:t>
            </w:r>
          </w:p>
        </w:tc>
        <w:tc>
          <w:tcPr>
            <w:tcW w:w="442" w:type="pct"/>
            <w:noWrap/>
            <w:hideMark/>
          </w:tcPr>
          <w:p w14:paraId="639378FD" w14:textId="462E96E2" w:rsidR="0034008F" w:rsidRPr="0034008F" w:rsidRDefault="0034008F" w:rsidP="005F19B0">
            <w:pPr>
              <w:spacing w:line="360" w:lineRule="auto"/>
              <w:rPr>
                <w:color w:val="000000"/>
                <w:sz w:val="28"/>
                <w:szCs w:val="28"/>
              </w:rPr>
            </w:pPr>
            <w:r w:rsidRPr="0034008F">
              <w:rPr>
                <w:color w:val="000000"/>
                <w:sz w:val="28"/>
                <w:szCs w:val="28"/>
              </w:rPr>
              <w:t>12,83</w:t>
            </w:r>
          </w:p>
        </w:tc>
        <w:tc>
          <w:tcPr>
            <w:tcW w:w="296" w:type="pct"/>
            <w:noWrap/>
            <w:hideMark/>
          </w:tcPr>
          <w:p w14:paraId="2B956844" w14:textId="77777777" w:rsidR="0034008F" w:rsidRPr="0034008F" w:rsidRDefault="0034008F" w:rsidP="005F19B0">
            <w:pPr>
              <w:spacing w:line="360" w:lineRule="auto"/>
              <w:rPr>
                <w:color w:val="000000"/>
                <w:sz w:val="28"/>
                <w:szCs w:val="28"/>
              </w:rPr>
            </w:pPr>
            <w:r w:rsidRPr="0034008F">
              <w:rPr>
                <w:color w:val="000000"/>
                <w:sz w:val="28"/>
                <w:szCs w:val="28"/>
              </w:rPr>
              <w:t>32</w:t>
            </w:r>
          </w:p>
        </w:tc>
        <w:tc>
          <w:tcPr>
            <w:tcW w:w="445" w:type="pct"/>
            <w:noWrap/>
            <w:hideMark/>
          </w:tcPr>
          <w:p w14:paraId="1DCDB0D4" w14:textId="045F48D4" w:rsidR="0034008F" w:rsidRPr="0034008F" w:rsidRDefault="0034008F" w:rsidP="005F19B0">
            <w:pPr>
              <w:spacing w:line="360" w:lineRule="auto"/>
              <w:rPr>
                <w:color w:val="000000"/>
                <w:sz w:val="28"/>
                <w:szCs w:val="28"/>
              </w:rPr>
            </w:pPr>
            <w:r w:rsidRPr="0034008F">
              <w:rPr>
                <w:color w:val="000000"/>
                <w:sz w:val="28"/>
                <w:szCs w:val="28"/>
              </w:rPr>
              <w:t>10,53</w:t>
            </w:r>
          </w:p>
        </w:tc>
        <w:tc>
          <w:tcPr>
            <w:tcW w:w="296" w:type="pct"/>
            <w:noWrap/>
            <w:hideMark/>
          </w:tcPr>
          <w:p w14:paraId="77056A5D" w14:textId="77777777" w:rsidR="0034008F" w:rsidRPr="0034008F" w:rsidRDefault="0034008F" w:rsidP="005F19B0">
            <w:pPr>
              <w:spacing w:line="360" w:lineRule="auto"/>
              <w:rPr>
                <w:color w:val="000000"/>
                <w:sz w:val="28"/>
                <w:szCs w:val="28"/>
              </w:rPr>
            </w:pPr>
            <w:r w:rsidRPr="0034008F">
              <w:rPr>
                <w:color w:val="000000"/>
                <w:sz w:val="28"/>
                <w:szCs w:val="28"/>
              </w:rPr>
              <w:t>42</w:t>
            </w:r>
          </w:p>
        </w:tc>
        <w:tc>
          <w:tcPr>
            <w:tcW w:w="444" w:type="pct"/>
            <w:noWrap/>
            <w:hideMark/>
          </w:tcPr>
          <w:p w14:paraId="25CE5837" w14:textId="56798FA2" w:rsidR="0034008F" w:rsidRPr="0034008F" w:rsidRDefault="0034008F" w:rsidP="005F19B0">
            <w:pPr>
              <w:spacing w:line="360" w:lineRule="auto"/>
              <w:rPr>
                <w:color w:val="000000"/>
                <w:sz w:val="28"/>
                <w:szCs w:val="28"/>
              </w:rPr>
            </w:pPr>
            <w:r w:rsidRPr="0034008F">
              <w:rPr>
                <w:color w:val="000000"/>
                <w:sz w:val="28"/>
                <w:szCs w:val="28"/>
              </w:rPr>
              <w:t>13,82</w:t>
            </w:r>
          </w:p>
        </w:tc>
        <w:tc>
          <w:tcPr>
            <w:tcW w:w="371" w:type="pct"/>
            <w:noWrap/>
            <w:hideMark/>
          </w:tcPr>
          <w:p w14:paraId="781AF524" w14:textId="77777777" w:rsidR="0034008F" w:rsidRPr="0034008F" w:rsidRDefault="0034008F" w:rsidP="005F19B0">
            <w:pPr>
              <w:spacing w:line="360" w:lineRule="auto"/>
              <w:rPr>
                <w:color w:val="000000"/>
                <w:sz w:val="28"/>
                <w:szCs w:val="28"/>
              </w:rPr>
            </w:pPr>
            <w:r w:rsidRPr="0034008F">
              <w:rPr>
                <w:color w:val="000000"/>
                <w:sz w:val="28"/>
                <w:szCs w:val="28"/>
              </w:rPr>
              <w:t>155</w:t>
            </w:r>
          </w:p>
        </w:tc>
        <w:tc>
          <w:tcPr>
            <w:tcW w:w="720" w:type="pct"/>
            <w:noWrap/>
            <w:hideMark/>
          </w:tcPr>
          <w:p w14:paraId="3D3B6B00" w14:textId="1088108C" w:rsidR="0034008F" w:rsidRPr="0034008F" w:rsidRDefault="0034008F" w:rsidP="005F19B0">
            <w:pPr>
              <w:spacing w:line="360" w:lineRule="auto"/>
              <w:ind w:right="-149"/>
              <w:rPr>
                <w:color w:val="000000"/>
                <w:sz w:val="28"/>
                <w:szCs w:val="28"/>
              </w:rPr>
            </w:pPr>
            <w:r w:rsidRPr="0034008F">
              <w:rPr>
                <w:color w:val="000000"/>
                <w:sz w:val="28"/>
                <w:szCs w:val="28"/>
              </w:rPr>
              <w:t>50,99</w:t>
            </w:r>
          </w:p>
        </w:tc>
      </w:tr>
      <w:tr w:rsidR="0034008F" w:rsidRPr="0034008F" w14:paraId="5623F885" w14:textId="77777777" w:rsidTr="0034008F">
        <w:trPr>
          <w:trHeight w:val="300"/>
        </w:trPr>
        <w:tc>
          <w:tcPr>
            <w:tcW w:w="914" w:type="pct"/>
            <w:noWrap/>
            <w:hideMark/>
          </w:tcPr>
          <w:p w14:paraId="1F0CD243" w14:textId="51224D88" w:rsidR="0034008F" w:rsidRPr="0034008F" w:rsidRDefault="0034008F" w:rsidP="005F19B0">
            <w:pPr>
              <w:spacing w:line="360" w:lineRule="auto"/>
              <w:rPr>
                <w:color w:val="000000"/>
                <w:sz w:val="28"/>
                <w:szCs w:val="28"/>
              </w:rPr>
            </w:pPr>
            <w:r w:rsidRPr="0034008F">
              <w:rPr>
                <w:color w:val="000000"/>
                <w:sz w:val="28"/>
                <w:szCs w:val="28"/>
              </w:rPr>
              <w:t>Имплантаты 8</w:t>
            </w:r>
            <w:r w:rsidR="00B53EEA">
              <w:rPr>
                <w:color w:val="000000"/>
                <w:sz w:val="28"/>
                <w:szCs w:val="28"/>
              </w:rPr>
              <w:t>-11</w:t>
            </w:r>
            <w:r w:rsidRPr="0034008F">
              <w:rPr>
                <w:color w:val="000000"/>
                <w:sz w:val="28"/>
                <w:szCs w:val="28"/>
              </w:rPr>
              <w:t xml:space="preserve"> мм</w:t>
            </w:r>
          </w:p>
        </w:tc>
        <w:tc>
          <w:tcPr>
            <w:tcW w:w="330" w:type="pct"/>
            <w:noWrap/>
            <w:hideMark/>
          </w:tcPr>
          <w:p w14:paraId="49EB0B90" w14:textId="77777777" w:rsidR="0034008F" w:rsidRPr="0034008F" w:rsidRDefault="0034008F" w:rsidP="005F19B0">
            <w:pPr>
              <w:spacing w:line="360" w:lineRule="auto"/>
              <w:rPr>
                <w:color w:val="000000"/>
                <w:sz w:val="28"/>
                <w:szCs w:val="28"/>
              </w:rPr>
            </w:pPr>
            <w:r w:rsidRPr="0034008F">
              <w:rPr>
                <w:color w:val="000000"/>
                <w:sz w:val="28"/>
                <w:szCs w:val="28"/>
              </w:rPr>
              <w:t>38</w:t>
            </w:r>
          </w:p>
        </w:tc>
        <w:tc>
          <w:tcPr>
            <w:tcW w:w="446" w:type="pct"/>
            <w:noWrap/>
            <w:hideMark/>
          </w:tcPr>
          <w:p w14:paraId="59276821" w14:textId="37303561" w:rsidR="0034008F" w:rsidRPr="0034008F" w:rsidRDefault="0034008F" w:rsidP="005F19B0">
            <w:pPr>
              <w:spacing w:line="360" w:lineRule="auto"/>
              <w:rPr>
                <w:color w:val="000000"/>
                <w:sz w:val="28"/>
                <w:szCs w:val="28"/>
              </w:rPr>
            </w:pPr>
            <w:r w:rsidRPr="0034008F">
              <w:rPr>
                <w:color w:val="000000"/>
                <w:sz w:val="28"/>
                <w:szCs w:val="28"/>
              </w:rPr>
              <w:t>12,50</w:t>
            </w:r>
          </w:p>
        </w:tc>
        <w:tc>
          <w:tcPr>
            <w:tcW w:w="296" w:type="pct"/>
            <w:noWrap/>
            <w:hideMark/>
          </w:tcPr>
          <w:p w14:paraId="57D2AB81" w14:textId="77777777" w:rsidR="0034008F" w:rsidRPr="0034008F" w:rsidRDefault="0034008F" w:rsidP="005F19B0">
            <w:pPr>
              <w:spacing w:line="360" w:lineRule="auto"/>
              <w:rPr>
                <w:color w:val="000000"/>
                <w:sz w:val="28"/>
                <w:szCs w:val="28"/>
              </w:rPr>
            </w:pPr>
            <w:r w:rsidRPr="0034008F">
              <w:rPr>
                <w:color w:val="000000"/>
                <w:sz w:val="28"/>
                <w:szCs w:val="28"/>
              </w:rPr>
              <w:t>46</w:t>
            </w:r>
          </w:p>
        </w:tc>
        <w:tc>
          <w:tcPr>
            <w:tcW w:w="442" w:type="pct"/>
            <w:noWrap/>
            <w:hideMark/>
          </w:tcPr>
          <w:p w14:paraId="480A54D2" w14:textId="2BFBE9F9" w:rsidR="0034008F" w:rsidRPr="0034008F" w:rsidRDefault="0034008F" w:rsidP="005F19B0">
            <w:pPr>
              <w:spacing w:line="360" w:lineRule="auto"/>
              <w:rPr>
                <w:color w:val="000000"/>
                <w:sz w:val="28"/>
                <w:szCs w:val="28"/>
              </w:rPr>
            </w:pPr>
            <w:r w:rsidRPr="0034008F">
              <w:rPr>
                <w:color w:val="000000"/>
                <w:sz w:val="28"/>
                <w:szCs w:val="28"/>
              </w:rPr>
              <w:t>15,13</w:t>
            </w:r>
          </w:p>
        </w:tc>
        <w:tc>
          <w:tcPr>
            <w:tcW w:w="296" w:type="pct"/>
            <w:noWrap/>
            <w:hideMark/>
          </w:tcPr>
          <w:p w14:paraId="4F64D7C7" w14:textId="77777777" w:rsidR="0034008F" w:rsidRPr="0034008F" w:rsidRDefault="0034008F" w:rsidP="005F19B0">
            <w:pPr>
              <w:spacing w:line="360" w:lineRule="auto"/>
              <w:rPr>
                <w:color w:val="000000"/>
                <w:sz w:val="28"/>
                <w:szCs w:val="28"/>
              </w:rPr>
            </w:pPr>
            <w:r w:rsidRPr="0034008F">
              <w:rPr>
                <w:color w:val="000000"/>
                <w:sz w:val="28"/>
                <w:szCs w:val="28"/>
              </w:rPr>
              <w:t>30</w:t>
            </w:r>
          </w:p>
        </w:tc>
        <w:tc>
          <w:tcPr>
            <w:tcW w:w="445" w:type="pct"/>
            <w:noWrap/>
            <w:hideMark/>
          </w:tcPr>
          <w:p w14:paraId="6AB6BED0" w14:textId="0C5331E0" w:rsidR="0034008F" w:rsidRPr="0034008F" w:rsidRDefault="0034008F" w:rsidP="005F19B0">
            <w:pPr>
              <w:spacing w:line="360" w:lineRule="auto"/>
              <w:rPr>
                <w:color w:val="000000"/>
                <w:sz w:val="28"/>
                <w:szCs w:val="28"/>
              </w:rPr>
            </w:pPr>
            <w:r w:rsidRPr="0034008F">
              <w:rPr>
                <w:color w:val="000000"/>
                <w:sz w:val="28"/>
                <w:szCs w:val="28"/>
              </w:rPr>
              <w:t>9,87</w:t>
            </w:r>
          </w:p>
        </w:tc>
        <w:tc>
          <w:tcPr>
            <w:tcW w:w="296" w:type="pct"/>
            <w:noWrap/>
            <w:hideMark/>
          </w:tcPr>
          <w:p w14:paraId="7FC32360" w14:textId="77777777" w:rsidR="0034008F" w:rsidRPr="0034008F" w:rsidRDefault="0034008F" w:rsidP="005F19B0">
            <w:pPr>
              <w:spacing w:line="360" w:lineRule="auto"/>
              <w:rPr>
                <w:color w:val="000000"/>
                <w:sz w:val="28"/>
                <w:szCs w:val="28"/>
              </w:rPr>
            </w:pPr>
            <w:r w:rsidRPr="0034008F">
              <w:rPr>
                <w:color w:val="000000"/>
                <w:sz w:val="28"/>
                <w:szCs w:val="28"/>
              </w:rPr>
              <w:t>35</w:t>
            </w:r>
          </w:p>
        </w:tc>
        <w:tc>
          <w:tcPr>
            <w:tcW w:w="444" w:type="pct"/>
            <w:noWrap/>
            <w:hideMark/>
          </w:tcPr>
          <w:p w14:paraId="7C3116B4" w14:textId="2F9543B5" w:rsidR="0034008F" w:rsidRPr="0034008F" w:rsidRDefault="0034008F" w:rsidP="005F19B0">
            <w:pPr>
              <w:spacing w:line="360" w:lineRule="auto"/>
              <w:rPr>
                <w:color w:val="000000"/>
                <w:sz w:val="28"/>
                <w:szCs w:val="28"/>
              </w:rPr>
            </w:pPr>
            <w:r w:rsidRPr="0034008F">
              <w:rPr>
                <w:color w:val="000000"/>
                <w:sz w:val="28"/>
                <w:szCs w:val="28"/>
              </w:rPr>
              <w:t>11,51</w:t>
            </w:r>
          </w:p>
        </w:tc>
        <w:tc>
          <w:tcPr>
            <w:tcW w:w="371" w:type="pct"/>
            <w:noWrap/>
            <w:hideMark/>
          </w:tcPr>
          <w:p w14:paraId="0240E8E9" w14:textId="77777777" w:rsidR="0034008F" w:rsidRPr="0034008F" w:rsidRDefault="0034008F" w:rsidP="005F19B0">
            <w:pPr>
              <w:spacing w:line="360" w:lineRule="auto"/>
              <w:rPr>
                <w:color w:val="000000"/>
                <w:sz w:val="28"/>
                <w:szCs w:val="28"/>
              </w:rPr>
            </w:pPr>
            <w:r w:rsidRPr="0034008F">
              <w:rPr>
                <w:color w:val="000000"/>
                <w:sz w:val="28"/>
                <w:szCs w:val="28"/>
              </w:rPr>
              <w:t>149</w:t>
            </w:r>
          </w:p>
        </w:tc>
        <w:tc>
          <w:tcPr>
            <w:tcW w:w="720" w:type="pct"/>
            <w:noWrap/>
            <w:hideMark/>
          </w:tcPr>
          <w:p w14:paraId="0F33ED51" w14:textId="4EEF8467" w:rsidR="0034008F" w:rsidRPr="0034008F" w:rsidRDefault="0034008F" w:rsidP="005F19B0">
            <w:pPr>
              <w:spacing w:line="360" w:lineRule="auto"/>
              <w:rPr>
                <w:color w:val="000000"/>
                <w:sz w:val="28"/>
                <w:szCs w:val="28"/>
              </w:rPr>
            </w:pPr>
            <w:r w:rsidRPr="0034008F">
              <w:rPr>
                <w:color w:val="000000"/>
                <w:sz w:val="28"/>
                <w:szCs w:val="28"/>
              </w:rPr>
              <w:t>49,01</w:t>
            </w:r>
          </w:p>
        </w:tc>
      </w:tr>
      <w:tr w:rsidR="0034008F" w:rsidRPr="0034008F" w14:paraId="4839BB04" w14:textId="77777777" w:rsidTr="0034008F">
        <w:trPr>
          <w:trHeight w:val="300"/>
        </w:trPr>
        <w:tc>
          <w:tcPr>
            <w:tcW w:w="914" w:type="pct"/>
            <w:noWrap/>
            <w:hideMark/>
          </w:tcPr>
          <w:p w14:paraId="3D01EAB9" w14:textId="77777777" w:rsidR="0034008F" w:rsidRPr="0034008F" w:rsidRDefault="0034008F" w:rsidP="005F19B0">
            <w:pPr>
              <w:spacing w:line="360" w:lineRule="auto"/>
              <w:rPr>
                <w:color w:val="000000"/>
                <w:sz w:val="28"/>
                <w:szCs w:val="28"/>
              </w:rPr>
            </w:pPr>
            <w:r w:rsidRPr="0034008F">
              <w:rPr>
                <w:color w:val="000000"/>
                <w:sz w:val="28"/>
                <w:szCs w:val="28"/>
              </w:rPr>
              <w:t>Всего</w:t>
            </w:r>
          </w:p>
        </w:tc>
        <w:tc>
          <w:tcPr>
            <w:tcW w:w="330" w:type="pct"/>
            <w:noWrap/>
            <w:hideMark/>
          </w:tcPr>
          <w:p w14:paraId="0D967DF9" w14:textId="77777777" w:rsidR="0034008F" w:rsidRPr="0034008F" w:rsidRDefault="0034008F" w:rsidP="005F19B0">
            <w:pPr>
              <w:spacing w:line="360" w:lineRule="auto"/>
              <w:rPr>
                <w:color w:val="000000"/>
                <w:sz w:val="28"/>
                <w:szCs w:val="28"/>
              </w:rPr>
            </w:pPr>
            <w:r w:rsidRPr="0034008F">
              <w:rPr>
                <w:color w:val="000000"/>
                <w:sz w:val="28"/>
                <w:szCs w:val="28"/>
              </w:rPr>
              <w:t>80</w:t>
            </w:r>
          </w:p>
        </w:tc>
        <w:tc>
          <w:tcPr>
            <w:tcW w:w="446" w:type="pct"/>
            <w:noWrap/>
            <w:hideMark/>
          </w:tcPr>
          <w:p w14:paraId="616B66DD" w14:textId="6FD41B82" w:rsidR="0034008F" w:rsidRPr="0034008F" w:rsidRDefault="0034008F" w:rsidP="005F19B0">
            <w:pPr>
              <w:spacing w:line="360" w:lineRule="auto"/>
              <w:rPr>
                <w:color w:val="000000"/>
                <w:sz w:val="28"/>
                <w:szCs w:val="28"/>
              </w:rPr>
            </w:pPr>
            <w:r w:rsidRPr="0034008F">
              <w:rPr>
                <w:color w:val="000000"/>
                <w:sz w:val="28"/>
                <w:szCs w:val="28"/>
              </w:rPr>
              <w:t>26,32</w:t>
            </w:r>
          </w:p>
        </w:tc>
        <w:tc>
          <w:tcPr>
            <w:tcW w:w="296" w:type="pct"/>
            <w:noWrap/>
            <w:hideMark/>
          </w:tcPr>
          <w:p w14:paraId="705608F8" w14:textId="77777777" w:rsidR="0034008F" w:rsidRPr="0034008F" w:rsidRDefault="0034008F" w:rsidP="005F19B0">
            <w:pPr>
              <w:spacing w:line="360" w:lineRule="auto"/>
              <w:rPr>
                <w:color w:val="000000"/>
                <w:sz w:val="28"/>
                <w:szCs w:val="28"/>
              </w:rPr>
            </w:pPr>
            <w:r w:rsidRPr="0034008F">
              <w:rPr>
                <w:color w:val="000000"/>
                <w:sz w:val="28"/>
                <w:szCs w:val="28"/>
              </w:rPr>
              <w:t>85</w:t>
            </w:r>
          </w:p>
        </w:tc>
        <w:tc>
          <w:tcPr>
            <w:tcW w:w="442" w:type="pct"/>
            <w:noWrap/>
            <w:hideMark/>
          </w:tcPr>
          <w:p w14:paraId="2FA30662" w14:textId="0261750D" w:rsidR="0034008F" w:rsidRPr="0034008F" w:rsidRDefault="0034008F" w:rsidP="005F19B0">
            <w:pPr>
              <w:spacing w:line="360" w:lineRule="auto"/>
              <w:rPr>
                <w:color w:val="000000"/>
                <w:sz w:val="28"/>
                <w:szCs w:val="28"/>
              </w:rPr>
            </w:pPr>
            <w:r w:rsidRPr="0034008F">
              <w:rPr>
                <w:color w:val="000000"/>
                <w:sz w:val="28"/>
                <w:szCs w:val="28"/>
              </w:rPr>
              <w:t>27,96</w:t>
            </w:r>
          </w:p>
        </w:tc>
        <w:tc>
          <w:tcPr>
            <w:tcW w:w="296" w:type="pct"/>
            <w:noWrap/>
            <w:hideMark/>
          </w:tcPr>
          <w:p w14:paraId="1C38B3D9" w14:textId="77777777" w:rsidR="0034008F" w:rsidRPr="0034008F" w:rsidRDefault="0034008F" w:rsidP="005F19B0">
            <w:pPr>
              <w:spacing w:line="360" w:lineRule="auto"/>
              <w:rPr>
                <w:color w:val="000000"/>
                <w:sz w:val="28"/>
                <w:szCs w:val="28"/>
              </w:rPr>
            </w:pPr>
            <w:r w:rsidRPr="0034008F">
              <w:rPr>
                <w:color w:val="000000"/>
                <w:sz w:val="28"/>
                <w:szCs w:val="28"/>
              </w:rPr>
              <w:t>62</w:t>
            </w:r>
          </w:p>
        </w:tc>
        <w:tc>
          <w:tcPr>
            <w:tcW w:w="445" w:type="pct"/>
            <w:noWrap/>
            <w:hideMark/>
          </w:tcPr>
          <w:p w14:paraId="465841EE" w14:textId="6EAD1DE9" w:rsidR="0034008F" w:rsidRPr="0034008F" w:rsidRDefault="0034008F" w:rsidP="005F19B0">
            <w:pPr>
              <w:spacing w:line="360" w:lineRule="auto"/>
              <w:rPr>
                <w:color w:val="000000"/>
                <w:sz w:val="28"/>
                <w:szCs w:val="28"/>
              </w:rPr>
            </w:pPr>
            <w:r w:rsidRPr="0034008F">
              <w:rPr>
                <w:color w:val="000000"/>
                <w:sz w:val="28"/>
                <w:szCs w:val="28"/>
              </w:rPr>
              <w:t>20,39</w:t>
            </w:r>
          </w:p>
        </w:tc>
        <w:tc>
          <w:tcPr>
            <w:tcW w:w="296" w:type="pct"/>
            <w:noWrap/>
            <w:hideMark/>
          </w:tcPr>
          <w:p w14:paraId="42E626D8" w14:textId="77777777" w:rsidR="0034008F" w:rsidRPr="0034008F" w:rsidRDefault="0034008F" w:rsidP="005F19B0">
            <w:pPr>
              <w:spacing w:line="360" w:lineRule="auto"/>
              <w:rPr>
                <w:color w:val="000000"/>
                <w:sz w:val="28"/>
                <w:szCs w:val="28"/>
              </w:rPr>
            </w:pPr>
            <w:r w:rsidRPr="0034008F">
              <w:rPr>
                <w:color w:val="000000"/>
                <w:sz w:val="28"/>
                <w:szCs w:val="28"/>
              </w:rPr>
              <w:t>77</w:t>
            </w:r>
          </w:p>
        </w:tc>
        <w:tc>
          <w:tcPr>
            <w:tcW w:w="444" w:type="pct"/>
            <w:noWrap/>
            <w:hideMark/>
          </w:tcPr>
          <w:p w14:paraId="126D0F14" w14:textId="7495BD8A" w:rsidR="0034008F" w:rsidRPr="0034008F" w:rsidRDefault="0034008F" w:rsidP="005F19B0">
            <w:pPr>
              <w:spacing w:line="360" w:lineRule="auto"/>
              <w:rPr>
                <w:color w:val="000000"/>
                <w:sz w:val="28"/>
                <w:szCs w:val="28"/>
              </w:rPr>
            </w:pPr>
            <w:r w:rsidRPr="0034008F">
              <w:rPr>
                <w:color w:val="000000"/>
                <w:sz w:val="28"/>
                <w:szCs w:val="28"/>
              </w:rPr>
              <w:t>25,33</w:t>
            </w:r>
          </w:p>
        </w:tc>
        <w:tc>
          <w:tcPr>
            <w:tcW w:w="371" w:type="pct"/>
            <w:noWrap/>
            <w:hideMark/>
          </w:tcPr>
          <w:p w14:paraId="7CE8273D" w14:textId="77777777" w:rsidR="0034008F" w:rsidRPr="0034008F" w:rsidRDefault="0034008F" w:rsidP="005F19B0">
            <w:pPr>
              <w:spacing w:line="360" w:lineRule="auto"/>
              <w:rPr>
                <w:color w:val="000000"/>
                <w:sz w:val="28"/>
                <w:szCs w:val="28"/>
              </w:rPr>
            </w:pPr>
            <w:r w:rsidRPr="0034008F">
              <w:rPr>
                <w:color w:val="000000"/>
                <w:sz w:val="28"/>
                <w:szCs w:val="28"/>
              </w:rPr>
              <w:t>304</w:t>
            </w:r>
          </w:p>
        </w:tc>
        <w:tc>
          <w:tcPr>
            <w:tcW w:w="720" w:type="pct"/>
            <w:noWrap/>
            <w:hideMark/>
          </w:tcPr>
          <w:p w14:paraId="7136391B" w14:textId="7A4BB152" w:rsidR="0034008F" w:rsidRPr="0034008F" w:rsidRDefault="0034008F" w:rsidP="005F19B0">
            <w:pPr>
              <w:spacing w:line="360" w:lineRule="auto"/>
              <w:rPr>
                <w:color w:val="000000"/>
                <w:sz w:val="28"/>
                <w:szCs w:val="28"/>
              </w:rPr>
            </w:pPr>
            <w:r>
              <w:rPr>
                <w:color w:val="000000"/>
                <w:sz w:val="28"/>
                <w:szCs w:val="28"/>
              </w:rPr>
              <w:t>100,00</w:t>
            </w:r>
          </w:p>
        </w:tc>
      </w:tr>
    </w:tbl>
    <w:p w14:paraId="45E8A17A" w14:textId="77777777" w:rsidR="002F6EA2" w:rsidRPr="002F6EA2" w:rsidRDefault="002F6EA2" w:rsidP="005F19B0">
      <w:pPr>
        <w:spacing w:line="360" w:lineRule="auto"/>
      </w:pPr>
    </w:p>
    <w:p w14:paraId="75706F5D" w14:textId="434701BD" w:rsidR="006E2F49" w:rsidRDefault="00F70C7C"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имплан</w:t>
      </w:r>
      <w:r w:rsidR="00B60BD6">
        <w:rPr>
          <w:rFonts w:ascii="Times New Roman" w:hAnsi="Times New Roman" w:cs="Times New Roman"/>
          <w:sz w:val="28"/>
          <w:szCs w:val="28"/>
        </w:rPr>
        <w:t>таты были фиксированы 229 одиночных коронок.</w:t>
      </w:r>
      <w:r w:rsidR="00035899">
        <w:rPr>
          <w:rFonts w:ascii="Times New Roman" w:hAnsi="Times New Roman" w:cs="Times New Roman"/>
          <w:sz w:val="28"/>
          <w:szCs w:val="28"/>
        </w:rPr>
        <w:t xml:space="preserve"> </w:t>
      </w:r>
      <w:r w:rsidR="00B60BD6">
        <w:rPr>
          <w:rFonts w:ascii="Times New Roman" w:hAnsi="Times New Roman" w:cs="Times New Roman"/>
          <w:sz w:val="28"/>
          <w:szCs w:val="28"/>
        </w:rPr>
        <w:t>Это было обусловлено</w:t>
      </w:r>
      <w:r w:rsidR="00035899">
        <w:rPr>
          <w:rFonts w:ascii="Times New Roman" w:hAnsi="Times New Roman" w:cs="Times New Roman"/>
          <w:sz w:val="28"/>
          <w:szCs w:val="28"/>
        </w:rPr>
        <w:t xml:space="preserve"> высокой ремонтоспособностью подобных конструкций. Из-за отсутствия винтового соединения, даже</w:t>
      </w:r>
      <w:r>
        <w:rPr>
          <w:rFonts w:ascii="Times New Roman" w:hAnsi="Times New Roman" w:cs="Times New Roman"/>
          <w:sz w:val="28"/>
          <w:szCs w:val="28"/>
        </w:rPr>
        <w:t xml:space="preserve"> фиксированный в шахте имплантата </w:t>
      </w:r>
      <w:r w:rsidR="00035899">
        <w:rPr>
          <w:rFonts w:ascii="Times New Roman" w:hAnsi="Times New Roman" w:cs="Times New Roman"/>
          <w:sz w:val="28"/>
          <w:szCs w:val="28"/>
        </w:rPr>
        <w:t xml:space="preserve">абатмент ремобилизуется при поворачивании, сохраняя тем самым целостность коронки. </w:t>
      </w:r>
      <w:r w:rsidR="00D84B3D">
        <w:rPr>
          <w:rFonts w:ascii="Times New Roman" w:hAnsi="Times New Roman" w:cs="Times New Roman"/>
          <w:sz w:val="28"/>
          <w:szCs w:val="28"/>
        </w:rPr>
        <w:t>35 мостовидных протеза</w:t>
      </w:r>
      <w:r w:rsidR="00035899">
        <w:rPr>
          <w:rFonts w:ascii="Times New Roman" w:hAnsi="Times New Roman" w:cs="Times New Roman"/>
          <w:sz w:val="28"/>
          <w:szCs w:val="28"/>
        </w:rPr>
        <w:t xml:space="preserve"> изготавливались в тех </w:t>
      </w:r>
      <w:r w:rsidR="00035899">
        <w:rPr>
          <w:rFonts w:ascii="Times New Roman" w:hAnsi="Times New Roman" w:cs="Times New Roman"/>
          <w:sz w:val="28"/>
          <w:szCs w:val="28"/>
        </w:rPr>
        <w:lastRenderedPageBreak/>
        <w:t xml:space="preserve">ситуациях, когда в области промежуточной атрофия была на столько сильно выражена, что не было возможности установки короткого имплантата без вспомогательных хирургических операций. </w:t>
      </w:r>
      <w:r w:rsidR="00D84B3D">
        <w:rPr>
          <w:rFonts w:ascii="Times New Roman" w:hAnsi="Times New Roman" w:cs="Times New Roman"/>
          <w:sz w:val="28"/>
          <w:szCs w:val="28"/>
        </w:rPr>
        <w:t xml:space="preserve">Так же </w:t>
      </w:r>
      <w:r w:rsidR="00035899">
        <w:rPr>
          <w:rFonts w:ascii="Times New Roman" w:hAnsi="Times New Roman" w:cs="Times New Roman"/>
          <w:sz w:val="28"/>
          <w:szCs w:val="28"/>
        </w:rPr>
        <w:t>мостовидные протезы с опорой на имплантаты изготавливал</w:t>
      </w:r>
      <w:r w:rsidR="00D84B3D">
        <w:rPr>
          <w:rFonts w:ascii="Times New Roman" w:hAnsi="Times New Roman" w:cs="Times New Roman"/>
          <w:sz w:val="28"/>
          <w:szCs w:val="28"/>
        </w:rPr>
        <w:t>ись для уменьшения стоимости лечения.</w:t>
      </w:r>
    </w:p>
    <w:p w14:paraId="59D95A17" w14:textId="3F13BACD" w:rsidR="006E2F49" w:rsidRDefault="006E2F49"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Распределение протезов по протяженности зубного ряда указано в таблице №10.</w:t>
      </w:r>
    </w:p>
    <w:p w14:paraId="6661C135" w14:textId="6D18C607" w:rsidR="001D6374" w:rsidRDefault="00C47D07"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применении десневой керамической массы при высокой вертикальной атрофии костной ткани коронки так же </w:t>
      </w:r>
      <w:r w:rsidR="00AF1402">
        <w:rPr>
          <w:rFonts w:ascii="Times New Roman" w:hAnsi="Times New Roman" w:cs="Times New Roman"/>
          <w:sz w:val="28"/>
          <w:szCs w:val="28"/>
        </w:rPr>
        <w:t>объединялись</w:t>
      </w:r>
      <w:r w:rsidR="00747CD0">
        <w:rPr>
          <w:rFonts w:ascii="Times New Roman" w:hAnsi="Times New Roman" w:cs="Times New Roman"/>
          <w:sz w:val="28"/>
          <w:szCs w:val="28"/>
        </w:rPr>
        <w:t xml:space="preserve"> </w:t>
      </w:r>
      <w:r w:rsidR="00D81D95">
        <w:rPr>
          <w:rFonts w:ascii="Times New Roman" w:hAnsi="Times New Roman" w:cs="Times New Roman"/>
          <w:sz w:val="28"/>
          <w:szCs w:val="28"/>
        </w:rPr>
        <w:t>(рис. №23</w:t>
      </w:r>
      <w:r w:rsidR="006E2F49">
        <w:rPr>
          <w:rFonts w:ascii="Times New Roman" w:hAnsi="Times New Roman" w:cs="Times New Roman"/>
          <w:sz w:val="28"/>
          <w:szCs w:val="28"/>
        </w:rPr>
        <w:t>)</w:t>
      </w:r>
      <w:r w:rsidR="00747CD0">
        <w:rPr>
          <w:rFonts w:ascii="Times New Roman" w:hAnsi="Times New Roman" w:cs="Times New Roman"/>
          <w:sz w:val="28"/>
          <w:szCs w:val="28"/>
        </w:rPr>
        <w:t>.</w:t>
      </w:r>
    </w:p>
    <w:p w14:paraId="36D03297" w14:textId="22E120B7" w:rsidR="009E59AE" w:rsidRDefault="009E59AE" w:rsidP="009E59A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C319F26" wp14:editId="46B35BE8">
            <wp:extent cx="2731135" cy="1675791"/>
            <wp:effectExtent l="0" t="0" r="12065" b="635"/>
            <wp:docPr id="52" name="Изображение 52" descr="Macintosh HD:Users:igorkostin:Desktop: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gorkostin:Desktop:IMG_773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33282" cy="167710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69D9AAB8" wp14:editId="5E775412">
            <wp:extent cx="2971688" cy="1686289"/>
            <wp:effectExtent l="0" t="0" r="635" b="0"/>
            <wp:docPr id="51" name="Изображение 51" descr="Macintosh HD:Users:igorkostin:Desktop:IMG_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gorkostin:Desktop:IMG_773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73561" cy="1687352"/>
                    </a:xfrm>
                    <a:prstGeom prst="rect">
                      <a:avLst/>
                    </a:prstGeom>
                    <a:noFill/>
                    <a:ln>
                      <a:noFill/>
                    </a:ln>
                  </pic:spPr>
                </pic:pic>
              </a:graphicData>
            </a:graphic>
          </wp:inline>
        </w:drawing>
      </w:r>
    </w:p>
    <w:p w14:paraId="649314DD" w14:textId="450DA06C" w:rsidR="00370470" w:rsidRDefault="00370470" w:rsidP="0000309B">
      <w:pPr>
        <w:spacing w:line="360" w:lineRule="auto"/>
        <w:rPr>
          <w:rFonts w:ascii="Times New Roman" w:hAnsi="Times New Roman" w:cs="Times New Roman"/>
          <w:sz w:val="28"/>
          <w:szCs w:val="28"/>
        </w:rPr>
      </w:pPr>
    </w:p>
    <w:p w14:paraId="33C68591" w14:textId="2C38848D" w:rsidR="00D56C2D" w:rsidRDefault="003D103A" w:rsidP="00543A0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6E2F49">
        <w:rPr>
          <w:rFonts w:ascii="Times New Roman" w:hAnsi="Times New Roman" w:cs="Times New Roman"/>
          <w:sz w:val="28"/>
          <w:szCs w:val="28"/>
        </w:rPr>
        <w:t>.</w:t>
      </w:r>
      <w:r w:rsidR="0000309B">
        <w:rPr>
          <w:rFonts w:ascii="Times New Roman" w:hAnsi="Times New Roman" w:cs="Times New Roman"/>
          <w:sz w:val="28"/>
          <w:szCs w:val="28"/>
        </w:rPr>
        <w:t xml:space="preserve"> </w:t>
      </w:r>
      <w:r>
        <w:rPr>
          <w:rFonts w:ascii="Times New Roman" w:hAnsi="Times New Roman" w:cs="Times New Roman"/>
          <w:sz w:val="28"/>
          <w:szCs w:val="28"/>
        </w:rPr>
        <w:t>№</w:t>
      </w:r>
      <w:r w:rsidR="00D81D95">
        <w:rPr>
          <w:rFonts w:ascii="Times New Roman" w:hAnsi="Times New Roman" w:cs="Times New Roman"/>
          <w:sz w:val="28"/>
          <w:szCs w:val="28"/>
        </w:rPr>
        <w:t>23</w:t>
      </w:r>
      <w:r w:rsidR="00401D45">
        <w:rPr>
          <w:rFonts w:ascii="Times New Roman" w:hAnsi="Times New Roman" w:cs="Times New Roman"/>
          <w:sz w:val="28"/>
          <w:szCs w:val="28"/>
        </w:rPr>
        <w:t>.</w:t>
      </w:r>
      <w:r w:rsidR="00F0551B">
        <w:rPr>
          <w:rFonts w:ascii="Times New Roman" w:hAnsi="Times New Roman" w:cs="Times New Roman"/>
          <w:sz w:val="28"/>
          <w:szCs w:val="28"/>
        </w:rPr>
        <w:t xml:space="preserve"> Пример</w:t>
      </w:r>
      <w:r>
        <w:rPr>
          <w:rFonts w:ascii="Times New Roman" w:hAnsi="Times New Roman" w:cs="Times New Roman"/>
          <w:sz w:val="28"/>
          <w:szCs w:val="28"/>
        </w:rPr>
        <w:t xml:space="preserve"> шин</w:t>
      </w:r>
      <w:r w:rsidR="00F0551B">
        <w:rPr>
          <w:rFonts w:ascii="Times New Roman" w:hAnsi="Times New Roman" w:cs="Times New Roman"/>
          <w:sz w:val="28"/>
          <w:szCs w:val="28"/>
        </w:rPr>
        <w:t>ирования  имплантатов в случа</w:t>
      </w:r>
      <w:r w:rsidR="00F0551B">
        <w:rPr>
          <w:rFonts w:ascii="Times New Roman" w:hAnsi="Times New Roman" w:cs="Times New Roman"/>
          <w:sz w:val="28"/>
          <w:szCs w:val="28"/>
          <w:lang w:val="en-US"/>
        </w:rPr>
        <w:t>е</w:t>
      </w:r>
      <w:r>
        <w:rPr>
          <w:rFonts w:ascii="Times New Roman" w:hAnsi="Times New Roman" w:cs="Times New Roman"/>
          <w:sz w:val="28"/>
          <w:szCs w:val="28"/>
        </w:rPr>
        <w:t xml:space="preserve"> применения десневой керамической массы</w:t>
      </w:r>
      <w:r w:rsidR="00F0551B">
        <w:rPr>
          <w:rFonts w:ascii="Times New Roman" w:hAnsi="Times New Roman" w:cs="Times New Roman"/>
          <w:sz w:val="28"/>
          <w:szCs w:val="28"/>
        </w:rPr>
        <w:t>.</w:t>
      </w:r>
    </w:p>
    <w:p w14:paraId="614E8B55" w14:textId="0284B92B" w:rsidR="00EB502B" w:rsidRDefault="00EB502B" w:rsidP="00EB502B">
      <w:pPr>
        <w:spacing w:line="360" w:lineRule="auto"/>
        <w:jc w:val="both"/>
        <w:rPr>
          <w:rFonts w:ascii="Times New Roman" w:hAnsi="Times New Roman" w:cs="Times New Roman"/>
          <w:sz w:val="28"/>
          <w:szCs w:val="28"/>
        </w:rPr>
      </w:pPr>
      <w:r>
        <w:rPr>
          <w:rFonts w:ascii="Times New Roman" w:hAnsi="Times New Roman" w:cs="Times New Roman"/>
          <w:sz w:val="28"/>
          <w:szCs w:val="28"/>
        </w:rPr>
        <w:t>Относительно зубного ряда коронки с опорой на</w:t>
      </w:r>
      <w:r w:rsidRPr="00C30595">
        <w:rPr>
          <w:rFonts w:ascii="Times New Roman" w:hAnsi="Times New Roman" w:cs="Times New Roman"/>
          <w:sz w:val="28"/>
          <w:szCs w:val="28"/>
        </w:rPr>
        <w:t xml:space="preserve"> имплантат</w:t>
      </w:r>
      <w:r>
        <w:rPr>
          <w:rFonts w:ascii="Times New Roman" w:hAnsi="Times New Roman" w:cs="Times New Roman"/>
          <w:sz w:val="28"/>
          <w:szCs w:val="28"/>
        </w:rPr>
        <w:t>ы устанавливались рядом с зубами, имплантатами, а так же одиночно (в случаях, когда имплантат был дистальной опорой мо</w:t>
      </w:r>
      <w:r w:rsidR="00401D45">
        <w:rPr>
          <w:rFonts w:ascii="Times New Roman" w:hAnsi="Times New Roman" w:cs="Times New Roman"/>
          <w:sz w:val="28"/>
          <w:szCs w:val="28"/>
        </w:rPr>
        <w:t>стовидного протеза) (</w:t>
      </w:r>
      <w:r w:rsidR="00D81D95">
        <w:rPr>
          <w:rFonts w:ascii="Times New Roman" w:hAnsi="Times New Roman" w:cs="Times New Roman"/>
          <w:sz w:val="28"/>
          <w:szCs w:val="28"/>
        </w:rPr>
        <w:t>рисунок № 24</w:t>
      </w:r>
      <w:r>
        <w:rPr>
          <w:rFonts w:ascii="Times New Roman" w:hAnsi="Times New Roman" w:cs="Times New Roman"/>
          <w:sz w:val="28"/>
          <w:szCs w:val="28"/>
        </w:rPr>
        <w:t>)</w:t>
      </w:r>
      <w:r w:rsidR="00F70C7C">
        <w:rPr>
          <w:rFonts w:ascii="Times New Roman" w:hAnsi="Times New Roman" w:cs="Times New Roman"/>
          <w:sz w:val="28"/>
          <w:szCs w:val="28"/>
        </w:rPr>
        <w:t>.</w:t>
      </w:r>
    </w:p>
    <w:p w14:paraId="17133287" w14:textId="3D40D754" w:rsidR="00EB502B" w:rsidRDefault="00EB502B" w:rsidP="003929E6">
      <w:pPr>
        <w:tabs>
          <w:tab w:val="left" w:pos="851"/>
        </w:tabs>
        <w:spacing w:line="360" w:lineRule="auto"/>
        <w:ind w:firstLine="851"/>
        <w:jc w:val="both"/>
        <w:rPr>
          <w:rFonts w:ascii="Times New Roman" w:hAnsi="Times New Roman" w:cs="Times New Roman"/>
          <w:sz w:val="28"/>
          <w:szCs w:val="28"/>
        </w:rPr>
      </w:pPr>
      <w:r w:rsidRPr="00C30595">
        <w:rPr>
          <w:rFonts w:ascii="Times New Roman" w:hAnsi="Times New Roman" w:cs="Times New Roman"/>
          <w:sz w:val="28"/>
          <w:szCs w:val="28"/>
        </w:rPr>
        <w:t>Чаще всего</w:t>
      </w:r>
      <w:r>
        <w:rPr>
          <w:rFonts w:ascii="Times New Roman" w:hAnsi="Times New Roman" w:cs="Times New Roman"/>
          <w:sz w:val="28"/>
          <w:szCs w:val="28"/>
        </w:rPr>
        <w:t xml:space="preserve"> коронки с опорой на</w:t>
      </w:r>
      <w:r w:rsidRPr="00C30595">
        <w:rPr>
          <w:rFonts w:ascii="Times New Roman" w:hAnsi="Times New Roman" w:cs="Times New Roman"/>
          <w:sz w:val="28"/>
          <w:szCs w:val="28"/>
        </w:rPr>
        <w:t xml:space="preserve"> имплантат</w:t>
      </w:r>
      <w:r>
        <w:rPr>
          <w:rFonts w:ascii="Times New Roman" w:hAnsi="Times New Roman" w:cs="Times New Roman"/>
          <w:sz w:val="28"/>
          <w:szCs w:val="28"/>
        </w:rPr>
        <w:t>ы</w:t>
      </w:r>
      <w:r w:rsidRPr="00C30595">
        <w:rPr>
          <w:rFonts w:ascii="Times New Roman" w:hAnsi="Times New Roman" w:cs="Times New Roman"/>
          <w:sz w:val="28"/>
          <w:szCs w:val="28"/>
        </w:rPr>
        <w:t xml:space="preserve"> устанавливал</w:t>
      </w:r>
      <w:r>
        <w:rPr>
          <w:rFonts w:ascii="Times New Roman" w:hAnsi="Times New Roman" w:cs="Times New Roman"/>
          <w:sz w:val="28"/>
          <w:szCs w:val="28"/>
        </w:rPr>
        <w:t>ись</w:t>
      </w:r>
      <w:r w:rsidRPr="00C30595">
        <w:rPr>
          <w:rFonts w:ascii="Times New Roman" w:hAnsi="Times New Roman" w:cs="Times New Roman"/>
          <w:sz w:val="28"/>
          <w:szCs w:val="28"/>
        </w:rPr>
        <w:t xml:space="preserve"> рядом с зубом </w:t>
      </w:r>
      <w:r>
        <w:rPr>
          <w:rFonts w:ascii="Times New Roman" w:hAnsi="Times New Roman" w:cs="Times New Roman"/>
          <w:sz w:val="28"/>
          <w:szCs w:val="28"/>
        </w:rPr>
        <w:t xml:space="preserve">– </w:t>
      </w:r>
      <w:r w:rsidRPr="00C30595">
        <w:rPr>
          <w:rFonts w:ascii="Times New Roman" w:hAnsi="Times New Roman" w:cs="Times New Roman"/>
          <w:sz w:val="28"/>
          <w:szCs w:val="28"/>
        </w:rPr>
        <w:t>86</w:t>
      </w:r>
      <w:r>
        <w:rPr>
          <w:rFonts w:ascii="Times New Roman" w:hAnsi="Times New Roman" w:cs="Times New Roman"/>
          <w:sz w:val="28"/>
          <w:szCs w:val="28"/>
        </w:rPr>
        <w:t xml:space="preserve"> </w:t>
      </w:r>
      <w:r w:rsidRPr="00C30595">
        <w:rPr>
          <w:rFonts w:ascii="Times New Roman" w:hAnsi="Times New Roman" w:cs="Times New Roman"/>
          <w:sz w:val="28"/>
          <w:szCs w:val="28"/>
        </w:rPr>
        <w:t>(28,29%),</w:t>
      </w:r>
      <w:r>
        <w:rPr>
          <w:rFonts w:ascii="Times New Roman" w:hAnsi="Times New Roman" w:cs="Times New Roman"/>
          <w:sz w:val="28"/>
          <w:szCs w:val="28"/>
        </w:rPr>
        <w:t xml:space="preserve"> </w:t>
      </w:r>
      <w:r w:rsidRPr="00C30595">
        <w:rPr>
          <w:rFonts w:ascii="Times New Roman" w:hAnsi="Times New Roman" w:cs="Times New Roman"/>
          <w:sz w:val="28"/>
          <w:szCs w:val="28"/>
        </w:rPr>
        <w:t xml:space="preserve">из них </w:t>
      </w:r>
      <w:r>
        <w:rPr>
          <w:rFonts w:ascii="Times New Roman" w:hAnsi="Times New Roman" w:cs="Times New Roman"/>
          <w:sz w:val="28"/>
          <w:szCs w:val="28"/>
        </w:rPr>
        <w:t>с опорой на короткие -</w:t>
      </w:r>
      <w:r w:rsidRPr="00C30595">
        <w:rPr>
          <w:rFonts w:ascii="Times New Roman" w:hAnsi="Times New Roman" w:cs="Times New Roman"/>
          <w:sz w:val="28"/>
          <w:szCs w:val="28"/>
        </w:rPr>
        <w:t xml:space="preserve"> 35</w:t>
      </w:r>
      <w:r>
        <w:rPr>
          <w:rFonts w:ascii="Times New Roman" w:hAnsi="Times New Roman" w:cs="Times New Roman"/>
          <w:sz w:val="28"/>
          <w:szCs w:val="28"/>
        </w:rPr>
        <w:t xml:space="preserve"> </w:t>
      </w:r>
      <w:r w:rsidRPr="00C30595">
        <w:rPr>
          <w:rFonts w:ascii="Times New Roman" w:hAnsi="Times New Roman" w:cs="Times New Roman"/>
          <w:sz w:val="28"/>
          <w:szCs w:val="28"/>
        </w:rPr>
        <w:t>(11,51%); между зубами установлено 23</w:t>
      </w:r>
      <w:r w:rsidR="00F70C7C">
        <w:rPr>
          <w:rFonts w:ascii="Times New Roman" w:hAnsi="Times New Roman" w:cs="Times New Roman"/>
          <w:sz w:val="28"/>
          <w:szCs w:val="28"/>
        </w:rPr>
        <w:t xml:space="preserve"> (7,57%)</w:t>
      </w:r>
      <w:r w:rsidRPr="00C30595">
        <w:rPr>
          <w:rFonts w:ascii="Times New Roman" w:hAnsi="Times New Roman" w:cs="Times New Roman"/>
          <w:sz w:val="28"/>
          <w:szCs w:val="28"/>
        </w:rPr>
        <w:t>, из них</w:t>
      </w:r>
      <w:r>
        <w:rPr>
          <w:rFonts w:ascii="Times New Roman" w:hAnsi="Times New Roman" w:cs="Times New Roman"/>
          <w:sz w:val="28"/>
          <w:szCs w:val="28"/>
        </w:rPr>
        <w:t xml:space="preserve"> с опорой короткие -</w:t>
      </w:r>
      <w:r w:rsidRPr="00C30595">
        <w:rPr>
          <w:rFonts w:ascii="Times New Roman" w:hAnsi="Times New Roman" w:cs="Times New Roman"/>
          <w:sz w:val="28"/>
          <w:szCs w:val="28"/>
        </w:rPr>
        <w:t xml:space="preserve"> 12 (3,95%); рядом с имплантатом и зубом 52</w:t>
      </w:r>
      <w:r>
        <w:rPr>
          <w:rFonts w:ascii="Times New Roman" w:hAnsi="Times New Roman" w:cs="Times New Roman"/>
          <w:sz w:val="28"/>
          <w:szCs w:val="28"/>
        </w:rPr>
        <w:t xml:space="preserve"> (17,10%), из них с опорой короткие</w:t>
      </w:r>
      <w:r w:rsidRPr="00C3059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30595">
        <w:rPr>
          <w:rFonts w:ascii="Times New Roman" w:hAnsi="Times New Roman" w:cs="Times New Roman"/>
          <w:sz w:val="28"/>
          <w:szCs w:val="28"/>
        </w:rPr>
        <w:t>36</w:t>
      </w:r>
      <w:r>
        <w:rPr>
          <w:rFonts w:ascii="Times New Roman" w:hAnsi="Times New Roman" w:cs="Times New Roman"/>
          <w:sz w:val="28"/>
          <w:szCs w:val="28"/>
        </w:rPr>
        <w:t xml:space="preserve"> </w:t>
      </w:r>
      <w:r w:rsidRPr="00C30595">
        <w:rPr>
          <w:rFonts w:ascii="Times New Roman" w:hAnsi="Times New Roman" w:cs="Times New Roman"/>
          <w:sz w:val="28"/>
          <w:szCs w:val="28"/>
        </w:rPr>
        <w:t>(11.84%);</w:t>
      </w:r>
      <w:r>
        <w:rPr>
          <w:rFonts w:ascii="Times New Roman" w:hAnsi="Times New Roman" w:cs="Times New Roman"/>
          <w:sz w:val="28"/>
          <w:szCs w:val="28"/>
        </w:rPr>
        <w:t xml:space="preserve"> </w:t>
      </w:r>
      <w:r w:rsidRPr="00C30595">
        <w:rPr>
          <w:rFonts w:ascii="Times New Roman" w:hAnsi="Times New Roman" w:cs="Times New Roman"/>
          <w:sz w:val="28"/>
          <w:szCs w:val="28"/>
        </w:rPr>
        <w:t>рядом с одним имплантатом 76</w:t>
      </w:r>
      <w:r>
        <w:rPr>
          <w:rFonts w:ascii="Times New Roman" w:hAnsi="Times New Roman" w:cs="Times New Roman"/>
          <w:sz w:val="28"/>
          <w:szCs w:val="28"/>
        </w:rPr>
        <w:t xml:space="preserve"> (25,66%), из них с опорой короткие -</w:t>
      </w:r>
      <w:r w:rsidRPr="00C30595">
        <w:rPr>
          <w:rFonts w:ascii="Times New Roman" w:hAnsi="Times New Roman" w:cs="Times New Roman"/>
          <w:sz w:val="28"/>
          <w:szCs w:val="28"/>
        </w:rPr>
        <w:t xml:space="preserve"> 58</w:t>
      </w:r>
      <w:r>
        <w:rPr>
          <w:rFonts w:ascii="Times New Roman" w:hAnsi="Times New Roman" w:cs="Times New Roman"/>
          <w:sz w:val="28"/>
          <w:szCs w:val="28"/>
        </w:rPr>
        <w:t xml:space="preserve"> </w:t>
      </w:r>
      <w:r w:rsidRPr="00C30595">
        <w:rPr>
          <w:rFonts w:ascii="Times New Roman" w:hAnsi="Times New Roman" w:cs="Times New Roman"/>
          <w:sz w:val="28"/>
          <w:szCs w:val="28"/>
        </w:rPr>
        <w:t>(19,08%); одиночно стоящих всего 26</w:t>
      </w:r>
      <w:r>
        <w:rPr>
          <w:rFonts w:ascii="Times New Roman" w:hAnsi="Times New Roman" w:cs="Times New Roman"/>
          <w:sz w:val="28"/>
          <w:szCs w:val="28"/>
        </w:rPr>
        <w:t xml:space="preserve"> </w:t>
      </w:r>
      <w:r w:rsidRPr="00C30595">
        <w:rPr>
          <w:rFonts w:ascii="Times New Roman" w:hAnsi="Times New Roman" w:cs="Times New Roman"/>
          <w:sz w:val="28"/>
          <w:szCs w:val="28"/>
        </w:rPr>
        <w:t xml:space="preserve">(8,55%), из них </w:t>
      </w:r>
      <w:r>
        <w:rPr>
          <w:rFonts w:ascii="Times New Roman" w:hAnsi="Times New Roman" w:cs="Times New Roman"/>
          <w:sz w:val="28"/>
          <w:szCs w:val="28"/>
        </w:rPr>
        <w:t xml:space="preserve">с опорой короткие </w:t>
      </w:r>
      <w:r w:rsidRPr="00C30595">
        <w:rPr>
          <w:rFonts w:ascii="Times New Roman" w:hAnsi="Times New Roman" w:cs="Times New Roman"/>
          <w:sz w:val="28"/>
          <w:szCs w:val="28"/>
        </w:rPr>
        <w:t>-10</w:t>
      </w:r>
      <w:r>
        <w:rPr>
          <w:rFonts w:ascii="Times New Roman" w:hAnsi="Times New Roman" w:cs="Times New Roman"/>
          <w:sz w:val="28"/>
          <w:szCs w:val="28"/>
        </w:rPr>
        <w:t xml:space="preserve"> </w:t>
      </w:r>
      <w:r w:rsidRPr="00C30595">
        <w:rPr>
          <w:rFonts w:ascii="Times New Roman" w:hAnsi="Times New Roman" w:cs="Times New Roman"/>
          <w:sz w:val="28"/>
          <w:szCs w:val="28"/>
        </w:rPr>
        <w:t>(3,29%); между имплантатами 41</w:t>
      </w:r>
      <w:r>
        <w:rPr>
          <w:rFonts w:ascii="Times New Roman" w:hAnsi="Times New Roman" w:cs="Times New Roman"/>
          <w:sz w:val="28"/>
          <w:szCs w:val="28"/>
        </w:rPr>
        <w:t xml:space="preserve"> </w:t>
      </w:r>
      <w:r w:rsidRPr="00C30595">
        <w:rPr>
          <w:rFonts w:ascii="Times New Roman" w:hAnsi="Times New Roman" w:cs="Times New Roman"/>
          <w:sz w:val="28"/>
          <w:szCs w:val="28"/>
        </w:rPr>
        <w:t>(13,49%),</w:t>
      </w:r>
      <w:r>
        <w:rPr>
          <w:rFonts w:ascii="Times New Roman" w:hAnsi="Times New Roman" w:cs="Times New Roman"/>
          <w:sz w:val="28"/>
          <w:szCs w:val="28"/>
        </w:rPr>
        <w:t xml:space="preserve"> </w:t>
      </w:r>
      <w:r w:rsidRPr="00C30595">
        <w:rPr>
          <w:rFonts w:ascii="Times New Roman" w:hAnsi="Times New Roman" w:cs="Times New Roman"/>
          <w:sz w:val="28"/>
          <w:szCs w:val="28"/>
        </w:rPr>
        <w:t xml:space="preserve">из них </w:t>
      </w:r>
      <w:r>
        <w:rPr>
          <w:rFonts w:ascii="Times New Roman" w:hAnsi="Times New Roman" w:cs="Times New Roman"/>
          <w:sz w:val="28"/>
          <w:szCs w:val="28"/>
        </w:rPr>
        <w:t>с опорой короткие имплантаты</w:t>
      </w:r>
      <w:r w:rsidRPr="00C30595">
        <w:rPr>
          <w:rFonts w:ascii="Times New Roman" w:hAnsi="Times New Roman" w:cs="Times New Roman"/>
          <w:sz w:val="28"/>
          <w:szCs w:val="28"/>
        </w:rPr>
        <w:t>-</w:t>
      </w:r>
      <w:r>
        <w:rPr>
          <w:rFonts w:ascii="Times New Roman" w:hAnsi="Times New Roman" w:cs="Times New Roman"/>
          <w:sz w:val="28"/>
          <w:szCs w:val="28"/>
        </w:rPr>
        <w:t xml:space="preserve"> </w:t>
      </w:r>
      <w:r w:rsidRPr="00C30595">
        <w:rPr>
          <w:rFonts w:ascii="Times New Roman" w:hAnsi="Times New Roman" w:cs="Times New Roman"/>
          <w:sz w:val="28"/>
          <w:szCs w:val="28"/>
        </w:rPr>
        <w:t>4</w:t>
      </w:r>
      <w:r>
        <w:rPr>
          <w:rFonts w:ascii="Times New Roman" w:hAnsi="Times New Roman" w:cs="Times New Roman"/>
          <w:sz w:val="28"/>
          <w:szCs w:val="28"/>
        </w:rPr>
        <w:t xml:space="preserve"> </w:t>
      </w:r>
      <w:r w:rsidRPr="00C30595">
        <w:rPr>
          <w:rFonts w:ascii="Times New Roman" w:hAnsi="Times New Roman" w:cs="Times New Roman"/>
          <w:sz w:val="28"/>
          <w:szCs w:val="28"/>
        </w:rPr>
        <w:t>(1,31%)</w:t>
      </w:r>
      <w:r w:rsidR="00747CD0">
        <w:rPr>
          <w:rFonts w:ascii="Times New Roman" w:hAnsi="Times New Roman" w:cs="Times New Roman"/>
          <w:sz w:val="28"/>
          <w:szCs w:val="28"/>
        </w:rPr>
        <w:t>.</w:t>
      </w:r>
    </w:p>
    <w:p w14:paraId="5686179E" w14:textId="77777777" w:rsidR="00EB502B" w:rsidRDefault="00EB502B" w:rsidP="00EB502B">
      <w:pPr>
        <w:spacing w:line="360" w:lineRule="auto"/>
        <w:jc w:val="both"/>
        <w:rPr>
          <w:rFonts w:ascii="Times New Roman" w:hAnsi="Times New Roman" w:cs="Times New Roman"/>
          <w:sz w:val="28"/>
          <w:szCs w:val="28"/>
        </w:rPr>
      </w:pPr>
      <w:r w:rsidRPr="006C242F">
        <w:rPr>
          <w:rFonts w:ascii="Times New Roman" w:hAnsi="Times New Roman" w:cs="Times New Roman"/>
          <w:noProof/>
          <w:sz w:val="28"/>
          <w:szCs w:val="28"/>
          <w:lang w:val="en-US"/>
        </w:rPr>
        <w:lastRenderedPageBreak/>
        <w:drawing>
          <wp:inline distT="0" distB="0" distL="0" distR="0" wp14:anchorId="7E26079C" wp14:editId="13FEDBD8">
            <wp:extent cx="5936615" cy="3373120"/>
            <wp:effectExtent l="0" t="0" r="32385" b="3048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29016" w14:textId="468C7FE9" w:rsidR="00EB502B" w:rsidRDefault="00EB502B"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w:t>
      </w:r>
      <w:r w:rsidR="00D81D95">
        <w:rPr>
          <w:rFonts w:ascii="Times New Roman" w:hAnsi="Times New Roman" w:cs="Times New Roman"/>
          <w:sz w:val="28"/>
          <w:szCs w:val="28"/>
        </w:rPr>
        <w:t>24</w:t>
      </w:r>
      <w:r w:rsidR="00BC3610">
        <w:rPr>
          <w:rFonts w:ascii="Times New Roman" w:hAnsi="Times New Roman" w:cs="Times New Roman"/>
          <w:sz w:val="28"/>
          <w:szCs w:val="28"/>
        </w:rPr>
        <w:t>.</w:t>
      </w:r>
      <w:r>
        <w:rPr>
          <w:rFonts w:ascii="Times New Roman" w:hAnsi="Times New Roman" w:cs="Times New Roman"/>
          <w:sz w:val="28"/>
          <w:szCs w:val="28"/>
        </w:rPr>
        <w:t xml:space="preserve"> </w:t>
      </w:r>
      <w:r w:rsidRPr="00E61785">
        <w:rPr>
          <w:rFonts w:ascii="Times New Roman" w:hAnsi="Times New Roman" w:cs="Times New Roman"/>
          <w:sz w:val="28"/>
          <w:szCs w:val="28"/>
        </w:rPr>
        <w:t xml:space="preserve">Расположение </w:t>
      </w:r>
      <w:r>
        <w:rPr>
          <w:rFonts w:ascii="Times New Roman" w:hAnsi="Times New Roman" w:cs="Times New Roman"/>
          <w:sz w:val="28"/>
          <w:szCs w:val="28"/>
        </w:rPr>
        <w:t>коронок с опорой на имплантаты</w:t>
      </w:r>
      <w:r w:rsidRPr="00E61785">
        <w:rPr>
          <w:rFonts w:ascii="Times New Roman" w:hAnsi="Times New Roman" w:cs="Times New Roman"/>
          <w:sz w:val="28"/>
          <w:szCs w:val="28"/>
        </w:rPr>
        <w:t xml:space="preserve"> относительно зубного ряда.</w:t>
      </w:r>
    </w:p>
    <w:p w14:paraId="1198F085" w14:textId="655AE78B" w:rsidR="00D81D95" w:rsidRDefault="00D81D95"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Пациенты были протезированны </w:t>
      </w:r>
      <w:r w:rsidR="00AA6382">
        <w:rPr>
          <w:rFonts w:ascii="Times New Roman" w:hAnsi="Times New Roman" w:cs="Times New Roman"/>
          <w:sz w:val="28"/>
          <w:szCs w:val="28"/>
        </w:rPr>
        <w:t>керамическими, металлокерамическими и композитными протезами с опорой на дентальные имплантаты (рис №25).</w:t>
      </w:r>
    </w:p>
    <w:p w14:paraId="334FD4A4" w14:textId="77777777" w:rsidR="00D81D95" w:rsidRDefault="00D81D95" w:rsidP="00D81D95">
      <w:pPr>
        <w:spacing w:line="360" w:lineRule="auto"/>
        <w:jc w:val="center"/>
        <w:rPr>
          <w:rFonts w:ascii="Times New Roman" w:hAnsi="Times New Roman" w:cs="Times New Roman"/>
          <w:sz w:val="28"/>
          <w:szCs w:val="28"/>
          <w:lang w:val="en-US"/>
        </w:rPr>
      </w:pPr>
      <w:r>
        <w:rPr>
          <w:noProof/>
          <w:lang w:val="en-US"/>
        </w:rPr>
        <w:drawing>
          <wp:inline distT="0" distB="0" distL="0" distR="0" wp14:anchorId="694BDC1B" wp14:editId="1E47D446">
            <wp:extent cx="4572000" cy="2743200"/>
            <wp:effectExtent l="0" t="0" r="25400" b="2540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9D6582" w14:textId="5E7A3062" w:rsidR="00D81D95" w:rsidRDefault="00D81D95" w:rsidP="00D81D9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№25. Распределение коронок с опорой на имплантаты по материалу.</w:t>
      </w:r>
    </w:p>
    <w:p w14:paraId="1A5BB67C" w14:textId="2C5C3AF7" w:rsidR="00756CFA" w:rsidRPr="005402E4" w:rsidRDefault="002B000B" w:rsidP="005402E4">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По материалу </w:t>
      </w:r>
      <w:r w:rsidR="005F0BE3">
        <w:rPr>
          <w:rFonts w:ascii="Times New Roman" w:hAnsi="Times New Roman" w:cs="Times New Roman"/>
          <w:sz w:val="28"/>
          <w:szCs w:val="28"/>
        </w:rPr>
        <w:t xml:space="preserve">все ортопедические конструкции в обеих группах представляли металлический каркас из </w:t>
      </w:r>
      <w:r w:rsidR="005F0BE3">
        <w:rPr>
          <w:rFonts w:ascii="Times New Roman" w:hAnsi="Times New Roman" w:cs="Times New Roman"/>
          <w:sz w:val="28"/>
          <w:szCs w:val="28"/>
          <w:lang w:val="en-US"/>
        </w:rPr>
        <w:t xml:space="preserve">CoCr, </w:t>
      </w:r>
      <w:r w:rsidR="005F0BE3">
        <w:rPr>
          <w:rFonts w:ascii="Times New Roman" w:hAnsi="Times New Roman" w:cs="Times New Roman"/>
          <w:sz w:val="28"/>
          <w:szCs w:val="28"/>
        </w:rPr>
        <w:t>облицо</w:t>
      </w:r>
      <w:r w:rsidR="006E2F49">
        <w:rPr>
          <w:rFonts w:ascii="Times New Roman" w:hAnsi="Times New Roman" w:cs="Times New Roman"/>
          <w:sz w:val="28"/>
          <w:szCs w:val="28"/>
        </w:rPr>
        <w:t xml:space="preserve">ванный </w:t>
      </w:r>
      <w:r w:rsidR="005402E4">
        <w:rPr>
          <w:rFonts w:ascii="Times New Roman" w:hAnsi="Times New Roman" w:cs="Times New Roman"/>
          <w:sz w:val="28"/>
          <w:szCs w:val="28"/>
        </w:rPr>
        <w:t>полевошпатной керамикой (рис №29, 30</w:t>
      </w:r>
      <w:r w:rsidR="00D81D95">
        <w:rPr>
          <w:rFonts w:ascii="Times New Roman" w:hAnsi="Times New Roman" w:cs="Times New Roman"/>
          <w:sz w:val="28"/>
          <w:szCs w:val="28"/>
        </w:rPr>
        <w:t>)</w:t>
      </w:r>
      <w:r w:rsidR="005F0BE3">
        <w:rPr>
          <w:rFonts w:ascii="Times New Roman" w:hAnsi="Times New Roman" w:cs="Times New Roman"/>
          <w:sz w:val="28"/>
          <w:szCs w:val="28"/>
          <w:lang w:val="en-US"/>
        </w:rPr>
        <w:t>;</w:t>
      </w:r>
      <w:r w:rsidR="005F0BE3">
        <w:rPr>
          <w:rFonts w:ascii="Times New Roman" w:hAnsi="Times New Roman" w:cs="Times New Roman"/>
          <w:sz w:val="28"/>
          <w:szCs w:val="28"/>
        </w:rPr>
        <w:t xml:space="preserve"> циркониевый каркас</w:t>
      </w:r>
      <w:r w:rsidR="006E2F49">
        <w:rPr>
          <w:rFonts w:ascii="Times New Roman" w:hAnsi="Times New Roman" w:cs="Times New Roman"/>
          <w:sz w:val="28"/>
          <w:szCs w:val="28"/>
        </w:rPr>
        <w:t xml:space="preserve"> (рис. №</w:t>
      </w:r>
      <w:r w:rsidR="005402E4">
        <w:rPr>
          <w:rFonts w:ascii="Times New Roman" w:hAnsi="Times New Roman" w:cs="Times New Roman"/>
          <w:sz w:val="28"/>
          <w:szCs w:val="28"/>
        </w:rPr>
        <w:t>26</w:t>
      </w:r>
      <w:r w:rsidR="006E2F49">
        <w:rPr>
          <w:rFonts w:ascii="Times New Roman" w:hAnsi="Times New Roman" w:cs="Times New Roman"/>
          <w:sz w:val="28"/>
          <w:szCs w:val="28"/>
        </w:rPr>
        <w:t>)</w:t>
      </w:r>
      <w:r w:rsidR="005F0BE3">
        <w:rPr>
          <w:rFonts w:ascii="Times New Roman" w:hAnsi="Times New Roman" w:cs="Times New Roman"/>
          <w:sz w:val="28"/>
          <w:szCs w:val="28"/>
        </w:rPr>
        <w:t xml:space="preserve">, облицованный </w:t>
      </w:r>
      <w:r w:rsidR="005F0BE3">
        <w:rPr>
          <w:rFonts w:ascii="Times New Roman" w:hAnsi="Times New Roman" w:cs="Times New Roman"/>
          <w:sz w:val="28"/>
          <w:szCs w:val="28"/>
        </w:rPr>
        <w:lastRenderedPageBreak/>
        <w:t>полевошпатной керамикой</w:t>
      </w:r>
      <w:r w:rsidR="004827A0">
        <w:rPr>
          <w:rFonts w:ascii="Times New Roman" w:hAnsi="Times New Roman" w:cs="Times New Roman"/>
          <w:sz w:val="28"/>
          <w:szCs w:val="28"/>
        </w:rPr>
        <w:t>,</w:t>
      </w:r>
      <w:r w:rsidR="005F0BE3">
        <w:rPr>
          <w:rFonts w:ascii="Times New Roman" w:hAnsi="Times New Roman" w:cs="Times New Roman"/>
          <w:sz w:val="28"/>
          <w:szCs w:val="28"/>
        </w:rPr>
        <w:t xml:space="preserve"> </w:t>
      </w:r>
      <w:r w:rsidR="005402E4">
        <w:rPr>
          <w:rFonts w:ascii="Times New Roman" w:hAnsi="Times New Roman" w:cs="Times New Roman"/>
          <w:sz w:val="28"/>
          <w:szCs w:val="28"/>
        </w:rPr>
        <w:t xml:space="preserve">бескаркасными </w:t>
      </w:r>
      <w:r w:rsidR="004827A0">
        <w:rPr>
          <w:rFonts w:ascii="Times New Roman" w:hAnsi="Times New Roman" w:cs="Times New Roman"/>
          <w:sz w:val="28"/>
          <w:szCs w:val="28"/>
        </w:rPr>
        <w:t>композитные коронки</w:t>
      </w:r>
      <w:r>
        <w:rPr>
          <w:rFonts w:ascii="Times New Roman" w:hAnsi="Times New Roman" w:cs="Times New Roman"/>
          <w:sz w:val="28"/>
          <w:szCs w:val="28"/>
        </w:rPr>
        <w:t xml:space="preserve"> </w:t>
      </w:r>
      <w:r w:rsidR="005F0BE3">
        <w:rPr>
          <w:rFonts w:ascii="Times New Roman" w:hAnsi="Times New Roman" w:cs="Times New Roman"/>
          <w:sz w:val="28"/>
          <w:szCs w:val="28"/>
          <w:lang w:val="en-US"/>
        </w:rPr>
        <w:t xml:space="preserve">; </w:t>
      </w:r>
      <w:r w:rsidR="005F0BE3">
        <w:rPr>
          <w:rFonts w:ascii="Times New Roman" w:hAnsi="Times New Roman" w:cs="Times New Roman"/>
          <w:sz w:val="28"/>
          <w:szCs w:val="28"/>
        </w:rPr>
        <w:t xml:space="preserve">каркас из </w:t>
      </w:r>
      <w:r w:rsidR="005402E4">
        <w:rPr>
          <w:rFonts w:ascii="Times New Roman" w:hAnsi="Times New Roman" w:cs="Times New Roman"/>
          <w:sz w:val="28"/>
          <w:szCs w:val="28"/>
        </w:rPr>
        <w:t>композита, армированный разнонаправленным стекловолокном</w:t>
      </w:r>
      <w:r w:rsidR="005F0BE3">
        <w:rPr>
          <w:rFonts w:ascii="Times New Roman" w:hAnsi="Times New Roman" w:cs="Times New Roman"/>
          <w:sz w:val="28"/>
          <w:szCs w:val="28"/>
        </w:rPr>
        <w:t xml:space="preserve"> </w:t>
      </w:r>
      <w:r w:rsidR="005F0BE3">
        <w:rPr>
          <w:rFonts w:ascii="Times New Roman" w:hAnsi="Times New Roman" w:cs="Times New Roman"/>
          <w:sz w:val="28"/>
          <w:szCs w:val="28"/>
          <w:lang w:val="en-US"/>
        </w:rPr>
        <w:t xml:space="preserve">c </w:t>
      </w:r>
      <w:r w:rsidR="005F0BE3">
        <w:rPr>
          <w:rFonts w:ascii="Times New Roman" w:hAnsi="Times New Roman" w:cs="Times New Roman"/>
          <w:sz w:val="28"/>
          <w:szCs w:val="28"/>
        </w:rPr>
        <w:t>нанесенной композитной облицовкой</w:t>
      </w:r>
      <w:r w:rsidR="006E2F49">
        <w:rPr>
          <w:rFonts w:ascii="Times New Roman" w:hAnsi="Times New Roman" w:cs="Times New Roman"/>
          <w:sz w:val="28"/>
          <w:szCs w:val="28"/>
        </w:rPr>
        <w:t xml:space="preserve"> (рис. №</w:t>
      </w:r>
      <w:r w:rsidR="005402E4">
        <w:rPr>
          <w:rFonts w:ascii="Times New Roman" w:hAnsi="Times New Roman" w:cs="Times New Roman"/>
          <w:sz w:val="28"/>
          <w:szCs w:val="28"/>
        </w:rPr>
        <w:t>27</w:t>
      </w:r>
      <w:r w:rsidR="006E2F49">
        <w:rPr>
          <w:rFonts w:ascii="Times New Roman" w:hAnsi="Times New Roman" w:cs="Times New Roman"/>
          <w:sz w:val="28"/>
          <w:szCs w:val="28"/>
        </w:rPr>
        <w:t>)</w:t>
      </w:r>
      <w:r w:rsidR="005F0BE3">
        <w:rPr>
          <w:rFonts w:ascii="Times New Roman" w:hAnsi="Times New Roman" w:cs="Times New Roman"/>
          <w:sz w:val="28"/>
          <w:szCs w:val="28"/>
        </w:rPr>
        <w:t xml:space="preserve">. В качестве композитного материала использовался поликерамический гибридный композит </w:t>
      </w:r>
      <w:r w:rsidR="005F0BE3">
        <w:rPr>
          <w:rFonts w:ascii="Times New Roman" w:hAnsi="Times New Roman" w:cs="Times New Roman"/>
          <w:sz w:val="28"/>
          <w:szCs w:val="28"/>
          <w:lang w:val="en-US"/>
        </w:rPr>
        <w:t>CERAMAGE.</w:t>
      </w:r>
      <w:r w:rsidR="006E2F49">
        <w:rPr>
          <w:rFonts w:ascii="Times New Roman" w:hAnsi="Times New Roman" w:cs="Times New Roman"/>
          <w:sz w:val="28"/>
          <w:szCs w:val="28"/>
          <w:lang w:val="en-US"/>
        </w:rPr>
        <w:t xml:space="preserve"> </w:t>
      </w:r>
    </w:p>
    <w:p w14:paraId="60A479DE" w14:textId="4CEEE8F9" w:rsidR="004E5839" w:rsidRDefault="009E59AE" w:rsidP="004E58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3E2FE76" wp14:editId="4648CABC">
            <wp:extent cx="2739602" cy="1996626"/>
            <wp:effectExtent l="0" t="0" r="3810" b="10160"/>
            <wp:docPr id="36" name="Изображение 36" descr="Macintosh HD:Users:igorkostin:Desktop: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gorkostin:Desktop:IMG_1108.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l="-143"/>
                    <a:stretch/>
                  </pic:blipFill>
                  <pic:spPr bwMode="auto">
                    <a:xfrm>
                      <a:off x="0" y="0"/>
                      <a:ext cx="2740112" cy="19969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046C65DD" wp14:editId="4D8C74C0">
            <wp:extent cx="2612602" cy="2010241"/>
            <wp:effectExtent l="0" t="0" r="3810" b="0"/>
            <wp:docPr id="41" name="Изображение 41" descr="Macintosh HD:Users:igorkostin:Pictures:Медиатека iPhoto.photolibrary:Masters:2014:07:16:20140716-230641: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gorkostin:Pictures:Медиатека iPhoto.photolibrary:Masters:2014:07:16:20140716-230641:IMG_1230.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614069" cy="2011370"/>
                    </a:xfrm>
                    <a:prstGeom prst="rect">
                      <a:avLst/>
                    </a:prstGeom>
                    <a:noFill/>
                    <a:ln>
                      <a:noFill/>
                    </a:ln>
                    <a:extLst>
                      <a:ext uri="{53640926-AAD7-44d8-BBD7-CCE9431645EC}">
                        <a14:shadowObscured xmlns:a14="http://schemas.microsoft.com/office/drawing/2010/main"/>
                      </a:ext>
                    </a:extLst>
                  </pic:spPr>
                </pic:pic>
              </a:graphicData>
            </a:graphic>
          </wp:inline>
        </w:drawing>
      </w:r>
    </w:p>
    <w:p w14:paraId="65551515" w14:textId="6CB41070" w:rsidR="00700EDC" w:rsidRDefault="004E5839" w:rsidP="00700EDC">
      <w:pPr>
        <w:spacing w:line="360" w:lineRule="auto"/>
        <w:rPr>
          <w:rFonts w:ascii="Times New Roman" w:hAnsi="Times New Roman" w:cs="Times New Roman"/>
          <w:sz w:val="28"/>
          <w:szCs w:val="28"/>
        </w:rPr>
      </w:pPr>
      <w:r>
        <w:rPr>
          <w:rFonts w:ascii="Times New Roman" w:hAnsi="Times New Roman" w:cs="Times New Roman"/>
          <w:sz w:val="28"/>
          <w:szCs w:val="28"/>
        </w:rPr>
        <w:t xml:space="preserve">Рис. № </w:t>
      </w:r>
      <w:r w:rsidR="005402E4">
        <w:rPr>
          <w:rFonts w:ascii="Times New Roman" w:hAnsi="Times New Roman" w:cs="Times New Roman"/>
          <w:sz w:val="28"/>
          <w:szCs w:val="28"/>
        </w:rPr>
        <w:t>26</w:t>
      </w:r>
      <w:r w:rsidR="00401D45">
        <w:rPr>
          <w:rFonts w:ascii="Times New Roman" w:hAnsi="Times New Roman" w:cs="Times New Roman"/>
          <w:sz w:val="28"/>
          <w:szCs w:val="28"/>
        </w:rPr>
        <w:t xml:space="preserve">. </w:t>
      </w:r>
      <w:r>
        <w:rPr>
          <w:rFonts w:ascii="Times New Roman" w:hAnsi="Times New Roman" w:cs="Times New Roman"/>
          <w:sz w:val="28"/>
          <w:szCs w:val="28"/>
        </w:rPr>
        <w:t>Коронки с каркасом из диоксида циркония, облицованного полевошпатной керамикой</w:t>
      </w:r>
      <w:r w:rsidR="00747CD0">
        <w:rPr>
          <w:rFonts w:ascii="Times New Roman" w:hAnsi="Times New Roman" w:cs="Times New Roman"/>
          <w:sz w:val="28"/>
          <w:szCs w:val="28"/>
        </w:rPr>
        <w:t>.</w:t>
      </w:r>
      <w:r>
        <w:rPr>
          <w:rFonts w:ascii="Times New Roman" w:hAnsi="Times New Roman" w:cs="Times New Roman"/>
          <w:sz w:val="28"/>
          <w:szCs w:val="28"/>
        </w:rPr>
        <w:t xml:space="preserve"> </w:t>
      </w:r>
    </w:p>
    <w:p w14:paraId="5FF0B565" w14:textId="2F22A410" w:rsidR="00700EDC" w:rsidRDefault="009E59AE" w:rsidP="009E59AE">
      <w:pPr>
        <w:spacing w:line="360" w:lineRule="auto"/>
        <w:jc w:val="center"/>
        <w:rPr>
          <w:rFonts w:ascii="Times New Roman" w:hAnsi="Times New Roman" w:cs="Times New Roman"/>
          <w:sz w:val="28"/>
          <w:szCs w:val="28"/>
        </w:rPr>
      </w:pPr>
      <w:r>
        <w:rPr>
          <w:noProof/>
          <w:lang w:val="en-US"/>
        </w:rPr>
        <w:drawing>
          <wp:inline distT="0" distB="0" distL="0" distR="0" wp14:anchorId="08ACACDF" wp14:editId="637098FD">
            <wp:extent cx="1596602" cy="2396685"/>
            <wp:effectExtent l="0" t="0" r="3810" b="0"/>
            <wp:docPr id="44" name="Picture 3" descr="F:\готовые работы\Изображение 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готовые работы\Изображение 32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97026" cy="2397322"/>
                    </a:xfrm>
                    <a:prstGeom prst="rect">
                      <a:avLst/>
                    </a:prstGeom>
                    <a:noFill/>
                    <a:ln>
                      <a:noFill/>
                    </a:ln>
                    <a:extLst/>
                  </pic:spPr>
                </pic:pic>
              </a:graphicData>
            </a:graphic>
          </wp:inline>
        </w:drawing>
      </w:r>
      <w:r>
        <w:rPr>
          <w:noProof/>
          <w:lang w:val="en-US"/>
        </w:rPr>
        <w:drawing>
          <wp:inline distT="0" distB="0" distL="0" distR="0" wp14:anchorId="71AA01AA" wp14:editId="220EDC35">
            <wp:extent cx="3559561" cy="2382471"/>
            <wp:effectExtent l="0" t="0" r="0" b="5715"/>
            <wp:docPr id="43" name="Picture 2" descr="F:\готовые работы\Изображение 44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F:\готовые работы\Изображение 442.jpg"/>
                    <pic:cNvPicPr>
                      <a:picLocks noGrp="1"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60516" cy="2383110"/>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4EE0CE12" w14:textId="2EC0C191" w:rsidR="00756CFA" w:rsidRDefault="009E59AE" w:rsidP="00B3325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3CEB3FD" wp14:editId="1BDBC25C">
            <wp:extent cx="3115733" cy="2277534"/>
            <wp:effectExtent l="0" t="0" r="8890" b="8890"/>
            <wp:docPr id="42" name="Изображение 42" descr="Macintosh HD:Users:igorkostin:Desktop:IMG_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gorkostin:Desktop:IMG_1668.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116573" cy="2278148"/>
                    </a:xfrm>
                    <a:prstGeom prst="rect">
                      <a:avLst/>
                    </a:prstGeom>
                    <a:noFill/>
                    <a:ln>
                      <a:noFill/>
                    </a:ln>
                    <a:extLst>
                      <a:ext uri="{53640926-AAD7-44d8-BBD7-CCE9431645EC}">
                        <a14:shadowObscured xmlns:a14="http://schemas.microsoft.com/office/drawing/2010/main"/>
                      </a:ext>
                    </a:extLst>
                  </pic:spPr>
                </pic:pic>
              </a:graphicData>
            </a:graphic>
          </wp:inline>
        </w:drawing>
      </w:r>
    </w:p>
    <w:p w14:paraId="204C64E9" w14:textId="27A50DC4" w:rsidR="005402E4" w:rsidRPr="00700EDC" w:rsidRDefault="005402E4" w:rsidP="005402E4">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 №27 Протезы из композита</w:t>
      </w:r>
    </w:p>
    <w:p w14:paraId="2BF0F605" w14:textId="36EF95A3" w:rsidR="002B000B" w:rsidRPr="007D5C05" w:rsidRDefault="002B000B" w:rsidP="007D5C05">
      <w:pPr>
        <w:spacing w:line="360" w:lineRule="auto"/>
        <w:jc w:val="center"/>
        <w:rPr>
          <w:rFonts w:ascii="Times New Roman" w:hAnsi="Times New Roman" w:cs="Times New Roman"/>
          <w:sz w:val="28"/>
          <w:szCs w:val="28"/>
          <w:lang w:val="en-US"/>
        </w:rPr>
      </w:pPr>
    </w:p>
    <w:p w14:paraId="0B8679F0" w14:textId="22152037" w:rsidR="0066021A" w:rsidRDefault="0066021A" w:rsidP="0066021A">
      <w:pPr>
        <w:spacing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14:paraId="58597CFE" w14:textId="77777777" w:rsidR="009E59AE" w:rsidRDefault="009E59AE" w:rsidP="009E59AE">
      <w:pPr>
        <w:spacing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7DF529E3" wp14:editId="4154D224">
            <wp:extent cx="2396702" cy="1101962"/>
            <wp:effectExtent l="0" t="0" r="0" b="0"/>
            <wp:docPr id="45" name="Изображение 45" descr="Macintosh HD:Users:igorkostin:Pictures:Медиатека iPhoto.photolibrary:Masters:2015:06:13:20150613-085817: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gorkostin:Pictures:Медиатека iPhoto.photolibrary:Masters:2015:06:13:20150613-085817:IMG_7333.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399470" cy="11032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drawing>
          <wp:inline distT="0" distB="0" distL="0" distR="0" wp14:anchorId="6E0E7F79" wp14:editId="3D3D4157">
            <wp:extent cx="2538428" cy="1089025"/>
            <wp:effectExtent l="0" t="0" r="1905" b="3175"/>
            <wp:docPr id="46" name="Изображение 46" descr="Macintosh HD:Users:igorkostin:Desktop:IMG_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gorkostin:Desktop:IMG_7342.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542404" cy="1090731"/>
                    </a:xfrm>
                    <a:prstGeom prst="rect">
                      <a:avLst/>
                    </a:prstGeom>
                    <a:noFill/>
                    <a:ln>
                      <a:noFill/>
                    </a:ln>
                    <a:extLst>
                      <a:ext uri="{53640926-AAD7-44d8-BBD7-CCE9431645EC}">
                        <a14:shadowObscured xmlns:a14="http://schemas.microsoft.com/office/drawing/2010/main"/>
                      </a:ext>
                    </a:extLst>
                  </pic:spPr>
                </pic:pic>
              </a:graphicData>
            </a:graphic>
          </wp:inline>
        </w:drawing>
      </w:r>
    </w:p>
    <w:p w14:paraId="4100B671" w14:textId="2AFEA336" w:rsidR="0066021A" w:rsidRDefault="009E59AE" w:rsidP="009E59AE">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2006E29" wp14:editId="158F06A5">
            <wp:extent cx="5393266" cy="2234988"/>
            <wp:effectExtent l="0" t="0" r="0" b="635"/>
            <wp:docPr id="49" name="Изображение 49" descr="Macintosh HD:Users:igorkostin:Desktop: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gorkostin:Desktop:IMG_7344.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393754" cy="2235190"/>
                    </a:xfrm>
                    <a:prstGeom prst="rect">
                      <a:avLst/>
                    </a:prstGeom>
                    <a:noFill/>
                    <a:ln>
                      <a:noFill/>
                    </a:ln>
                    <a:extLst>
                      <a:ext uri="{53640926-AAD7-44d8-BBD7-CCE9431645EC}">
                        <a14:shadowObscured xmlns:a14="http://schemas.microsoft.com/office/drawing/2010/main"/>
                      </a:ext>
                    </a:extLst>
                  </pic:spPr>
                </pic:pic>
              </a:graphicData>
            </a:graphic>
          </wp:inline>
        </w:drawing>
      </w:r>
    </w:p>
    <w:p w14:paraId="14CACCBF" w14:textId="25660836" w:rsidR="009E59AE" w:rsidRDefault="0066021A" w:rsidP="009E59A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w:t>
      </w:r>
      <w:r w:rsidR="005402E4">
        <w:rPr>
          <w:rFonts w:ascii="Times New Roman" w:hAnsi="Times New Roman" w:cs="Times New Roman"/>
          <w:sz w:val="28"/>
          <w:szCs w:val="28"/>
        </w:rPr>
        <w:t>29</w:t>
      </w:r>
      <w:r w:rsidR="00401D45">
        <w:rPr>
          <w:rFonts w:ascii="Times New Roman" w:hAnsi="Times New Roman" w:cs="Times New Roman"/>
          <w:sz w:val="28"/>
          <w:szCs w:val="28"/>
        </w:rPr>
        <w:t>.</w:t>
      </w:r>
      <w:r>
        <w:rPr>
          <w:rFonts w:ascii="Times New Roman" w:hAnsi="Times New Roman" w:cs="Times New Roman"/>
          <w:sz w:val="28"/>
          <w:szCs w:val="28"/>
        </w:rPr>
        <w:t xml:space="preserve"> Протезирование одиночными металлокерамическими коронками экстраораль</w:t>
      </w:r>
      <w:r w:rsidR="009E59AE">
        <w:rPr>
          <w:rFonts w:ascii="Times New Roman" w:hAnsi="Times New Roman" w:cs="Times New Roman"/>
          <w:sz w:val="28"/>
          <w:szCs w:val="28"/>
        </w:rPr>
        <w:t>но фиксированными на абатменты.</w:t>
      </w:r>
    </w:p>
    <w:p w14:paraId="5BDAA6D5" w14:textId="127041C9" w:rsidR="004E5839" w:rsidRDefault="002C494F" w:rsidP="00BC15A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E59AE">
        <w:rPr>
          <w:rFonts w:ascii="Times New Roman" w:hAnsi="Times New Roman" w:cs="Times New Roman"/>
          <w:noProof/>
          <w:sz w:val="28"/>
          <w:szCs w:val="28"/>
          <w:lang w:val="en-US"/>
        </w:rPr>
        <w:drawing>
          <wp:inline distT="0" distB="0" distL="0" distR="0" wp14:anchorId="49A73230" wp14:editId="2E3D25B1">
            <wp:extent cx="2858135" cy="1308147"/>
            <wp:effectExtent l="0" t="0" r="12065" b="12700"/>
            <wp:docPr id="20" name="Изображение 20" descr="Macintosh HD:Users:igorkostin:Desktop: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orkostin:Desktop:DSC_0232.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858746" cy="1308427"/>
                    </a:xfrm>
                    <a:prstGeom prst="rect">
                      <a:avLst/>
                    </a:prstGeom>
                    <a:noFill/>
                    <a:ln>
                      <a:noFill/>
                    </a:ln>
                    <a:extLst>
                      <a:ext uri="{53640926-AAD7-44d8-BBD7-CCE9431645EC}">
                        <a14:shadowObscured xmlns:a14="http://schemas.microsoft.com/office/drawing/2010/main"/>
                      </a:ext>
                    </a:extLst>
                  </pic:spPr>
                </pic:pic>
              </a:graphicData>
            </a:graphic>
          </wp:inline>
        </w:drawing>
      </w:r>
      <w:r w:rsidR="009E59AE">
        <w:rPr>
          <w:rFonts w:ascii="Times New Roman" w:hAnsi="Times New Roman" w:cs="Times New Roman"/>
          <w:sz w:val="28"/>
          <w:szCs w:val="28"/>
        </w:rPr>
        <w:t xml:space="preserve">   </w:t>
      </w:r>
      <w:r w:rsidR="009E59AE">
        <w:rPr>
          <w:rFonts w:ascii="Times New Roman" w:hAnsi="Times New Roman" w:cs="Times New Roman"/>
          <w:noProof/>
          <w:sz w:val="28"/>
          <w:szCs w:val="28"/>
          <w:lang w:val="en-US"/>
        </w:rPr>
        <w:drawing>
          <wp:inline distT="0" distB="0" distL="0" distR="0" wp14:anchorId="7ADBD15C" wp14:editId="5DFBC35C">
            <wp:extent cx="2754855" cy="1325810"/>
            <wp:effectExtent l="0" t="0" r="0" b="0"/>
            <wp:docPr id="26" name="Изображение 26" descr="Macintosh HD:Users:igorkostin:Desktop:IMG_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gorkostin:Desktop:IMG_2170.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755824" cy="1326276"/>
                    </a:xfrm>
                    <a:prstGeom prst="rect">
                      <a:avLst/>
                    </a:prstGeom>
                    <a:noFill/>
                    <a:ln>
                      <a:noFill/>
                    </a:ln>
                    <a:extLst>
                      <a:ext uri="{53640926-AAD7-44d8-BBD7-CCE9431645EC}">
                        <a14:shadowObscured xmlns:a14="http://schemas.microsoft.com/office/drawing/2010/main"/>
                      </a:ext>
                    </a:extLst>
                  </pic:spPr>
                </pic:pic>
              </a:graphicData>
            </a:graphic>
          </wp:inline>
        </w:drawing>
      </w:r>
    </w:p>
    <w:p w14:paraId="3175CFAA" w14:textId="34AFA442" w:rsidR="00F05EF0" w:rsidRDefault="00953ABB" w:rsidP="00953AB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w:t>
      </w:r>
      <w:r w:rsidR="005402E4">
        <w:rPr>
          <w:rFonts w:ascii="Times New Roman" w:hAnsi="Times New Roman" w:cs="Times New Roman"/>
          <w:sz w:val="28"/>
          <w:szCs w:val="28"/>
        </w:rPr>
        <w:t>30</w:t>
      </w:r>
      <w:r w:rsidR="00401D45">
        <w:rPr>
          <w:rFonts w:ascii="Times New Roman" w:hAnsi="Times New Roman" w:cs="Times New Roman"/>
          <w:sz w:val="28"/>
          <w:szCs w:val="28"/>
        </w:rPr>
        <w:t>.</w:t>
      </w:r>
      <w:r>
        <w:rPr>
          <w:rFonts w:ascii="Times New Roman" w:hAnsi="Times New Roman" w:cs="Times New Roman"/>
          <w:sz w:val="28"/>
          <w:szCs w:val="28"/>
        </w:rPr>
        <w:t xml:space="preserve"> Протезирование </w:t>
      </w:r>
      <w:r w:rsidR="00F05EF0">
        <w:rPr>
          <w:rFonts w:ascii="Times New Roman" w:hAnsi="Times New Roman" w:cs="Times New Roman"/>
          <w:sz w:val="28"/>
          <w:szCs w:val="28"/>
        </w:rPr>
        <w:t>шинированными между собой</w:t>
      </w:r>
    </w:p>
    <w:p w14:paraId="35B61440" w14:textId="3264B4DC" w:rsidR="004E5839" w:rsidRDefault="00953ABB" w:rsidP="00953ABB">
      <w:pPr>
        <w:spacing w:line="360" w:lineRule="auto"/>
        <w:jc w:val="center"/>
        <w:rPr>
          <w:rFonts w:ascii="Times New Roman" w:hAnsi="Times New Roman" w:cs="Times New Roman"/>
          <w:sz w:val="28"/>
          <w:szCs w:val="28"/>
        </w:rPr>
      </w:pPr>
      <w:r>
        <w:rPr>
          <w:rFonts w:ascii="Times New Roman" w:hAnsi="Times New Roman" w:cs="Times New Roman"/>
          <w:sz w:val="28"/>
          <w:szCs w:val="28"/>
        </w:rPr>
        <w:t>металлокерамическими коронками, цементированными в полости рта</w:t>
      </w:r>
      <w:r w:rsidR="00747CD0">
        <w:rPr>
          <w:rFonts w:ascii="Times New Roman" w:hAnsi="Times New Roman" w:cs="Times New Roman"/>
          <w:sz w:val="28"/>
          <w:szCs w:val="28"/>
        </w:rPr>
        <w:t>.</w:t>
      </w:r>
    </w:p>
    <w:p w14:paraId="0FA7EBF0" w14:textId="7B91759F" w:rsidR="009E09EA" w:rsidRDefault="007D5C05"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Электронным штангенциркулем </w:t>
      </w:r>
      <w:r w:rsidR="009E09EA">
        <w:rPr>
          <w:rFonts w:ascii="Times New Roman" w:hAnsi="Times New Roman" w:cs="Times New Roman"/>
          <w:sz w:val="28"/>
          <w:szCs w:val="28"/>
        </w:rPr>
        <w:t>нами измерялась высота готовых коронок, фиксированных в полости рта.</w:t>
      </w:r>
    </w:p>
    <w:p w14:paraId="1E9B8B5B" w14:textId="2FE4B7FC" w:rsidR="00D84B3D" w:rsidRDefault="00F2696D"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Единственным осложнением</w:t>
      </w:r>
      <w:r w:rsidR="00F70C7C">
        <w:rPr>
          <w:rFonts w:ascii="Times New Roman" w:hAnsi="Times New Roman" w:cs="Times New Roman"/>
          <w:sz w:val="28"/>
          <w:szCs w:val="28"/>
        </w:rPr>
        <w:t xml:space="preserve"> </w:t>
      </w:r>
      <w:r w:rsidR="00D84B3D">
        <w:rPr>
          <w:rFonts w:ascii="Times New Roman" w:hAnsi="Times New Roman" w:cs="Times New Roman"/>
          <w:sz w:val="28"/>
          <w:szCs w:val="28"/>
        </w:rPr>
        <w:t>в ближайш</w:t>
      </w:r>
      <w:r w:rsidR="00F70C7C">
        <w:rPr>
          <w:rFonts w:ascii="Times New Roman" w:hAnsi="Times New Roman" w:cs="Times New Roman"/>
          <w:sz w:val="28"/>
          <w:szCs w:val="28"/>
        </w:rPr>
        <w:t>ем периоде после протезирования</w:t>
      </w:r>
      <w:r>
        <w:rPr>
          <w:rFonts w:ascii="Times New Roman" w:hAnsi="Times New Roman" w:cs="Times New Roman"/>
          <w:sz w:val="28"/>
          <w:szCs w:val="28"/>
        </w:rPr>
        <w:t xml:space="preserve">, которое наблюдалось </w:t>
      </w:r>
      <w:r w:rsidR="007D5C05">
        <w:rPr>
          <w:rFonts w:ascii="Times New Roman" w:hAnsi="Times New Roman" w:cs="Times New Roman"/>
          <w:sz w:val="28"/>
          <w:szCs w:val="28"/>
        </w:rPr>
        <w:t>в 5 случаях у коротких имплантатов (5-6 мм) и 4 случаях у длинных (8-11мм)</w:t>
      </w:r>
      <w:r>
        <w:rPr>
          <w:rFonts w:ascii="Times New Roman" w:hAnsi="Times New Roman" w:cs="Times New Roman"/>
          <w:sz w:val="28"/>
          <w:szCs w:val="28"/>
        </w:rPr>
        <w:t xml:space="preserve">, </w:t>
      </w:r>
      <w:r w:rsidR="00D84B3D">
        <w:rPr>
          <w:rFonts w:ascii="Times New Roman" w:hAnsi="Times New Roman" w:cs="Times New Roman"/>
          <w:sz w:val="28"/>
          <w:szCs w:val="28"/>
        </w:rPr>
        <w:t xml:space="preserve"> было ослабление </w:t>
      </w:r>
      <w:r w:rsidR="007D5C05">
        <w:rPr>
          <w:rFonts w:ascii="Times New Roman" w:hAnsi="Times New Roman" w:cs="Times New Roman"/>
          <w:sz w:val="28"/>
          <w:szCs w:val="28"/>
        </w:rPr>
        <w:t>конусного соединения</w:t>
      </w:r>
      <w:r w:rsidR="00D84B3D">
        <w:rPr>
          <w:rFonts w:ascii="Times New Roman" w:hAnsi="Times New Roman" w:cs="Times New Roman"/>
          <w:sz w:val="28"/>
          <w:szCs w:val="28"/>
        </w:rPr>
        <w:t xml:space="preserve"> абатмента </w:t>
      </w:r>
      <w:r w:rsidR="007D5C05">
        <w:rPr>
          <w:rFonts w:ascii="Times New Roman" w:hAnsi="Times New Roman" w:cs="Times New Roman"/>
          <w:sz w:val="28"/>
          <w:szCs w:val="28"/>
        </w:rPr>
        <w:t>в имплантате</w:t>
      </w:r>
      <w:r w:rsidR="00D84B3D">
        <w:rPr>
          <w:rFonts w:ascii="Times New Roman" w:hAnsi="Times New Roman" w:cs="Times New Roman"/>
          <w:sz w:val="28"/>
          <w:szCs w:val="28"/>
        </w:rPr>
        <w:t>. Данное осложнение было характерно для имплантатов в переднем отделе верхней челюсти и чаще наблюдалось у имплантатов с диаметром шахты равным 2 мм. Причины осложнения</w:t>
      </w:r>
      <w:r w:rsidR="00D84B3D">
        <w:rPr>
          <w:rFonts w:ascii="Times New Roman" w:hAnsi="Times New Roman" w:cs="Times New Roman"/>
          <w:sz w:val="28"/>
          <w:szCs w:val="28"/>
          <w:lang w:val="en-US"/>
        </w:rPr>
        <w:t xml:space="preserve">: </w:t>
      </w:r>
      <w:r w:rsidR="00D84B3D">
        <w:rPr>
          <w:rFonts w:ascii="Times New Roman" w:hAnsi="Times New Roman" w:cs="Times New Roman"/>
          <w:sz w:val="28"/>
          <w:szCs w:val="28"/>
        </w:rPr>
        <w:lastRenderedPageBreak/>
        <w:t>неучтенные во время окклюзионной пришлифовки супраконтакты</w:t>
      </w:r>
      <w:r w:rsidR="00385B2F">
        <w:rPr>
          <w:rFonts w:ascii="Times New Roman" w:hAnsi="Times New Roman" w:cs="Times New Roman"/>
          <w:sz w:val="28"/>
          <w:szCs w:val="28"/>
        </w:rPr>
        <w:t>, неполная установка абатмента в имплантате за счет активных аппроксимальных конт</w:t>
      </w:r>
      <w:r w:rsidR="00775367">
        <w:rPr>
          <w:rFonts w:ascii="Times New Roman" w:hAnsi="Times New Roman" w:cs="Times New Roman"/>
          <w:sz w:val="28"/>
          <w:szCs w:val="28"/>
        </w:rPr>
        <w:t>актов с соседними коронками,  «открытые» аппроксимальные</w:t>
      </w:r>
      <w:r w:rsidR="00747CD0">
        <w:rPr>
          <w:rFonts w:ascii="Times New Roman" w:hAnsi="Times New Roman" w:cs="Times New Roman"/>
          <w:sz w:val="28"/>
          <w:szCs w:val="28"/>
        </w:rPr>
        <w:t xml:space="preserve"> контакты с соседними коронками.</w:t>
      </w:r>
    </w:p>
    <w:p w14:paraId="11A9DEEE" w14:textId="74730161" w:rsidR="007D5C05" w:rsidRDefault="009F6768"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отдаленные сроки после протезирования </w:t>
      </w:r>
      <w:r w:rsidR="007D5C05">
        <w:rPr>
          <w:rFonts w:ascii="Times New Roman" w:hAnsi="Times New Roman" w:cs="Times New Roman"/>
          <w:sz w:val="28"/>
          <w:szCs w:val="28"/>
        </w:rPr>
        <w:t>у 5 одиночных коронок с опорой 2</w:t>
      </w:r>
      <w:r w:rsidR="00F2696D">
        <w:rPr>
          <w:rFonts w:ascii="Times New Roman" w:hAnsi="Times New Roman" w:cs="Times New Roman"/>
          <w:sz w:val="28"/>
          <w:szCs w:val="28"/>
        </w:rPr>
        <w:t xml:space="preserve"> </w:t>
      </w:r>
      <w:r w:rsidR="007D5C05">
        <w:rPr>
          <w:rFonts w:ascii="Times New Roman" w:hAnsi="Times New Roman" w:cs="Times New Roman"/>
          <w:sz w:val="28"/>
          <w:szCs w:val="28"/>
        </w:rPr>
        <w:t xml:space="preserve">коротких (5-6 мм) имплантатов и 3 длинных (8-11мм) </w:t>
      </w:r>
      <w:r w:rsidR="00F2696D">
        <w:rPr>
          <w:rFonts w:ascii="Times New Roman" w:hAnsi="Times New Roman" w:cs="Times New Roman"/>
          <w:sz w:val="28"/>
          <w:szCs w:val="28"/>
        </w:rPr>
        <w:t xml:space="preserve">пациентов </w:t>
      </w:r>
      <w:r>
        <w:rPr>
          <w:rFonts w:ascii="Times New Roman" w:hAnsi="Times New Roman" w:cs="Times New Roman"/>
          <w:sz w:val="28"/>
          <w:szCs w:val="28"/>
        </w:rPr>
        <w:t>встречались следующие осложнения</w:t>
      </w:r>
      <w:r w:rsidR="00F2696D">
        <w:rPr>
          <w:rFonts w:ascii="Times New Roman" w:hAnsi="Times New Roman" w:cs="Times New Roman"/>
          <w:sz w:val="28"/>
          <w:szCs w:val="28"/>
        </w:rPr>
        <w:t xml:space="preserve"> с</w:t>
      </w:r>
      <w:r w:rsidRPr="009F6768">
        <w:rPr>
          <w:rFonts w:ascii="Times New Roman" w:hAnsi="Times New Roman" w:cs="Times New Roman"/>
          <w:sz w:val="28"/>
          <w:szCs w:val="28"/>
        </w:rPr>
        <w:t>кол композитной</w:t>
      </w:r>
      <w:r w:rsidR="00F2696D">
        <w:rPr>
          <w:rFonts w:ascii="Times New Roman" w:hAnsi="Times New Roman" w:cs="Times New Roman"/>
          <w:sz w:val="28"/>
          <w:szCs w:val="28"/>
        </w:rPr>
        <w:t xml:space="preserve"> </w:t>
      </w:r>
      <w:r w:rsidR="007D5C05">
        <w:rPr>
          <w:rFonts w:ascii="Times New Roman" w:hAnsi="Times New Roman" w:cs="Times New Roman"/>
          <w:sz w:val="28"/>
          <w:szCs w:val="28"/>
        </w:rPr>
        <w:t>реставрации абатмента (3</w:t>
      </w:r>
      <w:r w:rsidR="00F2696D">
        <w:rPr>
          <w:rFonts w:ascii="Times New Roman" w:hAnsi="Times New Roman" w:cs="Times New Roman"/>
          <w:sz w:val="28"/>
          <w:szCs w:val="28"/>
        </w:rPr>
        <w:t xml:space="preserve"> коронки) и потеря </w:t>
      </w:r>
      <w:r w:rsidR="007D5C05">
        <w:rPr>
          <w:rFonts w:ascii="Times New Roman" w:hAnsi="Times New Roman" w:cs="Times New Roman"/>
          <w:sz w:val="28"/>
          <w:szCs w:val="28"/>
        </w:rPr>
        <w:t>скол керамической облицовки металлокерамической коронки</w:t>
      </w:r>
      <w:r w:rsidR="0097329C">
        <w:rPr>
          <w:rFonts w:ascii="Times New Roman" w:hAnsi="Times New Roman" w:cs="Times New Roman"/>
          <w:sz w:val="28"/>
          <w:szCs w:val="28"/>
        </w:rPr>
        <w:t xml:space="preserve"> (2 коронки)</w:t>
      </w:r>
      <w:r w:rsidRPr="009F6768">
        <w:rPr>
          <w:rFonts w:ascii="Times New Roman" w:hAnsi="Times New Roman" w:cs="Times New Roman"/>
          <w:sz w:val="28"/>
          <w:szCs w:val="28"/>
          <w:lang w:val="en-US"/>
        </w:rPr>
        <w:t xml:space="preserve">. </w:t>
      </w:r>
      <w:r w:rsidR="00F2696D">
        <w:rPr>
          <w:rFonts w:ascii="Times New Roman" w:hAnsi="Times New Roman" w:cs="Times New Roman"/>
          <w:sz w:val="28"/>
          <w:szCs w:val="28"/>
        </w:rPr>
        <w:t>Сколы были обусловлены</w:t>
      </w:r>
      <w:r w:rsidRPr="009F6768">
        <w:rPr>
          <w:rFonts w:ascii="Times New Roman" w:hAnsi="Times New Roman" w:cs="Times New Roman"/>
          <w:sz w:val="28"/>
          <w:szCs w:val="28"/>
        </w:rPr>
        <w:t xml:space="preserve"> изменен</w:t>
      </w:r>
      <w:r w:rsidR="0097329C">
        <w:rPr>
          <w:rFonts w:ascii="Times New Roman" w:hAnsi="Times New Roman" w:cs="Times New Roman"/>
          <w:sz w:val="28"/>
          <w:szCs w:val="28"/>
        </w:rPr>
        <w:t>иями окклюзионной схемы у пациентов</w:t>
      </w:r>
      <w:r w:rsidRPr="009F6768">
        <w:rPr>
          <w:rFonts w:ascii="Times New Roman" w:hAnsi="Times New Roman" w:cs="Times New Roman"/>
          <w:sz w:val="28"/>
          <w:szCs w:val="28"/>
        </w:rPr>
        <w:t xml:space="preserve"> с течением времени</w:t>
      </w:r>
      <w:r w:rsidR="003A34DE">
        <w:rPr>
          <w:rFonts w:ascii="Times New Roman" w:hAnsi="Times New Roman" w:cs="Times New Roman"/>
          <w:sz w:val="28"/>
          <w:szCs w:val="28"/>
        </w:rPr>
        <w:t xml:space="preserve">. </w:t>
      </w:r>
    </w:p>
    <w:p w14:paraId="4C40A05F" w14:textId="0E6DCBD8" w:rsidR="00BA066F" w:rsidRDefault="00BA066F" w:rsidP="00BA066F">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№18.</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844"/>
        <w:gridCol w:w="2550"/>
        <w:gridCol w:w="2411"/>
        <w:gridCol w:w="990"/>
      </w:tblGrid>
      <w:tr w:rsidR="00BA066F" w:rsidRPr="002F15C3" w14:paraId="4C90E059" w14:textId="77777777" w:rsidTr="00BA066F">
        <w:trPr>
          <w:trHeight w:val="300"/>
        </w:trPr>
        <w:tc>
          <w:tcPr>
            <w:tcW w:w="882" w:type="pct"/>
            <w:shd w:val="clear" w:color="auto" w:fill="auto"/>
            <w:noWrap/>
            <w:vAlign w:val="center"/>
            <w:hideMark/>
          </w:tcPr>
          <w:p w14:paraId="7DEF34E5" w14:textId="77777777" w:rsidR="002F15C3" w:rsidRPr="002F15C3" w:rsidRDefault="002F15C3" w:rsidP="00BA066F">
            <w:pPr>
              <w:jc w:val="center"/>
              <w:rPr>
                <w:rFonts w:ascii="Times New Roman" w:eastAsia="Times New Roman" w:hAnsi="Times New Roman" w:cs="Times New Roman"/>
                <w:color w:val="000000"/>
                <w:sz w:val="28"/>
                <w:szCs w:val="28"/>
              </w:rPr>
            </w:pPr>
          </w:p>
        </w:tc>
        <w:tc>
          <w:tcPr>
            <w:tcW w:w="974" w:type="pct"/>
            <w:shd w:val="clear" w:color="auto" w:fill="auto"/>
            <w:noWrap/>
            <w:vAlign w:val="center"/>
            <w:hideMark/>
          </w:tcPr>
          <w:p w14:paraId="5CCD1FAA"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Среднее соотношение высоты коронки к длине имплантата</w:t>
            </w:r>
          </w:p>
        </w:tc>
        <w:tc>
          <w:tcPr>
            <w:tcW w:w="1347" w:type="pct"/>
            <w:shd w:val="clear" w:color="auto" w:fill="auto"/>
            <w:noWrap/>
            <w:vAlign w:val="center"/>
            <w:hideMark/>
          </w:tcPr>
          <w:p w14:paraId="44449AF1"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Количество ортопедических осложнений в ближайшие сроки после протезирования</w:t>
            </w:r>
          </w:p>
        </w:tc>
        <w:tc>
          <w:tcPr>
            <w:tcW w:w="1274" w:type="pct"/>
            <w:shd w:val="clear" w:color="auto" w:fill="auto"/>
            <w:noWrap/>
            <w:vAlign w:val="center"/>
            <w:hideMark/>
          </w:tcPr>
          <w:p w14:paraId="16F8F5C1"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Количество ортопедических осложнений в отдаленные после протезирования</w:t>
            </w:r>
          </w:p>
        </w:tc>
        <w:tc>
          <w:tcPr>
            <w:tcW w:w="523" w:type="pct"/>
            <w:shd w:val="clear" w:color="auto" w:fill="auto"/>
            <w:noWrap/>
            <w:vAlign w:val="center"/>
            <w:hideMark/>
          </w:tcPr>
          <w:p w14:paraId="67F8BDA9"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Всего</w:t>
            </w:r>
          </w:p>
        </w:tc>
      </w:tr>
      <w:tr w:rsidR="00BA066F" w:rsidRPr="002F15C3" w14:paraId="59260908" w14:textId="77777777" w:rsidTr="00BA066F">
        <w:trPr>
          <w:trHeight w:val="320"/>
        </w:trPr>
        <w:tc>
          <w:tcPr>
            <w:tcW w:w="882" w:type="pct"/>
            <w:shd w:val="clear" w:color="auto" w:fill="auto"/>
            <w:noWrap/>
            <w:vAlign w:val="center"/>
            <w:hideMark/>
          </w:tcPr>
          <w:p w14:paraId="6CFB9C02"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Короткие имплантаты (5-6мм)</w:t>
            </w:r>
          </w:p>
        </w:tc>
        <w:tc>
          <w:tcPr>
            <w:tcW w:w="974" w:type="pct"/>
            <w:shd w:val="clear" w:color="auto" w:fill="auto"/>
            <w:noWrap/>
            <w:vAlign w:val="center"/>
            <w:hideMark/>
          </w:tcPr>
          <w:p w14:paraId="0B9CE53A"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1/1,64.</w:t>
            </w:r>
          </w:p>
        </w:tc>
        <w:tc>
          <w:tcPr>
            <w:tcW w:w="1347" w:type="pct"/>
            <w:shd w:val="clear" w:color="auto" w:fill="auto"/>
            <w:noWrap/>
            <w:vAlign w:val="center"/>
            <w:hideMark/>
          </w:tcPr>
          <w:p w14:paraId="1D129626"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5</w:t>
            </w:r>
          </w:p>
        </w:tc>
        <w:tc>
          <w:tcPr>
            <w:tcW w:w="1274" w:type="pct"/>
            <w:shd w:val="clear" w:color="auto" w:fill="auto"/>
            <w:noWrap/>
            <w:vAlign w:val="center"/>
            <w:hideMark/>
          </w:tcPr>
          <w:p w14:paraId="6D16EC7F"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2</w:t>
            </w:r>
          </w:p>
        </w:tc>
        <w:tc>
          <w:tcPr>
            <w:tcW w:w="523" w:type="pct"/>
            <w:shd w:val="clear" w:color="auto" w:fill="auto"/>
            <w:noWrap/>
            <w:vAlign w:val="center"/>
            <w:hideMark/>
          </w:tcPr>
          <w:p w14:paraId="237BA2EC"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7</w:t>
            </w:r>
          </w:p>
        </w:tc>
      </w:tr>
      <w:tr w:rsidR="00BA066F" w:rsidRPr="002F15C3" w14:paraId="44F39DFE" w14:textId="77777777" w:rsidTr="00BA066F">
        <w:trPr>
          <w:trHeight w:val="320"/>
        </w:trPr>
        <w:tc>
          <w:tcPr>
            <w:tcW w:w="882" w:type="pct"/>
            <w:shd w:val="clear" w:color="auto" w:fill="auto"/>
            <w:noWrap/>
            <w:vAlign w:val="center"/>
            <w:hideMark/>
          </w:tcPr>
          <w:p w14:paraId="233554D2"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Длинные имплантаты (8-11 мм)</w:t>
            </w:r>
          </w:p>
        </w:tc>
        <w:tc>
          <w:tcPr>
            <w:tcW w:w="974" w:type="pct"/>
            <w:shd w:val="clear" w:color="auto" w:fill="auto"/>
            <w:noWrap/>
            <w:vAlign w:val="center"/>
            <w:hideMark/>
          </w:tcPr>
          <w:p w14:paraId="5003B8C1"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1/1,02</w:t>
            </w:r>
          </w:p>
        </w:tc>
        <w:tc>
          <w:tcPr>
            <w:tcW w:w="1347" w:type="pct"/>
            <w:shd w:val="clear" w:color="auto" w:fill="auto"/>
            <w:noWrap/>
            <w:vAlign w:val="center"/>
            <w:hideMark/>
          </w:tcPr>
          <w:p w14:paraId="39D3B45B"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4</w:t>
            </w:r>
          </w:p>
        </w:tc>
        <w:tc>
          <w:tcPr>
            <w:tcW w:w="1274" w:type="pct"/>
            <w:shd w:val="clear" w:color="auto" w:fill="auto"/>
            <w:noWrap/>
            <w:vAlign w:val="center"/>
            <w:hideMark/>
          </w:tcPr>
          <w:p w14:paraId="09BAE4A6"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3</w:t>
            </w:r>
          </w:p>
        </w:tc>
        <w:tc>
          <w:tcPr>
            <w:tcW w:w="523" w:type="pct"/>
            <w:shd w:val="clear" w:color="auto" w:fill="auto"/>
            <w:noWrap/>
            <w:vAlign w:val="center"/>
            <w:hideMark/>
          </w:tcPr>
          <w:p w14:paraId="61E262C2" w14:textId="77777777" w:rsidR="002F15C3" w:rsidRPr="002F15C3" w:rsidRDefault="002F15C3" w:rsidP="00BA066F">
            <w:pPr>
              <w:jc w:val="center"/>
              <w:rPr>
                <w:rFonts w:ascii="Times New Roman" w:eastAsia="Times New Roman" w:hAnsi="Times New Roman" w:cs="Times New Roman"/>
                <w:color w:val="000000"/>
                <w:sz w:val="28"/>
                <w:szCs w:val="28"/>
              </w:rPr>
            </w:pPr>
            <w:r w:rsidRPr="002F15C3">
              <w:rPr>
                <w:rFonts w:ascii="Times New Roman" w:eastAsia="Times New Roman" w:hAnsi="Times New Roman" w:cs="Times New Roman"/>
                <w:color w:val="000000"/>
                <w:sz w:val="28"/>
                <w:szCs w:val="28"/>
              </w:rPr>
              <w:t>7</w:t>
            </w:r>
          </w:p>
        </w:tc>
      </w:tr>
    </w:tbl>
    <w:p w14:paraId="33D696DB" w14:textId="15FE0D2F" w:rsidR="00BA066F" w:rsidRPr="005402E4" w:rsidRDefault="00BA066F" w:rsidP="00BA066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Все осложнения в отдаленные сроки после протезирования</w:t>
      </w:r>
      <w:r w:rsidRPr="009F6768">
        <w:rPr>
          <w:rFonts w:ascii="Times New Roman" w:hAnsi="Times New Roman" w:cs="Times New Roman"/>
          <w:sz w:val="28"/>
          <w:szCs w:val="28"/>
        </w:rPr>
        <w:t xml:space="preserve"> легко устранялись  в клинич</w:t>
      </w:r>
      <w:r>
        <w:rPr>
          <w:rFonts w:ascii="Times New Roman" w:hAnsi="Times New Roman" w:cs="Times New Roman"/>
          <w:sz w:val="28"/>
          <w:szCs w:val="28"/>
        </w:rPr>
        <w:t xml:space="preserve">еских или лабораторных условиях в день обращения пациентов. </w:t>
      </w:r>
      <w:r w:rsidR="005402E4">
        <w:rPr>
          <w:rFonts w:ascii="Times New Roman" w:hAnsi="Times New Roman" w:cs="Times New Roman"/>
          <w:sz w:val="28"/>
          <w:szCs w:val="28"/>
        </w:rPr>
        <w:t>Клинический пример</w:t>
      </w:r>
      <w:r w:rsidR="005402E4">
        <w:rPr>
          <w:rFonts w:ascii="Times New Roman" w:hAnsi="Times New Roman" w:cs="Times New Roman"/>
          <w:sz w:val="28"/>
          <w:szCs w:val="28"/>
          <w:lang w:val="en-US"/>
        </w:rPr>
        <w:t>:</w:t>
      </w:r>
    </w:p>
    <w:p w14:paraId="7C314B61" w14:textId="77777777" w:rsidR="005402E4" w:rsidRDefault="005402E4" w:rsidP="005402E4">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3E9A701" wp14:editId="15B8B9D1">
            <wp:extent cx="2761549" cy="1909657"/>
            <wp:effectExtent l="0" t="0" r="7620" b="0"/>
            <wp:docPr id="4" name="Изображение 4" descr="Macintosh HD:Users:igorkostin:Desktop:clin c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orkostin:Desktop:clin case: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61549" cy="1909657"/>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6ABD4257" wp14:editId="79A70561">
            <wp:extent cx="2853902" cy="1903950"/>
            <wp:effectExtent l="0" t="0" r="0" b="1270"/>
            <wp:docPr id="5" name="Изображение 5" descr="Macintosh HD:Users:igorkostin:Desktop:clin c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gorkostin:Desktop:clin case: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55130" cy="1904769"/>
                    </a:xfrm>
                    <a:prstGeom prst="rect">
                      <a:avLst/>
                    </a:prstGeom>
                    <a:noFill/>
                    <a:ln>
                      <a:noFill/>
                    </a:ln>
                  </pic:spPr>
                </pic:pic>
              </a:graphicData>
            </a:graphic>
          </wp:inline>
        </w:drawing>
      </w:r>
    </w:p>
    <w:p w14:paraId="0A25B6FC" w14:textId="77777777" w:rsidR="005402E4" w:rsidRDefault="005402E4" w:rsidP="005402E4">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Рис. </w:t>
      </w:r>
      <w:r>
        <w:rPr>
          <w:rFonts w:ascii="Times New Roman" w:hAnsi="Times New Roman" w:cs="Times New Roman"/>
          <w:sz w:val="28"/>
          <w:szCs w:val="28"/>
        </w:rPr>
        <w:t xml:space="preserve">№31. </w:t>
      </w:r>
      <w:r>
        <w:rPr>
          <w:rFonts w:ascii="Times New Roman" w:hAnsi="Times New Roman" w:cs="Times New Roman"/>
          <w:sz w:val="28"/>
          <w:szCs w:val="28"/>
          <w:lang w:val="en-US"/>
        </w:rPr>
        <w:t>Вид дефекта снаружи и в полости рта пациентки.</w:t>
      </w:r>
    </w:p>
    <w:p w14:paraId="41BFF546" w14:textId="77777777" w:rsidR="005402E4" w:rsidRDefault="005402E4" w:rsidP="00BC15AB">
      <w:pPr>
        <w:spacing w:line="360" w:lineRule="auto"/>
        <w:rPr>
          <w:rFonts w:ascii="Times New Roman" w:hAnsi="Times New Roman" w:cs="Times New Roman"/>
          <w:sz w:val="28"/>
          <w:szCs w:val="28"/>
        </w:rPr>
      </w:pPr>
    </w:p>
    <w:p w14:paraId="57547B85" w14:textId="670EC855" w:rsidR="00D86687" w:rsidRDefault="00CA700A"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В апреле 2014 года в клинику Тверского государственного университета обратилась пациентка К., 1944 года рождения, с жалобами на нарушение эстетики, функции жевания, речи из-за отсутствия зубов в области нижней челюсти.</w:t>
      </w:r>
      <w:r w:rsidR="00397B3C">
        <w:rPr>
          <w:rFonts w:ascii="Times New Roman" w:hAnsi="Times New Roman" w:cs="Times New Roman"/>
          <w:sz w:val="28"/>
          <w:szCs w:val="28"/>
          <w:lang w:val="en-US"/>
        </w:rPr>
        <w:t xml:space="preserve">       </w:t>
      </w:r>
    </w:p>
    <w:p w14:paraId="1DEA3351" w14:textId="5091BF3B" w:rsidR="00CA700A" w:rsidRDefault="00CA700A"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Ранее с 2006 года пациентка проходила комплексное комбинированное лечен</w:t>
      </w:r>
      <w:r w:rsidR="002426E4">
        <w:rPr>
          <w:rFonts w:ascii="Times New Roman" w:hAnsi="Times New Roman" w:cs="Times New Roman"/>
          <w:sz w:val="28"/>
          <w:szCs w:val="28"/>
          <w:lang w:val="en-US"/>
        </w:rPr>
        <w:t xml:space="preserve">ие в онкологическом диспансере. Диагноз заболевания </w:t>
      </w:r>
      <w:r w:rsidRPr="00CA700A">
        <w:rPr>
          <w:rFonts w:ascii="Times New Roman" w:hAnsi="Times New Roman" w:cs="Times New Roman"/>
          <w:sz w:val="28"/>
          <w:szCs w:val="28"/>
          <w:lang w:val="en-US"/>
        </w:rPr>
        <w:t>- плоскоклеточный рак десны от 31 до 36 с распространением на слизистую оболочку нижней губы и кость нижней челюсти</w:t>
      </w:r>
      <w:r w:rsidR="002426E4">
        <w:rPr>
          <w:rFonts w:ascii="Times New Roman" w:hAnsi="Times New Roman" w:cs="Times New Roman"/>
          <w:sz w:val="28"/>
          <w:szCs w:val="28"/>
          <w:lang w:val="en-US"/>
        </w:rPr>
        <w:t xml:space="preserve"> (Т3N1М0, код по МКБ 10 - СО3). </w:t>
      </w:r>
      <w:r w:rsidRPr="00CA700A">
        <w:rPr>
          <w:rFonts w:ascii="Times New Roman" w:hAnsi="Times New Roman" w:cs="Times New Roman"/>
          <w:sz w:val="28"/>
          <w:szCs w:val="28"/>
          <w:lang w:val="en-US"/>
        </w:rPr>
        <w:t>Проведено радикальное хирургическое удаление опухоли- электрорезекция слизистой оболочки нижней губы, преддверия, десны, прикрепленной и подвижной слизистой альвеолярной части нижней челюсти, резекция альвеолярного гребня. Произведена реконструкция образованного дефекта кожным назолабиальным лоскутом через буккальное туннелирование. В результате образована кожная выстилка над резецированным участком кости и внутренней поверхности нижней губы, размером 3,5×6 см. Проведена гамма терапия - 36 Гр. В 2007 году проведена лимфодиссекция  и полихими</w:t>
      </w:r>
      <w:r w:rsidR="00F70C7C">
        <w:rPr>
          <w:rFonts w:ascii="Times New Roman" w:hAnsi="Times New Roman" w:cs="Times New Roman"/>
          <w:sz w:val="28"/>
          <w:szCs w:val="28"/>
          <w:lang w:val="en-US"/>
        </w:rPr>
        <w:t xml:space="preserve">отерапия </w:t>
      </w:r>
      <w:r w:rsidRPr="00CA700A">
        <w:rPr>
          <w:rFonts w:ascii="Times New Roman" w:hAnsi="Times New Roman" w:cs="Times New Roman"/>
          <w:sz w:val="28"/>
          <w:szCs w:val="28"/>
          <w:lang w:val="en-US"/>
        </w:rPr>
        <w:t xml:space="preserve"> С 2007 года безрецидивное течение</w:t>
      </w:r>
      <w:r w:rsidR="00F70C7C">
        <w:rPr>
          <w:rFonts w:ascii="Times New Roman" w:hAnsi="Times New Roman" w:cs="Times New Roman"/>
          <w:sz w:val="28"/>
          <w:szCs w:val="28"/>
          <w:lang w:val="en-US"/>
        </w:rPr>
        <w:t>.</w:t>
      </w:r>
    </w:p>
    <w:p w14:paraId="14F54641" w14:textId="3E5FC6BE" w:rsidR="00D86687" w:rsidRDefault="009E59AE" w:rsidP="00CA700A">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B584EB9" wp14:editId="05D0F809">
            <wp:extent cx="5918200" cy="3310255"/>
            <wp:effectExtent l="0" t="0" r="0" b="0"/>
            <wp:docPr id="6" name="Изображение 6" descr="Macintosh HD:Users:igorkostin:Desktop:clin case:3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gorkostin:Desktop:clin case:3 (2013).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18200" cy="3310255"/>
                    </a:xfrm>
                    <a:prstGeom prst="rect">
                      <a:avLst/>
                    </a:prstGeom>
                    <a:noFill/>
                    <a:ln>
                      <a:noFill/>
                    </a:ln>
                  </pic:spPr>
                </pic:pic>
              </a:graphicData>
            </a:graphic>
          </wp:inline>
        </w:drawing>
      </w:r>
    </w:p>
    <w:p w14:paraId="07D12FE1" w14:textId="4E1A3213" w:rsidR="009C254A" w:rsidRPr="00CA700A" w:rsidRDefault="009C254A" w:rsidP="0037047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w:t>
      </w:r>
      <w:r w:rsidR="00BF4BA2">
        <w:rPr>
          <w:rFonts w:ascii="Times New Roman" w:hAnsi="Times New Roman" w:cs="Times New Roman"/>
          <w:sz w:val="28"/>
          <w:szCs w:val="28"/>
          <w:lang w:val="en-US"/>
        </w:rPr>
        <w:t xml:space="preserve"> </w:t>
      </w:r>
      <w:r w:rsidR="00C15AE3">
        <w:rPr>
          <w:rFonts w:ascii="Times New Roman" w:hAnsi="Times New Roman" w:cs="Times New Roman"/>
          <w:sz w:val="28"/>
          <w:szCs w:val="28"/>
        </w:rPr>
        <w:t>№</w:t>
      </w:r>
      <w:r w:rsidR="005402E4">
        <w:rPr>
          <w:rFonts w:ascii="Times New Roman" w:hAnsi="Times New Roman" w:cs="Times New Roman"/>
          <w:sz w:val="28"/>
          <w:szCs w:val="28"/>
        </w:rPr>
        <w:t>32</w:t>
      </w:r>
      <w:r w:rsidR="00401D45">
        <w:rPr>
          <w:rFonts w:ascii="Times New Roman" w:hAnsi="Times New Roman" w:cs="Times New Roman"/>
          <w:sz w:val="28"/>
          <w:szCs w:val="28"/>
        </w:rPr>
        <w:t>.</w:t>
      </w:r>
      <w:r w:rsidR="00C15AE3">
        <w:rPr>
          <w:rFonts w:ascii="Times New Roman" w:hAnsi="Times New Roman" w:cs="Times New Roman"/>
          <w:sz w:val="28"/>
          <w:szCs w:val="28"/>
        </w:rPr>
        <w:t xml:space="preserve"> </w:t>
      </w:r>
      <w:r w:rsidR="00BF4BA2">
        <w:rPr>
          <w:rFonts w:ascii="Times New Roman" w:hAnsi="Times New Roman" w:cs="Times New Roman"/>
          <w:sz w:val="28"/>
          <w:szCs w:val="28"/>
          <w:lang w:val="en-US"/>
        </w:rPr>
        <w:t>Ортопантомограмма. Исходное состояние в момент обращения.</w:t>
      </w:r>
    </w:p>
    <w:p w14:paraId="255B278C" w14:textId="1A5ABFE4" w:rsidR="00D86687" w:rsidRDefault="00CA700A" w:rsidP="003929E6">
      <w:pPr>
        <w:spacing w:line="360" w:lineRule="auto"/>
        <w:ind w:firstLine="851"/>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lastRenderedPageBreak/>
        <w:t xml:space="preserve">В мае 2014 года был определен план стоматологического лечения –протезирование несъёмной конструкцией на каркасе из Тринии с опорой на ультракороткие имплантаты Bicon.  </w:t>
      </w:r>
    </w:p>
    <w:p w14:paraId="7DBC1E5E" w14:textId="44DABB37" w:rsidR="00D86687" w:rsidRDefault="00CA700A" w:rsidP="003929E6">
      <w:pPr>
        <w:spacing w:line="360" w:lineRule="auto"/>
        <w:ind w:firstLine="851"/>
        <w:jc w:val="both"/>
        <w:rPr>
          <w:rFonts w:ascii="Times New Roman" w:hAnsi="Times New Roman" w:cs="Times New Roman"/>
          <w:noProof/>
          <w:sz w:val="28"/>
          <w:szCs w:val="28"/>
          <w:lang w:val="en-US"/>
        </w:rPr>
      </w:pPr>
      <w:r w:rsidRPr="00CA700A">
        <w:rPr>
          <w:rFonts w:ascii="Times New Roman" w:hAnsi="Times New Roman" w:cs="Times New Roman"/>
          <w:sz w:val="28"/>
          <w:szCs w:val="28"/>
          <w:lang w:val="en-US"/>
        </w:rPr>
        <w:t>Выполнена имплантация в области 42,</w:t>
      </w:r>
      <w:r w:rsidR="001503AE">
        <w:rPr>
          <w:rFonts w:ascii="Times New Roman" w:hAnsi="Times New Roman" w:cs="Times New Roman"/>
          <w:sz w:val="28"/>
          <w:szCs w:val="28"/>
          <w:lang w:val="en-US"/>
        </w:rPr>
        <w:t xml:space="preserve"> </w:t>
      </w:r>
      <w:r w:rsidRPr="00CA700A">
        <w:rPr>
          <w:rFonts w:ascii="Times New Roman" w:hAnsi="Times New Roman" w:cs="Times New Roman"/>
          <w:sz w:val="28"/>
          <w:szCs w:val="28"/>
          <w:lang w:val="en-US"/>
        </w:rPr>
        <w:t>32,</w:t>
      </w:r>
      <w:r w:rsidR="001503AE">
        <w:rPr>
          <w:rFonts w:ascii="Times New Roman" w:hAnsi="Times New Roman" w:cs="Times New Roman"/>
          <w:sz w:val="28"/>
          <w:szCs w:val="28"/>
          <w:lang w:val="en-US"/>
        </w:rPr>
        <w:t xml:space="preserve"> </w:t>
      </w:r>
      <w:r w:rsidRPr="00CA700A">
        <w:rPr>
          <w:rFonts w:ascii="Times New Roman" w:hAnsi="Times New Roman" w:cs="Times New Roman"/>
          <w:sz w:val="28"/>
          <w:szCs w:val="28"/>
          <w:lang w:val="en-US"/>
        </w:rPr>
        <w:t>35 ультрако</w:t>
      </w:r>
      <w:r w:rsidR="00D86687">
        <w:rPr>
          <w:rFonts w:ascii="Times New Roman" w:hAnsi="Times New Roman" w:cs="Times New Roman"/>
          <w:sz w:val="28"/>
          <w:szCs w:val="28"/>
          <w:lang w:val="en-US"/>
        </w:rPr>
        <w:t xml:space="preserve">роткими имплантатами Bicon 4×5 </w:t>
      </w:r>
      <w:r w:rsidRPr="00CA700A">
        <w:rPr>
          <w:rFonts w:ascii="Times New Roman" w:hAnsi="Times New Roman" w:cs="Times New Roman"/>
          <w:sz w:val="28"/>
          <w:szCs w:val="28"/>
          <w:lang w:val="en-US"/>
        </w:rPr>
        <w:t>под местной анестезией с аналгоседацией. Особенностью операции явилось проведение разреза в области кожной выстилки над альвеолярной частью и наложение двухрядных швов на надкостницу и кожу.</w:t>
      </w:r>
      <w:r w:rsidR="00397B3C" w:rsidRPr="00397B3C">
        <w:rPr>
          <w:rFonts w:ascii="Times New Roman" w:hAnsi="Times New Roman" w:cs="Times New Roman"/>
          <w:noProof/>
          <w:sz w:val="28"/>
          <w:szCs w:val="28"/>
          <w:lang w:val="en-US"/>
        </w:rPr>
        <w:t xml:space="preserve"> </w:t>
      </w:r>
      <w:r w:rsidR="00397B3C">
        <w:rPr>
          <w:rFonts w:ascii="Times New Roman" w:hAnsi="Times New Roman" w:cs="Times New Roman"/>
          <w:noProof/>
          <w:sz w:val="28"/>
          <w:szCs w:val="28"/>
          <w:lang w:val="en-US"/>
        </w:rPr>
        <w:t xml:space="preserve">    </w:t>
      </w:r>
    </w:p>
    <w:p w14:paraId="5D51D82A" w14:textId="0BB8E0B7" w:rsidR="009E59AE" w:rsidRDefault="009E59AE" w:rsidP="009E59AE">
      <w:pPr>
        <w:spacing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2417E46B" wp14:editId="43A29A76">
            <wp:extent cx="3110340" cy="1734613"/>
            <wp:effectExtent l="0" t="0" r="0" b="0"/>
            <wp:docPr id="14" name="Изображение 14" descr="Macintosh HD:Users:igorkostin:Desktop:clin ca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gorkostin:Desktop:clin case:4.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110705" cy="17348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drawing>
          <wp:inline distT="0" distB="0" distL="0" distR="0" wp14:anchorId="500C868B" wp14:editId="0B926EFF">
            <wp:extent cx="2609215" cy="1685599"/>
            <wp:effectExtent l="0" t="0" r="6985" b="0"/>
            <wp:docPr id="8" name="Изображение 8" descr="Macintosh HD:Users:igorkostin:Desktop:clin ca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gorkostin:Desktop:clin case:5.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609619" cy="1685860"/>
                    </a:xfrm>
                    <a:prstGeom prst="rect">
                      <a:avLst/>
                    </a:prstGeom>
                    <a:noFill/>
                    <a:ln>
                      <a:noFill/>
                    </a:ln>
                    <a:extLst>
                      <a:ext uri="{53640926-AAD7-44d8-BBD7-CCE9431645EC}">
                        <a14:shadowObscured xmlns:a14="http://schemas.microsoft.com/office/drawing/2010/main"/>
                      </a:ext>
                    </a:extLst>
                  </pic:spPr>
                </pic:pic>
              </a:graphicData>
            </a:graphic>
          </wp:inline>
        </w:drawing>
      </w:r>
    </w:p>
    <w:p w14:paraId="3F3B4E89" w14:textId="39F56B84" w:rsidR="009C254A" w:rsidRDefault="009C254A" w:rsidP="00370470">
      <w:pPr>
        <w:spacing w:line="360" w:lineRule="auto"/>
        <w:jc w:val="center"/>
        <w:rPr>
          <w:rFonts w:ascii="Times New Roman" w:hAnsi="Times New Roman" w:cs="Times New Roman"/>
          <w:noProof/>
          <w:sz w:val="28"/>
          <w:szCs w:val="28"/>
          <w:lang w:val="en-US"/>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w:t>
      </w:r>
      <w:r w:rsidR="00C15AE3">
        <w:rPr>
          <w:rFonts w:ascii="Times New Roman" w:hAnsi="Times New Roman" w:cs="Times New Roman"/>
          <w:sz w:val="28"/>
          <w:szCs w:val="28"/>
          <w:lang w:val="en-US"/>
        </w:rPr>
        <w:t xml:space="preserve"> </w:t>
      </w:r>
      <w:r w:rsidR="00C15AE3">
        <w:rPr>
          <w:rFonts w:ascii="Times New Roman" w:hAnsi="Times New Roman" w:cs="Times New Roman"/>
          <w:sz w:val="28"/>
          <w:szCs w:val="28"/>
        </w:rPr>
        <w:t>№</w:t>
      </w:r>
      <w:r w:rsidR="005402E4">
        <w:rPr>
          <w:rFonts w:ascii="Times New Roman" w:hAnsi="Times New Roman" w:cs="Times New Roman"/>
          <w:sz w:val="28"/>
          <w:szCs w:val="28"/>
        </w:rPr>
        <w:t>33</w:t>
      </w:r>
      <w:r w:rsidR="00401D45">
        <w:rPr>
          <w:rFonts w:ascii="Times New Roman" w:hAnsi="Times New Roman" w:cs="Times New Roman"/>
          <w:sz w:val="28"/>
          <w:szCs w:val="28"/>
        </w:rPr>
        <w:t>.</w:t>
      </w:r>
      <w:r w:rsidR="00BF4BA2">
        <w:rPr>
          <w:rFonts w:ascii="Times New Roman" w:hAnsi="Times New Roman" w:cs="Times New Roman"/>
          <w:sz w:val="28"/>
          <w:szCs w:val="28"/>
          <w:lang w:val="en-US"/>
        </w:rPr>
        <w:t xml:space="preserve"> Фотографии в момент установки имплантатов и после наложения надкостничных швов.</w:t>
      </w:r>
    </w:p>
    <w:p w14:paraId="51873C32" w14:textId="2B8DD052" w:rsidR="009C254A" w:rsidRDefault="009E59AE" w:rsidP="00CA700A">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000D31A" wp14:editId="3151D60F">
            <wp:extent cx="5936615" cy="2997991"/>
            <wp:effectExtent l="0" t="0" r="6985" b="0"/>
            <wp:docPr id="9" name="Изображение 9" descr="Macintosh HD:Users:igorkostin:Desktop:clin ca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gorkostin:Desktop:clin case: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36615" cy="2997991"/>
                    </a:xfrm>
                    <a:prstGeom prst="rect">
                      <a:avLst/>
                    </a:prstGeom>
                    <a:noFill/>
                    <a:ln>
                      <a:noFill/>
                    </a:ln>
                  </pic:spPr>
                </pic:pic>
              </a:graphicData>
            </a:graphic>
          </wp:inline>
        </w:drawing>
      </w:r>
    </w:p>
    <w:p w14:paraId="158225F6" w14:textId="1D330A3F" w:rsidR="009C254A" w:rsidRDefault="009C254A" w:rsidP="0037047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 xml:space="preserve">. </w:t>
      </w:r>
      <w:r w:rsidR="00C15AE3">
        <w:rPr>
          <w:rFonts w:ascii="Times New Roman" w:hAnsi="Times New Roman" w:cs="Times New Roman"/>
          <w:sz w:val="28"/>
          <w:szCs w:val="28"/>
        </w:rPr>
        <w:t>№</w:t>
      </w:r>
      <w:r w:rsidR="009F082A">
        <w:rPr>
          <w:rFonts w:ascii="Times New Roman" w:hAnsi="Times New Roman" w:cs="Times New Roman"/>
          <w:sz w:val="28"/>
          <w:szCs w:val="28"/>
        </w:rPr>
        <w:t>34</w:t>
      </w:r>
      <w:r w:rsidR="00401D45">
        <w:rPr>
          <w:rFonts w:ascii="Times New Roman" w:hAnsi="Times New Roman" w:cs="Times New Roman"/>
          <w:sz w:val="28"/>
          <w:szCs w:val="28"/>
        </w:rPr>
        <w:t>.</w:t>
      </w:r>
      <w:r w:rsidR="00BF4BA2">
        <w:rPr>
          <w:rFonts w:ascii="Times New Roman" w:hAnsi="Times New Roman" w:cs="Times New Roman"/>
          <w:sz w:val="28"/>
          <w:szCs w:val="28"/>
          <w:lang w:val="en-US"/>
        </w:rPr>
        <w:t xml:space="preserve"> Ортопантомограмма в день операции</w:t>
      </w:r>
    </w:p>
    <w:p w14:paraId="2312F8FB" w14:textId="4C1D2786" w:rsidR="00D86687" w:rsidRDefault="00CA700A"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Послеоперац</w:t>
      </w:r>
      <w:r w:rsidR="004909D7">
        <w:rPr>
          <w:rFonts w:ascii="Times New Roman" w:hAnsi="Times New Roman" w:cs="Times New Roman"/>
          <w:sz w:val="28"/>
          <w:szCs w:val="28"/>
          <w:lang w:val="en-US"/>
        </w:rPr>
        <w:t>ионное течение без особенностей</w:t>
      </w:r>
      <w:r w:rsidRPr="00CA700A">
        <w:rPr>
          <w:rFonts w:ascii="Times New Roman" w:hAnsi="Times New Roman" w:cs="Times New Roman"/>
          <w:sz w:val="28"/>
          <w:szCs w:val="28"/>
          <w:lang w:val="en-US"/>
        </w:rPr>
        <w:t>, швы сняты через 12 дней. Второ</w:t>
      </w:r>
      <w:r w:rsidR="004909D7">
        <w:rPr>
          <w:rFonts w:ascii="Times New Roman" w:hAnsi="Times New Roman" w:cs="Times New Roman"/>
          <w:sz w:val="28"/>
          <w:szCs w:val="28"/>
          <w:lang w:val="en-US"/>
        </w:rPr>
        <w:t xml:space="preserve">й этап имплантации установка формирователей десны </w:t>
      </w:r>
      <w:r w:rsidRPr="00CA700A">
        <w:rPr>
          <w:rFonts w:ascii="Times New Roman" w:hAnsi="Times New Roman" w:cs="Times New Roman"/>
          <w:sz w:val="28"/>
          <w:szCs w:val="28"/>
          <w:lang w:val="en-US"/>
        </w:rPr>
        <w:t>проведен через 4 месяца.</w:t>
      </w:r>
    </w:p>
    <w:p w14:paraId="35BE7BCB" w14:textId="77A06B61" w:rsidR="005A213E" w:rsidRDefault="009E59AE" w:rsidP="00397B3C">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0C836788" wp14:editId="28277432">
            <wp:extent cx="2739602" cy="1681387"/>
            <wp:effectExtent l="0" t="0" r="3810" b="0"/>
            <wp:docPr id="11" name="Изображение 11" descr="Macintosh HD:Users:igorkostin:Desktop:clin ca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gorkostin:Desktop:clin case: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41236" cy="1682390"/>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0CA166F4" wp14:editId="26F74861">
            <wp:extent cx="3015244" cy="1707466"/>
            <wp:effectExtent l="0" t="0" r="7620" b="0"/>
            <wp:docPr id="12" name="Изображение 12" descr="Macintosh HD:Users:igorkostin:Desktop:clin cas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gorkostin:Desktop:clin case:9..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15477" cy="1707598"/>
                    </a:xfrm>
                    <a:prstGeom prst="rect">
                      <a:avLst/>
                    </a:prstGeom>
                    <a:noFill/>
                    <a:ln>
                      <a:noFill/>
                    </a:ln>
                  </pic:spPr>
                </pic:pic>
              </a:graphicData>
            </a:graphic>
          </wp:inline>
        </w:drawing>
      </w:r>
    </w:p>
    <w:p w14:paraId="23D7251A" w14:textId="4DD8A51C" w:rsidR="009C254A" w:rsidRDefault="009C254A" w:rsidP="0037047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w:t>
      </w:r>
      <w:r w:rsidR="00C15AE3">
        <w:rPr>
          <w:rFonts w:ascii="Times New Roman" w:hAnsi="Times New Roman" w:cs="Times New Roman"/>
          <w:sz w:val="28"/>
          <w:szCs w:val="28"/>
          <w:lang w:val="en-US"/>
        </w:rPr>
        <w:t xml:space="preserve"> </w:t>
      </w:r>
      <w:r w:rsidR="00C15AE3">
        <w:rPr>
          <w:rFonts w:ascii="Times New Roman" w:hAnsi="Times New Roman" w:cs="Times New Roman"/>
          <w:sz w:val="28"/>
          <w:szCs w:val="28"/>
        </w:rPr>
        <w:t>№</w:t>
      </w:r>
      <w:r w:rsidR="009F082A">
        <w:rPr>
          <w:rFonts w:ascii="Times New Roman" w:hAnsi="Times New Roman" w:cs="Times New Roman"/>
          <w:sz w:val="28"/>
          <w:szCs w:val="28"/>
        </w:rPr>
        <w:t>35</w:t>
      </w:r>
      <w:r w:rsidR="00401D45">
        <w:rPr>
          <w:rFonts w:ascii="Times New Roman" w:hAnsi="Times New Roman" w:cs="Times New Roman"/>
          <w:sz w:val="28"/>
          <w:szCs w:val="28"/>
        </w:rPr>
        <w:t>.</w:t>
      </w:r>
      <w:r w:rsidR="006E2F49">
        <w:rPr>
          <w:rFonts w:ascii="Times New Roman" w:hAnsi="Times New Roman" w:cs="Times New Roman"/>
          <w:sz w:val="28"/>
          <w:szCs w:val="28"/>
        </w:rPr>
        <w:t xml:space="preserve"> </w:t>
      </w:r>
      <w:r w:rsidR="00BF4BA2">
        <w:rPr>
          <w:rFonts w:ascii="Times New Roman" w:hAnsi="Times New Roman" w:cs="Times New Roman"/>
          <w:sz w:val="28"/>
          <w:szCs w:val="28"/>
          <w:lang w:val="en-US"/>
        </w:rPr>
        <w:t>Фотографии после раскрытия имплантатов с направляюшими штифтами и установленными формирователями десны.</w:t>
      </w:r>
    </w:p>
    <w:p w14:paraId="289E195F" w14:textId="295D72D5" w:rsidR="005A213E" w:rsidRDefault="009E59AE" w:rsidP="00397B3C">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10B294E" wp14:editId="243C333C">
            <wp:extent cx="5909945" cy="3488055"/>
            <wp:effectExtent l="0" t="0" r="8255" b="0"/>
            <wp:docPr id="10" name="Изображение 10" descr="Macintosh HD:Users:igorkostin:Desktop:clin ca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gorkostin:Desktop:clin case:7..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09945" cy="3488055"/>
                    </a:xfrm>
                    <a:prstGeom prst="rect">
                      <a:avLst/>
                    </a:prstGeom>
                    <a:noFill/>
                    <a:ln>
                      <a:noFill/>
                    </a:ln>
                  </pic:spPr>
                </pic:pic>
              </a:graphicData>
            </a:graphic>
          </wp:inline>
        </w:drawing>
      </w:r>
    </w:p>
    <w:p w14:paraId="7BF6150D" w14:textId="2635D3A4" w:rsidR="009C254A" w:rsidRDefault="009C254A" w:rsidP="00C15AE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w:t>
      </w:r>
      <w:r w:rsidR="00C15AE3">
        <w:rPr>
          <w:rFonts w:ascii="Times New Roman" w:hAnsi="Times New Roman" w:cs="Times New Roman"/>
          <w:sz w:val="28"/>
          <w:szCs w:val="28"/>
          <w:lang w:val="en-US"/>
        </w:rPr>
        <w:t xml:space="preserve"> </w:t>
      </w:r>
      <w:r w:rsidR="009F082A">
        <w:rPr>
          <w:rFonts w:ascii="Times New Roman" w:hAnsi="Times New Roman" w:cs="Times New Roman"/>
          <w:sz w:val="28"/>
          <w:szCs w:val="28"/>
        </w:rPr>
        <w:t>№36</w:t>
      </w:r>
      <w:r w:rsidR="00401D45">
        <w:rPr>
          <w:rFonts w:ascii="Times New Roman" w:hAnsi="Times New Roman" w:cs="Times New Roman"/>
          <w:sz w:val="28"/>
          <w:szCs w:val="28"/>
        </w:rPr>
        <w:t>.</w:t>
      </w:r>
      <w:r w:rsidR="00BF4BA2">
        <w:rPr>
          <w:rFonts w:ascii="Times New Roman" w:hAnsi="Times New Roman" w:cs="Times New Roman"/>
          <w:sz w:val="28"/>
          <w:szCs w:val="28"/>
          <w:lang w:val="en-US"/>
        </w:rPr>
        <w:t xml:space="preserve"> Ортопантомограмма через 6 месяцев после имплантации</w:t>
      </w:r>
    </w:p>
    <w:p w14:paraId="6C14E45C" w14:textId="1FC41B2A" w:rsidR="00C240BA" w:rsidRPr="00CA700A" w:rsidRDefault="00CA700A"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 xml:space="preserve">Все имплантаты хорошо прижились. Показатели Periotest - -4,8 -4,9, -4,7. </w:t>
      </w:r>
    </w:p>
    <w:p w14:paraId="0C6A131D" w14:textId="7A5C0547" w:rsidR="00397B3C" w:rsidRDefault="009E59AE" w:rsidP="005A213E">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0E529D4" wp14:editId="728249A2">
            <wp:extent cx="2880169" cy="1942821"/>
            <wp:effectExtent l="0" t="0" r="0" b="0"/>
            <wp:docPr id="13" name="Изображение 13" descr="Macintosh HD:Users:igorkostin:Desktop:clin cas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gorkostin:Desktop:clin case:11..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880562" cy="19430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0B4FBEB9" wp14:editId="0D546965">
            <wp:extent cx="2931994" cy="1958847"/>
            <wp:effectExtent l="0" t="0" r="0" b="0"/>
            <wp:docPr id="15" name="Изображение 15" descr="Macintosh HD:Users:igorkostin:Desktop:clin ca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gorkostin:Desktop:clin case:1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33407" cy="1959791"/>
                    </a:xfrm>
                    <a:prstGeom prst="rect">
                      <a:avLst/>
                    </a:prstGeom>
                    <a:noFill/>
                    <a:ln>
                      <a:noFill/>
                    </a:ln>
                  </pic:spPr>
                </pic:pic>
              </a:graphicData>
            </a:graphic>
          </wp:inline>
        </w:drawing>
      </w:r>
    </w:p>
    <w:p w14:paraId="52AD6238" w14:textId="2BD6CD9E" w:rsidR="009C254A" w:rsidRDefault="009C254A" w:rsidP="00C15AE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w:t>
      </w:r>
      <w:r w:rsidR="00C15AE3">
        <w:rPr>
          <w:rFonts w:ascii="Times New Roman" w:hAnsi="Times New Roman" w:cs="Times New Roman"/>
          <w:sz w:val="28"/>
          <w:szCs w:val="28"/>
          <w:lang w:val="en-US"/>
        </w:rPr>
        <w:t xml:space="preserve"> </w:t>
      </w:r>
      <w:r w:rsidR="00C15AE3">
        <w:rPr>
          <w:rFonts w:ascii="Times New Roman" w:hAnsi="Times New Roman" w:cs="Times New Roman"/>
          <w:sz w:val="28"/>
          <w:szCs w:val="28"/>
        </w:rPr>
        <w:t>№</w:t>
      </w:r>
      <w:r w:rsidR="009F082A">
        <w:rPr>
          <w:rFonts w:ascii="Times New Roman" w:hAnsi="Times New Roman" w:cs="Times New Roman"/>
          <w:sz w:val="28"/>
          <w:szCs w:val="28"/>
        </w:rPr>
        <w:t>37</w:t>
      </w:r>
      <w:r w:rsidR="00401D45">
        <w:rPr>
          <w:rFonts w:ascii="Times New Roman" w:hAnsi="Times New Roman" w:cs="Times New Roman"/>
          <w:sz w:val="28"/>
          <w:szCs w:val="28"/>
        </w:rPr>
        <w:t>.</w:t>
      </w:r>
      <w:r w:rsidR="006E2F49">
        <w:rPr>
          <w:rFonts w:ascii="Times New Roman" w:hAnsi="Times New Roman" w:cs="Times New Roman"/>
          <w:sz w:val="28"/>
          <w:szCs w:val="28"/>
        </w:rPr>
        <w:t xml:space="preserve"> </w:t>
      </w:r>
      <w:r w:rsidR="00BF4BA2">
        <w:rPr>
          <w:rFonts w:ascii="Times New Roman" w:hAnsi="Times New Roman" w:cs="Times New Roman"/>
          <w:sz w:val="28"/>
          <w:szCs w:val="28"/>
          <w:lang w:val="en-US"/>
        </w:rPr>
        <w:t xml:space="preserve">Определение демпфирующей способности костной ткани с временных абатментов  </w:t>
      </w:r>
      <w:r w:rsidR="00BF4BA2">
        <w:rPr>
          <w:rFonts w:ascii="Times New Roman" w:hAnsi="Times New Roman" w:cs="Times New Roman"/>
          <w:sz w:val="28"/>
          <w:szCs w:val="28"/>
        </w:rPr>
        <w:t xml:space="preserve">после остеоинтеграции </w:t>
      </w:r>
      <w:r w:rsidR="00BF4BA2">
        <w:rPr>
          <w:rFonts w:ascii="Times New Roman" w:hAnsi="Times New Roman" w:cs="Times New Roman"/>
          <w:sz w:val="28"/>
          <w:szCs w:val="28"/>
          <w:lang w:val="en-US"/>
        </w:rPr>
        <w:t>имплантатов.</w:t>
      </w:r>
    </w:p>
    <w:p w14:paraId="4152DF7E" w14:textId="77777777" w:rsidR="005A213E" w:rsidRDefault="00CA700A"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lastRenderedPageBreak/>
        <w:t xml:space="preserve">Были сняты оттиски для изготовления временных и постоянных протезов. </w:t>
      </w:r>
    </w:p>
    <w:p w14:paraId="273F64BB" w14:textId="4608301A" w:rsidR="00F16A31" w:rsidRDefault="00F16A31"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Особенность протезирования заключалась, в том что контуры прорезывания были сформированы в кожной выстилке.  Слепки были получены с уровня имплантатов.</w:t>
      </w:r>
    </w:p>
    <w:p w14:paraId="71E8CA03" w14:textId="77777777" w:rsidR="009E59AE" w:rsidRDefault="009E59AE" w:rsidP="009E59AE">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A9ACB55" wp14:editId="6F772144">
            <wp:extent cx="2578100" cy="3848100"/>
            <wp:effectExtent l="0" t="0" r="12700" b="12700"/>
            <wp:docPr id="18" name="Изображение 18" descr="Macintosh HD:Users:igorkostin:Desktop:clin cas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gorkostin:Desktop:clin case:14.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578100" cy="3848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4844200B" wp14:editId="788E2706">
            <wp:extent cx="2908672" cy="3882390"/>
            <wp:effectExtent l="0" t="0" r="12700" b="3810"/>
            <wp:docPr id="17" name="Изображение 17" descr="Macintosh HD:Users:igorkostin:Desktop:clin cas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gorkostin:Desktop:clin case:1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08672" cy="3882390"/>
                    </a:xfrm>
                    <a:prstGeom prst="rect">
                      <a:avLst/>
                    </a:prstGeom>
                    <a:noFill/>
                    <a:ln>
                      <a:noFill/>
                    </a:ln>
                  </pic:spPr>
                </pic:pic>
              </a:graphicData>
            </a:graphic>
          </wp:inline>
        </w:drawing>
      </w:r>
    </w:p>
    <w:p w14:paraId="456E7A11" w14:textId="57EEEFA0" w:rsidR="009C254A" w:rsidRPr="0036310B" w:rsidRDefault="009C254A" w:rsidP="00C15AE3">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w:t>
      </w:r>
      <w:r w:rsidR="00C15AE3">
        <w:rPr>
          <w:rFonts w:ascii="Times New Roman" w:hAnsi="Times New Roman" w:cs="Times New Roman"/>
          <w:sz w:val="28"/>
          <w:szCs w:val="28"/>
          <w:lang w:val="en-US"/>
        </w:rPr>
        <w:t xml:space="preserve"> </w:t>
      </w:r>
      <w:r w:rsidR="00C15AE3">
        <w:rPr>
          <w:rFonts w:ascii="Times New Roman" w:hAnsi="Times New Roman" w:cs="Times New Roman"/>
          <w:sz w:val="28"/>
          <w:szCs w:val="28"/>
        </w:rPr>
        <w:t>№</w:t>
      </w:r>
      <w:r w:rsidR="009F082A">
        <w:rPr>
          <w:rFonts w:ascii="Times New Roman" w:hAnsi="Times New Roman" w:cs="Times New Roman"/>
          <w:sz w:val="28"/>
          <w:szCs w:val="28"/>
        </w:rPr>
        <w:t>38</w:t>
      </w:r>
      <w:r w:rsidR="00401D45">
        <w:rPr>
          <w:rFonts w:ascii="Times New Roman" w:hAnsi="Times New Roman" w:cs="Times New Roman"/>
          <w:sz w:val="28"/>
          <w:szCs w:val="28"/>
        </w:rPr>
        <w:t>.</w:t>
      </w:r>
      <w:r w:rsidR="0036310B">
        <w:rPr>
          <w:rFonts w:ascii="Times New Roman" w:hAnsi="Times New Roman" w:cs="Times New Roman"/>
          <w:sz w:val="28"/>
          <w:szCs w:val="28"/>
          <w:lang w:val="en-US"/>
        </w:rPr>
        <w:t xml:space="preserve"> </w:t>
      </w:r>
      <w:r w:rsidR="0036310B">
        <w:rPr>
          <w:rFonts w:ascii="Times New Roman" w:hAnsi="Times New Roman" w:cs="Times New Roman"/>
          <w:sz w:val="28"/>
          <w:szCs w:val="28"/>
        </w:rPr>
        <w:t>Снятие сл</w:t>
      </w:r>
      <w:r w:rsidR="00BF4BA2">
        <w:rPr>
          <w:rFonts w:ascii="Times New Roman" w:hAnsi="Times New Roman" w:cs="Times New Roman"/>
          <w:sz w:val="28"/>
          <w:szCs w:val="28"/>
        </w:rPr>
        <w:t>епков с уровня имплантатов для изготовления временных пластмассовых и постоянных протезов.</w:t>
      </w:r>
    </w:p>
    <w:p w14:paraId="313ECE39" w14:textId="5203AFDC" w:rsidR="00223B88" w:rsidRDefault="007C33FD" w:rsidP="00223B88">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27E7E76" wp14:editId="79C65D9D">
            <wp:extent cx="4800600" cy="2819400"/>
            <wp:effectExtent l="0" t="0" r="0" b="0"/>
            <wp:docPr id="19" name="Изображение 19" descr="Macintosh HD:Users:igorkostin:Desktop:clin cas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gorkostin:Desktop:clin case:18.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480060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4363CCFB" w14:textId="2FF9EE87" w:rsidR="009C254A" w:rsidRDefault="009C254A" w:rsidP="00C15AE3">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Рис</w:t>
      </w:r>
      <w:r w:rsidR="00370470">
        <w:rPr>
          <w:rFonts w:ascii="Times New Roman" w:hAnsi="Times New Roman" w:cs="Times New Roman"/>
          <w:sz w:val="28"/>
          <w:szCs w:val="28"/>
          <w:lang w:val="en-US"/>
        </w:rPr>
        <w:t>.</w:t>
      </w:r>
      <w:r w:rsidR="00C15AE3">
        <w:rPr>
          <w:rFonts w:ascii="Times New Roman" w:hAnsi="Times New Roman" w:cs="Times New Roman"/>
          <w:sz w:val="28"/>
          <w:szCs w:val="28"/>
          <w:lang w:val="en-US"/>
        </w:rPr>
        <w:t xml:space="preserve"> </w:t>
      </w:r>
      <w:r w:rsidR="009F082A">
        <w:rPr>
          <w:rFonts w:ascii="Times New Roman" w:hAnsi="Times New Roman" w:cs="Times New Roman"/>
          <w:sz w:val="28"/>
          <w:szCs w:val="28"/>
        </w:rPr>
        <w:t>№39</w:t>
      </w:r>
      <w:r w:rsidR="00401D45">
        <w:rPr>
          <w:rFonts w:ascii="Times New Roman" w:hAnsi="Times New Roman" w:cs="Times New Roman"/>
          <w:sz w:val="28"/>
          <w:szCs w:val="28"/>
        </w:rPr>
        <w:t xml:space="preserve">. </w:t>
      </w:r>
      <w:r w:rsidR="0036310B">
        <w:rPr>
          <w:rFonts w:ascii="Times New Roman" w:hAnsi="Times New Roman" w:cs="Times New Roman"/>
          <w:sz w:val="28"/>
          <w:szCs w:val="28"/>
          <w:lang w:val="en-US"/>
        </w:rPr>
        <w:t>Горизонтальная ориентация лицевой дуги</w:t>
      </w:r>
    </w:p>
    <w:p w14:paraId="7D12C2A4" w14:textId="77777777" w:rsidR="008914AF" w:rsidRDefault="00223B88" w:rsidP="003929E6">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lastRenderedPageBreak/>
        <w:t>Оттиски были перед</w:t>
      </w:r>
      <w:r w:rsidR="008914AF">
        <w:rPr>
          <w:rFonts w:ascii="Times New Roman" w:hAnsi="Times New Roman" w:cs="Times New Roman"/>
          <w:sz w:val="28"/>
          <w:szCs w:val="28"/>
        </w:rPr>
        <w:t>аны в лабораторию, где был изготовлен</w:t>
      </w:r>
      <w:r w:rsidR="00CA700A" w:rsidRPr="00CA700A">
        <w:rPr>
          <w:rFonts w:ascii="Times New Roman" w:hAnsi="Times New Roman" w:cs="Times New Roman"/>
          <w:sz w:val="28"/>
          <w:szCs w:val="28"/>
          <w:lang w:val="en-US"/>
        </w:rPr>
        <w:t xml:space="preserve"> протез c каркасом Trinia, о</w:t>
      </w:r>
      <w:r w:rsidR="008914AF">
        <w:rPr>
          <w:rFonts w:ascii="Times New Roman" w:hAnsi="Times New Roman" w:cs="Times New Roman"/>
          <w:sz w:val="28"/>
          <w:szCs w:val="28"/>
          <w:lang w:val="en-US"/>
        </w:rPr>
        <w:t xml:space="preserve">блицованным композитом Ceramage. </w:t>
      </w:r>
    </w:p>
    <w:p w14:paraId="3D1CB68D" w14:textId="2BC16441" w:rsidR="00C15AE3" w:rsidRDefault="007C33FD" w:rsidP="00401D45">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22CF083B" wp14:editId="7B7B7D8C">
            <wp:extent cx="2913878" cy="3889340"/>
            <wp:effectExtent l="0" t="0" r="7620" b="0"/>
            <wp:docPr id="21" name="Изображение 21" descr="Macintosh HD:Users:igorkostin:Desktop:clin cas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gorkostin:Desktop:clin case:2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14349" cy="3889968"/>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4B8C53F4" wp14:editId="617D874A">
            <wp:extent cx="2631426" cy="3889375"/>
            <wp:effectExtent l="0" t="0" r="10795" b="0"/>
            <wp:docPr id="22" name="Изображение 22" descr="Macintosh HD:Users:igorkostin:Desktop:clin cas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gorkostin:Desktop:clin case:22.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b="-59"/>
                    <a:stretch/>
                  </pic:blipFill>
                  <pic:spPr bwMode="auto">
                    <a:xfrm>
                      <a:off x="0" y="0"/>
                      <a:ext cx="2632585" cy="3891087"/>
                    </a:xfrm>
                    <a:prstGeom prst="rect">
                      <a:avLst/>
                    </a:prstGeom>
                    <a:noFill/>
                    <a:ln>
                      <a:noFill/>
                    </a:ln>
                    <a:extLst>
                      <a:ext uri="{53640926-AAD7-44d8-BBD7-CCE9431645EC}">
                        <a14:shadowObscured xmlns:a14="http://schemas.microsoft.com/office/drawing/2010/main"/>
                      </a:ext>
                    </a:extLst>
                  </pic:spPr>
                </pic:pic>
              </a:graphicData>
            </a:graphic>
          </wp:inline>
        </w:drawing>
      </w:r>
    </w:p>
    <w:p w14:paraId="3A5C206F" w14:textId="42870148" w:rsidR="00A546F2" w:rsidRDefault="00C15AE3" w:rsidP="00BB642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Рис. </w:t>
      </w:r>
      <w:r w:rsidR="009F082A">
        <w:rPr>
          <w:rFonts w:ascii="Times New Roman" w:hAnsi="Times New Roman" w:cs="Times New Roman"/>
          <w:sz w:val="28"/>
          <w:szCs w:val="28"/>
        </w:rPr>
        <w:t>№40</w:t>
      </w:r>
      <w:r w:rsidR="00401D45">
        <w:rPr>
          <w:rFonts w:ascii="Times New Roman" w:hAnsi="Times New Roman" w:cs="Times New Roman"/>
          <w:sz w:val="28"/>
          <w:szCs w:val="28"/>
        </w:rPr>
        <w:t>.</w:t>
      </w:r>
      <w:r w:rsidR="00A546F2">
        <w:rPr>
          <w:rFonts w:ascii="Times New Roman" w:hAnsi="Times New Roman" w:cs="Times New Roman"/>
          <w:sz w:val="28"/>
          <w:szCs w:val="28"/>
          <w:lang w:val="en-US"/>
        </w:rPr>
        <w:t xml:space="preserve"> Сканирование гипсовых моделей</w:t>
      </w:r>
      <w:r w:rsidR="00747CD0">
        <w:rPr>
          <w:rFonts w:ascii="Times New Roman" w:hAnsi="Times New Roman" w:cs="Times New Roman"/>
          <w:sz w:val="28"/>
          <w:szCs w:val="28"/>
          <w:lang w:val="en-US"/>
        </w:rPr>
        <w:t>.</w:t>
      </w:r>
    </w:p>
    <w:p w14:paraId="07A5665E" w14:textId="167CC2F5" w:rsidR="00A546F2" w:rsidRDefault="007C33FD" w:rsidP="00A546F2">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82ED639" wp14:editId="77DD0ED6">
            <wp:extent cx="2743835" cy="3645918"/>
            <wp:effectExtent l="0" t="0" r="0" b="12065"/>
            <wp:docPr id="23" name="Изображение 23" descr="Macintosh HD:Users:igorkostin:Desktop:clin ca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igorkostin:Desktop:clin case:23.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743835" cy="36459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768F288A" wp14:editId="6D133FA0">
            <wp:extent cx="2733040" cy="3647964"/>
            <wp:effectExtent l="0" t="0" r="10160" b="10160"/>
            <wp:docPr id="25" name="Изображение 25" descr="Macintosh HD:Users:igorkostin:Desktop:clin cas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igorkostin:Desktop:clin case:2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33040" cy="3647964"/>
                    </a:xfrm>
                    <a:prstGeom prst="rect">
                      <a:avLst/>
                    </a:prstGeom>
                    <a:noFill/>
                    <a:ln>
                      <a:noFill/>
                    </a:ln>
                  </pic:spPr>
                </pic:pic>
              </a:graphicData>
            </a:graphic>
          </wp:inline>
        </w:drawing>
      </w:r>
    </w:p>
    <w:p w14:paraId="5E1DA270" w14:textId="1AD7D266" w:rsidR="00A546F2" w:rsidRPr="002B792A" w:rsidRDefault="00A546F2" w:rsidP="00C15AE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C15AE3">
        <w:rPr>
          <w:rFonts w:ascii="Times New Roman" w:hAnsi="Times New Roman" w:cs="Times New Roman"/>
          <w:sz w:val="28"/>
          <w:szCs w:val="28"/>
          <w:lang w:val="en-US"/>
        </w:rPr>
        <w:t xml:space="preserve">. </w:t>
      </w:r>
      <w:r w:rsidR="00BB6429">
        <w:rPr>
          <w:rFonts w:ascii="Times New Roman" w:hAnsi="Times New Roman" w:cs="Times New Roman"/>
          <w:sz w:val="28"/>
          <w:szCs w:val="28"/>
        </w:rPr>
        <w:t>№41</w:t>
      </w:r>
      <w:r w:rsidR="00401D45">
        <w:rPr>
          <w:rFonts w:ascii="Times New Roman" w:hAnsi="Times New Roman" w:cs="Times New Roman"/>
          <w:sz w:val="28"/>
          <w:szCs w:val="28"/>
        </w:rPr>
        <w:t>.</w:t>
      </w:r>
      <w:r w:rsidR="00C15AE3">
        <w:rPr>
          <w:rFonts w:ascii="Times New Roman" w:hAnsi="Times New Roman" w:cs="Times New Roman"/>
          <w:sz w:val="28"/>
          <w:szCs w:val="28"/>
          <w:lang w:val="en-US"/>
        </w:rPr>
        <w:t xml:space="preserve"> </w:t>
      </w:r>
      <w:r w:rsidR="002B792A">
        <w:rPr>
          <w:rFonts w:ascii="Times New Roman" w:hAnsi="Times New Roman" w:cs="Times New Roman"/>
          <w:sz w:val="28"/>
          <w:szCs w:val="28"/>
        </w:rPr>
        <w:t xml:space="preserve"> Каркасы из р</w:t>
      </w:r>
      <w:r w:rsidR="00B851F9">
        <w:rPr>
          <w:rFonts w:ascii="Times New Roman" w:hAnsi="Times New Roman" w:cs="Times New Roman"/>
          <w:sz w:val="28"/>
          <w:szCs w:val="28"/>
        </w:rPr>
        <w:t>азнонаправленного стекловолокна</w:t>
      </w:r>
      <w:r w:rsidR="002B792A">
        <w:rPr>
          <w:rFonts w:ascii="Times New Roman" w:hAnsi="Times New Roman" w:cs="Times New Roman"/>
          <w:sz w:val="28"/>
          <w:szCs w:val="28"/>
          <w:lang w:val="en-US"/>
        </w:rPr>
        <w:t xml:space="preserve"> </w:t>
      </w:r>
      <w:r w:rsidR="002B792A">
        <w:rPr>
          <w:rFonts w:ascii="Times New Roman" w:hAnsi="Times New Roman" w:cs="Times New Roman"/>
          <w:sz w:val="28"/>
          <w:szCs w:val="28"/>
        </w:rPr>
        <w:t>после фрезерования</w:t>
      </w:r>
      <w:r w:rsidR="00B851F9">
        <w:rPr>
          <w:rFonts w:ascii="Times New Roman" w:hAnsi="Times New Roman" w:cs="Times New Roman"/>
          <w:sz w:val="28"/>
          <w:szCs w:val="28"/>
        </w:rPr>
        <w:t>.</w:t>
      </w:r>
    </w:p>
    <w:p w14:paraId="4A5AF1FC" w14:textId="77777777" w:rsidR="007C33FD" w:rsidRDefault="007C33FD" w:rsidP="007C33FD">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1E023C85" wp14:editId="56D88A57">
            <wp:extent cx="2858135" cy="2142071"/>
            <wp:effectExtent l="0" t="0" r="12065" b="0"/>
            <wp:docPr id="24" name="Изображение 24" descr="Macintosh HD:Users:igorkostin:Desktop:clin cas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igorkostin:Desktop:clin case:25.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859055" cy="2142760"/>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4C400525" wp14:editId="4F12389A">
            <wp:extent cx="2858135" cy="2142072"/>
            <wp:effectExtent l="0" t="0" r="12065" b="0"/>
            <wp:docPr id="27" name="Изображение 27" descr="Macintosh HD:Users:igorkostin:Desktop:clin cas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igorkostin:Desktop:clin case:26.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59876" cy="2143377"/>
                    </a:xfrm>
                    <a:prstGeom prst="rect">
                      <a:avLst/>
                    </a:prstGeom>
                    <a:noFill/>
                    <a:ln>
                      <a:noFill/>
                    </a:ln>
                  </pic:spPr>
                </pic:pic>
              </a:graphicData>
            </a:graphic>
          </wp:inline>
        </w:drawing>
      </w:r>
    </w:p>
    <w:p w14:paraId="1E308CEA" w14:textId="2AD6C261" w:rsidR="00AD492B" w:rsidRDefault="0036310B" w:rsidP="00C15AE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C15AE3">
        <w:rPr>
          <w:rFonts w:ascii="Times New Roman" w:hAnsi="Times New Roman" w:cs="Times New Roman"/>
          <w:sz w:val="28"/>
          <w:szCs w:val="28"/>
          <w:lang w:val="en-US"/>
        </w:rPr>
        <w:t xml:space="preserve">. </w:t>
      </w:r>
      <w:r w:rsidR="00BB6429">
        <w:rPr>
          <w:rFonts w:ascii="Times New Roman" w:hAnsi="Times New Roman" w:cs="Times New Roman"/>
          <w:sz w:val="28"/>
          <w:szCs w:val="28"/>
        </w:rPr>
        <w:t>№42</w:t>
      </w:r>
      <w:r w:rsidR="00401D45">
        <w:rPr>
          <w:rFonts w:ascii="Times New Roman" w:hAnsi="Times New Roman" w:cs="Times New Roman"/>
          <w:sz w:val="28"/>
          <w:szCs w:val="28"/>
        </w:rPr>
        <w:t>.</w:t>
      </w:r>
      <w:r w:rsidR="00C15AE3">
        <w:rPr>
          <w:rFonts w:ascii="Times New Roman" w:hAnsi="Times New Roman" w:cs="Times New Roman"/>
          <w:sz w:val="28"/>
          <w:szCs w:val="28"/>
          <w:lang w:val="en-US"/>
        </w:rPr>
        <w:t xml:space="preserve"> </w:t>
      </w:r>
      <w:r>
        <w:rPr>
          <w:rFonts w:ascii="Times New Roman" w:hAnsi="Times New Roman" w:cs="Times New Roman"/>
          <w:sz w:val="28"/>
          <w:szCs w:val="28"/>
        </w:rPr>
        <w:t xml:space="preserve"> Вид готового</w:t>
      </w:r>
      <w:r w:rsidR="00AD492B">
        <w:rPr>
          <w:rFonts w:ascii="Times New Roman" w:hAnsi="Times New Roman" w:cs="Times New Roman"/>
          <w:sz w:val="28"/>
          <w:szCs w:val="28"/>
        </w:rPr>
        <w:t xml:space="preserve"> протез</w:t>
      </w:r>
      <w:r>
        <w:rPr>
          <w:rFonts w:ascii="Times New Roman" w:hAnsi="Times New Roman" w:cs="Times New Roman"/>
          <w:sz w:val="28"/>
          <w:szCs w:val="28"/>
        </w:rPr>
        <w:t>а</w:t>
      </w:r>
      <w:r w:rsidR="00AD492B">
        <w:rPr>
          <w:rFonts w:ascii="Times New Roman" w:hAnsi="Times New Roman" w:cs="Times New Roman"/>
          <w:sz w:val="28"/>
          <w:szCs w:val="28"/>
        </w:rPr>
        <w:t xml:space="preserve"> на</w:t>
      </w:r>
      <w:r>
        <w:rPr>
          <w:rFonts w:ascii="Times New Roman" w:hAnsi="Times New Roman" w:cs="Times New Roman"/>
          <w:sz w:val="28"/>
          <w:szCs w:val="28"/>
        </w:rPr>
        <w:t xml:space="preserve"> гипсовой</w:t>
      </w:r>
      <w:r w:rsidR="00AD492B">
        <w:rPr>
          <w:rFonts w:ascii="Times New Roman" w:hAnsi="Times New Roman" w:cs="Times New Roman"/>
          <w:sz w:val="28"/>
          <w:szCs w:val="28"/>
        </w:rPr>
        <w:t xml:space="preserve"> </w:t>
      </w:r>
      <w:r w:rsidR="007735AB">
        <w:rPr>
          <w:rFonts w:ascii="Times New Roman" w:hAnsi="Times New Roman" w:cs="Times New Roman"/>
          <w:sz w:val="28"/>
          <w:szCs w:val="28"/>
        </w:rPr>
        <w:t>модели</w:t>
      </w:r>
      <w:r w:rsidR="00747CD0">
        <w:rPr>
          <w:rFonts w:ascii="Times New Roman" w:hAnsi="Times New Roman" w:cs="Times New Roman"/>
          <w:sz w:val="28"/>
          <w:szCs w:val="28"/>
        </w:rPr>
        <w:t>.</w:t>
      </w:r>
    </w:p>
    <w:p w14:paraId="14118F70" w14:textId="77777777" w:rsidR="007735AB" w:rsidRDefault="007735AB" w:rsidP="00FC1180">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Готовый протез был </w:t>
      </w:r>
      <w:r w:rsidR="00CA700A" w:rsidRPr="00CA700A">
        <w:rPr>
          <w:rFonts w:ascii="Times New Roman" w:hAnsi="Times New Roman" w:cs="Times New Roman"/>
          <w:sz w:val="28"/>
          <w:szCs w:val="28"/>
          <w:lang w:val="en-US"/>
        </w:rPr>
        <w:t>фиксирован на временный цинкоксидный цемент Tempbond. Через полгода функциони</w:t>
      </w:r>
      <w:r>
        <w:rPr>
          <w:rFonts w:ascii="Times New Roman" w:hAnsi="Times New Roman" w:cs="Times New Roman"/>
          <w:sz w:val="28"/>
          <w:szCs w:val="28"/>
          <w:lang w:val="en-US"/>
        </w:rPr>
        <w:t xml:space="preserve">рования конструкция фиксирована </w:t>
      </w:r>
      <w:r w:rsidR="00CA700A" w:rsidRPr="00CA700A">
        <w:rPr>
          <w:rFonts w:ascii="Times New Roman" w:hAnsi="Times New Roman" w:cs="Times New Roman"/>
          <w:sz w:val="28"/>
          <w:szCs w:val="28"/>
          <w:lang w:val="en-US"/>
        </w:rPr>
        <w:t xml:space="preserve">на постоянный стеклоиономерный цемент Fuji I. </w:t>
      </w:r>
    </w:p>
    <w:p w14:paraId="790DB6DA" w14:textId="1A8B523C" w:rsidR="007735AB" w:rsidRDefault="007C33FD" w:rsidP="00CA700A">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ED9E553" wp14:editId="083FA8C7">
            <wp:extent cx="2743835" cy="1957000"/>
            <wp:effectExtent l="0" t="0" r="0" b="0"/>
            <wp:docPr id="28" name="Изображение 28" descr="Macintosh HD:Users:igorkostin:Desktop:clin cas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igorkostin:Desktop:clin case:27.jp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744374" cy="19573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0D3A8515" wp14:editId="19101F3E">
            <wp:extent cx="2743835" cy="1925862"/>
            <wp:effectExtent l="0" t="0" r="0" b="5080"/>
            <wp:docPr id="29" name="Изображение 29" descr="Macintosh HD:Users:igorkostin:Desktop:clin cas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igorkostin:Desktop:clin case:32.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743835" cy="1925862"/>
                    </a:xfrm>
                    <a:prstGeom prst="rect">
                      <a:avLst/>
                    </a:prstGeom>
                    <a:noFill/>
                    <a:ln>
                      <a:noFill/>
                    </a:ln>
                    <a:extLst>
                      <a:ext uri="{53640926-AAD7-44d8-BBD7-CCE9431645EC}">
                        <a14:shadowObscured xmlns:a14="http://schemas.microsoft.com/office/drawing/2010/main"/>
                      </a:ext>
                    </a:extLst>
                  </pic:spPr>
                </pic:pic>
              </a:graphicData>
            </a:graphic>
          </wp:inline>
        </w:drawing>
      </w:r>
    </w:p>
    <w:p w14:paraId="3DF14C24" w14:textId="6EF54352" w:rsidR="007B5C68" w:rsidRDefault="00DC7348" w:rsidP="00C15AE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C15AE3">
        <w:rPr>
          <w:rFonts w:ascii="Times New Roman" w:hAnsi="Times New Roman" w:cs="Times New Roman"/>
          <w:sz w:val="28"/>
          <w:szCs w:val="28"/>
          <w:lang w:val="en-US"/>
        </w:rPr>
        <w:t xml:space="preserve">. </w:t>
      </w:r>
      <w:r w:rsidR="00BB6429">
        <w:rPr>
          <w:rFonts w:ascii="Times New Roman" w:hAnsi="Times New Roman" w:cs="Times New Roman"/>
          <w:sz w:val="28"/>
          <w:szCs w:val="28"/>
        </w:rPr>
        <w:t>№43</w:t>
      </w:r>
      <w:r w:rsidR="00401D45">
        <w:rPr>
          <w:rFonts w:ascii="Times New Roman" w:hAnsi="Times New Roman" w:cs="Times New Roman"/>
          <w:sz w:val="28"/>
          <w:szCs w:val="28"/>
        </w:rPr>
        <w:t>.</w:t>
      </w:r>
      <w:r w:rsidR="00C15AE3">
        <w:rPr>
          <w:rFonts w:ascii="Times New Roman" w:hAnsi="Times New Roman" w:cs="Times New Roman"/>
          <w:sz w:val="28"/>
          <w:szCs w:val="28"/>
          <w:lang w:val="en-US"/>
        </w:rPr>
        <w:t xml:space="preserve"> </w:t>
      </w:r>
      <w:r w:rsidR="0036310B">
        <w:rPr>
          <w:rFonts w:ascii="Times New Roman" w:hAnsi="Times New Roman" w:cs="Times New Roman"/>
          <w:sz w:val="28"/>
          <w:szCs w:val="28"/>
        </w:rPr>
        <w:t xml:space="preserve"> Готовый протез с каркасом из разнонаправленного стекловолокна перед фиксацией и в полости рта пациентки</w:t>
      </w:r>
      <w:r w:rsidR="00747CD0">
        <w:rPr>
          <w:rFonts w:ascii="Times New Roman" w:hAnsi="Times New Roman" w:cs="Times New Roman"/>
          <w:sz w:val="28"/>
          <w:szCs w:val="28"/>
        </w:rPr>
        <w:t>.</w:t>
      </w:r>
    </w:p>
    <w:p w14:paraId="353DEEE0" w14:textId="00322F82" w:rsidR="00DC7348" w:rsidRDefault="00CA700A"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 xml:space="preserve"> Ко</w:t>
      </w:r>
      <w:r w:rsidR="007735AB">
        <w:rPr>
          <w:rFonts w:ascii="Times New Roman" w:hAnsi="Times New Roman" w:cs="Times New Roman"/>
          <w:sz w:val="28"/>
          <w:szCs w:val="28"/>
          <w:lang w:val="en-US"/>
        </w:rPr>
        <w:t>нтрольный рентгеновскиий снимок</w:t>
      </w:r>
      <w:r w:rsidRPr="00CA700A">
        <w:rPr>
          <w:rFonts w:ascii="Times New Roman" w:hAnsi="Times New Roman" w:cs="Times New Roman"/>
          <w:sz w:val="28"/>
          <w:szCs w:val="28"/>
          <w:lang w:val="en-US"/>
        </w:rPr>
        <w:t xml:space="preserve">, выполненный через два года показывает стабильный уровень костной ткани вокруг имплантата. </w:t>
      </w:r>
    </w:p>
    <w:p w14:paraId="67AFBE6F" w14:textId="5C29A860" w:rsidR="007C33FD" w:rsidRDefault="007C33FD" w:rsidP="00CA700A">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52D54F9" wp14:editId="7721B616">
            <wp:extent cx="5930900" cy="2641600"/>
            <wp:effectExtent l="0" t="0" r="12700" b="0"/>
            <wp:docPr id="30" name="Изображение 30" descr="Macintosh HD:Users:igorkostin:Desktop:clin cas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igorkostin:Desktop:clin case:33.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930900" cy="2641600"/>
                    </a:xfrm>
                    <a:prstGeom prst="rect">
                      <a:avLst/>
                    </a:prstGeom>
                    <a:noFill/>
                    <a:ln>
                      <a:noFill/>
                    </a:ln>
                  </pic:spPr>
                </pic:pic>
              </a:graphicData>
            </a:graphic>
          </wp:inline>
        </w:drawing>
      </w:r>
    </w:p>
    <w:p w14:paraId="72FC7CC2" w14:textId="5E97EC2E" w:rsidR="00DC7348" w:rsidRPr="00DC7348" w:rsidRDefault="00DC7348" w:rsidP="00C15AE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C15AE3">
        <w:rPr>
          <w:rFonts w:ascii="Times New Roman" w:hAnsi="Times New Roman" w:cs="Times New Roman"/>
          <w:sz w:val="28"/>
          <w:szCs w:val="28"/>
          <w:lang w:val="en-US"/>
        </w:rPr>
        <w:t xml:space="preserve">. </w:t>
      </w:r>
      <w:r w:rsidR="00BB6429">
        <w:rPr>
          <w:rFonts w:ascii="Times New Roman" w:hAnsi="Times New Roman" w:cs="Times New Roman"/>
          <w:sz w:val="28"/>
          <w:szCs w:val="28"/>
        </w:rPr>
        <w:t>№44</w:t>
      </w:r>
      <w:r w:rsidR="00BC3610">
        <w:rPr>
          <w:rFonts w:ascii="Times New Roman" w:hAnsi="Times New Roman" w:cs="Times New Roman"/>
          <w:sz w:val="28"/>
          <w:szCs w:val="28"/>
        </w:rPr>
        <w:t>.</w:t>
      </w:r>
      <w:r w:rsidR="00C15AE3">
        <w:rPr>
          <w:rFonts w:ascii="Times New Roman" w:hAnsi="Times New Roman" w:cs="Times New Roman"/>
          <w:sz w:val="28"/>
          <w:szCs w:val="28"/>
          <w:lang w:val="en-US"/>
        </w:rPr>
        <w:t xml:space="preserve"> </w:t>
      </w:r>
      <w:r w:rsidR="0036310B">
        <w:rPr>
          <w:rFonts w:ascii="Times New Roman" w:hAnsi="Times New Roman" w:cs="Times New Roman"/>
          <w:sz w:val="28"/>
          <w:szCs w:val="28"/>
        </w:rPr>
        <w:t xml:space="preserve"> Ортопантомограмма через два года после операции</w:t>
      </w:r>
    </w:p>
    <w:p w14:paraId="51F90474" w14:textId="37F4611A" w:rsidR="00F52A01" w:rsidRDefault="00CA700A" w:rsidP="00CA700A">
      <w:pPr>
        <w:spacing w:line="360" w:lineRule="auto"/>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 xml:space="preserve">Состояние мягких тканей в области протеза без  патологических изменений. </w:t>
      </w:r>
    </w:p>
    <w:p w14:paraId="238A54CC" w14:textId="0B23CB3E" w:rsidR="00F52A01" w:rsidRDefault="007C33FD" w:rsidP="007C33FD">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D9C5D80" wp14:editId="22BBFB14">
            <wp:extent cx="3217968" cy="1437389"/>
            <wp:effectExtent l="0" t="0" r="8255" b="10795"/>
            <wp:docPr id="37" name="Изображение 37" descr="Macintosh HD:Users:igorkostin:Pictures:Медиатека iPhoto.photolibrary:Masters:2016:03:21:20160321-074430: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igorkostin:Pictures:Медиатека iPhoto.photolibrary:Masters:2016:03:21:20160321-074430:DSC_0013.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219232" cy="14379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en-US"/>
        </w:rPr>
        <w:t xml:space="preserve"> </w:t>
      </w:r>
      <w:r w:rsidRPr="00C731B6">
        <w:rPr>
          <w:rFonts w:ascii="Times New Roman" w:hAnsi="Times New Roman" w:cs="Times New Roman"/>
          <w:noProof/>
          <w:sz w:val="28"/>
          <w:szCs w:val="28"/>
          <w:lang w:val="en-US"/>
        </w:rPr>
        <w:drawing>
          <wp:inline distT="0" distB="0" distL="0" distR="0" wp14:anchorId="209BE03F" wp14:editId="16F68A49">
            <wp:extent cx="2650067" cy="1452173"/>
            <wp:effectExtent l="0" t="0" r="0" b="0"/>
            <wp:docPr id="2" name="Изображение 3" descr="Новый точечный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Новый точечный рисунок (4).bmp"/>
                    <pic:cNvPicPr>
                      <a:picLocks noChangeAspect="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650585" cy="1452457"/>
                    </a:xfrm>
                    <a:prstGeom prst="rect">
                      <a:avLst/>
                    </a:prstGeom>
                    <a:ln>
                      <a:noFill/>
                    </a:ln>
                    <a:extLst>
                      <a:ext uri="{53640926-AAD7-44d8-BBD7-CCE9431645EC}">
                        <a14:shadowObscured xmlns:a14="http://schemas.microsoft.com/office/drawing/2010/main"/>
                      </a:ext>
                    </a:extLst>
                  </pic:spPr>
                </pic:pic>
              </a:graphicData>
            </a:graphic>
          </wp:inline>
        </w:drawing>
      </w:r>
      <w:r w:rsidR="000850AB">
        <w:rPr>
          <w:rFonts w:ascii="Times New Roman" w:hAnsi="Times New Roman" w:cs="Times New Roman"/>
          <w:sz w:val="28"/>
          <w:szCs w:val="28"/>
          <w:lang w:val="en-US"/>
        </w:rPr>
        <w:t xml:space="preserve"> </w:t>
      </w:r>
    </w:p>
    <w:p w14:paraId="6B9A0E51" w14:textId="631D1859" w:rsidR="00DC7348" w:rsidRDefault="00DC7348" w:rsidP="00C15AE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Рис</w:t>
      </w:r>
      <w:r w:rsidR="00C15AE3">
        <w:rPr>
          <w:rFonts w:ascii="Times New Roman" w:hAnsi="Times New Roman" w:cs="Times New Roman"/>
          <w:sz w:val="28"/>
          <w:szCs w:val="28"/>
          <w:lang w:val="en-US"/>
        </w:rPr>
        <w:t xml:space="preserve">. </w:t>
      </w:r>
      <w:r w:rsidR="00BB6429">
        <w:rPr>
          <w:rFonts w:ascii="Times New Roman" w:hAnsi="Times New Roman" w:cs="Times New Roman"/>
          <w:sz w:val="28"/>
          <w:szCs w:val="28"/>
        </w:rPr>
        <w:t>№45</w:t>
      </w:r>
      <w:r w:rsidR="00401D45">
        <w:rPr>
          <w:rFonts w:ascii="Times New Roman" w:hAnsi="Times New Roman" w:cs="Times New Roman"/>
          <w:sz w:val="28"/>
          <w:szCs w:val="28"/>
        </w:rPr>
        <w:t>.</w:t>
      </w:r>
      <w:r w:rsidR="00C15AE3">
        <w:rPr>
          <w:rFonts w:ascii="Times New Roman" w:hAnsi="Times New Roman" w:cs="Times New Roman"/>
          <w:sz w:val="28"/>
          <w:szCs w:val="28"/>
          <w:lang w:val="en-US"/>
        </w:rPr>
        <w:t xml:space="preserve"> </w:t>
      </w:r>
      <w:r w:rsidR="0036310B">
        <w:rPr>
          <w:rFonts w:ascii="Times New Roman" w:hAnsi="Times New Roman" w:cs="Times New Roman"/>
          <w:sz w:val="28"/>
          <w:szCs w:val="28"/>
          <w:lang w:val="en-US"/>
        </w:rPr>
        <w:t xml:space="preserve"> Измерение микроциркуляции в десневом сосочке у шейки имплантата</w:t>
      </w:r>
      <w:r w:rsidR="00747CD0">
        <w:rPr>
          <w:rFonts w:ascii="Times New Roman" w:hAnsi="Times New Roman" w:cs="Times New Roman"/>
          <w:sz w:val="28"/>
          <w:szCs w:val="28"/>
          <w:lang w:val="en-US"/>
        </w:rPr>
        <w:t>.</w:t>
      </w:r>
    </w:p>
    <w:p w14:paraId="264F0906" w14:textId="27E5AA45" w:rsidR="00CA700A" w:rsidRPr="000D4134" w:rsidRDefault="00CA700A" w:rsidP="003929E6">
      <w:pPr>
        <w:spacing w:line="360" w:lineRule="auto"/>
        <w:ind w:firstLine="851"/>
        <w:jc w:val="both"/>
        <w:rPr>
          <w:rFonts w:ascii="Times New Roman" w:hAnsi="Times New Roman" w:cs="Times New Roman"/>
          <w:sz w:val="28"/>
          <w:szCs w:val="28"/>
          <w:lang w:val="en-US"/>
        </w:rPr>
      </w:pPr>
      <w:r w:rsidRPr="00CA700A">
        <w:rPr>
          <w:rFonts w:ascii="Times New Roman" w:hAnsi="Times New Roman" w:cs="Times New Roman"/>
          <w:sz w:val="28"/>
          <w:szCs w:val="28"/>
          <w:lang w:val="en-US"/>
        </w:rPr>
        <w:t>Функция жевания и речи  восстановлена в полном обьеме. Эстетический результат протезирования полностью удовлетворяет пациентку.</w:t>
      </w:r>
    </w:p>
    <w:p w14:paraId="60EB640A" w14:textId="0192860F" w:rsidR="00B97F57" w:rsidRPr="00B2288A" w:rsidRDefault="00B97F57" w:rsidP="00DC7348">
      <w:pPr>
        <w:pStyle w:val="3"/>
        <w:spacing w:line="360" w:lineRule="auto"/>
        <w:jc w:val="both"/>
        <w:rPr>
          <w:rFonts w:ascii="Times New Roman" w:hAnsi="Times New Roman" w:cs="Times New Roman"/>
          <w:color w:val="auto"/>
          <w:sz w:val="28"/>
          <w:szCs w:val="28"/>
        </w:rPr>
      </w:pPr>
      <w:bookmarkStart w:id="29" w:name="_Toc322084623"/>
      <w:r w:rsidRPr="00B2288A">
        <w:rPr>
          <w:rFonts w:ascii="Times New Roman" w:hAnsi="Times New Roman" w:cs="Times New Roman"/>
          <w:bCs w:val="0"/>
          <w:color w:val="auto"/>
          <w:sz w:val="28"/>
          <w:szCs w:val="28"/>
        </w:rPr>
        <w:t>3.</w:t>
      </w:r>
      <w:r w:rsidR="00E32672">
        <w:rPr>
          <w:rFonts w:ascii="Times New Roman" w:hAnsi="Times New Roman" w:cs="Times New Roman"/>
          <w:color w:val="auto"/>
          <w:sz w:val="28"/>
          <w:szCs w:val="28"/>
        </w:rPr>
        <w:t>6</w:t>
      </w:r>
      <w:r w:rsidRPr="00B2288A">
        <w:rPr>
          <w:rFonts w:ascii="Times New Roman" w:hAnsi="Times New Roman" w:cs="Times New Roman"/>
          <w:color w:val="auto"/>
          <w:sz w:val="28"/>
          <w:szCs w:val="28"/>
        </w:rPr>
        <w:t xml:space="preserve">. Результаты  </w:t>
      </w:r>
      <w:r w:rsidR="001F0FF4">
        <w:rPr>
          <w:rFonts w:ascii="Times New Roman" w:hAnsi="Times New Roman" w:cs="Times New Roman"/>
          <w:color w:val="auto"/>
          <w:sz w:val="28"/>
          <w:szCs w:val="28"/>
        </w:rPr>
        <w:t>статистической обработки данных</w:t>
      </w:r>
      <w:bookmarkEnd w:id="29"/>
    </w:p>
    <w:p w14:paraId="5818EA30" w14:textId="77777777" w:rsidR="004F7E3E" w:rsidRPr="00E6681F" w:rsidRDefault="004F7E3E" w:rsidP="003929E6">
      <w:pPr>
        <w:spacing w:line="360" w:lineRule="auto"/>
        <w:ind w:firstLine="851"/>
        <w:jc w:val="both"/>
        <w:rPr>
          <w:rFonts w:ascii="Times New Roman" w:hAnsi="Times New Roman" w:cs="Times New Roman"/>
          <w:sz w:val="28"/>
          <w:szCs w:val="28"/>
        </w:rPr>
      </w:pPr>
      <w:r w:rsidRPr="00E6681F">
        <w:rPr>
          <w:rFonts w:ascii="Times New Roman" w:hAnsi="Times New Roman" w:cs="Times New Roman"/>
          <w:sz w:val="28"/>
          <w:szCs w:val="28"/>
        </w:rPr>
        <w:t xml:space="preserve">Для оценки вероятности выживаемости имплантатов и построения функции выживания </w:t>
      </w:r>
      <m:oMath>
        <m:r>
          <w:rPr>
            <w:rFonts w:ascii="Cambria Math" w:hAnsi="Cambria Math" w:cs="Times New Roman"/>
            <w:sz w:val="28"/>
            <w:szCs w:val="28"/>
          </w:rPr>
          <m:t>S(t)</m:t>
        </m:r>
      </m:oMath>
      <w:r w:rsidRPr="00E6681F">
        <w:rPr>
          <w:rFonts w:ascii="Times New Roman" w:hAnsi="Times New Roman" w:cs="Times New Roman"/>
          <w:sz w:val="28"/>
          <w:szCs w:val="28"/>
        </w:rPr>
        <w:t xml:space="preserve"> был использован непараметрический метод оценки Каплана-Майера.</w:t>
      </w:r>
    </w:p>
    <w:p w14:paraId="4EDD1F2F" w14:textId="77777777" w:rsidR="004F7E3E" w:rsidRPr="00436D50" w:rsidRDefault="004F7E3E" w:rsidP="00E6681F">
      <w:pPr>
        <w:spacing w:line="360" w:lineRule="auto"/>
        <w:ind w:firstLine="708"/>
        <w:jc w:val="center"/>
        <w:rPr>
          <w:rFonts w:ascii="Times New Roman" w:hAnsi="Times New Roman" w:cs="Times New Roman"/>
          <w:sz w:val="28"/>
          <w:szCs w:val="28"/>
        </w:rPr>
      </w:pP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 xml:space="preserve">j: </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j</m:t>
                    </m:r>
                  </m:sub>
                </m:sSub>
                <m:r>
                  <w:rPr>
                    <w:rFonts w:ascii="Cambria Math" w:hAnsi="Cambria Math" w:cs="Times New Roman"/>
                    <w:sz w:val="28"/>
                    <w:szCs w:val="28"/>
                  </w:rPr>
                  <m:t>&lt;t</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den>
                </m:f>
              </m:e>
            </m:nary>
            <m:r>
              <w:rPr>
                <w:rFonts w:ascii="Cambria Math" w:hAnsi="Cambria Math" w:cs="Times New Roman"/>
                <w:sz w:val="28"/>
                <w:szCs w:val="28"/>
              </w:rPr>
              <m:t>=</m:t>
            </m:r>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 xml:space="preserve">j: </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j</m:t>
                    </m:r>
                  </m:sub>
                </m:sSub>
                <m:r>
                  <w:rPr>
                    <w:rFonts w:ascii="Cambria Math" w:hAnsi="Cambria Math" w:cs="Times New Roman"/>
                    <w:sz w:val="28"/>
                    <w:szCs w:val="28"/>
                  </w:rPr>
                  <m:t>&lt;t</m:t>
                </m:r>
              </m:sub>
              <m:sup/>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den>
                    </m:f>
                  </m:e>
                </m:d>
              </m:e>
            </m:nary>
          </m:e>
          <m:sub/>
        </m:sSub>
      </m:oMath>
      <w:r>
        <w:rPr>
          <w:rFonts w:ascii="Times New Roman" w:hAnsi="Times New Roman" w:cs="Times New Roman"/>
          <w:sz w:val="28"/>
          <w:szCs w:val="28"/>
        </w:rPr>
        <w:t>,</w:t>
      </w:r>
    </w:p>
    <w:p w14:paraId="14022F8F" w14:textId="6B98F654" w:rsidR="004F7E3E" w:rsidRPr="00E6681F" w:rsidRDefault="004F7E3E" w:rsidP="00E6681F">
      <w:pPr>
        <w:spacing w:line="360" w:lineRule="auto"/>
        <w:jc w:val="both"/>
        <w:rPr>
          <w:rFonts w:ascii="Times New Roman" w:hAnsi="Times New Roman" w:cs="Times New Roman"/>
          <w:sz w:val="28"/>
          <w:szCs w:val="28"/>
        </w:rPr>
      </w:pPr>
      <w:r w:rsidRPr="00E6681F">
        <w:rPr>
          <w:rFonts w:ascii="Times New Roman" w:hAnsi="Times New Roman" w:cs="Times New Roman"/>
          <w:sz w:val="28"/>
          <w:szCs w:val="28"/>
        </w:rPr>
        <w:t xml:space="preserve">где </w:t>
      </w:r>
    </w:p>
    <w:p w14:paraId="32E7407D" w14:textId="77777777" w:rsidR="004F7E3E" w:rsidRPr="00E6681F" w:rsidRDefault="00666941" w:rsidP="00E6681F">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k</m:t>
            </m:r>
          </m:sub>
        </m:sSub>
      </m:oMath>
      <w:r w:rsidR="004F7E3E" w:rsidRPr="00E6681F">
        <w:rPr>
          <w:rFonts w:ascii="Times New Roman" w:hAnsi="Times New Roman" w:cs="Times New Roman"/>
          <w:sz w:val="28"/>
          <w:szCs w:val="28"/>
        </w:rPr>
        <w:t xml:space="preserve"> – моменты времени удаления имплантата, наблюдаемые в выборке;</w:t>
      </w:r>
    </w:p>
    <w:p w14:paraId="6CA1D672" w14:textId="6E9C4F9E" w:rsidR="004F7E3E" w:rsidRPr="00E6681F" w:rsidRDefault="00666941" w:rsidP="00E6681F">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j</m:t>
            </m:r>
          </m:sub>
        </m:sSub>
      </m:oMath>
      <w:r w:rsidR="00E6681F" w:rsidRPr="00E6681F">
        <w:rPr>
          <w:rFonts w:ascii="Times New Roman" w:hAnsi="Times New Roman" w:cs="Times New Roman"/>
          <w:sz w:val="28"/>
          <w:szCs w:val="28"/>
        </w:rPr>
        <w:t xml:space="preserve"> – число удаленных</w:t>
      </w:r>
      <w:r w:rsidR="004F7E3E" w:rsidRPr="00E6681F">
        <w:rPr>
          <w:rFonts w:ascii="Times New Roman" w:hAnsi="Times New Roman" w:cs="Times New Roman"/>
          <w:sz w:val="28"/>
          <w:szCs w:val="28"/>
        </w:rPr>
        <w:t xml:space="preserve"> имплантатов в момент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j</m:t>
            </m:r>
          </m:sub>
        </m:sSub>
      </m:oMath>
      <w:r w:rsidR="004F7E3E" w:rsidRPr="00E6681F">
        <w:rPr>
          <w:rFonts w:ascii="Times New Roman" w:hAnsi="Times New Roman" w:cs="Times New Roman"/>
          <w:sz w:val="28"/>
          <w:szCs w:val="28"/>
        </w:rPr>
        <w:t>;</w:t>
      </w:r>
    </w:p>
    <w:p w14:paraId="17ACC7DB" w14:textId="069DA671" w:rsidR="004F7E3E" w:rsidRPr="00E6681F" w:rsidRDefault="00666941" w:rsidP="00E6681F">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oMath>
      <w:r w:rsidR="004F7E3E" w:rsidRPr="00E6681F">
        <w:rPr>
          <w:rFonts w:ascii="Times New Roman" w:hAnsi="Times New Roman" w:cs="Times New Roman"/>
          <w:sz w:val="28"/>
          <w:szCs w:val="28"/>
        </w:rPr>
        <w:t xml:space="preserve"> – число </w:t>
      </w:r>
      <w:r w:rsidR="00E6681F" w:rsidRPr="00E6681F">
        <w:rPr>
          <w:rFonts w:ascii="Times New Roman" w:hAnsi="Times New Roman" w:cs="Times New Roman"/>
          <w:sz w:val="28"/>
          <w:szCs w:val="28"/>
        </w:rPr>
        <w:t>имплантатов, удаленных к моменту</w:t>
      </w:r>
      <w:r w:rsidR="004F7E3E" w:rsidRPr="00E6681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j</m:t>
            </m:r>
          </m:sub>
        </m:sSub>
      </m:oMath>
      <w:r w:rsidR="004F7E3E" w:rsidRPr="00E6681F">
        <w:rPr>
          <w:rFonts w:ascii="Times New Roman" w:hAnsi="Times New Roman" w:cs="Times New Roman"/>
          <w:sz w:val="28"/>
          <w:szCs w:val="28"/>
        </w:rPr>
        <w:t>.</w:t>
      </w:r>
    </w:p>
    <w:p w14:paraId="5A7BDA86" w14:textId="77777777" w:rsidR="004F7E3E" w:rsidRPr="00E6681F" w:rsidRDefault="004F7E3E" w:rsidP="00E6681F">
      <w:pPr>
        <w:spacing w:line="360" w:lineRule="auto"/>
        <w:jc w:val="both"/>
        <w:rPr>
          <w:rFonts w:ascii="Times New Roman" w:hAnsi="Times New Roman" w:cs="Times New Roman"/>
          <w:sz w:val="28"/>
          <w:szCs w:val="28"/>
        </w:rPr>
      </w:pPr>
      <w:r w:rsidRPr="00E6681F">
        <w:rPr>
          <w:rFonts w:ascii="Times New Roman" w:hAnsi="Times New Roman" w:cs="Times New Roman"/>
          <w:sz w:val="28"/>
          <w:szCs w:val="28"/>
        </w:rPr>
        <w:t>Для определения дисперсии функции выживаемости была использована формула Гринвуда:</w:t>
      </w:r>
    </w:p>
    <w:p w14:paraId="5C7B28D6" w14:textId="77777777" w:rsidR="004F7E3E" w:rsidRPr="008F22B4" w:rsidRDefault="004F7E3E" w:rsidP="00E6681F">
      <w:pPr>
        <w:spacing w:line="360" w:lineRule="auto"/>
        <w:ind w:firstLine="708"/>
        <w:rPr>
          <w:rFonts w:ascii="Times New Roman" w:hAnsi="Times New Roman" w:cs="Times New Roman"/>
          <w:i/>
          <w:sz w:val="28"/>
          <w:szCs w:val="28"/>
        </w:rPr>
      </w:pPr>
      <m:oMathPara>
        <m:oMath>
          <m:r>
            <w:rPr>
              <w:rFonts w:ascii="Cambria Math" w:hAnsi="Cambria Math" w:cs="Times New Roman"/>
              <w:sz w:val="28"/>
              <w:szCs w:val="28"/>
            </w:rPr>
            <m:t>var</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lang w:val="en-US"/>
                    </w:rPr>
                    <m:t>t</m:t>
                  </m:r>
                </m:e>
              </m:d>
            </m:e>
          </m:d>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lang w:val="en-US"/>
                        </w:rPr>
                        <m:t>t</m:t>
                      </m:r>
                    </m:e>
                  </m:d>
                </m:e>
              </m:d>
            </m:e>
            <m:sup>
              <m:r>
                <w:rPr>
                  <w:rFonts w:ascii="Cambria Math" w:hAnsi="Cambria Math" w:cs="Times New Roman"/>
                  <w:sz w:val="28"/>
                  <w:szCs w:val="28"/>
                </w:rPr>
                <m:t>2</m:t>
              </m:r>
            </m:sup>
          </m:sSup>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 xml:space="preserve">j: </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j</m:t>
                  </m:r>
                </m:sub>
              </m:sSub>
              <m:r>
                <w:rPr>
                  <w:rFonts w:ascii="Cambria Math" w:hAnsi="Cambria Math" w:cs="Times New Roman"/>
                  <w:sz w:val="28"/>
                  <w:szCs w:val="28"/>
                </w:rPr>
                <m:t>&lt;t</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den>
              </m:f>
            </m:e>
          </m:nary>
        </m:oMath>
      </m:oMathPara>
    </w:p>
    <w:p w14:paraId="7BDA71A1" w14:textId="7FCC39E9" w:rsidR="004F7E3E" w:rsidRDefault="004F7E3E" w:rsidP="00E6681F">
      <w:pPr>
        <w:spacing w:line="360" w:lineRule="auto"/>
        <w:rPr>
          <w:rFonts w:ascii="Times New Roman" w:hAnsi="Times New Roman" w:cs="Times New Roman"/>
          <w:sz w:val="28"/>
          <w:szCs w:val="28"/>
        </w:rPr>
      </w:pPr>
      <w:r>
        <w:rPr>
          <w:rFonts w:ascii="Times New Roman" w:hAnsi="Times New Roman" w:cs="Times New Roman"/>
          <w:sz w:val="28"/>
          <w:szCs w:val="28"/>
        </w:rPr>
        <w:t xml:space="preserve">Доверительный интервал для </w:t>
      </w:r>
      <m:oMath>
        <m:r>
          <w:rPr>
            <w:rFonts w:ascii="Cambria Math" w:hAnsi="Cambria Math" w:cs="Times New Roman"/>
            <w:sz w:val="28"/>
            <w:szCs w:val="28"/>
          </w:rPr>
          <m:t>S(t)</m:t>
        </m:r>
      </m:oMath>
      <w:r>
        <w:rPr>
          <w:rFonts w:ascii="Times New Roman" w:hAnsi="Times New Roman" w:cs="Times New Roman"/>
          <w:sz w:val="28"/>
          <w:szCs w:val="28"/>
        </w:rPr>
        <w:t>:</w:t>
      </w:r>
    </w:p>
    <w:p w14:paraId="0646302B" w14:textId="77777777" w:rsidR="004F7E3E" w:rsidRPr="008F22B4" w:rsidRDefault="00666941" w:rsidP="00E6681F">
      <w:pPr>
        <w:spacing w:line="360" w:lineRule="auto"/>
        <w:rPr>
          <w:rFonts w:ascii="Times New Roman" w:hAnsi="Times New Roman" w:cs="Times New Roman"/>
          <w:sz w:val="28"/>
          <w:szCs w:val="28"/>
        </w:rPr>
      </w:pPr>
      <m:oMathPara>
        <m:oMath>
          <m:d>
            <m:dPr>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1-∝</m:t>
                  </m:r>
                  <m:f>
                    <m:fPr>
                      <m:ctrlPr>
                        <w:rPr>
                          <w:rFonts w:ascii="Cambria Math" w:hAnsi="Cambria Math" w:cs="Times New Roman"/>
                          <w:i/>
                          <w:sz w:val="28"/>
                          <w:szCs w:val="28"/>
                        </w:rPr>
                      </m:ctrlPr>
                    </m:fPr>
                    <m:num/>
                    <m:den>
                      <m:r>
                        <w:rPr>
                          <w:rFonts w:ascii="Cambria Math" w:hAnsi="Cambria Math" w:cs="Times New Roman"/>
                          <w:sz w:val="28"/>
                          <w:szCs w:val="28"/>
                        </w:rPr>
                        <m:t>2</m:t>
                      </m:r>
                    </m:den>
                  </m:f>
                </m:sub>
              </m:sSub>
              <m:r>
                <w:rPr>
                  <w:rFonts w:ascii="Cambria Math" w:hAnsi="Cambria Math" w:cs="Times New Roman"/>
                  <w:sz w:val="28"/>
                  <w:szCs w:val="28"/>
                </w:rPr>
                <m:t>se</m:t>
              </m:r>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lang w:val="en-US"/>
                        </w:rPr>
                        <m:t>t</m:t>
                      </m:r>
                    </m:e>
                  </m:d>
                </m:e>
              </m:d>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1-∝/2</m:t>
                  </m:r>
                </m:sub>
              </m:sSub>
              <m:r>
                <w:rPr>
                  <w:rFonts w:ascii="Cambria Math" w:hAnsi="Cambria Math" w:cs="Times New Roman"/>
                  <w:sz w:val="28"/>
                  <w:szCs w:val="28"/>
                </w:rPr>
                <m:t>se</m:t>
              </m:r>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lang w:val="en-US"/>
                        </w:rPr>
                        <m:t>t</m:t>
                      </m:r>
                    </m:e>
                  </m:d>
                </m:e>
              </m:d>
            </m:e>
          </m:d>
        </m:oMath>
      </m:oMathPara>
    </w:p>
    <w:p w14:paraId="7D2F4055" w14:textId="23E05D24" w:rsidR="00D44C04" w:rsidRDefault="004F7E3E" w:rsidP="00D44C04">
      <w:pPr>
        <w:spacing w:line="360" w:lineRule="auto"/>
        <w:rPr>
          <w:rFonts w:ascii="Times New Roman" w:hAnsi="Times New Roman" w:cs="Times New Roman"/>
          <w:sz w:val="28"/>
          <w:szCs w:val="28"/>
        </w:rPr>
      </w:pPr>
      <w:r>
        <w:rPr>
          <w:rFonts w:ascii="Times New Roman" w:hAnsi="Times New Roman" w:cs="Times New Roman"/>
          <w:sz w:val="28"/>
          <w:szCs w:val="28"/>
        </w:rPr>
        <w:t xml:space="preserve">В качестве исходных данных использовалось две выборки для </w:t>
      </w:r>
      <w:r w:rsidRPr="004A020D">
        <w:rPr>
          <w:rFonts w:ascii="Times New Roman" w:hAnsi="Times New Roman" w:cs="Times New Roman"/>
          <w:sz w:val="28"/>
          <w:szCs w:val="28"/>
        </w:rPr>
        <w:t>имплантатов</w:t>
      </w:r>
      <w:r w:rsidR="00A82D26">
        <w:rPr>
          <w:rFonts w:ascii="Times New Roman" w:hAnsi="Times New Roman" w:cs="Times New Roman"/>
          <w:sz w:val="28"/>
          <w:szCs w:val="28"/>
        </w:rPr>
        <w:t xml:space="preserve"> </w:t>
      </w:r>
      <w:r>
        <w:rPr>
          <w:rFonts w:ascii="Times New Roman" w:hAnsi="Times New Roman" w:cs="Times New Roman"/>
          <w:sz w:val="28"/>
          <w:szCs w:val="28"/>
        </w:rPr>
        <w:t xml:space="preserve"> 8</w:t>
      </w:r>
      <w:r w:rsidR="00A82D26">
        <w:rPr>
          <w:rFonts w:ascii="Times New Roman" w:hAnsi="Times New Roman" w:cs="Times New Roman"/>
          <w:sz w:val="28"/>
          <w:szCs w:val="28"/>
        </w:rPr>
        <w:t>-11</w:t>
      </w:r>
      <w:r>
        <w:rPr>
          <w:rFonts w:ascii="Times New Roman" w:hAnsi="Times New Roman" w:cs="Times New Roman"/>
          <w:sz w:val="28"/>
          <w:szCs w:val="28"/>
        </w:rPr>
        <w:t xml:space="preserve"> мм и для </w:t>
      </w:r>
      <w:r w:rsidRPr="004A020D">
        <w:rPr>
          <w:rFonts w:ascii="Times New Roman" w:hAnsi="Times New Roman" w:cs="Times New Roman"/>
          <w:sz w:val="28"/>
          <w:szCs w:val="28"/>
        </w:rPr>
        <w:t>имплантатов</w:t>
      </w:r>
      <w:r w:rsidR="0075320B">
        <w:rPr>
          <w:rFonts w:ascii="Times New Roman" w:hAnsi="Times New Roman" w:cs="Times New Roman"/>
          <w:sz w:val="28"/>
          <w:szCs w:val="28"/>
        </w:rPr>
        <w:t xml:space="preserve"> </w:t>
      </w:r>
      <w:r>
        <w:rPr>
          <w:rFonts w:ascii="Times New Roman" w:hAnsi="Times New Roman" w:cs="Times New Roman"/>
          <w:sz w:val="28"/>
          <w:szCs w:val="28"/>
        </w:rPr>
        <w:t xml:space="preserve"> 5-6 мм, срок наблюдения от 1 до 60 месяцев.</w:t>
      </w:r>
    </w:p>
    <w:p w14:paraId="21CD20B4" w14:textId="0C24B1AF" w:rsidR="00D44C04" w:rsidRDefault="00BB6429" w:rsidP="00A13303">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№19</w:t>
      </w:r>
      <w:r w:rsidR="00D44C04">
        <w:rPr>
          <w:rFonts w:ascii="Times New Roman" w:hAnsi="Times New Roman" w:cs="Times New Roman"/>
          <w:sz w:val="28"/>
          <w:szCs w:val="28"/>
        </w:rPr>
        <w:t>.</w:t>
      </w:r>
    </w:p>
    <w:p w14:paraId="4650F712" w14:textId="308E25DF" w:rsidR="00A13303" w:rsidRDefault="002E4135" w:rsidP="00A13303">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Исходные данные</w:t>
      </w:r>
      <w:r w:rsidRPr="002E4135">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4A020D">
        <w:rPr>
          <w:rFonts w:ascii="Times New Roman" w:hAnsi="Times New Roman" w:cs="Times New Roman"/>
          <w:sz w:val="28"/>
          <w:szCs w:val="28"/>
        </w:rPr>
        <w:t>имплантатов</w:t>
      </w:r>
      <w:r>
        <w:rPr>
          <w:rFonts w:ascii="Times New Roman" w:hAnsi="Times New Roman" w:cs="Times New Roman"/>
          <w:sz w:val="28"/>
          <w:szCs w:val="28"/>
        </w:rPr>
        <w:t xml:space="preserve"> 8</w:t>
      </w:r>
      <w:r w:rsidR="00A82D26">
        <w:rPr>
          <w:rFonts w:ascii="Times New Roman" w:hAnsi="Times New Roman" w:cs="Times New Roman"/>
          <w:sz w:val="28"/>
          <w:szCs w:val="28"/>
        </w:rPr>
        <w:t>-11</w:t>
      </w:r>
      <w:r>
        <w:rPr>
          <w:rFonts w:ascii="Times New Roman" w:hAnsi="Times New Roman" w:cs="Times New Roman"/>
          <w:sz w:val="28"/>
          <w:szCs w:val="28"/>
        </w:rPr>
        <w:t xml:space="preserve"> мм и для </w:t>
      </w:r>
      <w:r w:rsidRPr="004A020D">
        <w:rPr>
          <w:rFonts w:ascii="Times New Roman" w:hAnsi="Times New Roman" w:cs="Times New Roman"/>
          <w:sz w:val="28"/>
          <w:szCs w:val="28"/>
        </w:rPr>
        <w:t>имплантатов</w:t>
      </w:r>
      <w:r w:rsidR="00256D66">
        <w:rPr>
          <w:rFonts w:ascii="Times New Roman" w:hAnsi="Times New Roman" w:cs="Times New Roman"/>
          <w:sz w:val="28"/>
          <w:szCs w:val="28"/>
        </w:rPr>
        <w:t xml:space="preserve"> </w:t>
      </w:r>
      <w:r>
        <w:rPr>
          <w:rFonts w:ascii="Times New Roman" w:hAnsi="Times New Roman" w:cs="Times New Roman"/>
          <w:sz w:val="28"/>
          <w:szCs w:val="28"/>
        </w:rPr>
        <w:t xml:space="preserve"> 5-6 мм </w:t>
      </w:r>
    </w:p>
    <w:tbl>
      <w:tblPr>
        <w:tblStyle w:val="a7"/>
        <w:tblW w:w="0" w:type="auto"/>
        <w:tblLook w:val="04A0" w:firstRow="1" w:lastRow="0" w:firstColumn="1" w:lastColumn="0" w:noHBand="0" w:noVBand="1"/>
      </w:tblPr>
      <w:tblGrid>
        <w:gridCol w:w="2604"/>
        <w:gridCol w:w="2418"/>
        <w:gridCol w:w="2530"/>
        <w:gridCol w:w="1912"/>
      </w:tblGrid>
      <w:tr w:rsidR="004F7E3E" w14:paraId="746F13B3" w14:textId="77777777" w:rsidTr="00A82D26">
        <w:tc>
          <w:tcPr>
            <w:tcW w:w="2604" w:type="dxa"/>
          </w:tcPr>
          <w:p w14:paraId="55CCC03D" w14:textId="77777777" w:rsidR="004F7E3E" w:rsidRDefault="004F7E3E" w:rsidP="00E6681F">
            <w:pPr>
              <w:spacing w:line="360" w:lineRule="auto"/>
              <w:jc w:val="center"/>
              <w:rPr>
                <w:sz w:val="28"/>
                <w:szCs w:val="28"/>
              </w:rPr>
            </w:pPr>
            <w:r>
              <w:rPr>
                <w:sz w:val="28"/>
                <w:szCs w:val="28"/>
              </w:rPr>
              <w:t>Тип данных</w:t>
            </w:r>
          </w:p>
        </w:tc>
        <w:tc>
          <w:tcPr>
            <w:tcW w:w="2418" w:type="dxa"/>
          </w:tcPr>
          <w:p w14:paraId="2AF7BEC0" w14:textId="77777777" w:rsidR="004F7E3E" w:rsidRDefault="004F7E3E" w:rsidP="00E6681F">
            <w:pPr>
              <w:spacing w:line="360" w:lineRule="auto"/>
              <w:jc w:val="center"/>
              <w:rPr>
                <w:sz w:val="28"/>
                <w:szCs w:val="28"/>
              </w:rPr>
            </w:pPr>
            <w:r>
              <w:rPr>
                <w:sz w:val="28"/>
                <w:szCs w:val="28"/>
              </w:rPr>
              <w:t>Объем выборки</w:t>
            </w:r>
          </w:p>
        </w:tc>
        <w:tc>
          <w:tcPr>
            <w:tcW w:w="2530" w:type="dxa"/>
          </w:tcPr>
          <w:p w14:paraId="7D5D9660" w14:textId="4CC18022" w:rsidR="004F7E3E" w:rsidRDefault="004F7E3E" w:rsidP="00E6681F">
            <w:pPr>
              <w:spacing w:line="360" w:lineRule="auto"/>
              <w:jc w:val="center"/>
              <w:rPr>
                <w:sz w:val="28"/>
                <w:szCs w:val="28"/>
              </w:rPr>
            </w:pPr>
            <w:r>
              <w:rPr>
                <w:sz w:val="28"/>
                <w:szCs w:val="28"/>
              </w:rPr>
              <w:t xml:space="preserve">Число </w:t>
            </w:r>
            <w:r w:rsidR="00E6681F">
              <w:rPr>
                <w:sz w:val="28"/>
                <w:szCs w:val="28"/>
              </w:rPr>
              <w:t>удаленных имплантатов</w:t>
            </w:r>
          </w:p>
        </w:tc>
        <w:tc>
          <w:tcPr>
            <w:tcW w:w="1912" w:type="dxa"/>
          </w:tcPr>
          <w:p w14:paraId="0A5EDDC9" w14:textId="77777777" w:rsidR="004F7E3E" w:rsidRDefault="004F7E3E" w:rsidP="00E6681F">
            <w:pPr>
              <w:spacing w:line="360" w:lineRule="auto"/>
              <w:jc w:val="center"/>
              <w:rPr>
                <w:sz w:val="28"/>
                <w:szCs w:val="28"/>
              </w:rPr>
            </w:pPr>
            <w:r>
              <w:rPr>
                <w:sz w:val="28"/>
                <w:szCs w:val="28"/>
              </w:rPr>
              <w:t>Доля выживших</w:t>
            </w:r>
          </w:p>
        </w:tc>
      </w:tr>
      <w:tr w:rsidR="004F7E3E" w14:paraId="4CCEDF75" w14:textId="77777777" w:rsidTr="00A82D26">
        <w:tc>
          <w:tcPr>
            <w:tcW w:w="2604" w:type="dxa"/>
          </w:tcPr>
          <w:p w14:paraId="6453B642" w14:textId="54139114" w:rsidR="004F7E3E" w:rsidRDefault="004F7E3E" w:rsidP="00E6681F">
            <w:pPr>
              <w:spacing w:line="360" w:lineRule="auto"/>
              <w:rPr>
                <w:sz w:val="28"/>
                <w:szCs w:val="28"/>
              </w:rPr>
            </w:pPr>
            <w:r>
              <w:rPr>
                <w:sz w:val="28"/>
                <w:szCs w:val="28"/>
              </w:rPr>
              <w:t>И</w:t>
            </w:r>
            <w:r w:rsidRPr="004A020D">
              <w:rPr>
                <w:sz w:val="28"/>
                <w:szCs w:val="28"/>
              </w:rPr>
              <w:t>мплантат</w:t>
            </w:r>
            <w:r w:rsidR="00104345">
              <w:rPr>
                <w:sz w:val="28"/>
                <w:szCs w:val="28"/>
              </w:rPr>
              <w:t>ы</w:t>
            </w:r>
            <w:r>
              <w:rPr>
                <w:sz w:val="28"/>
                <w:szCs w:val="28"/>
              </w:rPr>
              <w:t xml:space="preserve"> 5-6 мм</w:t>
            </w:r>
          </w:p>
        </w:tc>
        <w:tc>
          <w:tcPr>
            <w:tcW w:w="2418" w:type="dxa"/>
          </w:tcPr>
          <w:p w14:paraId="7A83E21B" w14:textId="77777777" w:rsidR="004F7E3E" w:rsidRDefault="004F7E3E" w:rsidP="00E6681F">
            <w:pPr>
              <w:spacing w:line="360" w:lineRule="auto"/>
              <w:jc w:val="center"/>
              <w:rPr>
                <w:sz w:val="28"/>
                <w:szCs w:val="28"/>
              </w:rPr>
            </w:pPr>
            <w:r>
              <w:rPr>
                <w:sz w:val="28"/>
                <w:szCs w:val="28"/>
              </w:rPr>
              <w:t>155</w:t>
            </w:r>
          </w:p>
        </w:tc>
        <w:tc>
          <w:tcPr>
            <w:tcW w:w="2530" w:type="dxa"/>
          </w:tcPr>
          <w:p w14:paraId="308627BC" w14:textId="77777777" w:rsidR="004F7E3E" w:rsidRDefault="004F7E3E" w:rsidP="00E6681F">
            <w:pPr>
              <w:spacing w:line="360" w:lineRule="auto"/>
              <w:jc w:val="center"/>
              <w:rPr>
                <w:sz w:val="28"/>
                <w:szCs w:val="28"/>
              </w:rPr>
            </w:pPr>
            <w:r>
              <w:rPr>
                <w:sz w:val="28"/>
                <w:szCs w:val="28"/>
              </w:rPr>
              <w:t>2</w:t>
            </w:r>
          </w:p>
        </w:tc>
        <w:tc>
          <w:tcPr>
            <w:tcW w:w="1912" w:type="dxa"/>
          </w:tcPr>
          <w:p w14:paraId="25AF2FF0" w14:textId="77777777" w:rsidR="004F7E3E" w:rsidRDefault="004F7E3E" w:rsidP="00E6681F">
            <w:pPr>
              <w:spacing w:line="360" w:lineRule="auto"/>
              <w:jc w:val="center"/>
              <w:rPr>
                <w:sz w:val="28"/>
                <w:szCs w:val="28"/>
              </w:rPr>
            </w:pPr>
            <w:r>
              <w:rPr>
                <w:sz w:val="28"/>
                <w:szCs w:val="28"/>
              </w:rPr>
              <w:t>0,987</w:t>
            </w:r>
          </w:p>
        </w:tc>
      </w:tr>
      <w:tr w:rsidR="004F7E3E" w14:paraId="6BBE4257" w14:textId="77777777" w:rsidTr="00A82D26">
        <w:tc>
          <w:tcPr>
            <w:tcW w:w="2604" w:type="dxa"/>
          </w:tcPr>
          <w:p w14:paraId="375F5A1B" w14:textId="10F6289A" w:rsidR="004F7E3E" w:rsidRDefault="00A82D26" w:rsidP="00E6681F">
            <w:pPr>
              <w:spacing w:line="360" w:lineRule="auto"/>
              <w:rPr>
                <w:sz w:val="28"/>
                <w:szCs w:val="28"/>
              </w:rPr>
            </w:pPr>
            <w:r>
              <w:rPr>
                <w:sz w:val="28"/>
                <w:szCs w:val="28"/>
              </w:rPr>
              <w:t xml:space="preserve">Имплантаты </w:t>
            </w:r>
            <w:r w:rsidR="004F7E3E">
              <w:rPr>
                <w:sz w:val="28"/>
                <w:szCs w:val="28"/>
              </w:rPr>
              <w:t>8</w:t>
            </w:r>
            <w:r>
              <w:rPr>
                <w:sz w:val="28"/>
                <w:szCs w:val="28"/>
              </w:rPr>
              <w:t>-11</w:t>
            </w:r>
            <w:r w:rsidR="004F7E3E">
              <w:rPr>
                <w:sz w:val="28"/>
                <w:szCs w:val="28"/>
              </w:rPr>
              <w:t xml:space="preserve"> мм</w:t>
            </w:r>
          </w:p>
        </w:tc>
        <w:tc>
          <w:tcPr>
            <w:tcW w:w="2418" w:type="dxa"/>
          </w:tcPr>
          <w:p w14:paraId="6010860A" w14:textId="77777777" w:rsidR="004F7E3E" w:rsidRDefault="004F7E3E" w:rsidP="00E6681F">
            <w:pPr>
              <w:spacing w:line="360" w:lineRule="auto"/>
              <w:jc w:val="center"/>
              <w:rPr>
                <w:sz w:val="28"/>
                <w:szCs w:val="28"/>
              </w:rPr>
            </w:pPr>
            <w:r>
              <w:rPr>
                <w:sz w:val="28"/>
                <w:szCs w:val="28"/>
              </w:rPr>
              <w:t>149</w:t>
            </w:r>
          </w:p>
        </w:tc>
        <w:tc>
          <w:tcPr>
            <w:tcW w:w="2530" w:type="dxa"/>
          </w:tcPr>
          <w:p w14:paraId="74F30B5D" w14:textId="77777777" w:rsidR="004F7E3E" w:rsidRDefault="004F7E3E" w:rsidP="00E6681F">
            <w:pPr>
              <w:spacing w:line="360" w:lineRule="auto"/>
              <w:jc w:val="center"/>
              <w:rPr>
                <w:sz w:val="28"/>
                <w:szCs w:val="28"/>
              </w:rPr>
            </w:pPr>
            <w:r>
              <w:rPr>
                <w:sz w:val="28"/>
                <w:szCs w:val="28"/>
              </w:rPr>
              <w:t>2</w:t>
            </w:r>
          </w:p>
        </w:tc>
        <w:tc>
          <w:tcPr>
            <w:tcW w:w="1912" w:type="dxa"/>
          </w:tcPr>
          <w:p w14:paraId="2B07F7E8" w14:textId="77777777" w:rsidR="004F7E3E" w:rsidRDefault="004F7E3E" w:rsidP="00E6681F">
            <w:pPr>
              <w:spacing w:line="360" w:lineRule="auto"/>
              <w:jc w:val="center"/>
              <w:rPr>
                <w:sz w:val="28"/>
                <w:szCs w:val="28"/>
              </w:rPr>
            </w:pPr>
            <w:r>
              <w:rPr>
                <w:sz w:val="28"/>
                <w:szCs w:val="28"/>
              </w:rPr>
              <w:t>0,987</w:t>
            </w:r>
          </w:p>
        </w:tc>
      </w:tr>
    </w:tbl>
    <w:p w14:paraId="44E3F997" w14:textId="77777777" w:rsidR="00D44C04" w:rsidRDefault="00D44C04" w:rsidP="00D44C04">
      <w:pPr>
        <w:spacing w:line="360" w:lineRule="auto"/>
        <w:ind w:firstLine="708"/>
        <w:jc w:val="right"/>
        <w:rPr>
          <w:rFonts w:ascii="Times New Roman" w:hAnsi="Times New Roman" w:cs="Times New Roman"/>
          <w:sz w:val="28"/>
          <w:szCs w:val="28"/>
        </w:rPr>
      </w:pPr>
    </w:p>
    <w:p w14:paraId="2478B362" w14:textId="1D00DC97" w:rsidR="004F7E3E" w:rsidRDefault="00D44C04" w:rsidP="00D44C04">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№20</w:t>
      </w:r>
      <w:r w:rsidR="00A13303">
        <w:rPr>
          <w:rFonts w:ascii="Times New Roman" w:hAnsi="Times New Roman" w:cs="Times New Roman"/>
          <w:sz w:val="28"/>
          <w:szCs w:val="28"/>
        </w:rPr>
        <w:t>.</w:t>
      </w:r>
    </w:p>
    <w:p w14:paraId="45867D7C" w14:textId="5C5A77FE" w:rsidR="004F7E3E" w:rsidRDefault="004F7E3E" w:rsidP="0000216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Результаты оценки выживаемости </w:t>
      </w:r>
      <w:r w:rsidRPr="004A020D">
        <w:rPr>
          <w:rFonts w:ascii="Times New Roman" w:hAnsi="Times New Roman" w:cs="Times New Roman"/>
          <w:sz w:val="28"/>
          <w:szCs w:val="28"/>
        </w:rPr>
        <w:t>имплантатов</w:t>
      </w:r>
      <w:r w:rsidR="0000216A">
        <w:rPr>
          <w:rFonts w:ascii="Times New Roman" w:hAnsi="Times New Roman" w:cs="Times New Roman"/>
          <w:sz w:val="28"/>
          <w:szCs w:val="28"/>
        </w:rPr>
        <w:t xml:space="preserve"> 8</w:t>
      </w:r>
      <w:r w:rsidR="00A82D26">
        <w:rPr>
          <w:rFonts w:ascii="Times New Roman" w:hAnsi="Times New Roman" w:cs="Times New Roman"/>
          <w:sz w:val="28"/>
          <w:szCs w:val="28"/>
        </w:rPr>
        <w:t>-11</w:t>
      </w:r>
      <w:r w:rsidR="0000216A">
        <w:rPr>
          <w:rFonts w:ascii="Times New Roman" w:hAnsi="Times New Roman" w:cs="Times New Roman"/>
          <w:sz w:val="28"/>
          <w:szCs w:val="28"/>
        </w:rPr>
        <w:t xml:space="preserve"> мм.</w:t>
      </w:r>
    </w:p>
    <w:tbl>
      <w:tblPr>
        <w:tblStyle w:val="a7"/>
        <w:tblW w:w="0" w:type="auto"/>
        <w:tblLook w:val="04A0" w:firstRow="1" w:lastRow="0" w:firstColumn="1" w:lastColumn="0" w:noHBand="0" w:noVBand="1"/>
      </w:tblPr>
      <w:tblGrid>
        <w:gridCol w:w="3085"/>
        <w:gridCol w:w="3119"/>
        <w:gridCol w:w="3260"/>
      </w:tblGrid>
      <w:tr w:rsidR="004F7E3E" w14:paraId="58F8D998" w14:textId="77777777" w:rsidTr="00F544D6">
        <w:trPr>
          <w:trHeight w:val="1059"/>
        </w:trPr>
        <w:tc>
          <w:tcPr>
            <w:tcW w:w="3085" w:type="dxa"/>
          </w:tcPr>
          <w:p w14:paraId="5388D171" w14:textId="77777777" w:rsidR="004F7E3E" w:rsidRDefault="004F7E3E" w:rsidP="00E6681F">
            <w:pPr>
              <w:rPr>
                <w:sz w:val="28"/>
                <w:szCs w:val="28"/>
              </w:rPr>
            </w:pPr>
            <w:r>
              <w:rPr>
                <w:sz w:val="28"/>
                <w:szCs w:val="28"/>
              </w:rPr>
              <w:t>Время (месяцев)</w:t>
            </w:r>
          </w:p>
        </w:tc>
        <w:tc>
          <w:tcPr>
            <w:tcW w:w="3119" w:type="dxa"/>
          </w:tcPr>
          <w:p w14:paraId="42D7BC42" w14:textId="77777777" w:rsidR="004F7E3E" w:rsidRDefault="004F7E3E" w:rsidP="00E6681F">
            <w:pPr>
              <w:rPr>
                <w:sz w:val="28"/>
                <w:szCs w:val="28"/>
              </w:rPr>
            </w:pPr>
            <w:r>
              <w:rPr>
                <w:sz w:val="28"/>
                <w:szCs w:val="28"/>
              </w:rPr>
              <w:t>Значение функции выживаемости</w:t>
            </w:r>
          </w:p>
        </w:tc>
        <w:tc>
          <w:tcPr>
            <w:tcW w:w="3260" w:type="dxa"/>
          </w:tcPr>
          <w:p w14:paraId="695E1281" w14:textId="77777777" w:rsidR="004F7E3E" w:rsidRDefault="004F7E3E" w:rsidP="00E6681F">
            <w:pPr>
              <w:rPr>
                <w:sz w:val="28"/>
                <w:szCs w:val="28"/>
              </w:rPr>
            </w:pPr>
            <w:r>
              <w:rPr>
                <w:sz w:val="28"/>
                <w:szCs w:val="28"/>
              </w:rPr>
              <w:t>Значение стандартной ошибки</w:t>
            </w:r>
          </w:p>
        </w:tc>
      </w:tr>
      <w:tr w:rsidR="004F7E3E" w14:paraId="0404D8A5" w14:textId="77777777" w:rsidTr="00F544D6">
        <w:trPr>
          <w:trHeight w:val="479"/>
        </w:trPr>
        <w:tc>
          <w:tcPr>
            <w:tcW w:w="3085" w:type="dxa"/>
          </w:tcPr>
          <w:p w14:paraId="5DC08A49" w14:textId="77777777" w:rsidR="004F7E3E" w:rsidRDefault="004F7E3E" w:rsidP="00E6681F">
            <w:pPr>
              <w:spacing w:line="360" w:lineRule="auto"/>
              <w:rPr>
                <w:sz w:val="28"/>
                <w:szCs w:val="28"/>
              </w:rPr>
            </w:pPr>
            <w:r>
              <w:rPr>
                <w:sz w:val="28"/>
                <w:szCs w:val="28"/>
              </w:rPr>
              <w:t>1</w:t>
            </w:r>
          </w:p>
        </w:tc>
        <w:tc>
          <w:tcPr>
            <w:tcW w:w="3119" w:type="dxa"/>
          </w:tcPr>
          <w:p w14:paraId="3E860C34" w14:textId="77777777" w:rsidR="004F7E3E" w:rsidRDefault="004F7E3E" w:rsidP="00E6681F">
            <w:pPr>
              <w:spacing w:line="360" w:lineRule="auto"/>
              <w:rPr>
                <w:sz w:val="28"/>
                <w:szCs w:val="28"/>
              </w:rPr>
            </w:pPr>
            <w:r>
              <w:rPr>
                <w:sz w:val="28"/>
                <w:szCs w:val="28"/>
              </w:rPr>
              <w:t>0,994</w:t>
            </w:r>
          </w:p>
        </w:tc>
        <w:tc>
          <w:tcPr>
            <w:tcW w:w="3260" w:type="dxa"/>
          </w:tcPr>
          <w:p w14:paraId="378F0022" w14:textId="77777777" w:rsidR="004F7E3E" w:rsidRDefault="004F7E3E" w:rsidP="00E6681F">
            <w:pPr>
              <w:spacing w:line="360" w:lineRule="auto"/>
              <w:rPr>
                <w:sz w:val="28"/>
                <w:szCs w:val="28"/>
              </w:rPr>
            </w:pPr>
            <w:r>
              <w:rPr>
                <w:sz w:val="28"/>
                <w:szCs w:val="28"/>
              </w:rPr>
              <w:t>0,006</w:t>
            </w:r>
          </w:p>
        </w:tc>
      </w:tr>
      <w:tr w:rsidR="004F7E3E" w14:paraId="0830DEE1" w14:textId="77777777" w:rsidTr="00F544D6">
        <w:trPr>
          <w:trHeight w:val="479"/>
        </w:trPr>
        <w:tc>
          <w:tcPr>
            <w:tcW w:w="3085" w:type="dxa"/>
          </w:tcPr>
          <w:p w14:paraId="48F7DF93" w14:textId="77777777" w:rsidR="004F7E3E" w:rsidRDefault="004F7E3E" w:rsidP="00E6681F">
            <w:pPr>
              <w:spacing w:line="360" w:lineRule="auto"/>
              <w:rPr>
                <w:sz w:val="28"/>
                <w:szCs w:val="28"/>
              </w:rPr>
            </w:pPr>
            <w:r>
              <w:rPr>
                <w:sz w:val="28"/>
                <w:szCs w:val="28"/>
              </w:rPr>
              <w:t>50</w:t>
            </w:r>
          </w:p>
        </w:tc>
        <w:tc>
          <w:tcPr>
            <w:tcW w:w="3119" w:type="dxa"/>
          </w:tcPr>
          <w:p w14:paraId="6848D5A1" w14:textId="77777777" w:rsidR="004F7E3E" w:rsidRDefault="004F7E3E" w:rsidP="00E6681F">
            <w:pPr>
              <w:spacing w:line="360" w:lineRule="auto"/>
              <w:rPr>
                <w:sz w:val="28"/>
                <w:szCs w:val="28"/>
              </w:rPr>
            </w:pPr>
            <w:r>
              <w:rPr>
                <w:sz w:val="28"/>
                <w:szCs w:val="28"/>
              </w:rPr>
              <w:t>0,972</w:t>
            </w:r>
          </w:p>
        </w:tc>
        <w:tc>
          <w:tcPr>
            <w:tcW w:w="3260" w:type="dxa"/>
          </w:tcPr>
          <w:p w14:paraId="4D38696A" w14:textId="77777777" w:rsidR="004F7E3E" w:rsidRDefault="004F7E3E" w:rsidP="00E6681F">
            <w:pPr>
              <w:spacing w:line="360" w:lineRule="auto"/>
              <w:rPr>
                <w:sz w:val="28"/>
                <w:szCs w:val="28"/>
              </w:rPr>
            </w:pPr>
            <w:r>
              <w:rPr>
                <w:sz w:val="28"/>
                <w:szCs w:val="28"/>
              </w:rPr>
              <w:t>0,022</w:t>
            </w:r>
          </w:p>
        </w:tc>
      </w:tr>
    </w:tbl>
    <w:p w14:paraId="6F1B6AD2" w14:textId="77777777" w:rsidR="00A04A25" w:rsidRDefault="00A04A25" w:rsidP="00D44C04">
      <w:pPr>
        <w:spacing w:line="360" w:lineRule="auto"/>
        <w:ind w:firstLine="708"/>
        <w:jc w:val="right"/>
        <w:rPr>
          <w:rFonts w:ascii="Times New Roman" w:hAnsi="Times New Roman" w:cs="Times New Roman"/>
          <w:sz w:val="28"/>
          <w:szCs w:val="28"/>
        </w:rPr>
      </w:pPr>
    </w:p>
    <w:p w14:paraId="1A6F40DD" w14:textId="41E8DA05" w:rsidR="00D44C04" w:rsidRDefault="00D44C04" w:rsidP="00D44C04">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№21</w:t>
      </w:r>
      <w:r w:rsidR="00A13303">
        <w:rPr>
          <w:rFonts w:ascii="Times New Roman" w:hAnsi="Times New Roman" w:cs="Times New Roman"/>
          <w:sz w:val="28"/>
          <w:szCs w:val="28"/>
        </w:rPr>
        <w:t>.</w:t>
      </w:r>
    </w:p>
    <w:p w14:paraId="08F92B39" w14:textId="0792DDAA" w:rsidR="00D44C04" w:rsidRDefault="00D44C04" w:rsidP="0000216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t xml:space="preserve">Значение и медиана для времени дожития </w:t>
      </w:r>
      <w:r w:rsidRPr="004A020D">
        <w:rPr>
          <w:rFonts w:ascii="Times New Roman" w:hAnsi="Times New Roman" w:cs="Times New Roman"/>
          <w:sz w:val="28"/>
          <w:szCs w:val="28"/>
        </w:rPr>
        <w:t>имплантатов</w:t>
      </w:r>
      <w:r w:rsidR="0000216A">
        <w:rPr>
          <w:rFonts w:ascii="Times New Roman" w:hAnsi="Times New Roman" w:cs="Times New Roman"/>
          <w:sz w:val="28"/>
          <w:szCs w:val="28"/>
        </w:rPr>
        <w:t xml:space="preserve"> 8</w:t>
      </w:r>
      <w:r w:rsidR="00A82D26">
        <w:rPr>
          <w:rFonts w:ascii="Times New Roman" w:hAnsi="Times New Roman" w:cs="Times New Roman"/>
          <w:sz w:val="28"/>
          <w:szCs w:val="28"/>
        </w:rPr>
        <w:t>-11</w:t>
      </w:r>
      <w:r w:rsidR="0000216A">
        <w:rPr>
          <w:rFonts w:ascii="Times New Roman" w:hAnsi="Times New Roman" w:cs="Times New Roman"/>
          <w:sz w:val="28"/>
          <w:szCs w:val="28"/>
        </w:rPr>
        <w:t xml:space="preserve"> мм.</w:t>
      </w:r>
    </w:p>
    <w:tbl>
      <w:tblPr>
        <w:tblStyle w:val="a7"/>
        <w:tblW w:w="0" w:type="auto"/>
        <w:tblLook w:val="04A0" w:firstRow="1" w:lastRow="0" w:firstColumn="1" w:lastColumn="0" w:noHBand="0" w:noVBand="1"/>
      </w:tblPr>
      <w:tblGrid>
        <w:gridCol w:w="2391"/>
        <w:gridCol w:w="2391"/>
        <w:gridCol w:w="2391"/>
        <w:gridCol w:w="2291"/>
      </w:tblGrid>
      <w:tr w:rsidR="004F7E3E" w14:paraId="4669677D" w14:textId="77777777" w:rsidTr="00F544D6">
        <w:tc>
          <w:tcPr>
            <w:tcW w:w="2391" w:type="dxa"/>
            <w:vMerge w:val="restart"/>
          </w:tcPr>
          <w:p w14:paraId="01E78A5D" w14:textId="77777777" w:rsidR="004F7E3E" w:rsidRDefault="004F7E3E" w:rsidP="00E6681F">
            <w:pPr>
              <w:jc w:val="center"/>
              <w:rPr>
                <w:noProof/>
                <w:sz w:val="28"/>
                <w:szCs w:val="28"/>
              </w:rPr>
            </w:pPr>
            <w:r>
              <w:rPr>
                <w:noProof/>
                <w:sz w:val="28"/>
                <w:szCs w:val="28"/>
              </w:rPr>
              <w:t>Значение</w:t>
            </w:r>
          </w:p>
        </w:tc>
        <w:tc>
          <w:tcPr>
            <w:tcW w:w="2391" w:type="dxa"/>
            <w:vMerge w:val="restart"/>
          </w:tcPr>
          <w:p w14:paraId="2AB3D3A6" w14:textId="77777777" w:rsidR="004F7E3E" w:rsidRDefault="004F7E3E" w:rsidP="00E6681F">
            <w:pPr>
              <w:jc w:val="center"/>
              <w:rPr>
                <w:noProof/>
                <w:sz w:val="28"/>
                <w:szCs w:val="28"/>
              </w:rPr>
            </w:pPr>
            <w:r>
              <w:rPr>
                <w:noProof/>
                <w:sz w:val="28"/>
                <w:szCs w:val="28"/>
              </w:rPr>
              <w:t>Стандартная ошибка</w:t>
            </w:r>
          </w:p>
        </w:tc>
        <w:tc>
          <w:tcPr>
            <w:tcW w:w="4682" w:type="dxa"/>
            <w:gridSpan w:val="2"/>
          </w:tcPr>
          <w:p w14:paraId="4FCB542F" w14:textId="77777777" w:rsidR="004F7E3E" w:rsidRDefault="004F7E3E" w:rsidP="00E6681F">
            <w:pPr>
              <w:jc w:val="center"/>
              <w:rPr>
                <w:noProof/>
                <w:sz w:val="28"/>
                <w:szCs w:val="28"/>
              </w:rPr>
            </w:pPr>
            <w:r>
              <w:rPr>
                <w:noProof/>
                <w:sz w:val="28"/>
                <w:szCs w:val="28"/>
              </w:rPr>
              <w:t>95 % доверительный интервал</w:t>
            </w:r>
          </w:p>
        </w:tc>
      </w:tr>
      <w:tr w:rsidR="004F7E3E" w14:paraId="4F72F66A" w14:textId="77777777" w:rsidTr="00F544D6">
        <w:tc>
          <w:tcPr>
            <w:tcW w:w="2391" w:type="dxa"/>
            <w:vMerge/>
          </w:tcPr>
          <w:p w14:paraId="54B40D23" w14:textId="77777777" w:rsidR="004F7E3E" w:rsidRDefault="004F7E3E" w:rsidP="00E6681F">
            <w:pPr>
              <w:spacing w:line="360" w:lineRule="auto"/>
              <w:rPr>
                <w:noProof/>
                <w:sz w:val="28"/>
                <w:szCs w:val="28"/>
              </w:rPr>
            </w:pPr>
          </w:p>
        </w:tc>
        <w:tc>
          <w:tcPr>
            <w:tcW w:w="2391" w:type="dxa"/>
            <w:vMerge/>
          </w:tcPr>
          <w:p w14:paraId="1A68D2AE" w14:textId="77777777" w:rsidR="004F7E3E" w:rsidRDefault="004F7E3E" w:rsidP="00E6681F">
            <w:pPr>
              <w:spacing w:line="360" w:lineRule="auto"/>
              <w:rPr>
                <w:noProof/>
                <w:sz w:val="28"/>
                <w:szCs w:val="28"/>
              </w:rPr>
            </w:pPr>
          </w:p>
        </w:tc>
        <w:tc>
          <w:tcPr>
            <w:tcW w:w="2391" w:type="dxa"/>
          </w:tcPr>
          <w:p w14:paraId="42672451" w14:textId="77777777" w:rsidR="004F7E3E" w:rsidRDefault="004F7E3E" w:rsidP="00E6681F">
            <w:pPr>
              <w:spacing w:line="360" w:lineRule="auto"/>
              <w:rPr>
                <w:noProof/>
                <w:sz w:val="28"/>
                <w:szCs w:val="28"/>
              </w:rPr>
            </w:pPr>
            <w:r>
              <w:rPr>
                <w:noProof/>
                <w:sz w:val="28"/>
                <w:szCs w:val="28"/>
              </w:rPr>
              <w:t>Нижнее значение</w:t>
            </w:r>
          </w:p>
        </w:tc>
        <w:tc>
          <w:tcPr>
            <w:tcW w:w="2291" w:type="dxa"/>
          </w:tcPr>
          <w:p w14:paraId="09E91FBB" w14:textId="77777777" w:rsidR="004F7E3E" w:rsidRDefault="004F7E3E" w:rsidP="00E6681F">
            <w:pPr>
              <w:spacing w:line="360" w:lineRule="auto"/>
              <w:rPr>
                <w:noProof/>
                <w:sz w:val="28"/>
                <w:szCs w:val="28"/>
              </w:rPr>
            </w:pPr>
            <w:r>
              <w:rPr>
                <w:noProof/>
                <w:sz w:val="28"/>
                <w:szCs w:val="28"/>
              </w:rPr>
              <w:t>Верхнее значение</w:t>
            </w:r>
          </w:p>
        </w:tc>
      </w:tr>
      <w:tr w:rsidR="004F7E3E" w14:paraId="7495D5B2" w14:textId="77777777" w:rsidTr="00F544D6">
        <w:tc>
          <w:tcPr>
            <w:tcW w:w="2391" w:type="dxa"/>
          </w:tcPr>
          <w:p w14:paraId="0864242B" w14:textId="77777777" w:rsidR="004F7E3E" w:rsidRDefault="004F7E3E" w:rsidP="00E6681F">
            <w:pPr>
              <w:spacing w:line="360" w:lineRule="auto"/>
              <w:rPr>
                <w:noProof/>
                <w:sz w:val="28"/>
                <w:szCs w:val="28"/>
              </w:rPr>
            </w:pPr>
            <w:r>
              <w:rPr>
                <w:noProof/>
                <w:sz w:val="28"/>
                <w:szCs w:val="28"/>
              </w:rPr>
              <w:t>59,403</w:t>
            </w:r>
          </w:p>
        </w:tc>
        <w:tc>
          <w:tcPr>
            <w:tcW w:w="2391" w:type="dxa"/>
          </w:tcPr>
          <w:p w14:paraId="04CC2911" w14:textId="77777777" w:rsidR="004F7E3E" w:rsidRDefault="004F7E3E" w:rsidP="00E6681F">
            <w:pPr>
              <w:spacing w:line="360" w:lineRule="auto"/>
              <w:rPr>
                <w:noProof/>
                <w:sz w:val="28"/>
                <w:szCs w:val="28"/>
              </w:rPr>
            </w:pPr>
            <w:r>
              <w:rPr>
                <w:noProof/>
                <w:sz w:val="28"/>
                <w:szCs w:val="28"/>
              </w:rPr>
              <w:t>0,434</w:t>
            </w:r>
          </w:p>
        </w:tc>
        <w:tc>
          <w:tcPr>
            <w:tcW w:w="2391" w:type="dxa"/>
          </w:tcPr>
          <w:p w14:paraId="2750216E" w14:textId="77777777" w:rsidR="004F7E3E" w:rsidRDefault="004F7E3E" w:rsidP="00E6681F">
            <w:pPr>
              <w:spacing w:line="360" w:lineRule="auto"/>
              <w:rPr>
                <w:noProof/>
                <w:sz w:val="28"/>
                <w:szCs w:val="28"/>
              </w:rPr>
            </w:pPr>
            <w:r w:rsidRPr="003B4DAF">
              <w:rPr>
                <w:noProof/>
                <w:sz w:val="28"/>
                <w:szCs w:val="28"/>
              </w:rPr>
              <w:t>58,552</w:t>
            </w:r>
          </w:p>
        </w:tc>
        <w:tc>
          <w:tcPr>
            <w:tcW w:w="2291" w:type="dxa"/>
          </w:tcPr>
          <w:p w14:paraId="481F51E7" w14:textId="77777777" w:rsidR="004F7E3E" w:rsidRDefault="004F7E3E" w:rsidP="00E6681F">
            <w:pPr>
              <w:spacing w:line="360" w:lineRule="auto"/>
              <w:rPr>
                <w:noProof/>
                <w:sz w:val="28"/>
                <w:szCs w:val="28"/>
              </w:rPr>
            </w:pPr>
            <w:r>
              <w:rPr>
                <w:noProof/>
                <w:sz w:val="28"/>
                <w:szCs w:val="28"/>
              </w:rPr>
              <w:t>60,</w:t>
            </w:r>
            <w:r w:rsidRPr="003B4DAF">
              <w:rPr>
                <w:noProof/>
                <w:sz w:val="28"/>
                <w:szCs w:val="28"/>
              </w:rPr>
              <w:t>254</w:t>
            </w:r>
          </w:p>
        </w:tc>
      </w:tr>
    </w:tbl>
    <w:p w14:paraId="3333F225" w14:textId="77777777" w:rsidR="004F7E3E" w:rsidRDefault="004F7E3E" w:rsidP="00E6681F">
      <w:pPr>
        <w:spacing w:line="360" w:lineRule="auto"/>
        <w:rPr>
          <w:rFonts w:ascii="Times New Roman" w:hAnsi="Times New Roman" w:cs="Times New Roman"/>
          <w:noProof/>
          <w:sz w:val="28"/>
          <w:szCs w:val="28"/>
        </w:rPr>
      </w:pPr>
    </w:p>
    <w:p w14:paraId="6ADD3F3E" w14:textId="77777777" w:rsidR="004F7E3E" w:rsidRDefault="004F7E3E" w:rsidP="00E6681F">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FC381CC" wp14:editId="7CD29018">
            <wp:extent cx="5740400" cy="4326255"/>
            <wp:effectExtent l="0" t="0" r="0" b="0"/>
            <wp:docPr id="63" name="Изображение 63" descr="Macintosh HD:Users:igorkostin:Desktop:Игорек:График_корот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igorkostin:Desktop:Игорек:График_короткие.jpg"/>
                    <pic:cNvPicPr>
                      <a:picLocks noChangeAspect="1" noChangeArrowheads="1"/>
                    </pic:cNvPicPr>
                  </pic:nvPicPr>
                  <pic:blipFill rotWithShape="1">
                    <a:blip r:embed="rId73">
                      <a:extLst>
                        <a:ext uri="{28A0092B-C50C-407E-A947-70E740481C1C}">
                          <a14:useLocalDpi xmlns:a14="http://schemas.microsoft.com/office/drawing/2010/main"/>
                        </a:ext>
                      </a:extLst>
                    </a:blip>
                    <a:srcRect/>
                    <a:stretch/>
                  </pic:blipFill>
                  <pic:spPr bwMode="auto">
                    <a:xfrm>
                      <a:off x="0" y="0"/>
                      <a:ext cx="5740400" cy="4326255"/>
                    </a:xfrm>
                    <a:prstGeom prst="rect">
                      <a:avLst/>
                    </a:prstGeom>
                    <a:noFill/>
                    <a:ln>
                      <a:noFill/>
                    </a:ln>
                    <a:extLst>
                      <a:ext uri="{53640926-AAD7-44d8-BBD7-CCE9431645EC}">
                        <a14:shadowObscured xmlns:a14="http://schemas.microsoft.com/office/drawing/2010/main"/>
                      </a:ext>
                    </a:extLst>
                  </pic:spPr>
                </pic:pic>
              </a:graphicData>
            </a:graphic>
          </wp:inline>
        </w:drawing>
      </w:r>
    </w:p>
    <w:p w14:paraId="77EB5825" w14:textId="6C41C8E3" w:rsidR="004F7E3E" w:rsidRDefault="004F7E3E" w:rsidP="00E6681F">
      <w:pPr>
        <w:spacing w:line="360" w:lineRule="auto"/>
        <w:jc w:val="center"/>
        <w:rPr>
          <w:rFonts w:ascii="Times New Roman" w:hAnsi="Times New Roman" w:cs="Times New Roman"/>
          <w:sz w:val="28"/>
          <w:szCs w:val="28"/>
        </w:rPr>
      </w:pPr>
      <w:r w:rsidRPr="001645A9">
        <w:rPr>
          <w:rFonts w:ascii="Times New Roman" w:hAnsi="Times New Roman" w:cs="Times New Roman"/>
          <w:sz w:val="28"/>
          <w:szCs w:val="28"/>
        </w:rPr>
        <w:t xml:space="preserve">Рис. </w:t>
      </w:r>
      <w:r>
        <w:rPr>
          <w:rFonts w:ascii="Times New Roman" w:hAnsi="Times New Roman" w:cs="Times New Roman"/>
          <w:sz w:val="28"/>
          <w:szCs w:val="28"/>
        </w:rPr>
        <w:t>№</w:t>
      </w:r>
      <w:r w:rsidR="00BB6429">
        <w:rPr>
          <w:rFonts w:ascii="Times New Roman" w:hAnsi="Times New Roman" w:cs="Times New Roman"/>
          <w:sz w:val="28"/>
          <w:szCs w:val="28"/>
        </w:rPr>
        <w:t xml:space="preserve"> 46</w:t>
      </w:r>
      <w:r w:rsidR="00274DB3">
        <w:rPr>
          <w:rFonts w:ascii="Times New Roman" w:hAnsi="Times New Roman" w:cs="Times New Roman"/>
          <w:sz w:val="28"/>
          <w:szCs w:val="28"/>
        </w:rPr>
        <w:t>.</w:t>
      </w:r>
      <w:r w:rsidRPr="001645A9">
        <w:rPr>
          <w:rFonts w:ascii="Times New Roman" w:hAnsi="Times New Roman" w:cs="Times New Roman"/>
          <w:sz w:val="28"/>
          <w:szCs w:val="28"/>
        </w:rPr>
        <w:t xml:space="preserve"> </w:t>
      </w:r>
      <w:r>
        <w:rPr>
          <w:rFonts w:ascii="Times New Roman" w:hAnsi="Times New Roman" w:cs="Times New Roman"/>
          <w:sz w:val="28"/>
          <w:szCs w:val="28"/>
        </w:rPr>
        <w:t>Кривая выживаемости (Каплана-</w:t>
      </w:r>
      <w:r w:rsidRPr="004A020D">
        <w:rPr>
          <w:rFonts w:ascii="Times New Roman" w:hAnsi="Times New Roman" w:cs="Times New Roman"/>
          <w:sz w:val="28"/>
          <w:szCs w:val="28"/>
        </w:rPr>
        <w:t>Майера</w:t>
      </w:r>
      <w:r>
        <w:rPr>
          <w:rFonts w:ascii="Times New Roman" w:hAnsi="Times New Roman" w:cs="Times New Roman"/>
          <w:sz w:val="28"/>
          <w:szCs w:val="28"/>
        </w:rPr>
        <w:t>)</w:t>
      </w:r>
      <w:r w:rsidRPr="004A020D">
        <w:rPr>
          <w:rFonts w:ascii="Times New Roman" w:hAnsi="Times New Roman" w:cs="Times New Roman"/>
          <w:sz w:val="28"/>
          <w:szCs w:val="28"/>
        </w:rPr>
        <w:t xml:space="preserve"> для </w:t>
      </w:r>
      <w:r w:rsidR="002E4135">
        <w:rPr>
          <w:rFonts w:ascii="Times New Roman" w:hAnsi="Times New Roman" w:cs="Times New Roman"/>
          <w:sz w:val="28"/>
          <w:szCs w:val="28"/>
        </w:rPr>
        <w:t xml:space="preserve">комбинированных </w:t>
      </w:r>
      <w:r>
        <w:rPr>
          <w:rFonts w:ascii="Times New Roman" w:hAnsi="Times New Roman" w:cs="Times New Roman"/>
          <w:sz w:val="28"/>
          <w:szCs w:val="28"/>
        </w:rPr>
        <w:t xml:space="preserve">имплантатов ≥ </w:t>
      </w:r>
      <w:r w:rsidR="002E4135">
        <w:rPr>
          <w:rFonts w:ascii="Times New Roman" w:hAnsi="Times New Roman" w:cs="Times New Roman"/>
          <w:sz w:val="28"/>
          <w:szCs w:val="28"/>
        </w:rPr>
        <w:t>8</w:t>
      </w:r>
      <w:r>
        <w:rPr>
          <w:rFonts w:ascii="Times New Roman" w:hAnsi="Times New Roman" w:cs="Times New Roman"/>
          <w:sz w:val="28"/>
          <w:szCs w:val="28"/>
        </w:rPr>
        <w:t xml:space="preserve"> мм </w:t>
      </w:r>
    </w:p>
    <w:p w14:paraId="71D4A40C" w14:textId="02E94C40" w:rsidR="0088764B" w:rsidRDefault="00D44C04" w:rsidP="0088764B">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№22</w:t>
      </w:r>
      <w:r w:rsidR="00A13303">
        <w:rPr>
          <w:rFonts w:ascii="Times New Roman" w:hAnsi="Times New Roman" w:cs="Times New Roman"/>
          <w:sz w:val="28"/>
          <w:szCs w:val="28"/>
        </w:rPr>
        <w:t>.</w:t>
      </w:r>
    </w:p>
    <w:p w14:paraId="1AA17170" w14:textId="53BFD9EC" w:rsidR="004F7E3E" w:rsidRDefault="004F7E3E" w:rsidP="00D44C0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Результаты оценки выживаемости </w:t>
      </w:r>
      <w:r w:rsidRPr="004A020D">
        <w:rPr>
          <w:rFonts w:ascii="Times New Roman" w:hAnsi="Times New Roman" w:cs="Times New Roman"/>
          <w:sz w:val="28"/>
          <w:szCs w:val="28"/>
        </w:rPr>
        <w:t>имплантатов</w:t>
      </w:r>
      <w:r w:rsidR="0000216A">
        <w:rPr>
          <w:rFonts w:ascii="Times New Roman" w:hAnsi="Times New Roman" w:cs="Times New Roman"/>
          <w:sz w:val="28"/>
          <w:szCs w:val="28"/>
        </w:rPr>
        <w:t xml:space="preserve"> 5-6</w:t>
      </w:r>
      <w:r w:rsidR="00A13303">
        <w:rPr>
          <w:rFonts w:ascii="Times New Roman" w:hAnsi="Times New Roman" w:cs="Times New Roman"/>
          <w:sz w:val="28"/>
          <w:szCs w:val="28"/>
        </w:rPr>
        <w:t xml:space="preserve"> мм.</w:t>
      </w:r>
    </w:p>
    <w:tbl>
      <w:tblPr>
        <w:tblStyle w:val="a7"/>
        <w:tblW w:w="9464" w:type="dxa"/>
        <w:tblLook w:val="04A0" w:firstRow="1" w:lastRow="0" w:firstColumn="1" w:lastColumn="0" w:noHBand="0" w:noVBand="1"/>
      </w:tblPr>
      <w:tblGrid>
        <w:gridCol w:w="3021"/>
        <w:gridCol w:w="3183"/>
        <w:gridCol w:w="3260"/>
      </w:tblGrid>
      <w:tr w:rsidR="004F7E3E" w14:paraId="4E9BBCBD" w14:textId="77777777" w:rsidTr="00F544D6">
        <w:trPr>
          <w:trHeight w:val="840"/>
        </w:trPr>
        <w:tc>
          <w:tcPr>
            <w:tcW w:w="3021" w:type="dxa"/>
          </w:tcPr>
          <w:p w14:paraId="3E89A20A" w14:textId="77777777" w:rsidR="004F7E3E" w:rsidRDefault="004F7E3E" w:rsidP="00E6681F">
            <w:pPr>
              <w:rPr>
                <w:sz w:val="28"/>
                <w:szCs w:val="28"/>
              </w:rPr>
            </w:pPr>
            <w:r>
              <w:rPr>
                <w:sz w:val="28"/>
                <w:szCs w:val="28"/>
              </w:rPr>
              <w:t>Время (месяцев)</w:t>
            </w:r>
          </w:p>
        </w:tc>
        <w:tc>
          <w:tcPr>
            <w:tcW w:w="3183" w:type="dxa"/>
          </w:tcPr>
          <w:p w14:paraId="411A36FE" w14:textId="77777777" w:rsidR="004F7E3E" w:rsidRDefault="004F7E3E" w:rsidP="00E6681F">
            <w:pPr>
              <w:rPr>
                <w:sz w:val="28"/>
                <w:szCs w:val="28"/>
              </w:rPr>
            </w:pPr>
            <w:r>
              <w:rPr>
                <w:sz w:val="28"/>
                <w:szCs w:val="28"/>
              </w:rPr>
              <w:t>Значение функции выживаемости</w:t>
            </w:r>
          </w:p>
        </w:tc>
        <w:tc>
          <w:tcPr>
            <w:tcW w:w="3260" w:type="dxa"/>
          </w:tcPr>
          <w:p w14:paraId="25BC948D" w14:textId="77777777" w:rsidR="004F7E3E" w:rsidRDefault="004F7E3E" w:rsidP="00E6681F">
            <w:pPr>
              <w:rPr>
                <w:sz w:val="28"/>
                <w:szCs w:val="28"/>
              </w:rPr>
            </w:pPr>
            <w:r>
              <w:rPr>
                <w:sz w:val="28"/>
                <w:szCs w:val="28"/>
              </w:rPr>
              <w:t>Значение стандартной ошибки</w:t>
            </w:r>
          </w:p>
        </w:tc>
      </w:tr>
      <w:tr w:rsidR="004F7E3E" w14:paraId="13E0A653" w14:textId="77777777" w:rsidTr="00F544D6">
        <w:trPr>
          <w:trHeight w:val="479"/>
        </w:trPr>
        <w:tc>
          <w:tcPr>
            <w:tcW w:w="3021" w:type="dxa"/>
          </w:tcPr>
          <w:p w14:paraId="47A47E7E" w14:textId="77777777" w:rsidR="004F7E3E" w:rsidRDefault="004F7E3E" w:rsidP="00E6681F">
            <w:pPr>
              <w:spacing w:line="360" w:lineRule="auto"/>
              <w:rPr>
                <w:sz w:val="28"/>
                <w:szCs w:val="28"/>
              </w:rPr>
            </w:pPr>
            <w:r>
              <w:rPr>
                <w:sz w:val="28"/>
                <w:szCs w:val="28"/>
              </w:rPr>
              <w:t>1</w:t>
            </w:r>
          </w:p>
        </w:tc>
        <w:tc>
          <w:tcPr>
            <w:tcW w:w="3183" w:type="dxa"/>
          </w:tcPr>
          <w:p w14:paraId="0C958DD4" w14:textId="77777777" w:rsidR="004F7E3E" w:rsidRDefault="004F7E3E" w:rsidP="00E6681F">
            <w:pPr>
              <w:spacing w:line="360" w:lineRule="auto"/>
              <w:rPr>
                <w:sz w:val="28"/>
                <w:szCs w:val="28"/>
              </w:rPr>
            </w:pPr>
            <w:r>
              <w:rPr>
                <w:sz w:val="28"/>
                <w:szCs w:val="28"/>
              </w:rPr>
              <w:t>0,993</w:t>
            </w:r>
          </w:p>
        </w:tc>
        <w:tc>
          <w:tcPr>
            <w:tcW w:w="3260" w:type="dxa"/>
          </w:tcPr>
          <w:p w14:paraId="606EC0A0" w14:textId="77777777" w:rsidR="004F7E3E" w:rsidRDefault="004F7E3E" w:rsidP="00E6681F">
            <w:pPr>
              <w:spacing w:line="360" w:lineRule="auto"/>
              <w:rPr>
                <w:sz w:val="28"/>
                <w:szCs w:val="28"/>
              </w:rPr>
            </w:pPr>
            <w:r>
              <w:rPr>
                <w:sz w:val="28"/>
                <w:szCs w:val="28"/>
              </w:rPr>
              <w:t>0,007</w:t>
            </w:r>
          </w:p>
        </w:tc>
      </w:tr>
      <w:tr w:rsidR="004F7E3E" w14:paraId="308399C2" w14:textId="77777777" w:rsidTr="00F544D6">
        <w:trPr>
          <w:trHeight w:val="479"/>
        </w:trPr>
        <w:tc>
          <w:tcPr>
            <w:tcW w:w="3021" w:type="dxa"/>
          </w:tcPr>
          <w:p w14:paraId="2C597CB8" w14:textId="77777777" w:rsidR="004F7E3E" w:rsidRDefault="004F7E3E" w:rsidP="00E6681F">
            <w:pPr>
              <w:spacing w:line="360" w:lineRule="auto"/>
              <w:rPr>
                <w:sz w:val="28"/>
                <w:szCs w:val="28"/>
              </w:rPr>
            </w:pPr>
            <w:r>
              <w:rPr>
                <w:sz w:val="28"/>
                <w:szCs w:val="28"/>
              </w:rPr>
              <w:t>43</w:t>
            </w:r>
          </w:p>
        </w:tc>
        <w:tc>
          <w:tcPr>
            <w:tcW w:w="3183" w:type="dxa"/>
          </w:tcPr>
          <w:p w14:paraId="00126C06" w14:textId="77777777" w:rsidR="004F7E3E" w:rsidRDefault="004F7E3E" w:rsidP="00E6681F">
            <w:pPr>
              <w:spacing w:line="360" w:lineRule="auto"/>
              <w:rPr>
                <w:sz w:val="28"/>
                <w:szCs w:val="28"/>
              </w:rPr>
            </w:pPr>
            <w:r>
              <w:rPr>
                <w:sz w:val="28"/>
                <w:szCs w:val="28"/>
              </w:rPr>
              <w:t>0,979</w:t>
            </w:r>
          </w:p>
        </w:tc>
        <w:tc>
          <w:tcPr>
            <w:tcW w:w="3260" w:type="dxa"/>
          </w:tcPr>
          <w:p w14:paraId="5DC6D91A" w14:textId="77777777" w:rsidR="004F7E3E" w:rsidRDefault="004F7E3E" w:rsidP="00E6681F">
            <w:pPr>
              <w:spacing w:line="360" w:lineRule="auto"/>
              <w:rPr>
                <w:sz w:val="28"/>
                <w:szCs w:val="28"/>
              </w:rPr>
            </w:pPr>
            <w:r>
              <w:rPr>
                <w:sz w:val="28"/>
                <w:szCs w:val="28"/>
              </w:rPr>
              <w:t>0,015</w:t>
            </w:r>
          </w:p>
        </w:tc>
      </w:tr>
    </w:tbl>
    <w:p w14:paraId="240AA4D4" w14:textId="77777777" w:rsidR="0088764B" w:rsidRDefault="0088764B" w:rsidP="0088764B">
      <w:pPr>
        <w:spacing w:line="360" w:lineRule="auto"/>
        <w:jc w:val="center"/>
        <w:rPr>
          <w:rFonts w:ascii="Times New Roman" w:hAnsi="Times New Roman" w:cs="Times New Roman"/>
          <w:noProof/>
          <w:sz w:val="28"/>
          <w:szCs w:val="28"/>
        </w:rPr>
      </w:pPr>
    </w:p>
    <w:p w14:paraId="63FC489D" w14:textId="2B2343B5" w:rsidR="0088764B" w:rsidRDefault="00D44C04" w:rsidP="0088764B">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№23</w:t>
      </w:r>
      <w:r w:rsidR="00A13303">
        <w:rPr>
          <w:rFonts w:ascii="Times New Roman" w:hAnsi="Times New Roman" w:cs="Times New Roman"/>
          <w:sz w:val="28"/>
          <w:szCs w:val="28"/>
        </w:rPr>
        <w:t>.</w:t>
      </w:r>
    </w:p>
    <w:p w14:paraId="206057C2" w14:textId="721F989F" w:rsidR="0088764B" w:rsidRDefault="004F7E3E" w:rsidP="0088764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t xml:space="preserve">Значение и медиана для времени дожития </w:t>
      </w:r>
      <w:r w:rsidRPr="004A020D">
        <w:rPr>
          <w:rFonts w:ascii="Times New Roman" w:hAnsi="Times New Roman" w:cs="Times New Roman"/>
          <w:sz w:val="28"/>
          <w:szCs w:val="28"/>
        </w:rPr>
        <w:t>имплантатов</w:t>
      </w:r>
      <w:r w:rsidR="0000216A">
        <w:rPr>
          <w:rFonts w:ascii="Times New Roman" w:hAnsi="Times New Roman" w:cs="Times New Roman"/>
          <w:sz w:val="28"/>
          <w:szCs w:val="28"/>
        </w:rPr>
        <w:t xml:space="preserve"> 5-6</w:t>
      </w:r>
      <w:r>
        <w:rPr>
          <w:rFonts w:ascii="Times New Roman" w:hAnsi="Times New Roman" w:cs="Times New Roman"/>
          <w:sz w:val="28"/>
          <w:szCs w:val="28"/>
        </w:rPr>
        <w:t xml:space="preserve"> мм</w:t>
      </w:r>
      <w:r w:rsidR="00A13303">
        <w:rPr>
          <w:rFonts w:ascii="Times New Roman" w:hAnsi="Times New Roman" w:cs="Times New Roman"/>
          <w:sz w:val="28"/>
          <w:szCs w:val="28"/>
        </w:rPr>
        <w:t>.</w:t>
      </w:r>
    </w:p>
    <w:tbl>
      <w:tblPr>
        <w:tblStyle w:val="a7"/>
        <w:tblW w:w="0" w:type="auto"/>
        <w:tblLook w:val="04A0" w:firstRow="1" w:lastRow="0" w:firstColumn="1" w:lastColumn="0" w:noHBand="0" w:noVBand="1"/>
      </w:tblPr>
      <w:tblGrid>
        <w:gridCol w:w="2391"/>
        <w:gridCol w:w="2391"/>
        <w:gridCol w:w="2391"/>
        <w:gridCol w:w="2291"/>
      </w:tblGrid>
      <w:tr w:rsidR="004F7E3E" w14:paraId="163209EB" w14:textId="77777777" w:rsidTr="00F544D6">
        <w:tc>
          <w:tcPr>
            <w:tcW w:w="2391" w:type="dxa"/>
            <w:vMerge w:val="restart"/>
          </w:tcPr>
          <w:p w14:paraId="153439AD" w14:textId="77777777" w:rsidR="004F7E3E" w:rsidRDefault="004F7E3E" w:rsidP="00E6681F">
            <w:pPr>
              <w:jc w:val="center"/>
              <w:rPr>
                <w:noProof/>
                <w:sz w:val="28"/>
                <w:szCs w:val="28"/>
              </w:rPr>
            </w:pPr>
            <w:r>
              <w:rPr>
                <w:noProof/>
                <w:sz w:val="28"/>
                <w:szCs w:val="28"/>
              </w:rPr>
              <w:t>Значение</w:t>
            </w:r>
          </w:p>
        </w:tc>
        <w:tc>
          <w:tcPr>
            <w:tcW w:w="2391" w:type="dxa"/>
            <w:vMerge w:val="restart"/>
          </w:tcPr>
          <w:p w14:paraId="0F954FEF" w14:textId="77777777" w:rsidR="004F7E3E" w:rsidRDefault="004F7E3E" w:rsidP="00E6681F">
            <w:pPr>
              <w:jc w:val="center"/>
              <w:rPr>
                <w:noProof/>
                <w:sz w:val="28"/>
                <w:szCs w:val="28"/>
              </w:rPr>
            </w:pPr>
            <w:r>
              <w:rPr>
                <w:noProof/>
                <w:sz w:val="28"/>
                <w:szCs w:val="28"/>
              </w:rPr>
              <w:t>Стандартная ошибка</w:t>
            </w:r>
          </w:p>
        </w:tc>
        <w:tc>
          <w:tcPr>
            <w:tcW w:w="4682" w:type="dxa"/>
            <w:gridSpan w:val="2"/>
          </w:tcPr>
          <w:p w14:paraId="6E282C22" w14:textId="77777777" w:rsidR="004F7E3E" w:rsidRDefault="004F7E3E" w:rsidP="00E6681F">
            <w:pPr>
              <w:jc w:val="center"/>
              <w:rPr>
                <w:noProof/>
                <w:sz w:val="28"/>
                <w:szCs w:val="28"/>
              </w:rPr>
            </w:pPr>
            <w:r>
              <w:rPr>
                <w:noProof/>
                <w:sz w:val="28"/>
                <w:szCs w:val="28"/>
              </w:rPr>
              <w:t>95 % доверительный интервал</w:t>
            </w:r>
          </w:p>
        </w:tc>
      </w:tr>
      <w:tr w:rsidR="004F7E3E" w14:paraId="153CFF1F" w14:textId="77777777" w:rsidTr="00F544D6">
        <w:trPr>
          <w:trHeight w:val="671"/>
        </w:trPr>
        <w:tc>
          <w:tcPr>
            <w:tcW w:w="2391" w:type="dxa"/>
            <w:vMerge/>
          </w:tcPr>
          <w:p w14:paraId="18B32FB3" w14:textId="77777777" w:rsidR="004F7E3E" w:rsidRDefault="004F7E3E" w:rsidP="00E6681F">
            <w:pPr>
              <w:spacing w:line="360" w:lineRule="auto"/>
              <w:rPr>
                <w:noProof/>
                <w:sz w:val="28"/>
                <w:szCs w:val="28"/>
              </w:rPr>
            </w:pPr>
          </w:p>
        </w:tc>
        <w:tc>
          <w:tcPr>
            <w:tcW w:w="2391" w:type="dxa"/>
            <w:vMerge/>
          </w:tcPr>
          <w:p w14:paraId="2D39A9C4" w14:textId="77777777" w:rsidR="004F7E3E" w:rsidRDefault="004F7E3E" w:rsidP="00E6681F">
            <w:pPr>
              <w:spacing w:line="360" w:lineRule="auto"/>
              <w:rPr>
                <w:noProof/>
                <w:sz w:val="28"/>
                <w:szCs w:val="28"/>
              </w:rPr>
            </w:pPr>
          </w:p>
        </w:tc>
        <w:tc>
          <w:tcPr>
            <w:tcW w:w="2391" w:type="dxa"/>
          </w:tcPr>
          <w:p w14:paraId="18327F79" w14:textId="77777777" w:rsidR="004F7E3E" w:rsidRDefault="004F7E3E" w:rsidP="00E6681F">
            <w:pPr>
              <w:spacing w:line="360" w:lineRule="auto"/>
              <w:rPr>
                <w:noProof/>
                <w:sz w:val="28"/>
                <w:szCs w:val="28"/>
              </w:rPr>
            </w:pPr>
            <w:r>
              <w:rPr>
                <w:noProof/>
                <w:sz w:val="28"/>
                <w:szCs w:val="28"/>
              </w:rPr>
              <w:t>Нижнее значение</w:t>
            </w:r>
          </w:p>
        </w:tc>
        <w:tc>
          <w:tcPr>
            <w:tcW w:w="2291" w:type="dxa"/>
          </w:tcPr>
          <w:p w14:paraId="6451126E" w14:textId="77777777" w:rsidR="004F7E3E" w:rsidRDefault="004F7E3E" w:rsidP="00E6681F">
            <w:pPr>
              <w:spacing w:line="360" w:lineRule="auto"/>
              <w:rPr>
                <w:noProof/>
                <w:sz w:val="28"/>
                <w:szCs w:val="28"/>
              </w:rPr>
            </w:pPr>
            <w:r>
              <w:rPr>
                <w:noProof/>
                <w:sz w:val="28"/>
                <w:szCs w:val="28"/>
              </w:rPr>
              <w:t>Верхнее значение</w:t>
            </w:r>
          </w:p>
        </w:tc>
      </w:tr>
      <w:tr w:rsidR="004F7E3E" w14:paraId="1C66B06D" w14:textId="77777777" w:rsidTr="00F544D6">
        <w:tc>
          <w:tcPr>
            <w:tcW w:w="2391" w:type="dxa"/>
          </w:tcPr>
          <w:p w14:paraId="60141716" w14:textId="77777777" w:rsidR="004F7E3E" w:rsidRDefault="004F7E3E" w:rsidP="00E6681F">
            <w:pPr>
              <w:spacing w:line="360" w:lineRule="auto"/>
              <w:rPr>
                <w:noProof/>
                <w:sz w:val="28"/>
                <w:szCs w:val="28"/>
              </w:rPr>
            </w:pPr>
            <w:r w:rsidRPr="0024662F">
              <w:rPr>
                <w:noProof/>
                <w:sz w:val="28"/>
                <w:szCs w:val="28"/>
              </w:rPr>
              <w:t>59,366</w:t>
            </w:r>
          </w:p>
        </w:tc>
        <w:tc>
          <w:tcPr>
            <w:tcW w:w="2391" w:type="dxa"/>
          </w:tcPr>
          <w:p w14:paraId="7DC68420" w14:textId="77777777" w:rsidR="004F7E3E" w:rsidRDefault="004F7E3E" w:rsidP="00E6681F">
            <w:pPr>
              <w:spacing w:line="360" w:lineRule="auto"/>
              <w:rPr>
                <w:noProof/>
                <w:sz w:val="28"/>
                <w:szCs w:val="28"/>
              </w:rPr>
            </w:pPr>
            <w:r>
              <w:rPr>
                <w:noProof/>
                <w:sz w:val="28"/>
                <w:szCs w:val="28"/>
              </w:rPr>
              <w:t>0</w:t>
            </w:r>
            <w:r w:rsidRPr="0024662F">
              <w:rPr>
                <w:noProof/>
                <w:sz w:val="28"/>
                <w:szCs w:val="28"/>
              </w:rPr>
              <w:t>,459</w:t>
            </w:r>
          </w:p>
        </w:tc>
        <w:tc>
          <w:tcPr>
            <w:tcW w:w="2391" w:type="dxa"/>
          </w:tcPr>
          <w:p w14:paraId="43C7B75C" w14:textId="77777777" w:rsidR="004F7E3E" w:rsidRDefault="004F7E3E" w:rsidP="00E6681F">
            <w:pPr>
              <w:spacing w:line="360" w:lineRule="auto"/>
              <w:rPr>
                <w:noProof/>
                <w:sz w:val="28"/>
                <w:szCs w:val="28"/>
              </w:rPr>
            </w:pPr>
            <w:r w:rsidRPr="0024662F">
              <w:rPr>
                <w:noProof/>
                <w:sz w:val="28"/>
                <w:szCs w:val="28"/>
              </w:rPr>
              <w:t>58,467</w:t>
            </w:r>
          </w:p>
        </w:tc>
        <w:tc>
          <w:tcPr>
            <w:tcW w:w="2291" w:type="dxa"/>
          </w:tcPr>
          <w:p w14:paraId="5FD22873" w14:textId="77777777" w:rsidR="004F7E3E" w:rsidRDefault="004F7E3E" w:rsidP="00E6681F">
            <w:pPr>
              <w:spacing w:line="360" w:lineRule="auto"/>
              <w:rPr>
                <w:noProof/>
                <w:sz w:val="28"/>
                <w:szCs w:val="28"/>
              </w:rPr>
            </w:pPr>
            <w:r w:rsidRPr="0024662F">
              <w:rPr>
                <w:noProof/>
                <w:sz w:val="28"/>
                <w:szCs w:val="28"/>
              </w:rPr>
              <w:t>60,265</w:t>
            </w:r>
          </w:p>
        </w:tc>
      </w:tr>
    </w:tbl>
    <w:p w14:paraId="2A8B079C" w14:textId="77777777" w:rsidR="004F7E3E" w:rsidRDefault="004F7E3E" w:rsidP="00E6681F">
      <w:pPr>
        <w:spacing w:line="360" w:lineRule="auto"/>
        <w:rPr>
          <w:rFonts w:ascii="Times New Roman" w:hAnsi="Times New Roman" w:cs="Times New Roman"/>
          <w:sz w:val="28"/>
          <w:szCs w:val="28"/>
        </w:rPr>
      </w:pPr>
    </w:p>
    <w:p w14:paraId="32AFC67C" w14:textId="77777777" w:rsidR="004F7E3E" w:rsidRDefault="004F7E3E" w:rsidP="00E6681F">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E6048F1" wp14:editId="1A9353E3">
            <wp:extent cx="5613400" cy="4352079"/>
            <wp:effectExtent l="0" t="0" r="0" b="0"/>
            <wp:docPr id="49152" name="Изображение 49152" descr="Macintosh HD:Users:igorkostin:Desktop:Игорек:График_дли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igorkostin:Desktop:Игорек:График_длинные.jpg"/>
                    <pic:cNvPicPr>
                      <a:picLocks noChangeAspect="1" noChangeArrowheads="1"/>
                    </pic:cNvPicPr>
                  </pic:nvPicPr>
                  <pic:blipFill rotWithShape="1">
                    <a:blip r:embed="rId74">
                      <a:extLst>
                        <a:ext uri="{28A0092B-C50C-407E-A947-70E740481C1C}">
                          <a14:useLocalDpi xmlns:a14="http://schemas.microsoft.com/office/drawing/2010/main"/>
                        </a:ext>
                      </a:extLst>
                    </a:blip>
                    <a:srcRect/>
                    <a:stretch/>
                  </pic:blipFill>
                  <pic:spPr bwMode="auto">
                    <a:xfrm>
                      <a:off x="0" y="0"/>
                      <a:ext cx="5613400" cy="4352079"/>
                    </a:xfrm>
                    <a:prstGeom prst="rect">
                      <a:avLst/>
                    </a:prstGeom>
                    <a:noFill/>
                    <a:ln>
                      <a:noFill/>
                    </a:ln>
                    <a:extLst>
                      <a:ext uri="{53640926-AAD7-44d8-BBD7-CCE9431645EC}">
                        <a14:shadowObscured xmlns:a14="http://schemas.microsoft.com/office/drawing/2010/main"/>
                      </a:ext>
                    </a:extLst>
                  </pic:spPr>
                </pic:pic>
              </a:graphicData>
            </a:graphic>
          </wp:inline>
        </w:drawing>
      </w:r>
    </w:p>
    <w:p w14:paraId="1C5E6295" w14:textId="3A6698CE" w:rsidR="004F7E3E" w:rsidRPr="00554B2B" w:rsidRDefault="004F7E3E" w:rsidP="00E6681F">
      <w:pPr>
        <w:spacing w:line="360" w:lineRule="auto"/>
        <w:jc w:val="center"/>
        <w:rPr>
          <w:rFonts w:ascii="Times New Roman" w:hAnsi="Times New Roman" w:cs="Times New Roman"/>
          <w:sz w:val="28"/>
          <w:szCs w:val="28"/>
        </w:rPr>
      </w:pPr>
      <w:r w:rsidRPr="001645A9">
        <w:rPr>
          <w:rFonts w:ascii="Times New Roman" w:hAnsi="Times New Roman" w:cs="Times New Roman"/>
          <w:sz w:val="28"/>
          <w:szCs w:val="28"/>
        </w:rPr>
        <w:t xml:space="preserve">Рис. </w:t>
      </w:r>
      <w:r w:rsidR="00BB6429">
        <w:rPr>
          <w:rFonts w:ascii="Times New Roman" w:hAnsi="Times New Roman" w:cs="Times New Roman"/>
          <w:sz w:val="28"/>
          <w:szCs w:val="28"/>
        </w:rPr>
        <w:t>№ 47</w:t>
      </w:r>
      <w:r w:rsidR="00F544D6">
        <w:rPr>
          <w:rFonts w:ascii="Times New Roman" w:hAnsi="Times New Roman" w:cs="Times New Roman"/>
          <w:sz w:val="28"/>
          <w:szCs w:val="28"/>
        </w:rPr>
        <w:t>.</w:t>
      </w:r>
      <w:r w:rsidRPr="001645A9">
        <w:rPr>
          <w:rFonts w:ascii="Times New Roman" w:hAnsi="Times New Roman" w:cs="Times New Roman"/>
          <w:sz w:val="28"/>
          <w:szCs w:val="28"/>
        </w:rPr>
        <w:t xml:space="preserve"> </w:t>
      </w:r>
      <w:r>
        <w:rPr>
          <w:rFonts w:ascii="Times New Roman" w:hAnsi="Times New Roman" w:cs="Times New Roman"/>
          <w:sz w:val="28"/>
          <w:szCs w:val="28"/>
        </w:rPr>
        <w:t>Кривая выживаемости (Каплана-</w:t>
      </w:r>
      <w:r w:rsidRPr="004A020D">
        <w:rPr>
          <w:rFonts w:ascii="Times New Roman" w:hAnsi="Times New Roman" w:cs="Times New Roman"/>
          <w:sz w:val="28"/>
          <w:szCs w:val="28"/>
        </w:rPr>
        <w:t>Майера</w:t>
      </w:r>
      <w:r>
        <w:rPr>
          <w:rFonts w:ascii="Times New Roman" w:hAnsi="Times New Roman" w:cs="Times New Roman"/>
          <w:sz w:val="28"/>
          <w:szCs w:val="28"/>
        </w:rPr>
        <w:t>)</w:t>
      </w:r>
      <w:r w:rsidRPr="004A020D">
        <w:rPr>
          <w:rFonts w:ascii="Times New Roman" w:hAnsi="Times New Roman" w:cs="Times New Roman"/>
          <w:sz w:val="28"/>
          <w:szCs w:val="28"/>
        </w:rPr>
        <w:t xml:space="preserve"> для </w:t>
      </w:r>
      <w:r w:rsidR="002E4135">
        <w:rPr>
          <w:rFonts w:ascii="Times New Roman" w:hAnsi="Times New Roman" w:cs="Times New Roman"/>
          <w:sz w:val="28"/>
          <w:szCs w:val="28"/>
        </w:rPr>
        <w:t xml:space="preserve">комбинированных </w:t>
      </w:r>
      <w:r>
        <w:rPr>
          <w:rFonts w:ascii="Times New Roman" w:hAnsi="Times New Roman" w:cs="Times New Roman"/>
          <w:sz w:val="28"/>
          <w:szCs w:val="28"/>
        </w:rPr>
        <w:t xml:space="preserve">имплантатов </w:t>
      </w:r>
      <w:r w:rsidR="002E4135">
        <w:rPr>
          <w:rFonts w:ascii="Times New Roman" w:hAnsi="Times New Roman" w:cs="Times New Roman"/>
          <w:sz w:val="28"/>
          <w:szCs w:val="28"/>
        </w:rPr>
        <w:t>5-6 мм.</w:t>
      </w:r>
    </w:p>
    <w:p w14:paraId="5CE4FF09" w14:textId="4BCB941E" w:rsidR="004F7E3E" w:rsidRDefault="004F7E3E"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результате оценки выживаемости имплантатов с помощью метода Каплана-Майера было выявлено, что пятилетняя вероятность выживания </w:t>
      </w:r>
      <w:r w:rsidRPr="004A020D">
        <w:rPr>
          <w:rFonts w:ascii="Times New Roman" w:hAnsi="Times New Roman" w:cs="Times New Roman"/>
          <w:sz w:val="28"/>
          <w:szCs w:val="28"/>
        </w:rPr>
        <w:t>имплантатов</w:t>
      </w:r>
      <w:r w:rsidR="00BA5230">
        <w:rPr>
          <w:rFonts w:ascii="Times New Roman" w:hAnsi="Times New Roman" w:cs="Times New Roman"/>
          <w:sz w:val="28"/>
          <w:szCs w:val="28"/>
        </w:rPr>
        <w:t xml:space="preserve"> 5-6 мм составляет 97,2</w:t>
      </w:r>
      <w:r>
        <w:rPr>
          <w:rFonts w:ascii="Times New Roman" w:hAnsi="Times New Roman" w:cs="Times New Roman"/>
          <w:sz w:val="28"/>
          <w:szCs w:val="28"/>
        </w:rPr>
        <w:t xml:space="preserve">%, пятилетняя вероятность выживания </w:t>
      </w:r>
      <w:r w:rsidRPr="004A020D">
        <w:rPr>
          <w:rFonts w:ascii="Times New Roman" w:hAnsi="Times New Roman" w:cs="Times New Roman"/>
          <w:sz w:val="28"/>
          <w:szCs w:val="28"/>
        </w:rPr>
        <w:t>имплантатов</w:t>
      </w:r>
      <w:r w:rsidR="00BA5230">
        <w:rPr>
          <w:rFonts w:ascii="Times New Roman" w:hAnsi="Times New Roman" w:cs="Times New Roman"/>
          <w:sz w:val="28"/>
          <w:szCs w:val="28"/>
        </w:rPr>
        <w:t xml:space="preserve"> 8</w:t>
      </w:r>
      <w:r w:rsidR="004E6681">
        <w:rPr>
          <w:rFonts w:ascii="Times New Roman" w:hAnsi="Times New Roman" w:cs="Times New Roman"/>
          <w:sz w:val="28"/>
          <w:szCs w:val="28"/>
        </w:rPr>
        <w:t>-11</w:t>
      </w:r>
      <w:r w:rsidR="00BA5230">
        <w:rPr>
          <w:rFonts w:ascii="Times New Roman" w:hAnsi="Times New Roman" w:cs="Times New Roman"/>
          <w:sz w:val="28"/>
          <w:szCs w:val="28"/>
        </w:rPr>
        <w:t xml:space="preserve"> мм составляет 97,9</w:t>
      </w:r>
      <w:r>
        <w:rPr>
          <w:rFonts w:ascii="Times New Roman" w:hAnsi="Times New Roman" w:cs="Times New Roman"/>
          <w:sz w:val="28"/>
          <w:szCs w:val="28"/>
        </w:rPr>
        <w:t>%.</w:t>
      </w:r>
    </w:p>
    <w:p w14:paraId="31DB276A" w14:textId="77777777" w:rsidR="004E6681" w:rsidRDefault="004E6681"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оценки риска развития осложнения имплантации был использован метод регрессии Кокса, с помощью которого была построена функция риска, зависящая от времени и проведена оценка влияния различных независимых переменных на этот риск. </w:t>
      </w:r>
    </w:p>
    <w:p w14:paraId="1ABF3337" w14:textId="77777777" w:rsidR="004E6681" w:rsidRDefault="004E6681"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качестве независимых переменных были выбраны факторы, обладающие следующими свойствами: все объясняющие переменные линейно влияют на логарифм функции риска наступления развития осложнения имплантации; все объясняющие переменные независимы. </w:t>
      </w:r>
    </w:p>
    <w:p w14:paraId="341C92AF" w14:textId="77777777" w:rsidR="004E6681" w:rsidRDefault="004E6681" w:rsidP="004E668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Функциональная форма модели регрессии Кокса предполагает, что риск наступления собы</w:t>
      </w:r>
      <w:r w:rsidRPr="003B4B83">
        <w:rPr>
          <w:rFonts w:ascii="Times New Roman" w:hAnsi="Times New Roman" w:cs="Times New Roman"/>
          <w:sz w:val="28"/>
          <w:szCs w:val="28"/>
        </w:rPr>
        <w:t xml:space="preserve">тия для </w:t>
      </w:r>
      <w:r w:rsidRPr="003B4B83">
        <w:rPr>
          <w:rFonts w:ascii="Times New Roman" w:hAnsi="Times New Roman" w:cs="Times New Roman"/>
          <w:i/>
          <w:sz w:val="28"/>
          <w:szCs w:val="28"/>
        </w:rPr>
        <w:t>i</w:t>
      </w:r>
      <w:r w:rsidRPr="003B4B83">
        <w:rPr>
          <w:rFonts w:ascii="Times New Roman" w:hAnsi="Times New Roman" w:cs="Times New Roman"/>
          <w:sz w:val="28"/>
          <w:szCs w:val="28"/>
        </w:rPr>
        <w:t>-того индивида имеет вид:</w:t>
      </w:r>
    </w:p>
    <w:p w14:paraId="0AE0E413" w14:textId="6ED03D66" w:rsidR="00212B34" w:rsidRPr="00FD666B" w:rsidRDefault="00212B34" w:rsidP="00FD666B">
      <w:pPr>
        <w:spacing w:line="360" w:lineRule="auto"/>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h</w:t>
      </w:r>
      <w:r w:rsidRPr="00212B34">
        <w:rPr>
          <w:rFonts w:ascii="Times New Roman" w:hAnsi="Times New Roman" w:cs="Times New Roman"/>
          <w:sz w:val="28"/>
          <w:szCs w:val="28"/>
          <w:vertAlign w:val="subscript"/>
          <w:lang w:val="en-US"/>
        </w:rPr>
        <w:t>i</w:t>
      </w:r>
      <w:r>
        <w:rPr>
          <w:rFonts w:ascii="Times New Roman" w:hAnsi="Times New Roman" w:cs="Times New Roman"/>
          <w:sz w:val="28"/>
          <w:szCs w:val="28"/>
          <w:lang w:val="en-US"/>
        </w:rPr>
        <w:t>(t)</w:t>
      </w:r>
      <w:r w:rsidR="00FD666B">
        <w:rPr>
          <w:rFonts w:ascii="Times New Roman" w:hAnsi="Times New Roman" w:cs="Times New Roman"/>
          <w:sz w:val="28"/>
          <w:szCs w:val="28"/>
          <w:lang w:val="en-US"/>
        </w:rPr>
        <w:t>=h</w:t>
      </w:r>
      <w:r w:rsidR="00FD666B" w:rsidRPr="00FD666B">
        <w:rPr>
          <w:rFonts w:ascii="Times New Roman" w:hAnsi="Times New Roman" w:cs="Times New Roman"/>
          <w:sz w:val="28"/>
          <w:szCs w:val="28"/>
          <w:vertAlign w:val="subscript"/>
          <w:lang w:val="en-US"/>
        </w:rPr>
        <w:t>0</w:t>
      </w:r>
      <w:r w:rsidR="00FD666B">
        <w:rPr>
          <w:rFonts w:ascii="Times New Roman" w:hAnsi="Times New Roman" w:cs="Times New Roman"/>
          <w:sz w:val="28"/>
          <w:szCs w:val="28"/>
          <w:lang w:val="en-US"/>
        </w:rPr>
        <w:t>(t)×exp(β</w:t>
      </w:r>
      <w:r w:rsidR="00FD666B" w:rsidRPr="00FD666B">
        <w:rPr>
          <w:rFonts w:ascii="Times New Roman" w:hAnsi="Times New Roman" w:cs="Times New Roman"/>
          <w:sz w:val="28"/>
          <w:szCs w:val="28"/>
          <w:vertAlign w:val="subscript"/>
          <w:lang w:val="en-US"/>
        </w:rPr>
        <w:t>1</w:t>
      </w:r>
      <w:r w:rsidR="00FD666B">
        <w:rPr>
          <w:rFonts w:ascii="Times New Roman" w:hAnsi="Times New Roman" w:cs="Times New Roman"/>
          <w:sz w:val="28"/>
          <w:szCs w:val="28"/>
          <w:lang w:val="en-US"/>
        </w:rPr>
        <w:t>Χ</w:t>
      </w:r>
      <w:r w:rsidR="00FD666B" w:rsidRPr="00FD666B">
        <w:rPr>
          <w:rFonts w:ascii="Times New Roman" w:hAnsi="Times New Roman" w:cs="Times New Roman"/>
          <w:sz w:val="28"/>
          <w:szCs w:val="28"/>
          <w:vertAlign w:val="subscript"/>
          <w:lang w:val="en-US"/>
        </w:rPr>
        <w:t>i2</w:t>
      </w:r>
      <w:r w:rsidR="00FD666B">
        <w:rPr>
          <w:rFonts w:ascii="Times New Roman" w:hAnsi="Times New Roman" w:cs="Times New Roman"/>
          <w:sz w:val="28"/>
          <w:szCs w:val="28"/>
          <w:lang w:val="en-US"/>
        </w:rPr>
        <w:t>+β</w:t>
      </w:r>
      <w:r w:rsidR="00FD666B" w:rsidRPr="00FD666B">
        <w:rPr>
          <w:rFonts w:ascii="Times New Roman" w:hAnsi="Times New Roman" w:cs="Times New Roman"/>
          <w:sz w:val="28"/>
          <w:szCs w:val="28"/>
          <w:vertAlign w:val="subscript"/>
          <w:lang w:val="en-US"/>
        </w:rPr>
        <w:t>2</w:t>
      </w:r>
      <w:r w:rsidR="00FD666B">
        <w:rPr>
          <w:rFonts w:ascii="Times New Roman" w:hAnsi="Times New Roman" w:cs="Times New Roman"/>
          <w:sz w:val="28"/>
          <w:szCs w:val="28"/>
          <w:lang w:val="en-US"/>
        </w:rPr>
        <w:t>Χ</w:t>
      </w:r>
      <w:r w:rsidR="00FD666B" w:rsidRPr="00FD666B">
        <w:rPr>
          <w:rFonts w:ascii="Times New Roman" w:hAnsi="Times New Roman" w:cs="Times New Roman"/>
          <w:sz w:val="28"/>
          <w:szCs w:val="28"/>
          <w:vertAlign w:val="subscript"/>
          <w:lang w:val="en-US"/>
        </w:rPr>
        <w:t>i2</w:t>
      </w:r>
      <w:r w:rsidR="00FD666B">
        <w:rPr>
          <w:rFonts w:ascii="Times New Roman" w:hAnsi="Times New Roman" w:cs="Times New Roman"/>
          <w:sz w:val="28"/>
          <w:szCs w:val="28"/>
          <w:lang w:val="en-US"/>
        </w:rPr>
        <w:t>+ …+β</w:t>
      </w:r>
      <w:r w:rsidR="00FD666B" w:rsidRPr="00FD666B">
        <w:rPr>
          <w:rFonts w:ascii="Times New Roman" w:hAnsi="Times New Roman" w:cs="Times New Roman"/>
          <w:sz w:val="28"/>
          <w:szCs w:val="28"/>
          <w:vertAlign w:val="subscript"/>
          <w:lang w:val="en-US"/>
        </w:rPr>
        <w:t>p</w:t>
      </w:r>
      <w:r w:rsidR="00FD666B">
        <w:rPr>
          <w:rFonts w:ascii="Times New Roman" w:hAnsi="Times New Roman" w:cs="Times New Roman"/>
          <w:sz w:val="28"/>
          <w:szCs w:val="28"/>
          <w:lang w:val="en-US"/>
        </w:rPr>
        <w:t>Χ</w:t>
      </w:r>
      <w:r w:rsidR="00FD666B" w:rsidRPr="00FD666B">
        <w:rPr>
          <w:rFonts w:ascii="Times New Roman" w:hAnsi="Times New Roman" w:cs="Times New Roman"/>
          <w:sz w:val="28"/>
          <w:szCs w:val="28"/>
          <w:vertAlign w:val="subscript"/>
          <w:lang w:val="en-US"/>
        </w:rPr>
        <w:t>ip</w:t>
      </w:r>
      <w:r w:rsidR="00FD666B">
        <w:rPr>
          <w:rFonts w:ascii="Times New Roman" w:hAnsi="Times New Roman" w:cs="Times New Roman"/>
          <w:sz w:val="28"/>
          <w:szCs w:val="28"/>
          <w:lang w:val="en-US"/>
        </w:rPr>
        <w:t>)</w:t>
      </w:r>
    </w:p>
    <w:p w14:paraId="08CDB755" w14:textId="3791AA2A" w:rsidR="00FD666B" w:rsidRPr="00947137" w:rsidRDefault="00FD666B" w:rsidP="00FD666B">
      <w:pPr>
        <w:widowControl w:val="0"/>
        <w:autoSpaceDE w:val="0"/>
        <w:autoSpaceDN w:val="0"/>
        <w:adjustRightInd w:val="0"/>
        <w:spacing w:line="360" w:lineRule="auto"/>
        <w:jc w:val="both"/>
        <w:rPr>
          <w:rFonts w:ascii="Times New Roman" w:hAnsi="Times New Roman" w:cs="Times New Roman"/>
          <w:color w:val="2F3437"/>
          <w:sz w:val="28"/>
          <w:szCs w:val="28"/>
          <w:lang w:val="en-US"/>
        </w:rPr>
      </w:pPr>
      <w:r w:rsidRPr="00947137">
        <w:rPr>
          <w:rFonts w:ascii="Times New Roman" w:hAnsi="Times New Roman" w:cs="Times New Roman"/>
          <w:sz w:val="28"/>
          <w:szCs w:val="28"/>
          <w:lang w:val="en-US"/>
        </w:rPr>
        <w:t>h</w:t>
      </w:r>
      <w:r w:rsidRPr="00947137">
        <w:rPr>
          <w:rFonts w:ascii="Times New Roman" w:hAnsi="Times New Roman" w:cs="Times New Roman"/>
          <w:sz w:val="28"/>
          <w:szCs w:val="28"/>
          <w:vertAlign w:val="subscript"/>
          <w:lang w:val="en-US"/>
        </w:rPr>
        <w:t>0</w:t>
      </w:r>
      <w:r w:rsidRPr="00947137">
        <w:rPr>
          <w:rFonts w:ascii="Times New Roman" w:hAnsi="Times New Roman" w:cs="Times New Roman"/>
          <w:sz w:val="28"/>
          <w:szCs w:val="28"/>
          <w:lang w:val="en-US"/>
        </w:rPr>
        <w:t xml:space="preserve">(t) </w:t>
      </w:r>
      <w:r w:rsidRPr="00947137">
        <w:rPr>
          <w:rFonts w:ascii="Times New Roman" w:hAnsi="Times New Roman" w:cs="Times New Roman"/>
          <w:color w:val="2F3437"/>
          <w:sz w:val="28"/>
          <w:szCs w:val="28"/>
          <w:lang w:val="en-US"/>
        </w:rPr>
        <w:t>— базовый риск, одинаковый для всех объектов;</w:t>
      </w:r>
    </w:p>
    <w:p w14:paraId="56FEE73C" w14:textId="77777777" w:rsidR="00FD666B" w:rsidRPr="00947137" w:rsidRDefault="00FD666B" w:rsidP="00FD666B">
      <w:pPr>
        <w:widowControl w:val="0"/>
        <w:autoSpaceDE w:val="0"/>
        <w:autoSpaceDN w:val="0"/>
        <w:adjustRightInd w:val="0"/>
        <w:spacing w:line="360" w:lineRule="auto"/>
        <w:jc w:val="both"/>
        <w:rPr>
          <w:rFonts w:ascii="Times New Roman" w:hAnsi="Times New Roman" w:cs="Times New Roman"/>
          <w:color w:val="2F3437"/>
          <w:sz w:val="28"/>
          <w:szCs w:val="28"/>
          <w:lang w:val="en-US"/>
        </w:rPr>
      </w:pPr>
      <w:r w:rsidRPr="00947137">
        <w:rPr>
          <w:rFonts w:ascii="Times New Roman" w:hAnsi="Times New Roman" w:cs="Times New Roman"/>
          <w:color w:val="2F3437"/>
          <w:sz w:val="28"/>
          <w:szCs w:val="28"/>
          <w:lang w:val="en-US"/>
        </w:rPr>
        <w:t>β</w:t>
      </w:r>
      <w:r w:rsidRPr="00947137">
        <w:rPr>
          <w:rFonts w:ascii="Times New Roman" w:hAnsi="Times New Roman" w:cs="Times New Roman"/>
          <w:color w:val="2F3437"/>
          <w:sz w:val="28"/>
          <w:szCs w:val="28"/>
          <w:vertAlign w:val="subscript"/>
          <w:lang w:val="en-US"/>
        </w:rPr>
        <w:t>1</w:t>
      </w:r>
      <w:r w:rsidRPr="00947137">
        <w:rPr>
          <w:rFonts w:ascii="Times New Roman" w:hAnsi="Times New Roman" w:cs="Times New Roman"/>
          <w:color w:val="2F3437"/>
          <w:sz w:val="28"/>
          <w:szCs w:val="28"/>
          <w:lang w:val="en-US"/>
        </w:rPr>
        <w:t>, …, β</w:t>
      </w:r>
      <w:r w:rsidRPr="00947137">
        <w:rPr>
          <w:rFonts w:ascii="Times New Roman" w:hAnsi="Times New Roman" w:cs="Times New Roman"/>
          <w:color w:val="2F3437"/>
          <w:sz w:val="28"/>
          <w:szCs w:val="28"/>
          <w:vertAlign w:val="subscript"/>
          <w:lang w:val="en-US"/>
        </w:rPr>
        <w:t>p</w:t>
      </w:r>
      <w:r w:rsidRPr="00947137">
        <w:rPr>
          <w:rFonts w:ascii="Times New Roman" w:hAnsi="Times New Roman" w:cs="Times New Roman"/>
          <w:color w:val="2F3437"/>
          <w:sz w:val="28"/>
          <w:szCs w:val="28"/>
          <w:lang w:val="en-US"/>
        </w:rPr>
        <w:t xml:space="preserve"> — коэффициенты;</w:t>
      </w:r>
    </w:p>
    <w:p w14:paraId="0BF9BAD9" w14:textId="77777777" w:rsidR="00FD666B" w:rsidRPr="00947137" w:rsidRDefault="00FD666B" w:rsidP="00FD666B">
      <w:pPr>
        <w:widowControl w:val="0"/>
        <w:autoSpaceDE w:val="0"/>
        <w:autoSpaceDN w:val="0"/>
        <w:adjustRightInd w:val="0"/>
        <w:spacing w:line="360" w:lineRule="auto"/>
        <w:jc w:val="both"/>
        <w:rPr>
          <w:rFonts w:ascii="Times New Roman" w:hAnsi="Times New Roman" w:cs="Times New Roman"/>
          <w:color w:val="2F3437"/>
          <w:sz w:val="28"/>
          <w:szCs w:val="28"/>
          <w:lang w:val="en-US"/>
        </w:rPr>
      </w:pPr>
      <w:r w:rsidRPr="00947137">
        <w:rPr>
          <w:rFonts w:ascii="Times New Roman" w:hAnsi="Times New Roman" w:cs="Times New Roman"/>
          <w:iCs/>
          <w:color w:val="2F3437"/>
          <w:sz w:val="28"/>
          <w:szCs w:val="28"/>
          <w:lang w:val="en-US"/>
        </w:rPr>
        <w:t>X</w:t>
      </w:r>
      <w:r w:rsidRPr="00947137">
        <w:rPr>
          <w:rFonts w:ascii="Times New Roman" w:hAnsi="Times New Roman" w:cs="Times New Roman"/>
          <w:color w:val="2F3437"/>
          <w:sz w:val="28"/>
          <w:szCs w:val="28"/>
          <w:vertAlign w:val="subscript"/>
          <w:lang w:val="en-US"/>
        </w:rPr>
        <w:t>1</w:t>
      </w:r>
      <w:r w:rsidRPr="00947137">
        <w:rPr>
          <w:rFonts w:ascii="Times New Roman" w:hAnsi="Times New Roman" w:cs="Times New Roman"/>
          <w:iCs/>
          <w:color w:val="2F3437"/>
          <w:sz w:val="28"/>
          <w:szCs w:val="28"/>
          <w:lang w:val="en-US"/>
        </w:rPr>
        <w:t xml:space="preserve"> , …, X</w:t>
      </w:r>
      <w:r w:rsidRPr="00947137">
        <w:rPr>
          <w:rFonts w:ascii="Times New Roman" w:hAnsi="Times New Roman" w:cs="Times New Roman"/>
          <w:color w:val="2F3437"/>
          <w:sz w:val="28"/>
          <w:szCs w:val="28"/>
          <w:vertAlign w:val="subscript"/>
          <w:lang w:val="en-US"/>
        </w:rPr>
        <w:t xml:space="preserve">p </w:t>
      </w:r>
      <w:r w:rsidRPr="00947137">
        <w:rPr>
          <w:rFonts w:ascii="Times New Roman" w:hAnsi="Times New Roman" w:cs="Times New Roman"/>
          <w:color w:val="2F3437"/>
          <w:sz w:val="28"/>
          <w:szCs w:val="28"/>
          <w:lang w:val="en-US"/>
        </w:rPr>
        <w:t>— независимые переменные, предикторы.</w:t>
      </w:r>
    </w:p>
    <w:p w14:paraId="0681C657" w14:textId="77777777" w:rsidR="00FD666B" w:rsidRPr="00947137" w:rsidRDefault="00FD666B" w:rsidP="00FD666B">
      <w:pPr>
        <w:widowControl w:val="0"/>
        <w:autoSpaceDE w:val="0"/>
        <w:autoSpaceDN w:val="0"/>
        <w:adjustRightInd w:val="0"/>
        <w:spacing w:line="360" w:lineRule="auto"/>
        <w:jc w:val="both"/>
        <w:rPr>
          <w:rFonts w:ascii="Times New Roman" w:hAnsi="Times New Roman" w:cs="Times New Roman"/>
          <w:color w:val="2F3437"/>
          <w:sz w:val="28"/>
          <w:szCs w:val="28"/>
          <w:lang w:val="en-US"/>
        </w:rPr>
      </w:pPr>
      <w:r w:rsidRPr="00947137">
        <w:rPr>
          <w:rFonts w:ascii="Times New Roman" w:hAnsi="Times New Roman" w:cs="Times New Roman"/>
          <w:color w:val="2F3437"/>
          <w:sz w:val="28"/>
          <w:szCs w:val="28"/>
          <w:lang w:val="en-US"/>
        </w:rPr>
        <w:t xml:space="preserve">Базовый риск </w:t>
      </w:r>
      <w:r w:rsidRPr="00947137">
        <w:rPr>
          <w:rFonts w:ascii="Times New Roman" w:hAnsi="Times New Roman" w:cs="Times New Roman"/>
          <w:iCs/>
          <w:color w:val="2F3437"/>
          <w:sz w:val="28"/>
          <w:szCs w:val="28"/>
          <w:lang w:val="en-US"/>
        </w:rPr>
        <w:t>h</w:t>
      </w:r>
      <w:r w:rsidRPr="00947137">
        <w:rPr>
          <w:rFonts w:ascii="Times New Roman" w:hAnsi="Times New Roman" w:cs="Times New Roman"/>
          <w:color w:val="2F3437"/>
          <w:sz w:val="28"/>
          <w:szCs w:val="28"/>
          <w:vertAlign w:val="subscript"/>
          <w:lang w:val="en-US"/>
        </w:rPr>
        <w:t>0</w:t>
      </w:r>
      <w:r w:rsidRPr="00947137">
        <w:rPr>
          <w:rFonts w:ascii="Times New Roman" w:hAnsi="Times New Roman" w:cs="Times New Roman"/>
          <w:iCs/>
          <w:color w:val="2F3437"/>
          <w:sz w:val="28"/>
          <w:szCs w:val="28"/>
          <w:lang w:val="en-US"/>
        </w:rPr>
        <w:t>(t)</w:t>
      </w:r>
      <w:r w:rsidRPr="00947137">
        <w:rPr>
          <w:rFonts w:ascii="Times New Roman" w:hAnsi="Times New Roman" w:cs="Times New Roman"/>
          <w:color w:val="2F3437"/>
          <w:sz w:val="28"/>
          <w:szCs w:val="28"/>
          <w:lang w:val="en-US"/>
        </w:rPr>
        <w:t xml:space="preserve"> — риск наступления события для объекта из референтной группы (при этом все независимые переменные </w:t>
      </w:r>
      <w:r w:rsidRPr="00947137">
        <w:rPr>
          <w:rFonts w:ascii="Times New Roman" w:hAnsi="Times New Roman" w:cs="Times New Roman"/>
          <w:iCs/>
          <w:color w:val="2F3437"/>
          <w:sz w:val="28"/>
          <w:szCs w:val="28"/>
          <w:lang w:val="en-US"/>
        </w:rPr>
        <w:t>X</w:t>
      </w:r>
      <w:r w:rsidRPr="00947137">
        <w:rPr>
          <w:rFonts w:ascii="Times New Roman" w:hAnsi="Times New Roman" w:cs="Times New Roman"/>
          <w:color w:val="2F3437"/>
          <w:sz w:val="28"/>
          <w:szCs w:val="28"/>
          <w:vertAlign w:val="subscript"/>
          <w:lang w:val="en-US"/>
        </w:rPr>
        <w:t>1</w:t>
      </w:r>
      <w:r w:rsidRPr="00947137">
        <w:rPr>
          <w:rFonts w:ascii="Times New Roman" w:hAnsi="Times New Roman" w:cs="Times New Roman"/>
          <w:iCs/>
          <w:color w:val="2F3437"/>
          <w:sz w:val="28"/>
          <w:szCs w:val="28"/>
          <w:lang w:val="en-US"/>
        </w:rPr>
        <w:t xml:space="preserve"> , …, X</w:t>
      </w:r>
      <w:r w:rsidRPr="00947137">
        <w:rPr>
          <w:rFonts w:ascii="Times New Roman" w:hAnsi="Times New Roman" w:cs="Times New Roman"/>
          <w:color w:val="2F3437"/>
          <w:sz w:val="28"/>
          <w:szCs w:val="28"/>
          <w:vertAlign w:val="subscript"/>
          <w:lang w:val="en-US"/>
        </w:rPr>
        <w:t>p</w:t>
      </w:r>
      <w:r w:rsidRPr="00947137">
        <w:rPr>
          <w:rFonts w:ascii="Times New Roman" w:hAnsi="Times New Roman" w:cs="Times New Roman"/>
          <w:iCs/>
          <w:color w:val="2F3437"/>
          <w:sz w:val="28"/>
          <w:szCs w:val="28"/>
          <w:lang w:val="en-US"/>
        </w:rPr>
        <w:t xml:space="preserve"> </w:t>
      </w:r>
      <w:r w:rsidRPr="00947137">
        <w:rPr>
          <w:rFonts w:ascii="Times New Roman" w:hAnsi="Times New Roman" w:cs="Times New Roman"/>
          <w:color w:val="2F3437"/>
          <w:sz w:val="28"/>
          <w:szCs w:val="28"/>
          <w:lang w:val="en-US"/>
        </w:rPr>
        <w:t>равны нулю).</w:t>
      </w:r>
    </w:p>
    <w:p w14:paraId="5B74ED79" w14:textId="6CAAC83A" w:rsidR="004A020D" w:rsidRDefault="00FD666B" w:rsidP="00FD666B">
      <w:pPr>
        <w:widowControl w:val="0"/>
        <w:autoSpaceDE w:val="0"/>
        <w:autoSpaceDN w:val="0"/>
        <w:adjustRightInd w:val="0"/>
        <w:spacing w:line="360" w:lineRule="auto"/>
        <w:jc w:val="both"/>
        <w:rPr>
          <w:rFonts w:ascii="Times New Roman" w:hAnsi="Times New Roman" w:cs="Times New Roman"/>
          <w:color w:val="2F3437"/>
          <w:sz w:val="28"/>
          <w:szCs w:val="28"/>
          <w:lang w:val="en-US"/>
        </w:rPr>
      </w:pPr>
      <w:r w:rsidRPr="00947137">
        <w:rPr>
          <w:rFonts w:ascii="Times New Roman" w:hAnsi="Times New Roman" w:cs="Times New Roman"/>
          <w:color w:val="2F3437"/>
          <w:sz w:val="28"/>
          <w:szCs w:val="28"/>
          <w:lang w:val="en-US"/>
        </w:rPr>
        <w:t>Коэффициенты β</w:t>
      </w:r>
      <w:r w:rsidRPr="00947137">
        <w:rPr>
          <w:rFonts w:ascii="Times New Roman" w:hAnsi="Times New Roman" w:cs="Times New Roman"/>
          <w:color w:val="2F3437"/>
          <w:sz w:val="28"/>
          <w:szCs w:val="28"/>
          <w:vertAlign w:val="subscript"/>
          <w:lang w:val="en-US"/>
        </w:rPr>
        <w:t>1</w:t>
      </w:r>
      <w:r w:rsidRPr="00947137">
        <w:rPr>
          <w:rFonts w:ascii="Times New Roman" w:hAnsi="Times New Roman" w:cs="Times New Roman"/>
          <w:color w:val="2F3437"/>
          <w:sz w:val="28"/>
          <w:szCs w:val="28"/>
          <w:lang w:val="en-US"/>
        </w:rPr>
        <w:t>, …, β</w:t>
      </w:r>
      <w:r w:rsidRPr="00947137">
        <w:rPr>
          <w:rFonts w:ascii="Times New Roman" w:hAnsi="Times New Roman" w:cs="Times New Roman"/>
          <w:color w:val="2F3437"/>
          <w:sz w:val="28"/>
          <w:szCs w:val="28"/>
          <w:vertAlign w:val="subscript"/>
          <w:lang w:val="en-US"/>
        </w:rPr>
        <w:t>p</w:t>
      </w:r>
      <w:r w:rsidRPr="00947137">
        <w:rPr>
          <w:rFonts w:ascii="Times New Roman" w:hAnsi="Times New Roman" w:cs="Times New Roman"/>
          <w:color w:val="2F3437"/>
          <w:sz w:val="28"/>
          <w:szCs w:val="28"/>
          <w:lang w:val="en-US"/>
        </w:rPr>
        <w:t xml:space="preserve"> показывают влияние каждого предиктора на функцию риска: при увеличении значения предиктора </w:t>
      </w:r>
      <w:r w:rsidRPr="00947137">
        <w:rPr>
          <w:rFonts w:ascii="Times New Roman" w:hAnsi="Times New Roman" w:cs="Times New Roman"/>
          <w:iCs/>
          <w:color w:val="2F3437"/>
          <w:sz w:val="28"/>
          <w:szCs w:val="28"/>
          <w:lang w:val="en-US"/>
        </w:rPr>
        <w:t>X</w:t>
      </w:r>
      <w:r w:rsidRPr="00947137">
        <w:rPr>
          <w:rFonts w:ascii="Times New Roman" w:hAnsi="Times New Roman" w:cs="Times New Roman"/>
          <w:color w:val="2F3437"/>
          <w:sz w:val="28"/>
          <w:szCs w:val="28"/>
          <w:vertAlign w:val="subscript"/>
          <w:lang w:val="en-US"/>
        </w:rPr>
        <w:t>j</w:t>
      </w:r>
      <w:r w:rsidRPr="00947137">
        <w:rPr>
          <w:rFonts w:ascii="Times New Roman" w:hAnsi="Times New Roman" w:cs="Times New Roman"/>
          <w:iCs/>
          <w:color w:val="2F3437"/>
          <w:sz w:val="28"/>
          <w:szCs w:val="28"/>
          <w:lang w:val="en-US"/>
        </w:rPr>
        <w:t xml:space="preserve"> </w:t>
      </w:r>
      <w:r w:rsidRPr="00947137">
        <w:rPr>
          <w:rFonts w:ascii="Times New Roman" w:hAnsi="Times New Roman" w:cs="Times New Roman"/>
          <w:color w:val="2F3437"/>
          <w:sz w:val="28"/>
          <w:szCs w:val="28"/>
          <w:lang w:val="en-US"/>
        </w:rPr>
        <w:t xml:space="preserve">на единицу (при том, что значения остальных переменных не изменились) риск наступления события возрастает в </w:t>
      </w:r>
      <w:r w:rsidRPr="00947137">
        <w:rPr>
          <w:rFonts w:ascii="Times New Roman" w:hAnsi="Times New Roman" w:cs="Times New Roman"/>
          <w:iCs/>
          <w:color w:val="2F3437"/>
          <w:sz w:val="28"/>
          <w:szCs w:val="28"/>
          <w:lang w:val="en-US"/>
        </w:rPr>
        <w:t>exp (</w:t>
      </w:r>
      <w:r w:rsidRPr="00947137">
        <w:rPr>
          <w:rFonts w:ascii="Times New Roman" w:hAnsi="Times New Roman" w:cs="Times New Roman"/>
          <w:color w:val="2F3437"/>
          <w:sz w:val="28"/>
          <w:szCs w:val="28"/>
          <w:lang w:val="en-US"/>
        </w:rPr>
        <w:t>β</w:t>
      </w:r>
      <w:r w:rsidRPr="00947137">
        <w:rPr>
          <w:rFonts w:ascii="Times New Roman" w:hAnsi="Times New Roman" w:cs="Times New Roman"/>
          <w:color w:val="2F3437"/>
          <w:sz w:val="28"/>
          <w:szCs w:val="28"/>
          <w:vertAlign w:val="subscript"/>
          <w:lang w:val="en-US"/>
        </w:rPr>
        <w:t>j</w:t>
      </w:r>
      <w:r w:rsidRPr="00947137">
        <w:rPr>
          <w:rFonts w:ascii="Times New Roman" w:hAnsi="Times New Roman" w:cs="Times New Roman"/>
          <w:iCs/>
          <w:color w:val="2F3437"/>
          <w:sz w:val="28"/>
          <w:szCs w:val="28"/>
          <w:lang w:val="en-US"/>
        </w:rPr>
        <w:t>)</w:t>
      </w:r>
      <w:r w:rsidRPr="00947137">
        <w:rPr>
          <w:rFonts w:ascii="Times New Roman" w:hAnsi="Times New Roman" w:cs="Times New Roman"/>
          <w:color w:val="2F3437"/>
          <w:sz w:val="28"/>
          <w:szCs w:val="28"/>
          <w:lang w:val="en-US"/>
        </w:rPr>
        <w:t xml:space="preserve"> раз.</w:t>
      </w:r>
    </w:p>
    <w:p w14:paraId="27CC53CF" w14:textId="6E479D60" w:rsidR="008A7545" w:rsidRDefault="008A7545" w:rsidP="003929E6">
      <w:pPr>
        <w:widowControl w:val="0"/>
        <w:autoSpaceDE w:val="0"/>
        <w:autoSpaceDN w:val="0"/>
        <w:adjustRightInd w:val="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построения модели регрессии Кокса были взяты следующие факторы: пол, возраст, наличие сопутствующих заболеваний, табакокурение, уровень резорбции косной ткани, тип дефекта альвеолярного гребня, качество костной ткани, наличие боли или воспаления в течении первой недели после имплантатции, </w:t>
      </w:r>
      <w:r w:rsidR="000A616B">
        <w:rPr>
          <w:rFonts w:ascii="Times New Roman" w:hAnsi="Times New Roman" w:cs="Times New Roman"/>
          <w:sz w:val="28"/>
          <w:szCs w:val="28"/>
        </w:rPr>
        <w:t>проведение дополнительных реконструктивных костнопластических операций во время имплантации</w:t>
      </w:r>
      <w:r>
        <w:rPr>
          <w:rFonts w:ascii="Times New Roman" w:hAnsi="Times New Roman" w:cs="Times New Roman"/>
          <w:sz w:val="28"/>
          <w:szCs w:val="28"/>
        </w:rPr>
        <w:t>, расположение дефекта в зубной дуге, материал из которого изготовлен протез, способ фиксации коронки к абатменту, соотношение высоты коронки к длине импоантата.</w:t>
      </w:r>
    </w:p>
    <w:p w14:paraId="37BD830C" w14:textId="6B190CB9" w:rsidR="008A7545" w:rsidRPr="00E56790" w:rsidRDefault="008A7545"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Аналогично проведению оценки Каплана-Майера функции риска были построены для двух групп имплантатов длиной 5-6 мм и 8-11 мм, срок наблюдения от 1 до 60 месяцев.</w:t>
      </w:r>
    </w:p>
    <w:p w14:paraId="3CE592AE" w14:textId="77777777" w:rsidR="008A7545" w:rsidRDefault="008A7545"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этапе предварительной обработки исходных данных была проведена проверка факторов на взаимную </w:t>
      </w:r>
      <w:r w:rsidRPr="009155E0">
        <w:rPr>
          <w:rFonts w:ascii="Times New Roman" w:hAnsi="Times New Roman" w:cs="Times New Roman"/>
          <w:sz w:val="28"/>
          <w:szCs w:val="28"/>
        </w:rPr>
        <w:t>коррелированность</w:t>
      </w:r>
      <w:r>
        <w:rPr>
          <w:rFonts w:ascii="Times New Roman" w:hAnsi="Times New Roman" w:cs="Times New Roman"/>
          <w:sz w:val="28"/>
          <w:szCs w:val="28"/>
        </w:rPr>
        <w:t xml:space="preserve"> с помощью коэффициента корреляции Пирсона, линейной зависимости между факторами не выявлено.</w:t>
      </w:r>
    </w:p>
    <w:p w14:paraId="7A92BD95" w14:textId="15D5C0C5" w:rsidR="008A7545" w:rsidRDefault="008A7545"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качестве метода оценивая регрессии был выбран пошаговый метод «назад». </w:t>
      </w:r>
      <w:r w:rsidRPr="00DE4991">
        <w:rPr>
          <w:rFonts w:ascii="Times New Roman" w:hAnsi="Times New Roman" w:cs="Times New Roman"/>
          <w:sz w:val="28"/>
          <w:szCs w:val="28"/>
        </w:rPr>
        <w:t xml:space="preserve">При пошаговом методе «назад» </w:t>
      </w:r>
      <w:r>
        <w:rPr>
          <w:rFonts w:ascii="Times New Roman" w:hAnsi="Times New Roman" w:cs="Times New Roman"/>
          <w:sz w:val="28"/>
          <w:szCs w:val="28"/>
        </w:rPr>
        <w:t xml:space="preserve">изначально в модель включался весь набор </w:t>
      </w:r>
      <w:r w:rsidRPr="00DE4991">
        <w:rPr>
          <w:rFonts w:ascii="Times New Roman" w:hAnsi="Times New Roman" w:cs="Times New Roman"/>
          <w:sz w:val="28"/>
          <w:szCs w:val="28"/>
        </w:rPr>
        <w:t>объясняющих переменных, п</w:t>
      </w:r>
      <w:r>
        <w:rPr>
          <w:rFonts w:ascii="Times New Roman" w:hAnsi="Times New Roman" w:cs="Times New Roman"/>
          <w:sz w:val="28"/>
          <w:szCs w:val="28"/>
        </w:rPr>
        <w:t xml:space="preserve">остепенно отбрасывая все лишнее </w:t>
      </w:r>
      <w:r w:rsidRPr="00DE4991">
        <w:rPr>
          <w:rFonts w:ascii="Times New Roman" w:hAnsi="Times New Roman" w:cs="Times New Roman"/>
          <w:sz w:val="28"/>
          <w:szCs w:val="28"/>
        </w:rPr>
        <w:t>и не ухудшая итоговую модель — про</w:t>
      </w:r>
      <w:r>
        <w:rPr>
          <w:rFonts w:ascii="Times New Roman" w:hAnsi="Times New Roman" w:cs="Times New Roman"/>
          <w:sz w:val="28"/>
          <w:szCs w:val="28"/>
        </w:rPr>
        <w:t xml:space="preserve">цедура останавливается на шаге, </w:t>
      </w:r>
      <w:r w:rsidRPr="00DE4991">
        <w:rPr>
          <w:rFonts w:ascii="Times New Roman" w:hAnsi="Times New Roman" w:cs="Times New Roman"/>
          <w:sz w:val="28"/>
          <w:szCs w:val="28"/>
        </w:rPr>
        <w:t>когда уже остались только хорош</w:t>
      </w:r>
      <w:r>
        <w:rPr>
          <w:rFonts w:ascii="Times New Roman" w:hAnsi="Times New Roman" w:cs="Times New Roman"/>
          <w:sz w:val="28"/>
          <w:szCs w:val="28"/>
        </w:rPr>
        <w:t>о объясняющие функцию риска не</w:t>
      </w:r>
      <w:r w:rsidRPr="00DE4991">
        <w:rPr>
          <w:rFonts w:ascii="Times New Roman" w:hAnsi="Times New Roman" w:cs="Times New Roman"/>
          <w:sz w:val="28"/>
          <w:szCs w:val="28"/>
        </w:rPr>
        <w:t>зависимые переменные.</w:t>
      </w:r>
      <w:r>
        <w:rPr>
          <w:rFonts w:ascii="Times New Roman" w:hAnsi="Times New Roman" w:cs="Times New Roman"/>
          <w:sz w:val="28"/>
          <w:szCs w:val="28"/>
        </w:rPr>
        <w:t xml:space="preserve"> </w:t>
      </w:r>
      <w:r w:rsidRPr="00976C61">
        <w:rPr>
          <w:rFonts w:ascii="Times New Roman" w:hAnsi="Times New Roman" w:cs="Times New Roman"/>
          <w:sz w:val="28"/>
          <w:szCs w:val="28"/>
        </w:rPr>
        <w:t xml:space="preserve">Для оценки </w:t>
      </w:r>
      <w:r>
        <w:rPr>
          <w:rFonts w:ascii="Times New Roman" w:hAnsi="Times New Roman" w:cs="Times New Roman"/>
          <w:sz w:val="28"/>
          <w:szCs w:val="28"/>
        </w:rPr>
        <w:t>качества регрессии была выбрана следующая</w:t>
      </w:r>
      <w:r w:rsidRPr="00976C61">
        <w:rPr>
          <w:rFonts w:ascii="Times New Roman" w:hAnsi="Times New Roman" w:cs="Times New Roman"/>
          <w:sz w:val="28"/>
          <w:szCs w:val="28"/>
        </w:rPr>
        <w:t xml:space="preserve"> статистическ</w:t>
      </w:r>
      <w:r>
        <w:rPr>
          <w:rFonts w:ascii="Times New Roman" w:hAnsi="Times New Roman" w:cs="Times New Roman"/>
          <w:sz w:val="28"/>
          <w:szCs w:val="28"/>
        </w:rPr>
        <w:t>ая процедура оценивания: тест максимально</w:t>
      </w:r>
      <w:r w:rsidRPr="00976C61">
        <w:rPr>
          <w:rFonts w:ascii="Times New Roman" w:hAnsi="Times New Roman" w:cs="Times New Roman"/>
          <w:sz w:val="28"/>
          <w:szCs w:val="28"/>
        </w:rPr>
        <w:t>го правдоподобия</w:t>
      </w:r>
      <w:r>
        <w:rPr>
          <w:rFonts w:ascii="Times New Roman" w:hAnsi="Times New Roman" w:cs="Times New Roman"/>
          <w:sz w:val="28"/>
          <w:szCs w:val="28"/>
        </w:rPr>
        <w:t>, т.е. значимость объясняющих переменных оценивалась с помощью максимизации функции правдоподобия.</w:t>
      </w:r>
    </w:p>
    <w:p w14:paraId="2DC08904" w14:textId="77777777" w:rsidR="000A616B" w:rsidRDefault="008A7545"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результате в модели по двум выборкам (для </w:t>
      </w:r>
      <w:r w:rsidRPr="004A020D">
        <w:rPr>
          <w:rFonts w:ascii="Times New Roman" w:hAnsi="Times New Roman" w:cs="Times New Roman"/>
          <w:sz w:val="28"/>
          <w:szCs w:val="28"/>
        </w:rPr>
        <w:t>имплантатов</w:t>
      </w:r>
      <w:r>
        <w:rPr>
          <w:rFonts w:ascii="Times New Roman" w:hAnsi="Times New Roman" w:cs="Times New Roman"/>
          <w:sz w:val="28"/>
          <w:szCs w:val="28"/>
        </w:rPr>
        <w:t xml:space="preserve"> 8-11 мм и для </w:t>
      </w:r>
      <w:r w:rsidRPr="004A020D">
        <w:rPr>
          <w:rFonts w:ascii="Times New Roman" w:hAnsi="Times New Roman" w:cs="Times New Roman"/>
          <w:sz w:val="28"/>
          <w:szCs w:val="28"/>
        </w:rPr>
        <w:t>имплантатов</w:t>
      </w:r>
      <w:r>
        <w:rPr>
          <w:rFonts w:ascii="Times New Roman" w:hAnsi="Times New Roman" w:cs="Times New Roman"/>
          <w:sz w:val="28"/>
          <w:szCs w:val="28"/>
        </w:rPr>
        <w:t xml:space="preserve"> 5-6 мм, срок наблюдения от 1 до 60 месяцев)</w:t>
      </w:r>
      <w:r w:rsidR="000A616B">
        <w:rPr>
          <w:rFonts w:ascii="Times New Roman" w:hAnsi="Times New Roman" w:cs="Times New Roman"/>
          <w:sz w:val="28"/>
          <w:szCs w:val="28"/>
        </w:rPr>
        <w:t xml:space="preserve"> были включены три фактора - проведение дополнительных реконструктивных костнопластических операций во время имплантации</w:t>
      </w:r>
      <w:r w:rsidR="000A616B" w:rsidRPr="00BA5230">
        <w:rPr>
          <w:rFonts w:ascii="Times New Roman" w:hAnsi="Times New Roman" w:cs="Times New Roman"/>
          <w:sz w:val="28"/>
          <w:szCs w:val="28"/>
        </w:rPr>
        <w:t>,</w:t>
      </w:r>
      <w:r w:rsidR="000A616B">
        <w:rPr>
          <w:rFonts w:ascii="Times New Roman" w:hAnsi="Times New Roman" w:cs="Times New Roman"/>
          <w:sz w:val="28"/>
          <w:szCs w:val="28"/>
        </w:rPr>
        <w:t xml:space="preserve"> немедленная имплантация </w:t>
      </w:r>
      <w:r w:rsidR="000A616B" w:rsidRPr="00BA5230">
        <w:rPr>
          <w:rFonts w:ascii="Times New Roman" w:hAnsi="Times New Roman" w:cs="Times New Roman"/>
          <w:sz w:val="28"/>
          <w:szCs w:val="28"/>
        </w:rPr>
        <w:t xml:space="preserve">и метод </w:t>
      </w:r>
      <w:r w:rsidR="000A616B">
        <w:rPr>
          <w:rFonts w:ascii="Times New Roman" w:hAnsi="Times New Roman" w:cs="Times New Roman"/>
          <w:sz w:val="28"/>
          <w:szCs w:val="28"/>
        </w:rPr>
        <w:t>цементировки протеза к абатменту</w:t>
      </w:r>
      <w:r w:rsidR="000A616B" w:rsidRPr="00BA5230">
        <w:rPr>
          <w:rFonts w:ascii="Times New Roman" w:hAnsi="Times New Roman" w:cs="Times New Roman"/>
          <w:sz w:val="28"/>
          <w:szCs w:val="28"/>
        </w:rPr>
        <w:t>.</w:t>
      </w:r>
      <w:r w:rsidR="000A616B">
        <w:rPr>
          <w:rFonts w:ascii="Times New Roman" w:hAnsi="Times New Roman" w:cs="Times New Roman"/>
          <w:sz w:val="28"/>
          <w:szCs w:val="28"/>
        </w:rPr>
        <w:t xml:space="preserve"> Для указанных переменных</w:t>
      </w:r>
      <w:r w:rsidR="000A616B" w:rsidRPr="0081741B">
        <w:rPr>
          <w:rFonts w:ascii="Times New Roman" w:hAnsi="Times New Roman" w:cs="Times New Roman"/>
          <w:sz w:val="28"/>
          <w:szCs w:val="28"/>
        </w:rPr>
        <w:t xml:space="preserve"> все коэффициенты</w:t>
      </w:r>
      <w:r w:rsidR="000A616B">
        <w:rPr>
          <w:rFonts w:ascii="Times New Roman" w:hAnsi="Times New Roman" w:cs="Times New Roman"/>
          <w:sz w:val="28"/>
          <w:szCs w:val="28"/>
        </w:rPr>
        <w:t xml:space="preserve"> </w:t>
      </w:r>
      <w:r w:rsidR="000A616B" w:rsidRPr="0081741B">
        <w:rPr>
          <w:rFonts w:ascii="Times New Roman" w:hAnsi="Times New Roman" w:cs="Times New Roman"/>
          <w:sz w:val="28"/>
          <w:szCs w:val="28"/>
        </w:rPr>
        <w:t>модел</w:t>
      </w:r>
      <w:r w:rsidR="000A616B">
        <w:rPr>
          <w:rFonts w:ascii="Times New Roman" w:hAnsi="Times New Roman" w:cs="Times New Roman"/>
          <w:sz w:val="28"/>
          <w:szCs w:val="28"/>
        </w:rPr>
        <w:t>ей оказались</w:t>
      </w:r>
      <w:r w:rsidR="000A616B" w:rsidRPr="0081741B">
        <w:rPr>
          <w:rFonts w:ascii="Times New Roman" w:hAnsi="Times New Roman" w:cs="Times New Roman"/>
          <w:sz w:val="28"/>
          <w:szCs w:val="28"/>
        </w:rPr>
        <w:t xml:space="preserve"> значимы и их значения поз</w:t>
      </w:r>
      <w:r w:rsidR="000A616B">
        <w:rPr>
          <w:rFonts w:ascii="Times New Roman" w:hAnsi="Times New Roman" w:cs="Times New Roman"/>
          <w:sz w:val="28"/>
          <w:szCs w:val="28"/>
        </w:rPr>
        <w:t>воляют численно проинтерпретиро</w:t>
      </w:r>
      <w:r w:rsidR="000A616B" w:rsidRPr="0081741B">
        <w:rPr>
          <w:rFonts w:ascii="Times New Roman" w:hAnsi="Times New Roman" w:cs="Times New Roman"/>
          <w:sz w:val="28"/>
          <w:szCs w:val="28"/>
        </w:rPr>
        <w:t xml:space="preserve">вать полученный результат. </w:t>
      </w:r>
      <w:r w:rsidR="000A616B">
        <w:rPr>
          <w:rFonts w:ascii="Times New Roman" w:hAnsi="Times New Roman" w:cs="Times New Roman"/>
          <w:sz w:val="28"/>
          <w:szCs w:val="28"/>
        </w:rPr>
        <w:t>Остальные факторы оказались незначимыми и были исключены из моделей.</w:t>
      </w:r>
    </w:p>
    <w:p w14:paraId="70423A25" w14:textId="12D1FA17" w:rsidR="008A7545" w:rsidRPr="00947137" w:rsidRDefault="00C330FD" w:rsidP="003929E6">
      <w:pPr>
        <w:widowControl w:val="0"/>
        <w:autoSpaceDE w:val="0"/>
        <w:autoSpaceDN w:val="0"/>
        <w:adjustRightInd w:val="0"/>
        <w:spacing w:line="360" w:lineRule="auto"/>
        <w:ind w:firstLine="851"/>
        <w:jc w:val="both"/>
        <w:rPr>
          <w:rFonts w:ascii="Times New Roman" w:hAnsi="Times New Roman" w:cs="Times New Roman"/>
          <w:color w:val="2F3437"/>
          <w:sz w:val="28"/>
          <w:szCs w:val="28"/>
          <w:lang w:val="en-US"/>
        </w:rPr>
      </w:pPr>
      <w:r>
        <w:rPr>
          <w:rFonts w:ascii="Times New Roman" w:hAnsi="Times New Roman" w:cs="Times New Roman"/>
          <w:color w:val="2F3437"/>
          <w:sz w:val="28"/>
          <w:szCs w:val="28"/>
          <w:lang w:val="en-US"/>
        </w:rPr>
        <w:t>Интерпретация результатов</w:t>
      </w:r>
      <w:r w:rsidR="00FC1180">
        <w:rPr>
          <w:rFonts w:ascii="Times New Roman" w:hAnsi="Times New Roman" w:cs="Times New Roman"/>
          <w:color w:val="2F3437"/>
          <w:sz w:val="28"/>
          <w:szCs w:val="28"/>
          <w:lang w:val="en-US"/>
        </w:rPr>
        <w:t>:</w:t>
      </w:r>
    </w:p>
    <w:p w14:paraId="6AB6E6CB" w14:textId="1A7C1EB0" w:rsidR="007E7CFD" w:rsidRDefault="008C536E"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Согласно проведенному </w:t>
      </w:r>
      <w:r w:rsidR="00BB2EC9">
        <w:rPr>
          <w:rFonts w:ascii="Times New Roman" w:hAnsi="Times New Roman" w:cs="Times New Roman"/>
          <w:sz w:val="28"/>
          <w:szCs w:val="28"/>
        </w:rPr>
        <w:t xml:space="preserve">мультифакториальному анализу – </w:t>
      </w:r>
      <w:r w:rsidR="00C330FD">
        <w:rPr>
          <w:rFonts w:ascii="Times New Roman" w:hAnsi="Times New Roman" w:cs="Times New Roman"/>
          <w:sz w:val="28"/>
          <w:szCs w:val="28"/>
        </w:rPr>
        <w:t>фактор проведения дополнительных реконструктивных костнопластических операций во время имплантации увеличивает риски развития осложнений после имплантации на 23,2% для коротких (5-6 мм) и 21,3</w:t>
      </w:r>
      <w:r w:rsidR="00C330FD" w:rsidRPr="001645A9">
        <w:rPr>
          <w:rFonts w:ascii="Times New Roman" w:hAnsi="Times New Roman" w:cs="Times New Roman"/>
          <w:sz w:val="28"/>
          <w:szCs w:val="28"/>
        </w:rPr>
        <w:t xml:space="preserve">% </w:t>
      </w:r>
      <w:r w:rsidR="00C330FD">
        <w:rPr>
          <w:rFonts w:ascii="Times New Roman" w:hAnsi="Times New Roman" w:cs="Times New Roman"/>
          <w:sz w:val="28"/>
          <w:szCs w:val="28"/>
        </w:rPr>
        <w:t>для длинных (8-11 мм) имплантатов. Проведение немедленной имплантации или установка имплантата сразу после удаления зуба увеличивает риски возникновения осложнений на 21,9</w:t>
      </w:r>
      <w:r w:rsidR="00C330FD" w:rsidRPr="001645A9">
        <w:rPr>
          <w:rFonts w:ascii="Times New Roman" w:hAnsi="Times New Roman" w:cs="Times New Roman"/>
          <w:sz w:val="28"/>
          <w:szCs w:val="28"/>
        </w:rPr>
        <w:t xml:space="preserve">% </w:t>
      </w:r>
      <w:r w:rsidR="00C330FD">
        <w:rPr>
          <w:rFonts w:ascii="Times New Roman" w:hAnsi="Times New Roman" w:cs="Times New Roman"/>
          <w:sz w:val="28"/>
          <w:szCs w:val="28"/>
        </w:rPr>
        <w:t>для коротких (5-6 мм)  и 22,7</w:t>
      </w:r>
      <w:r w:rsidR="00C330FD" w:rsidRPr="001645A9">
        <w:rPr>
          <w:rFonts w:ascii="Times New Roman" w:hAnsi="Times New Roman" w:cs="Times New Roman"/>
          <w:sz w:val="28"/>
          <w:szCs w:val="28"/>
        </w:rPr>
        <w:t xml:space="preserve">% </w:t>
      </w:r>
      <w:r w:rsidR="00C330FD">
        <w:rPr>
          <w:rFonts w:ascii="Times New Roman" w:hAnsi="Times New Roman" w:cs="Times New Roman"/>
          <w:sz w:val="28"/>
          <w:szCs w:val="28"/>
        </w:rPr>
        <w:t>для имплантатов (8-11 мм)</w:t>
      </w:r>
      <w:r w:rsidR="00C330FD" w:rsidRPr="001645A9">
        <w:rPr>
          <w:rFonts w:ascii="Times New Roman" w:hAnsi="Times New Roman" w:cs="Times New Roman"/>
          <w:sz w:val="28"/>
          <w:szCs w:val="28"/>
        </w:rPr>
        <w:t xml:space="preserve">. </w:t>
      </w:r>
      <w:r w:rsidR="00C330FD">
        <w:rPr>
          <w:rFonts w:ascii="Times New Roman" w:hAnsi="Times New Roman" w:cs="Times New Roman"/>
          <w:sz w:val="28"/>
          <w:szCs w:val="28"/>
        </w:rPr>
        <w:t xml:space="preserve"> Наличие сопутствующих системных заболеваний у пациентов является предрасполагающим фактором развития осложнений имплантации и увеличивает риски возникновения осложнений на 21,9</w:t>
      </w:r>
      <w:r w:rsidR="00C330FD" w:rsidRPr="001645A9">
        <w:rPr>
          <w:rFonts w:ascii="Times New Roman" w:hAnsi="Times New Roman" w:cs="Times New Roman"/>
          <w:sz w:val="28"/>
          <w:szCs w:val="28"/>
        </w:rPr>
        <w:t xml:space="preserve">% </w:t>
      </w:r>
      <w:r w:rsidR="00C330FD">
        <w:rPr>
          <w:rFonts w:ascii="Times New Roman" w:hAnsi="Times New Roman" w:cs="Times New Roman"/>
          <w:sz w:val="28"/>
          <w:szCs w:val="28"/>
        </w:rPr>
        <w:t>для коротких и 22,7</w:t>
      </w:r>
      <w:r w:rsidR="00C330FD" w:rsidRPr="001645A9">
        <w:rPr>
          <w:rFonts w:ascii="Times New Roman" w:hAnsi="Times New Roman" w:cs="Times New Roman"/>
          <w:sz w:val="28"/>
          <w:szCs w:val="28"/>
        </w:rPr>
        <w:t xml:space="preserve">% </w:t>
      </w:r>
      <w:r w:rsidR="00C330FD">
        <w:rPr>
          <w:rFonts w:ascii="Times New Roman" w:hAnsi="Times New Roman" w:cs="Times New Roman"/>
          <w:sz w:val="28"/>
          <w:szCs w:val="28"/>
        </w:rPr>
        <w:t xml:space="preserve">для имплантатов </w:t>
      </w:r>
      <w:r w:rsidR="00C330FD" w:rsidRPr="001645A9">
        <w:rPr>
          <w:rFonts w:ascii="Times New Roman" w:hAnsi="Times New Roman" w:cs="Times New Roman"/>
          <w:sz w:val="28"/>
          <w:szCs w:val="28"/>
        </w:rPr>
        <w:t xml:space="preserve">≥ 8 мм. </w:t>
      </w:r>
      <w:r w:rsidR="00C330FD">
        <w:rPr>
          <w:rFonts w:ascii="Times New Roman" w:hAnsi="Times New Roman" w:cs="Times New Roman"/>
          <w:sz w:val="28"/>
          <w:szCs w:val="28"/>
        </w:rPr>
        <w:t xml:space="preserve"> Н</w:t>
      </w:r>
      <w:r w:rsidR="00C330FD" w:rsidRPr="001645A9">
        <w:rPr>
          <w:rFonts w:ascii="Times New Roman" w:hAnsi="Times New Roman" w:cs="Times New Roman"/>
          <w:sz w:val="28"/>
          <w:szCs w:val="28"/>
        </w:rPr>
        <w:t xml:space="preserve">а 15,6% для коротких и на 13,2% </w:t>
      </w:r>
      <w:r w:rsidR="00C330FD">
        <w:rPr>
          <w:rFonts w:ascii="Times New Roman" w:hAnsi="Times New Roman" w:cs="Times New Roman"/>
          <w:sz w:val="28"/>
          <w:szCs w:val="28"/>
        </w:rPr>
        <w:t xml:space="preserve">снижаются риски имплантации в долгосрочном периоде при внеротовой фиксации коронки к абатментам и протезировании </w:t>
      </w:r>
      <w:r w:rsidR="00C330FD">
        <w:rPr>
          <w:rFonts w:ascii="Times New Roman" w:hAnsi="Times New Roman" w:cs="Times New Roman"/>
          <w:sz w:val="28"/>
          <w:szCs w:val="28"/>
          <w:lang w:val="en-US"/>
        </w:rPr>
        <w:t xml:space="preserve">бескарскасными </w:t>
      </w:r>
      <w:r w:rsidR="00C330FD">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3BBE638B" wp14:editId="16FB36D1">
            <wp:simplePos x="0" y="0"/>
            <wp:positionH relativeFrom="column">
              <wp:posOffset>685800</wp:posOffset>
            </wp:positionH>
            <wp:positionV relativeFrom="paragraph">
              <wp:posOffset>685800</wp:posOffset>
            </wp:positionV>
            <wp:extent cx="4796155" cy="3258820"/>
            <wp:effectExtent l="0" t="0" r="4445" b="0"/>
            <wp:wrapTopAndBottom/>
            <wp:docPr id="49161" name="Изображение 49161" descr="Macintosh HD:Users:igorkostin:Desktop:Игорек:Короткие_кокс_функция_рис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igorkostin:Desktop:Игорек:Короткие_кокс_функция_рисков.jpg"/>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4796155" cy="325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0FD">
        <w:rPr>
          <w:rFonts w:ascii="Times New Roman" w:hAnsi="Times New Roman" w:cs="Times New Roman"/>
          <w:sz w:val="28"/>
          <w:szCs w:val="28"/>
          <w:lang w:val="en-US"/>
        </w:rPr>
        <w:t>композитными коронками.</w:t>
      </w:r>
      <w:r w:rsidR="00C330FD">
        <w:rPr>
          <w:rFonts w:ascii="Times New Roman" w:hAnsi="Times New Roman" w:cs="Times New Roman"/>
          <w:sz w:val="28"/>
          <w:szCs w:val="28"/>
        </w:rPr>
        <w:t xml:space="preserve"> </w:t>
      </w:r>
    </w:p>
    <w:p w14:paraId="4409F8B3" w14:textId="77299982" w:rsidR="00837EA2" w:rsidRDefault="007E7CFD" w:rsidP="003929E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w:t>
      </w:r>
      <w:r w:rsidR="00C15AE3">
        <w:rPr>
          <w:rFonts w:ascii="Times New Roman" w:hAnsi="Times New Roman" w:cs="Times New Roman"/>
          <w:sz w:val="28"/>
          <w:szCs w:val="28"/>
          <w:lang w:val="en-US"/>
        </w:rPr>
        <w:t xml:space="preserve">. </w:t>
      </w:r>
      <w:r w:rsidR="00BB6429">
        <w:rPr>
          <w:rFonts w:ascii="Times New Roman" w:hAnsi="Times New Roman" w:cs="Times New Roman"/>
          <w:sz w:val="28"/>
          <w:szCs w:val="28"/>
        </w:rPr>
        <w:t>№48</w:t>
      </w:r>
      <w:r w:rsidR="00401D45">
        <w:rPr>
          <w:rFonts w:ascii="Times New Roman" w:hAnsi="Times New Roman" w:cs="Times New Roman"/>
          <w:sz w:val="28"/>
          <w:szCs w:val="28"/>
        </w:rPr>
        <w:t>.</w:t>
      </w:r>
      <w:r>
        <w:rPr>
          <w:rFonts w:ascii="Times New Roman" w:hAnsi="Times New Roman" w:cs="Times New Roman"/>
          <w:sz w:val="28"/>
          <w:szCs w:val="28"/>
        </w:rPr>
        <w:t xml:space="preserve"> </w:t>
      </w:r>
      <w:r w:rsidR="00837EA2">
        <w:rPr>
          <w:rFonts w:ascii="Times New Roman" w:hAnsi="Times New Roman" w:cs="Times New Roman"/>
          <w:sz w:val="28"/>
          <w:szCs w:val="28"/>
        </w:rPr>
        <w:t>Кривая функции риска – кумулятивная возможность наступления осложнений имплантации</w:t>
      </w:r>
      <w:r>
        <w:rPr>
          <w:rFonts w:ascii="Times New Roman" w:hAnsi="Times New Roman" w:cs="Times New Roman"/>
          <w:sz w:val="28"/>
          <w:szCs w:val="28"/>
        </w:rPr>
        <w:t xml:space="preserve"> короткими имплантатов</w:t>
      </w:r>
      <w:r w:rsidR="00C330FD">
        <w:rPr>
          <w:rFonts w:ascii="Times New Roman" w:hAnsi="Times New Roman" w:cs="Times New Roman"/>
          <w:sz w:val="28"/>
          <w:szCs w:val="28"/>
        </w:rPr>
        <w:t xml:space="preserve"> (5-6 мм)</w:t>
      </w:r>
      <w:r>
        <w:rPr>
          <w:rFonts w:ascii="Times New Roman" w:hAnsi="Times New Roman" w:cs="Times New Roman"/>
          <w:sz w:val="28"/>
          <w:szCs w:val="28"/>
        </w:rPr>
        <w:t>.</w:t>
      </w:r>
    </w:p>
    <w:p w14:paraId="70EC0975" w14:textId="4DF4FBC0" w:rsidR="007E7CFD" w:rsidRDefault="007C33FD" w:rsidP="008325A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6AC6B9" wp14:editId="4E2762B6">
            <wp:extent cx="4606677" cy="3366135"/>
            <wp:effectExtent l="0" t="0" r="0" b="12065"/>
            <wp:docPr id="49162" name="Изображение 49162" descr="Macintosh HD:Users:igorkostin:Desktop:Игорек:Длинные_кокс_функция_рис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igorkostin:Desktop:Игорек:Длинные_кокс_функция_рисков.jpg"/>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4607924" cy="3367046"/>
                    </a:xfrm>
                    <a:prstGeom prst="rect">
                      <a:avLst/>
                    </a:prstGeom>
                    <a:noFill/>
                    <a:ln>
                      <a:noFill/>
                    </a:ln>
                    <a:extLst>
                      <a:ext uri="{53640926-AAD7-44d8-BBD7-CCE9431645EC}">
                        <a14:shadowObscured xmlns:a14="http://schemas.microsoft.com/office/drawing/2010/main"/>
                      </a:ext>
                    </a:extLst>
                  </pic:spPr>
                </pic:pic>
              </a:graphicData>
            </a:graphic>
          </wp:inline>
        </w:drawing>
      </w:r>
    </w:p>
    <w:p w14:paraId="597CE7F0" w14:textId="357975BF" w:rsidR="007E7CFD" w:rsidRDefault="007E7CFD" w:rsidP="009C254A">
      <w:pPr>
        <w:spacing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C15AE3">
        <w:rPr>
          <w:rFonts w:ascii="Times New Roman" w:hAnsi="Times New Roman" w:cs="Times New Roman"/>
          <w:sz w:val="28"/>
          <w:szCs w:val="28"/>
          <w:lang w:val="en-US"/>
        </w:rPr>
        <w:t xml:space="preserve">. </w:t>
      </w:r>
      <w:r w:rsidR="00BB6429">
        <w:rPr>
          <w:rFonts w:ascii="Times New Roman" w:hAnsi="Times New Roman" w:cs="Times New Roman"/>
          <w:sz w:val="28"/>
          <w:szCs w:val="28"/>
        </w:rPr>
        <w:t>№49</w:t>
      </w:r>
      <w:r w:rsidR="00401D45">
        <w:rPr>
          <w:rFonts w:ascii="Times New Roman" w:hAnsi="Times New Roman" w:cs="Times New Roman"/>
          <w:sz w:val="28"/>
          <w:szCs w:val="28"/>
        </w:rPr>
        <w:t>.</w:t>
      </w:r>
      <w:r>
        <w:rPr>
          <w:rFonts w:ascii="Times New Roman" w:hAnsi="Times New Roman" w:cs="Times New Roman"/>
          <w:sz w:val="28"/>
          <w:szCs w:val="28"/>
        </w:rPr>
        <w:t xml:space="preserve"> Кривая функции риска – кумулятивная возможность наступления осложнений имплантации имплантатами длиной </w:t>
      </w:r>
      <w:r>
        <w:rPr>
          <w:rFonts w:ascii="Times New Roman" w:hAnsi="Times New Roman" w:cs="Times New Roman"/>
          <w:sz w:val="28"/>
          <w:szCs w:val="28"/>
          <w:lang w:val="en-US"/>
        </w:rPr>
        <w:t>8</w:t>
      </w:r>
      <w:r w:rsidR="00C330FD">
        <w:rPr>
          <w:rFonts w:ascii="Times New Roman" w:hAnsi="Times New Roman" w:cs="Times New Roman"/>
          <w:sz w:val="28"/>
          <w:szCs w:val="28"/>
          <w:lang w:val="en-US"/>
        </w:rPr>
        <w:t>-11</w:t>
      </w:r>
      <w:r>
        <w:rPr>
          <w:rFonts w:ascii="Times New Roman" w:hAnsi="Times New Roman" w:cs="Times New Roman"/>
          <w:sz w:val="28"/>
          <w:szCs w:val="28"/>
          <w:lang w:val="en-US"/>
        </w:rPr>
        <w:t xml:space="preserve"> мм</w:t>
      </w:r>
      <w:r>
        <w:rPr>
          <w:rFonts w:ascii="Times New Roman" w:hAnsi="Times New Roman" w:cs="Times New Roman"/>
          <w:sz w:val="28"/>
          <w:szCs w:val="28"/>
        </w:rPr>
        <w:t xml:space="preserve"> .</w:t>
      </w:r>
    </w:p>
    <w:p w14:paraId="0CBEADDB" w14:textId="412D7DDC" w:rsidR="00137100" w:rsidRPr="009C254A" w:rsidRDefault="00DC7348" w:rsidP="009C254A">
      <w:pPr>
        <w:spacing w:line="360" w:lineRule="auto"/>
        <w:jc w:val="both"/>
        <w:rPr>
          <w:rFonts w:ascii="Times New Roman" w:hAnsi="Times New Roman" w:cs="Times New Roman"/>
          <w:sz w:val="28"/>
          <w:szCs w:val="28"/>
        </w:rPr>
      </w:pPr>
      <w:r>
        <w:rPr>
          <w:rFonts w:ascii="Times New Roman" w:hAnsi="Times New Roman" w:cs="Times New Roman"/>
          <w:sz w:val="28"/>
          <w:szCs w:val="28"/>
        </w:rPr>
        <w:t>Размер имплантата, по данным мультифакториального анализа, статистически достоверно не влиял на успех имплантации (</w:t>
      </w:r>
      <w:r>
        <w:rPr>
          <w:rFonts w:ascii="Times New Roman" w:hAnsi="Times New Roman" w:cs="Times New Roman"/>
          <w:sz w:val="28"/>
          <w:szCs w:val="28"/>
          <w:lang w:val="en-US"/>
        </w:rPr>
        <w:t>p≥0,05)</w:t>
      </w:r>
      <w:r>
        <w:rPr>
          <w:rFonts w:ascii="Times New Roman" w:hAnsi="Times New Roman" w:cs="Times New Roman"/>
          <w:sz w:val="28"/>
          <w:szCs w:val="28"/>
        </w:rPr>
        <w:t xml:space="preserve">. </w:t>
      </w:r>
      <w:r w:rsidR="00137100">
        <w:rPr>
          <w:rFonts w:ascii="Times New Roman" w:hAnsi="Times New Roman" w:cs="Times New Roman"/>
          <w:sz w:val="28"/>
          <w:szCs w:val="28"/>
        </w:rPr>
        <w:br w:type="page"/>
      </w:r>
    </w:p>
    <w:p w14:paraId="0794B517" w14:textId="77777777" w:rsidR="00FC1180" w:rsidRDefault="00FC1180" w:rsidP="00FC1180">
      <w:pPr>
        <w:pStyle w:val="1"/>
      </w:pPr>
      <w:bookmarkStart w:id="30" w:name="_Toc322084624"/>
      <w:r>
        <w:t xml:space="preserve">ГЛАВА </w:t>
      </w:r>
      <w:r>
        <w:rPr>
          <w:lang w:val="en-US"/>
        </w:rPr>
        <w:t>IV</w:t>
      </w:r>
      <w:r>
        <w:t>.</w:t>
      </w:r>
      <w:bookmarkEnd w:id="30"/>
    </w:p>
    <w:p w14:paraId="6EF3E747" w14:textId="77777777" w:rsidR="00FC1180" w:rsidRDefault="00FC1180" w:rsidP="00FC1180"/>
    <w:p w14:paraId="1DFC8A47" w14:textId="77777777" w:rsidR="00FC1180" w:rsidRDefault="00FC1180" w:rsidP="00FC1180">
      <w:pPr>
        <w:pStyle w:val="2"/>
        <w:spacing w:line="360" w:lineRule="auto"/>
        <w:jc w:val="center"/>
        <w:rPr>
          <w:rFonts w:ascii="Times New Roman" w:hAnsi="Times New Roman"/>
          <w:color w:val="auto"/>
          <w:sz w:val="28"/>
          <w:szCs w:val="28"/>
        </w:rPr>
      </w:pPr>
      <w:bookmarkStart w:id="31" w:name="_Toc322084625"/>
      <w:r>
        <w:rPr>
          <w:rFonts w:ascii="Times New Roman" w:hAnsi="Times New Roman"/>
          <w:color w:val="auto"/>
          <w:sz w:val="28"/>
          <w:szCs w:val="28"/>
        </w:rPr>
        <w:t>ОБСУЖДЕНИЕ ПОЛУЧЕННЫХ РЕЗУЛЬТАТОВ.</w:t>
      </w:r>
      <w:bookmarkEnd w:id="31"/>
    </w:p>
    <w:p w14:paraId="7C518674" w14:textId="32EEA94B"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 Частичная потеря зубов является одним из сам</w:t>
      </w:r>
      <w:r w:rsidR="00E123AE">
        <w:rPr>
          <w:rFonts w:ascii="Times New Roman" w:hAnsi="Times New Roman"/>
          <w:sz w:val="28"/>
          <w:szCs w:val="28"/>
        </w:rPr>
        <w:t>ых распространенных заболеваний в клинике ортопедической стоматологии. П</w:t>
      </w:r>
      <w:r>
        <w:rPr>
          <w:rFonts w:ascii="Times New Roman" w:hAnsi="Times New Roman"/>
          <w:sz w:val="28"/>
          <w:szCs w:val="28"/>
        </w:rPr>
        <w:t>о данным ВОЗ им страдают до</w:t>
      </w:r>
      <w:r w:rsidR="00E123AE">
        <w:rPr>
          <w:rFonts w:ascii="Times New Roman" w:hAnsi="Times New Roman"/>
          <w:sz w:val="28"/>
          <w:szCs w:val="28"/>
        </w:rPr>
        <w:t xml:space="preserve"> 75% населения земного шара. По </w:t>
      </w:r>
      <w:r>
        <w:rPr>
          <w:rFonts w:ascii="Times New Roman" w:hAnsi="Times New Roman"/>
          <w:sz w:val="28"/>
          <w:szCs w:val="28"/>
        </w:rPr>
        <w:t>мнению ведущих отечественных и зарубежных ученых</w:t>
      </w:r>
      <w:r w:rsidR="00E123AE">
        <w:rPr>
          <w:rFonts w:ascii="Times New Roman" w:hAnsi="Times New Roman"/>
          <w:sz w:val="28"/>
          <w:szCs w:val="28"/>
        </w:rPr>
        <w:t xml:space="preserve">, </w:t>
      </w:r>
      <w:r>
        <w:rPr>
          <w:rFonts w:ascii="Times New Roman" w:hAnsi="Times New Roman"/>
          <w:sz w:val="28"/>
          <w:szCs w:val="28"/>
        </w:rPr>
        <w:t xml:space="preserve">протезирование с опорой на дентальные имплантаты является самым современным и результативным методом </w:t>
      </w:r>
      <w:r w:rsidR="00E123AE">
        <w:rPr>
          <w:rFonts w:ascii="Times New Roman" w:hAnsi="Times New Roman"/>
          <w:sz w:val="28"/>
          <w:szCs w:val="28"/>
        </w:rPr>
        <w:t>замещения дефектов зубного ряда</w:t>
      </w:r>
      <w:r>
        <w:rPr>
          <w:rFonts w:ascii="Times New Roman" w:hAnsi="Times New Roman"/>
          <w:sz w:val="28"/>
          <w:szCs w:val="28"/>
        </w:rPr>
        <w:t xml:space="preserve"> (Кулаков А. А. 2012, Иванов С. Ю. 2011, Олесова В. Н., 2011,  Лосев Ф. Ф. 2009, Шашмурина В. Р. 2008, Сухарев М. Ф. 2011, Базикян Э. А. 2008, Ушаков А. И. 2012).   </w:t>
      </w:r>
    </w:p>
    <w:p w14:paraId="5EA006FA"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При атрофии костной ткани альвеолярного отростка верхней челюсти и альвеолярной части нижней челюсти  недостаточно костной ткани для установки имплантата, размером соответствующим величине корня отсутствующего зуба. По данным ряда исследований  (Кулакова А.А. 2006,  Иванов С. Ю. 2011),  атрофия -  это постоянно протекающий процесс, который многократно ускоряется после удаления зубов и замещения дефекта зубного ряда съёмными протезами. </w:t>
      </w:r>
    </w:p>
    <w:p w14:paraId="3C3881F5" w14:textId="6FCD6E2F"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 соответствии с исследованиями последних лет самыми популярными и результативными являются два метода компенсации атрофии.  Первый – это новые модифицированные клинические рекомендации и усовершенствованные хирургические методики по увеличению высоты и ширины атрофированного альвеолярного гребня, использование тканеинжинерных технологий (Кулаков А. А. с соавт. 2012, 2015; Алексеева И. С. с соавт. 2012, 2013; Лосев Ф. Ф. с соавт. 2004, 2009; Базикян Э. А. 2007, 2008; Бадалян В. А. 2014). Эффективность данного метода высока.</w:t>
      </w:r>
      <w:r w:rsidR="00E123AE">
        <w:rPr>
          <w:rFonts w:ascii="Times New Roman" w:hAnsi="Times New Roman"/>
          <w:sz w:val="28"/>
          <w:szCs w:val="28"/>
        </w:rPr>
        <w:t xml:space="preserve"> Однако,</w:t>
      </w:r>
      <w:r>
        <w:rPr>
          <w:rFonts w:ascii="Times New Roman" w:hAnsi="Times New Roman"/>
          <w:sz w:val="28"/>
          <w:szCs w:val="28"/>
        </w:rPr>
        <w:t xml:space="preserve"> </w:t>
      </w:r>
      <w:r w:rsidR="00E123AE">
        <w:rPr>
          <w:rFonts w:ascii="Times New Roman" w:hAnsi="Times New Roman"/>
          <w:sz w:val="28"/>
          <w:szCs w:val="28"/>
        </w:rPr>
        <w:t>данные</w:t>
      </w:r>
      <w:r>
        <w:rPr>
          <w:rFonts w:ascii="Times New Roman" w:hAnsi="Times New Roman"/>
          <w:sz w:val="28"/>
          <w:szCs w:val="28"/>
        </w:rPr>
        <w:t xml:space="preserve"> методики требуют высоких мануальных навыков оператора, современного технического оснащения и материалов, зачастую, наличия стационара [2, 3, 9, 12, 74, 92, 93]. Значительное количество проведенных исследований в данном направлении свидетельствуют</w:t>
      </w:r>
      <w:r w:rsidR="00E123AE">
        <w:rPr>
          <w:rFonts w:ascii="Times New Roman" w:hAnsi="Times New Roman"/>
          <w:sz w:val="28"/>
          <w:szCs w:val="28"/>
        </w:rPr>
        <w:t xml:space="preserve"> о том</w:t>
      </w:r>
      <w:r>
        <w:rPr>
          <w:rFonts w:ascii="Times New Roman" w:hAnsi="Times New Roman"/>
          <w:sz w:val="28"/>
          <w:szCs w:val="28"/>
        </w:rPr>
        <w:t>, что все вспомогательные хирургические операции непременно связаны с дополнительные рисками, финансовыми и временными затратами для пациентов [6, 11, 12, 18, 33, 55, 67, 115, 120, 131, 140, 142, 169, 170, 171, 172, 197, 201, 202, 207, 208].</w:t>
      </w:r>
    </w:p>
    <w:p w14:paraId="5EDE6560"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Поэтому более перспективным представляется другой путь развития и внедрения высокоэффективных малоинвазивных технологий, базирующихся на совершенствование конструкции, формы, размеров, характеристики поверхности и материала самих имплантатов а также использование модифицированных ортопедических материалов и методов (Кулаков А. А. с соавт. 2006, 2012; Гветадзе Р. Ш. 2010; Олесова В. Н. с соавт.  2013, 2015; Шашмурина 2008, Ушаков А. И. с соавт. 2010, 2012) В настоящее время в мире зарегистрировано более 2000 имплантационных систем. Более 200 фирм изготовителей имеют свое производство имплантатов. При этом, применение вспомогательных костнопластических операций перед имплантацией не удалось исключить при использовании большинства имплантационных систем.</w:t>
      </w:r>
    </w:p>
    <w:p w14:paraId="14E3F7C2" w14:textId="6EF5F8F3"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Применение коротких имплантатов является альтернативой у</w:t>
      </w:r>
      <w:r w:rsidR="00E123AE">
        <w:rPr>
          <w:rFonts w:ascii="Times New Roman" w:hAnsi="Times New Roman"/>
          <w:sz w:val="28"/>
          <w:szCs w:val="28"/>
        </w:rPr>
        <w:t>становке длинных</w:t>
      </w:r>
      <w:r>
        <w:rPr>
          <w:rFonts w:ascii="Times New Roman" w:hAnsi="Times New Roman"/>
          <w:sz w:val="28"/>
          <w:szCs w:val="28"/>
        </w:rPr>
        <w:t xml:space="preserve"> имплантатов после костной пластики. В последние 10 лет такие имплантаты появились почти у всех ведущих производителей. Вместе с тем остается недостаточно исследованным микроциркуляторное русло вокруг шейки имплантатов, их стабильность, пятилетняя выживаемость и риски развития осложнений, в сравнении с более длинными имплантатами.</w:t>
      </w:r>
    </w:p>
    <w:p w14:paraId="08A485D4" w14:textId="0ED033FC"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Для определения возможности расширения показаний к установке имплантатов без применения костнопластических операций, то есть применения коротких имплантатов в условиях атрофированного альвеолярного гребня</w:t>
      </w:r>
      <w:r w:rsidR="00E123AE">
        <w:rPr>
          <w:rFonts w:ascii="Times New Roman" w:hAnsi="Times New Roman"/>
          <w:sz w:val="28"/>
          <w:szCs w:val="28"/>
        </w:rPr>
        <w:t>,</w:t>
      </w:r>
      <w:r>
        <w:rPr>
          <w:rFonts w:ascii="Times New Roman" w:hAnsi="Times New Roman"/>
          <w:sz w:val="28"/>
          <w:szCs w:val="28"/>
        </w:rPr>
        <w:t xml:space="preserve"> нами было проведено данное исследование на базе ИНОЛЦ «Имплантологии»</w:t>
      </w:r>
      <w:r w:rsidR="00E123AE">
        <w:rPr>
          <w:rFonts w:ascii="Times New Roman" w:hAnsi="Times New Roman"/>
          <w:sz w:val="28"/>
          <w:szCs w:val="28"/>
        </w:rPr>
        <w:t xml:space="preserve"> стоматологической поликлиники</w:t>
      </w:r>
      <w:r>
        <w:rPr>
          <w:rFonts w:ascii="Times New Roman" w:hAnsi="Times New Roman"/>
          <w:sz w:val="28"/>
          <w:szCs w:val="28"/>
        </w:rPr>
        <w:t xml:space="preserve"> ГБОУ ВПО Тверской ГМУ Минздрава России. Исследование включало пациентов с частичной потерей зубов, находившихся на лечении в поликлинике ТГМУ с 2005 по 2013 год</w:t>
      </w:r>
      <w:r w:rsidR="00990DFA">
        <w:rPr>
          <w:rFonts w:ascii="Times New Roman" w:hAnsi="Times New Roman"/>
          <w:sz w:val="28"/>
          <w:szCs w:val="28"/>
        </w:rPr>
        <w:t>.</w:t>
      </w:r>
    </w:p>
    <w:p w14:paraId="2AAEB9E8" w14:textId="3CEF0323"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 исследование были включены 107 пациентов, которым были установлены 304 имплантата, из них 155 коротких имплантатов (5-6 мм) и 149 имплантатов  длины 8-11 мм. Особенностью данной выборки стало то, что впервые в подобных исследованиях 89 человек с короткими и  имплантатами длины ≥ 8 мм вошли одновременно и в группу контроля и в группу опыта. Это позволило наиболее достоверно судить о зависимости размера имплантата на изучаемые показатели.</w:t>
      </w:r>
    </w:p>
    <w:p w14:paraId="0C1ED359"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Количество мужчин (51,40%) в общей выборке незначительно превышало количества женщин. В группы контроля и опыта вошло равное число людей мужского и женского пола, что было связано с тем, что некоторым пациентам устанавливались только короткие имплантаты и имплантаты ≥ 8 мм.</w:t>
      </w:r>
    </w:p>
    <w:p w14:paraId="159EBD8C" w14:textId="2884F448"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 каждой группе было выделено по пять возрастных периодов, в соответствии с возрастной стратификацией. Наиболее часто имплантаты устанавлив</w:t>
      </w:r>
      <w:r w:rsidR="00CF6DA5">
        <w:rPr>
          <w:rFonts w:ascii="Times New Roman" w:hAnsi="Times New Roman"/>
          <w:sz w:val="28"/>
          <w:szCs w:val="28"/>
        </w:rPr>
        <w:t>ались у пациентов 41-50 лет (39,</w:t>
      </w:r>
      <w:r>
        <w:rPr>
          <w:rFonts w:ascii="Times New Roman" w:hAnsi="Times New Roman"/>
          <w:sz w:val="28"/>
          <w:szCs w:val="28"/>
        </w:rPr>
        <w:t>9%) и 51-60 (36,45%). Данные согласуются с распространением частичной потери зубов в нашей стране - 40-75%  в общей структуре оказания медицинской помощи больным.</w:t>
      </w:r>
      <w:r w:rsidRPr="00D96799">
        <w:rPr>
          <w:rFonts w:ascii="Times New Roman" w:hAnsi="Times New Roman"/>
          <w:sz w:val="28"/>
          <w:szCs w:val="28"/>
        </w:rPr>
        <w:t xml:space="preserve"> </w:t>
      </w:r>
      <w:r>
        <w:rPr>
          <w:rFonts w:ascii="Times New Roman" w:hAnsi="Times New Roman"/>
          <w:sz w:val="28"/>
          <w:szCs w:val="28"/>
        </w:rPr>
        <w:t>[13,</w:t>
      </w:r>
      <w:r w:rsidR="00990DFA">
        <w:rPr>
          <w:rFonts w:ascii="Times New Roman" w:hAnsi="Times New Roman"/>
          <w:sz w:val="28"/>
          <w:szCs w:val="28"/>
        </w:rPr>
        <w:t xml:space="preserve"> </w:t>
      </w:r>
      <w:r>
        <w:rPr>
          <w:rFonts w:ascii="Times New Roman" w:hAnsi="Times New Roman"/>
          <w:sz w:val="28"/>
          <w:szCs w:val="28"/>
        </w:rPr>
        <w:t>39,</w:t>
      </w:r>
      <w:r w:rsidR="00990DFA">
        <w:rPr>
          <w:rFonts w:ascii="Times New Roman" w:hAnsi="Times New Roman"/>
          <w:sz w:val="28"/>
          <w:szCs w:val="28"/>
        </w:rPr>
        <w:t xml:space="preserve"> 124, </w:t>
      </w:r>
      <w:r>
        <w:rPr>
          <w:rFonts w:ascii="Times New Roman" w:hAnsi="Times New Roman"/>
          <w:sz w:val="28"/>
          <w:szCs w:val="28"/>
        </w:rPr>
        <w:t>149]</w:t>
      </w:r>
    </w:p>
    <w:p w14:paraId="05DA70E4" w14:textId="0EBAC38D"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 настоящее время,  в многих исследованиях отмечается расширение показаний к имплантации и установка имплантатов пациентам с сопутствующей патологией, наличие которой еще 15 лет назад считалось противопоказанием к операции [18, 61, 67, 140]</w:t>
      </w:r>
      <w:r w:rsidR="00990DFA">
        <w:rPr>
          <w:rFonts w:ascii="Times New Roman" w:hAnsi="Times New Roman"/>
          <w:sz w:val="28"/>
          <w:szCs w:val="28"/>
        </w:rPr>
        <w:t>.</w:t>
      </w:r>
      <w:r>
        <w:rPr>
          <w:rFonts w:ascii="Times New Roman" w:hAnsi="Times New Roman"/>
          <w:sz w:val="28"/>
          <w:szCs w:val="28"/>
        </w:rPr>
        <w:t xml:space="preserve"> В наше исследование так же были включены 30 пациентов с сопутствующими заболеваниями,  которым были установлены одновременно и ультракороткие имплантаты</w:t>
      </w:r>
      <w:r w:rsidR="00CF6DA5">
        <w:rPr>
          <w:rFonts w:ascii="Times New Roman" w:hAnsi="Times New Roman"/>
          <w:sz w:val="28"/>
          <w:szCs w:val="28"/>
        </w:rPr>
        <w:t xml:space="preserve"> длиной 5-</w:t>
      </w:r>
      <w:r w:rsidR="00990DFA">
        <w:rPr>
          <w:rFonts w:ascii="Times New Roman" w:hAnsi="Times New Roman"/>
          <w:sz w:val="28"/>
          <w:szCs w:val="28"/>
        </w:rPr>
        <w:t xml:space="preserve">6 мм и имплантаты </w:t>
      </w:r>
      <w:r>
        <w:rPr>
          <w:rFonts w:ascii="Times New Roman" w:hAnsi="Times New Roman"/>
          <w:sz w:val="28"/>
          <w:szCs w:val="28"/>
        </w:rPr>
        <w:t>8</w:t>
      </w:r>
      <w:r w:rsidR="00CF6DA5">
        <w:rPr>
          <w:rFonts w:ascii="Times New Roman" w:hAnsi="Times New Roman"/>
          <w:sz w:val="28"/>
          <w:szCs w:val="28"/>
        </w:rPr>
        <w:t>-</w:t>
      </w:r>
      <w:r w:rsidR="00990DFA">
        <w:rPr>
          <w:rFonts w:ascii="Times New Roman" w:hAnsi="Times New Roman"/>
          <w:sz w:val="28"/>
          <w:szCs w:val="28"/>
        </w:rPr>
        <w:t>11</w:t>
      </w:r>
      <w:r>
        <w:rPr>
          <w:rFonts w:ascii="Times New Roman" w:hAnsi="Times New Roman"/>
          <w:sz w:val="28"/>
          <w:szCs w:val="28"/>
        </w:rPr>
        <w:t xml:space="preserve"> мм, 8 пациентов с сопутствующими заболеваниями, которым были установлены только ультракороткие имплантаты. После предварительного обследования и консультации соответствующих специалистов у 20 из них имплантация была проведена с аналгоседацией, позволившей сохранить на момент операции стабильное состояние сосудисто-нервной системы, что в дальнейшем положительно отразилось на приживлении имплантатов. </w:t>
      </w:r>
    </w:p>
    <w:p w14:paraId="282983D1" w14:textId="5049973F"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Наиболее часто из коротких устанавливался имплантат размером 4,5</w:t>
      </w:r>
      <w:r>
        <w:rPr>
          <w:rFonts w:ascii="Times New Roman" w:hAnsi="Times New Roman" w:cs="Times New Roman"/>
          <w:sz w:val="28"/>
          <w:szCs w:val="28"/>
        </w:rPr>
        <w:t>×</w:t>
      </w:r>
      <w:r>
        <w:rPr>
          <w:rFonts w:ascii="Times New Roman" w:hAnsi="Times New Roman"/>
          <w:sz w:val="28"/>
          <w:szCs w:val="28"/>
        </w:rPr>
        <w:t>6. Короткие и  имплантаты других размеров чаще устанавливались в дистальных отделах нижней (47,37%)  и верхней челюсти (41,12%), причем на верхней челюсти было установлено больше</w:t>
      </w:r>
      <w:r w:rsidR="00E123AE">
        <w:rPr>
          <w:rFonts w:ascii="Times New Roman" w:hAnsi="Times New Roman"/>
          <w:sz w:val="28"/>
          <w:szCs w:val="28"/>
        </w:rPr>
        <w:t xml:space="preserve"> коротких имплантатов</w:t>
      </w:r>
      <w:r>
        <w:rPr>
          <w:rFonts w:ascii="Times New Roman" w:hAnsi="Times New Roman"/>
          <w:sz w:val="28"/>
          <w:szCs w:val="28"/>
        </w:rPr>
        <w:t xml:space="preserve"> (25,99%).   Полученные данные</w:t>
      </w:r>
      <w:r w:rsidRPr="005701F5">
        <w:rPr>
          <w:rFonts w:ascii="Times New Roman" w:hAnsi="Times New Roman"/>
          <w:sz w:val="28"/>
          <w:szCs w:val="28"/>
        </w:rPr>
        <w:t xml:space="preserve"> </w:t>
      </w:r>
      <w:r>
        <w:rPr>
          <w:rFonts w:ascii="Times New Roman" w:hAnsi="Times New Roman"/>
          <w:sz w:val="28"/>
          <w:szCs w:val="28"/>
        </w:rPr>
        <w:t>распределения имплантатов в зубном ряду согласуются с исследованиями по коротким имплантатам 6</w:t>
      </w:r>
      <w:r>
        <w:rPr>
          <w:rFonts w:ascii="Times New Roman" w:hAnsi="Times New Roman" w:cs="Times New Roman"/>
          <w:sz w:val="28"/>
          <w:szCs w:val="28"/>
        </w:rPr>
        <w:t>×</w:t>
      </w:r>
      <w:r>
        <w:rPr>
          <w:rFonts w:ascii="Times New Roman" w:hAnsi="Times New Roman"/>
          <w:sz w:val="28"/>
          <w:szCs w:val="28"/>
        </w:rPr>
        <w:t xml:space="preserve">5.7 </w:t>
      </w:r>
      <w:r>
        <w:rPr>
          <w:rFonts w:ascii="Times New Roman" w:hAnsi="Times New Roman"/>
          <w:sz w:val="28"/>
          <w:szCs w:val="28"/>
          <w:lang w:val="en-US"/>
        </w:rPr>
        <w:t>[213].</w:t>
      </w:r>
    </w:p>
    <w:p w14:paraId="5BB2AA1D"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Все короткие имплантаты в исследуемой группе были установлены в связи с имеющимися анатомическими условиями: низкое расположение дна верхнечелюстной пазухи, низкое расположение дна носа вывраженная атрофия костного гребня альвеолярного отростк верхней челюсти  и  альвеолярной части нижней челюсти, высокое расположение нижнечелюстного канала, высокое расположение поднутрения ниже внутренней косой линии нижней челюсти.</w:t>
      </w:r>
    </w:p>
    <w:p w14:paraId="7034F56C" w14:textId="68BFA94C" w:rsidR="00FC1180" w:rsidRPr="00CD7B16" w:rsidRDefault="00FC1180" w:rsidP="003929E6">
      <w:pPr>
        <w:spacing w:line="360" w:lineRule="auto"/>
        <w:ind w:firstLine="851"/>
        <w:jc w:val="both"/>
        <w:rPr>
          <w:rFonts w:ascii="Times New Roman" w:hAnsi="Times New Roman"/>
          <w:sz w:val="28"/>
          <w:szCs w:val="28"/>
          <w:lang w:val="en-US"/>
        </w:rPr>
      </w:pPr>
      <w:r>
        <w:rPr>
          <w:rFonts w:ascii="Times New Roman" w:hAnsi="Times New Roman"/>
          <w:sz w:val="28"/>
          <w:szCs w:val="28"/>
        </w:rPr>
        <w:t xml:space="preserve"> Короткие имплантаты чаще устанавливались при 5 (32,8%) и 6</w:t>
      </w:r>
      <w:r w:rsidR="00CD7B16">
        <w:rPr>
          <w:rFonts w:ascii="Times New Roman" w:hAnsi="Times New Roman"/>
          <w:sz w:val="28"/>
          <w:szCs w:val="28"/>
        </w:rPr>
        <w:t xml:space="preserve"> </w:t>
      </w:r>
      <w:r>
        <w:rPr>
          <w:rFonts w:ascii="Times New Roman" w:hAnsi="Times New Roman"/>
          <w:sz w:val="28"/>
          <w:szCs w:val="28"/>
        </w:rPr>
        <w:t xml:space="preserve">(10,8%) классе атрофии по классификации  </w:t>
      </w:r>
      <w:r>
        <w:rPr>
          <w:rFonts w:ascii="Times New Roman" w:hAnsi="Times New Roman"/>
          <w:sz w:val="28"/>
          <w:szCs w:val="28"/>
          <w:lang w:val="en-US"/>
        </w:rPr>
        <w:t>Cawood</w:t>
      </w:r>
      <w:r w:rsidRPr="0022545E">
        <w:rPr>
          <w:rFonts w:ascii="Times New Roman" w:hAnsi="Times New Roman"/>
          <w:sz w:val="28"/>
          <w:szCs w:val="28"/>
        </w:rPr>
        <w:t xml:space="preserve"> </w:t>
      </w:r>
      <w:r>
        <w:rPr>
          <w:rFonts w:ascii="Times New Roman" w:hAnsi="Times New Roman"/>
          <w:sz w:val="28"/>
          <w:szCs w:val="28"/>
        </w:rPr>
        <w:t>и</w:t>
      </w:r>
      <w:r w:rsidRPr="0022545E">
        <w:rPr>
          <w:rFonts w:ascii="Times New Roman" w:hAnsi="Times New Roman"/>
          <w:sz w:val="28"/>
          <w:szCs w:val="28"/>
        </w:rPr>
        <w:t xml:space="preserve"> </w:t>
      </w:r>
      <w:r>
        <w:rPr>
          <w:rFonts w:ascii="Times New Roman" w:hAnsi="Times New Roman"/>
          <w:sz w:val="28"/>
          <w:szCs w:val="28"/>
          <w:lang w:val="en-US"/>
        </w:rPr>
        <w:t>Howell</w:t>
      </w:r>
      <w:r>
        <w:rPr>
          <w:rFonts w:ascii="Times New Roman" w:hAnsi="Times New Roman"/>
          <w:sz w:val="28"/>
          <w:szCs w:val="28"/>
        </w:rPr>
        <w:t>; и 3</w:t>
      </w:r>
      <w:r w:rsidR="00CD7B16">
        <w:rPr>
          <w:rFonts w:ascii="Times New Roman" w:hAnsi="Times New Roman"/>
          <w:sz w:val="28"/>
          <w:szCs w:val="28"/>
        </w:rPr>
        <w:t xml:space="preserve"> </w:t>
      </w:r>
      <w:r>
        <w:rPr>
          <w:rFonts w:ascii="Times New Roman" w:hAnsi="Times New Roman"/>
          <w:sz w:val="28"/>
          <w:szCs w:val="28"/>
        </w:rPr>
        <w:t>(30,2%) и 2</w:t>
      </w:r>
      <w:r w:rsidR="00CD7B16">
        <w:rPr>
          <w:rFonts w:ascii="Times New Roman" w:hAnsi="Times New Roman"/>
          <w:sz w:val="28"/>
          <w:szCs w:val="28"/>
        </w:rPr>
        <w:t xml:space="preserve"> </w:t>
      </w:r>
      <w:r>
        <w:rPr>
          <w:rFonts w:ascii="Times New Roman" w:hAnsi="Times New Roman"/>
          <w:sz w:val="28"/>
          <w:szCs w:val="28"/>
        </w:rPr>
        <w:t xml:space="preserve">(20,7%) классе дефекта альвеолярного гребня согласно классификации </w:t>
      </w:r>
      <w:r>
        <w:rPr>
          <w:rFonts w:ascii="Times New Roman" w:hAnsi="Times New Roman"/>
          <w:sz w:val="28"/>
          <w:szCs w:val="28"/>
          <w:lang w:val="en-US"/>
        </w:rPr>
        <w:t>Seibert</w:t>
      </w:r>
      <w:r w:rsidRPr="0022545E">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Allen</w:t>
      </w:r>
      <w:r>
        <w:rPr>
          <w:rFonts w:ascii="Times New Roman" w:hAnsi="Times New Roman"/>
          <w:sz w:val="28"/>
          <w:szCs w:val="28"/>
        </w:rPr>
        <w:t xml:space="preserve">. Установка имплантатов другой длины без предварительных костнопластических операций была в данных случаях невозможна и подтверждает актуальность применения коротких имплантатов. Альтернативные мнение сторонников костнопластических операций подтверждает актуальность  исследования,  </w:t>
      </w:r>
      <w:r>
        <w:rPr>
          <w:rFonts w:ascii="Times New Roman" w:hAnsi="Times New Roman"/>
          <w:sz w:val="28"/>
          <w:szCs w:val="28"/>
          <w:lang w:val="en-US"/>
        </w:rPr>
        <w:t>Khoury</w:t>
      </w:r>
      <w:r w:rsidRPr="0034624A">
        <w:rPr>
          <w:rFonts w:ascii="Times New Roman" w:hAnsi="Times New Roman"/>
          <w:sz w:val="28"/>
          <w:szCs w:val="28"/>
        </w:rPr>
        <w:t xml:space="preserve"> </w:t>
      </w:r>
      <w:r>
        <w:rPr>
          <w:rFonts w:ascii="Times New Roman" w:hAnsi="Times New Roman"/>
          <w:sz w:val="28"/>
          <w:szCs w:val="28"/>
          <w:lang w:val="en-US"/>
        </w:rPr>
        <w:t>F</w:t>
      </w:r>
      <w:r w:rsidRPr="0034624A">
        <w:rPr>
          <w:rFonts w:ascii="Times New Roman" w:hAnsi="Times New Roman"/>
          <w:sz w:val="28"/>
          <w:szCs w:val="28"/>
        </w:rPr>
        <w:t xml:space="preserve">. </w:t>
      </w:r>
      <w:r>
        <w:rPr>
          <w:rFonts w:ascii="Times New Roman" w:hAnsi="Times New Roman"/>
          <w:sz w:val="28"/>
          <w:szCs w:val="28"/>
        </w:rPr>
        <w:t>и</w:t>
      </w:r>
      <w:r w:rsidRPr="006365C2">
        <w:rPr>
          <w:rFonts w:ascii="Times New Roman" w:hAnsi="Times New Roman"/>
          <w:sz w:val="28"/>
          <w:szCs w:val="28"/>
        </w:rPr>
        <w:t xml:space="preserve"> </w:t>
      </w:r>
      <w:r>
        <w:rPr>
          <w:rFonts w:ascii="Times New Roman" w:hAnsi="Times New Roman"/>
          <w:sz w:val="28"/>
          <w:szCs w:val="28"/>
          <w:lang w:val="en-US"/>
        </w:rPr>
        <w:t>Hanser</w:t>
      </w:r>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rPr>
        <w:t>. в  2015</w:t>
      </w:r>
      <w:r w:rsidR="00CD7B16">
        <w:rPr>
          <w:rFonts w:ascii="Times New Roman" w:hAnsi="Times New Roman"/>
          <w:sz w:val="28"/>
          <w:szCs w:val="28"/>
        </w:rPr>
        <w:t xml:space="preserve"> </w:t>
      </w:r>
      <w:r>
        <w:rPr>
          <w:rFonts w:ascii="Times New Roman" w:hAnsi="Times New Roman"/>
          <w:sz w:val="28"/>
          <w:szCs w:val="28"/>
        </w:rPr>
        <w:t xml:space="preserve">году опубликовали научное исследование с выводом, что без проведения операций по увеличению высоты костной ткани альвеолярного гребня беззубого участка челюсти установить имплантаты длиной 8 мм и выше возможно только в 40 % случаев </w:t>
      </w:r>
      <w:r w:rsidRPr="0034624A">
        <w:rPr>
          <w:rFonts w:ascii="Times New Roman" w:hAnsi="Times New Roman"/>
          <w:sz w:val="28"/>
          <w:szCs w:val="28"/>
        </w:rPr>
        <w:t>[</w:t>
      </w:r>
      <w:r w:rsidR="00CD7B16">
        <w:rPr>
          <w:rFonts w:ascii="Times New Roman" w:hAnsi="Times New Roman"/>
          <w:sz w:val="28"/>
          <w:szCs w:val="28"/>
        </w:rPr>
        <w:t>232</w:t>
      </w:r>
      <w:r w:rsidR="00CD7B16">
        <w:rPr>
          <w:rFonts w:ascii="Times New Roman" w:hAnsi="Times New Roman"/>
          <w:sz w:val="28"/>
          <w:szCs w:val="28"/>
          <w:lang w:val="en-US"/>
        </w:rPr>
        <w:t>].</w:t>
      </w:r>
    </w:p>
    <w:p w14:paraId="3AB816BD"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 данном исследовании были расширены возможности дентальной имплантации без дополнительных реконструктивных вмешательств в 155 клинических случаях у 98 пациентов (91,58%), в 81 клиническом случае на верхней челюсти они нуждались бы в дополнительных остеопластических операциях, в латеральном синуслифтинге . в поднятии дна носа.</w:t>
      </w:r>
    </w:p>
    <w:p w14:paraId="434D16B8" w14:textId="757EB97B" w:rsidR="00FC1180" w:rsidRPr="0022545E"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 84 клинических случаях на нижней челюсти пациенты при использовании имплантатов длиной 8 мм и 11 мм нуждались бы в вертикальной костной пластике или латерализации нижнеальвеолярного гребня.</w:t>
      </w:r>
      <w:r w:rsidRPr="006365C2">
        <w:rPr>
          <w:rFonts w:ascii="Times New Roman" w:hAnsi="Times New Roman"/>
          <w:sz w:val="28"/>
          <w:szCs w:val="28"/>
        </w:rPr>
        <w:t xml:space="preserve"> </w:t>
      </w:r>
      <w:r>
        <w:rPr>
          <w:rFonts w:ascii="Times New Roman" w:hAnsi="Times New Roman"/>
          <w:sz w:val="28"/>
          <w:szCs w:val="28"/>
        </w:rPr>
        <w:t xml:space="preserve"> Следует отметить, что все вспомогательные хирургические операции непременно связаны с дополнительными рисками, финансовыми и временными затратами для пациентов [6, 11, 12, 18, 33, 55, 67, 115, 120, 131, 142,  169, 170, 171, 172, 197,  201, 202, 207, 208].</w:t>
      </w:r>
      <w:r w:rsidR="00CD7B16">
        <w:rPr>
          <w:rFonts w:ascii="Times New Roman" w:hAnsi="Times New Roman"/>
          <w:sz w:val="28"/>
          <w:szCs w:val="28"/>
        </w:rPr>
        <w:t xml:space="preserve"> </w:t>
      </w:r>
      <w:r>
        <w:rPr>
          <w:rFonts w:ascii="Times New Roman" w:hAnsi="Times New Roman"/>
          <w:sz w:val="28"/>
          <w:szCs w:val="28"/>
        </w:rPr>
        <w:t>Такие методики по мнению Кулакова А.</w:t>
      </w:r>
      <w:r w:rsidR="00CD7B16">
        <w:rPr>
          <w:rFonts w:ascii="Times New Roman" w:hAnsi="Times New Roman"/>
          <w:sz w:val="28"/>
          <w:szCs w:val="28"/>
        </w:rPr>
        <w:t xml:space="preserve"> </w:t>
      </w:r>
      <w:r>
        <w:rPr>
          <w:rFonts w:ascii="Times New Roman" w:hAnsi="Times New Roman"/>
          <w:sz w:val="28"/>
          <w:szCs w:val="28"/>
        </w:rPr>
        <w:t>А. с соавт.</w:t>
      </w:r>
      <w:r w:rsidR="00CD7B16">
        <w:rPr>
          <w:rFonts w:ascii="Times New Roman" w:hAnsi="Times New Roman"/>
          <w:sz w:val="28"/>
          <w:szCs w:val="28"/>
        </w:rPr>
        <w:t xml:space="preserve"> </w:t>
      </w:r>
      <w:r>
        <w:rPr>
          <w:rFonts w:ascii="Times New Roman" w:hAnsi="Times New Roman"/>
          <w:sz w:val="28"/>
          <w:szCs w:val="28"/>
        </w:rPr>
        <w:t>2012, 2015; Алексеевой И.</w:t>
      </w:r>
      <w:r w:rsidR="00CD7B16">
        <w:rPr>
          <w:rFonts w:ascii="Times New Roman" w:hAnsi="Times New Roman"/>
          <w:sz w:val="28"/>
          <w:szCs w:val="28"/>
        </w:rPr>
        <w:t xml:space="preserve"> </w:t>
      </w:r>
      <w:r>
        <w:rPr>
          <w:rFonts w:ascii="Times New Roman" w:hAnsi="Times New Roman"/>
          <w:sz w:val="28"/>
          <w:szCs w:val="28"/>
        </w:rPr>
        <w:t>С. с соавт.</w:t>
      </w:r>
      <w:r w:rsidR="00CD7B16">
        <w:rPr>
          <w:rFonts w:ascii="Times New Roman" w:hAnsi="Times New Roman"/>
          <w:sz w:val="28"/>
          <w:szCs w:val="28"/>
        </w:rPr>
        <w:t xml:space="preserve"> </w:t>
      </w:r>
      <w:r>
        <w:rPr>
          <w:rFonts w:ascii="Times New Roman" w:hAnsi="Times New Roman"/>
          <w:sz w:val="28"/>
          <w:szCs w:val="28"/>
        </w:rPr>
        <w:t>2012, 2013; Лосев Ф.</w:t>
      </w:r>
      <w:r w:rsidR="00CD7B16">
        <w:rPr>
          <w:rFonts w:ascii="Times New Roman" w:hAnsi="Times New Roman"/>
          <w:sz w:val="28"/>
          <w:szCs w:val="28"/>
        </w:rPr>
        <w:t xml:space="preserve"> </w:t>
      </w:r>
      <w:r>
        <w:rPr>
          <w:rFonts w:ascii="Times New Roman" w:hAnsi="Times New Roman"/>
          <w:sz w:val="28"/>
          <w:szCs w:val="28"/>
        </w:rPr>
        <w:t>Ф. с соавт. 2004, 2009; Базикян Э.</w:t>
      </w:r>
      <w:r w:rsidR="00CD7B16">
        <w:rPr>
          <w:rFonts w:ascii="Times New Roman" w:hAnsi="Times New Roman"/>
          <w:sz w:val="28"/>
          <w:szCs w:val="28"/>
        </w:rPr>
        <w:t xml:space="preserve"> </w:t>
      </w:r>
      <w:r>
        <w:rPr>
          <w:rFonts w:ascii="Times New Roman" w:hAnsi="Times New Roman"/>
          <w:sz w:val="28"/>
          <w:szCs w:val="28"/>
        </w:rPr>
        <w:t>А. 2007, 2008; Бадалян В.</w:t>
      </w:r>
      <w:r w:rsidR="00CD7B16">
        <w:rPr>
          <w:rFonts w:ascii="Times New Roman" w:hAnsi="Times New Roman"/>
          <w:sz w:val="28"/>
          <w:szCs w:val="28"/>
        </w:rPr>
        <w:t xml:space="preserve"> </w:t>
      </w:r>
      <w:r>
        <w:rPr>
          <w:rFonts w:ascii="Times New Roman" w:hAnsi="Times New Roman"/>
          <w:sz w:val="28"/>
          <w:szCs w:val="28"/>
        </w:rPr>
        <w:t>А. 2014</w:t>
      </w:r>
      <w:r w:rsidR="00CD7B16">
        <w:rPr>
          <w:rFonts w:ascii="Times New Roman" w:hAnsi="Times New Roman"/>
          <w:sz w:val="28"/>
          <w:szCs w:val="28"/>
        </w:rPr>
        <w:t xml:space="preserve"> </w:t>
      </w:r>
      <w:r>
        <w:rPr>
          <w:rFonts w:ascii="Times New Roman" w:hAnsi="Times New Roman"/>
          <w:sz w:val="28"/>
          <w:szCs w:val="28"/>
        </w:rPr>
        <w:t>требуют высоких мануальных навыков оператора, современного технического оснащения и материалов, зачастую, наличие стационара.</w:t>
      </w:r>
      <w:r w:rsidRPr="00925E4F">
        <w:rPr>
          <w:rFonts w:ascii="Times New Roman" w:hAnsi="Times New Roman"/>
          <w:sz w:val="28"/>
          <w:szCs w:val="28"/>
        </w:rPr>
        <w:t xml:space="preserve"> </w:t>
      </w:r>
      <w:r>
        <w:rPr>
          <w:rFonts w:ascii="Times New Roman" w:hAnsi="Times New Roman"/>
          <w:sz w:val="28"/>
          <w:szCs w:val="28"/>
        </w:rPr>
        <w:t>[2, 3, 9, 12, 74, 92, 93].</w:t>
      </w:r>
    </w:p>
    <w:p w14:paraId="7F6D644F" w14:textId="7CA2E5CA"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Качество костной ткани оценивали во время операции по количеству костной ткани в лопостях фрезы, формирующей ложе имплантата. В нашем исследовании на верхней челюсти чаще встречался 3 и 4 тип (тонкая кортикальная и плотная губчатая, порозная губчатая) костной ткани на нижней челюсти 3 и 2 тип (тонкая кортикальная и плотная губчатая, плотная кортикальная и губчатая). В случае 4 типа кости использование винтовых имплантатов является крайне затруднительным из-за невозможности достижения первичной фиксации</w:t>
      </w:r>
      <w:r w:rsidR="00CA3FF0">
        <w:rPr>
          <w:rFonts w:ascii="Times New Roman" w:hAnsi="Times New Roman"/>
          <w:sz w:val="28"/>
          <w:szCs w:val="28"/>
        </w:rPr>
        <w:t>,</w:t>
      </w:r>
      <w:r>
        <w:rPr>
          <w:rFonts w:ascii="Times New Roman" w:hAnsi="Times New Roman"/>
          <w:sz w:val="28"/>
          <w:szCs w:val="28"/>
        </w:rPr>
        <w:t xml:space="preserve"> особенно если имеются ограничения по высоте альвеолярного гребня.  При использовании комбинированных имплантатов  с кон</w:t>
      </w:r>
      <w:r w:rsidR="00CA3FF0">
        <w:rPr>
          <w:rFonts w:ascii="Times New Roman" w:hAnsi="Times New Roman"/>
          <w:sz w:val="28"/>
          <w:szCs w:val="28"/>
        </w:rPr>
        <w:t>ическим</w:t>
      </w:r>
      <w:r>
        <w:rPr>
          <w:rFonts w:ascii="Times New Roman" w:hAnsi="Times New Roman"/>
          <w:sz w:val="28"/>
          <w:szCs w:val="28"/>
        </w:rPr>
        <w:t xml:space="preserve"> соединением эти условия не являются критическими и не требуют предварительной хирургической и медикаментозной подготовки.  В нашем исследовании короткие имплантаты</w:t>
      </w:r>
      <w:r w:rsidR="00B44439">
        <w:rPr>
          <w:rFonts w:ascii="Times New Roman" w:hAnsi="Times New Roman"/>
          <w:sz w:val="28"/>
          <w:szCs w:val="28"/>
        </w:rPr>
        <w:t xml:space="preserve"> (5-6 мм)</w:t>
      </w:r>
      <w:r>
        <w:rPr>
          <w:rFonts w:ascii="Times New Roman" w:hAnsi="Times New Roman"/>
          <w:sz w:val="28"/>
          <w:szCs w:val="28"/>
        </w:rPr>
        <w:t xml:space="preserve">  устанавливались чаще всего в 3-4 тип кости при низком р</w:t>
      </w:r>
      <w:r w:rsidR="00872878">
        <w:rPr>
          <w:rFonts w:ascii="Times New Roman" w:hAnsi="Times New Roman"/>
          <w:sz w:val="28"/>
          <w:szCs w:val="28"/>
        </w:rPr>
        <w:t>асположении дна верхнечелюстной пазухи</w:t>
      </w:r>
      <w:r>
        <w:rPr>
          <w:rFonts w:ascii="Times New Roman" w:hAnsi="Times New Roman"/>
          <w:sz w:val="28"/>
          <w:szCs w:val="28"/>
        </w:rPr>
        <w:t xml:space="preserve"> и дна носа, а также  высоком расположении нижнечелюстного канала и внутренней косой линии. Значения приживления и дальнейшего функционирования доказывают несомненные преимущества применения коротких имплантатов в подобных условиях. В нашем исследовании при применении имплантатов большей длины в    случаях потребовался бы синуслифтинг,  в  случаях  латерализация нижнеальвеолярного нерва и в  случаях предварительная костная пластика. В 91,58 % случаях в исследуемой группе были расширены показания к дентальной имплантации  без предварительных костнопластических операций, благодаря длине и  биотехнологичному дизайну имплантата. Это избавило пациентов от возможных хирургических рисков, дополнительных финансовых затрат и сократило сроки лечения.</w:t>
      </w:r>
    </w:p>
    <w:p w14:paraId="22AE383E" w14:textId="00AEABD4"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Изменения уровня костной ткани вокруг имплантатов оценивали по данным ортопантомографии. В нашем исследовании у пациентов наблюдалось стабильное состояние костной ткани через год, после протезирования. Более того у некоторых пациентов на рентгенологических снимках, сделанных через 3-4 года после протезирования наблюдался прирост костной ткани над скошенным плечом имплантата. Особенно прирост был выражен в случае применения абатментов с короткой ножкой и большой титановой полусферой. Полученные результаты согласуются с данными доктора </w:t>
      </w:r>
      <w:r>
        <w:rPr>
          <w:rFonts w:ascii="Times New Roman" w:hAnsi="Times New Roman"/>
          <w:sz w:val="28"/>
          <w:szCs w:val="28"/>
          <w:lang w:val="en-US"/>
        </w:rPr>
        <w:t>R</w:t>
      </w:r>
      <w:r>
        <w:rPr>
          <w:rFonts w:ascii="Times New Roman" w:hAnsi="Times New Roman"/>
          <w:sz w:val="28"/>
          <w:szCs w:val="28"/>
        </w:rPr>
        <w:t xml:space="preserve">. </w:t>
      </w:r>
      <w:r>
        <w:rPr>
          <w:rFonts w:ascii="Times New Roman" w:hAnsi="Times New Roman"/>
          <w:sz w:val="28"/>
          <w:szCs w:val="28"/>
          <w:lang w:val="en-US"/>
        </w:rPr>
        <w:t>Urdaneta</w:t>
      </w:r>
      <w:r>
        <w:rPr>
          <w:rFonts w:ascii="Times New Roman" w:hAnsi="Times New Roman"/>
          <w:sz w:val="28"/>
          <w:szCs w:val="28"/>
        </w:rPr>
        <w:t xml:space="preserve"> [2011]. </w:t>
      </w:r>
    </w:p>
    <w:p w14:paraId="10B05AA6" w14:textId="69DA0930"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Стабильность имплантатов измерялась прибором </w:t>
      </w:r>
      <w:r>
        <w:rPr>
          <w:rFonts w:ascii="Times New Roman" w:hAnsi="Times New Roman"/>
          <w:sz w:val="28"/>
          <w:szCs w:val="28"/>
          <w:lang w:val="en-US"/>
        </w:rPr>
        <w:t>Periotest</w:t>
      </w:r>
      <w:r>
        <w:rPr>
          <w:rFonts w:ascii="Times New Roman" w:hAnsi="Times New Roman"/>
          <w:sz w:val="28"/>
          <w:szCs w:val="28"/>
        </w:rPr>
        <w:t>. Эффективность данного метода в оценке демпфирующей способности костной ткани многократно подтверждалась во многих исследованиях. Значения прибора Periotest S с остеоинегрированных имплантатов всегда были отрицательны. Это обусловлено прочной фиксацией имплантата в кости по типу функционального анкилоза.  Стабильность коротких импланта</w:t>
      </w:r>
      <w:r w:rsidR="00CD7B16">
        <w:rPr>
          <w:rFonts w:ascii="Times New Roman" w:hAnsi="Times New Roman"/>
          <w:sz w:val="28"/>
          <w:szCs w:val="28"/>
        </w:rPr>
        <w:t>тов, в среднем была равна – 3,5</w:t>
      </w:r>
      <w:r>
        <w:rPr>
          <w:rFonts w:ascii="Times New Roman" w:hAnsi="Times New Roman"/>
          <w:sz w:val="28"/>
          <w:szCs w:val="28"/>
        </w:rPr>
        <w:t>. При этом стабильность всех имплантатов увеличивалась через год после функционирования и показатели  демпфирующей способности  костной ткани  улучшались в среднем на -</w:t>
      </w:r>
      <w:r w:rsidR="00CF6DA5">
        <w:rPr>
          <w:rFonts w:ascii="Times New Roman" w:hAnsi="Times New Roman"/>
          <w:sz w:val="28"/>
          <w:szCs w:val="28"/>
        </w:rPr>
        <w:t xml:space="preserve"> </w:t>
      </w:r>
      <w:r>
        <w:rPr>
          <w:rFonts w:ascii="Times New Roman" w:hAnsi="Times New Roman"/>
          <w:sz w:val="28"/>
          <w:szCs w:val="28"/>
        </w:rPr>
        <w:t>1.</w:t>
      </w:r>
      <w:r>
        <w:rPr>
          <w:rFonts w:ascii="Times New Roman" w:hAnsi="Times New Roman"/>
          <w:sz w:val="28"/>
          <w:szCs w:val="28"/>
        </w:rPr>
        <w:br/>
        <w:t xml:space="preserve">Так как наиболее был распространен при установке имплантата 3 и 4 тип костной ткани средние  значения прибора Periotest S  в данном исследовании отличается от подобных исследований при использовании винтовых имплантатов,  необходимая  первичная стабильность которых более затруднительна в подобных условиях. Самые  низкие показатели прибора Periotest S − 7,9 были зафиксированы через 6 месяцев после установки имплантата при использовании в момент операции остеопластического препарата </w:t>
      </w:r>
      <w:r>
        <w:rPr>
          <w:rFonts w:ascii="Times New Roman" w:hAnsi="Times New Roman"/>
          <w:sz w:val="28"/>
          <w:szCs w:val="28"/>
          <w:lang w:val="en-US"/>
        </w:rPr>
        <w:t>Synthograft</w:t>
      </w:r>
      <w:r>
        <w:rPr>
          <w:rFonts w:ascii="Times New Roman" w:hAnsi="Times New Roman"/>
          <w:sz w:val="28"/>
          <w:szCs w:val="28"/>
        </w:rPr>
        <w:t xml:space="preserve"> при закрытом синуслифтинге. Самые высокие − 0,7 фиксировались у пациентов при через 5 месяцев после немедленной имплантации в области многокорневых зубов при 4 типе костной ткани. Через год после протезирования все показатели демпфирующей способности  становились на 1 единицу ниже, что свидетельствует о уплотнении костной ткани после функциональной нагрузки. Результаты хорошо согласуются с данными литературы. Существуют позиции которые нуждаются в дальнейшем исследовании, такие как возможность объединения имплантата и зуба как опор мостовидного протеза  если зубы ограничивающие дефект по данным прибора Periotest S находится в анкилозированном состоянии −1.  </w:t>
      </w:r>
    </w:p>
    <w:p w14:paraId="589247A7"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Улучшение показателей</w:t>
      </w:r>
      <w:r w:rsidRPr="00324ED4">
        <w:rPr>
          <w:rFonts w:ascii="Times New Roman" w:hAnsi="Times New Roman"/>
          <w:sz w:val="28"/>
          <w:szCs w:val="28"/>
        </w:rPr>
        <w:t xml:space="preserve"> </w:t>
      </w:r>
      <w:r>
        <w:rPr>
          <w:rFonts w:ascii="Times New Roman" w:hAnsi="Times New Roman"/>
          <w:sz w:val="28"/>
          <w:szCs w:val="28"/>
        </w:rPr>
        <w:t xml:space="preserve">прибора </w:t>
      </w:r>
      <w:r>
        <w:rPr>
          <w:rFonts w:ascii="Times New Roman" w:hAnsi="Times New Roman"/>
          <w:sz w:val="28"/>
          <w:szCs w:val="28"/>
          <w:lang w:val="en-US"/>
        </w:rPr>
        <w:t>Periotest</w:t>
      </w:r>
      <w:r w:rsidRPr="00324ED4">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 отражает увеличение стабильности имплантатов и отражает степень плотности костной ткани вокруг имплантата. Эти изменения значений прибора </w:t>
      </w:r>
      <w:r>
        <w:rPr>
          <w:rFonts w:ascii="Times New Roman" w:hAnsi="Times New Roman"/>
          <w:sz w:val="28"/>
          <w:szCs w:val="28"/>
          <w:lang w:val="en-US"/>
        </w:rPr>
        <w:t>Periotest</w:t>
      </w:r>
      <w:r w:rsidRPr="00324ED4">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 отражают процессы перестройки костной ткани в течении первого полугодия после нагрузки, а их стабильные значения в последующее время подтверждают закон Вольфа о положительном полноценном  функциональном воздействии на костную ткань.    </w:t>
      </w:r>
    </w:p>
    <w:p w14:paraId="7ED3B817"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Сомнения в рекомендациях к широкому использованию периотеста, высказанные в 2009 году в публикациях проф. Ерошина и соавт., в настоящий момент следует считать  полностью разрешенными  множеством положительных отзывов в научных публикациях и результатами данного исследования [36, 37]. Методика измерения демпфирующей способности костной ткани при помощи прибора </w:t>
      </w:r>
      <w:r>
        <w:rPr>
          <w:rFonts w:ascii="Times New Roman" w:hAnsi="Times New Roman"/>
          <w:sz w:val="28"/>
          <w:szCs w:val="28"/>
          <w:lang w:val="en-US"/>
        </w:rPr>
        <w:t>Periotest</w:t>
      </w:r>
      <w:r w:rsidRPr="004314B3">
        <w:rPr>
          <w:rFonts w:ascii="Times New Roman" w:hAnsi="Times New Roman"/>
          <w:sz w:val="28"/>
          <w:szCs w:val="28"/>
        </w:rPr>
        <w:t xml:space="preserve"> </w:t>
      </w:r>
      <w:r>
        <w:rPr>
          <w:rFonts w:ascii="Times New Roman" w:hAnsi="Times New Roman"/>
          <w:sz w:val="28"/>
          <w:szCs w:val="28"/>
          <w:lang w:val="en-US"/>
        </w:rPr>
        <w:t>S</w:t>
      </w:r>
      <w:r w:rsidRPr="004314B3">
        <w:rPr>
          <w:rFonts w:ascii="Times New Roman" w:hAnsi="Times New Roman"/>
          <w:sz w:val="28"/>
          <w:szCs w:val="28"/>
        </w:rPr>
        <w:t xml:space="preserve"> </w:t>
      </w:r>
      <w:r>
        <w:rPr>
          <w:rFonts w:ascii="Times New Roman" w:hAnsi="Times New Roman"/>
          <w:sz w:val="28"/>
          <w:szCs w:val="28"/>
        </w:rPr>
        <w:t xml:space="preserve">, при соблюдении четких инструкций к применению, является высокоинформативной и рекомендованной для сравнительной эффективности остеоинтеграции имплантатов, а также для сравнительной эффективности применения различных ортопедических конструкций. </w:t>
      </w:r>
    </w:p>
    <w:p w14:paraId="1B4A562D"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 Улучшение показателей демпфирующей способности костной ткани отражает увеличение стабильности имплантатов и отражает степень плотности костной ткани вокруг них. По клиническим рекомендациям исследуемые имплантаты должны погружаться ниже на 1-2 мм в боковых отделах и 3-4 мм во фронтальном отделе, это создает условия для образования над плечом имплантата кортикальной кости. Это также улучшает остеоинтеграцию и способствует полноценному многолетнему функционированию. В имплантационных системах не имеющих скошенного плеча нет возможности для формирования костной ткани над имплантатом. При тонком фенотипе десны при отсутствии скошенного плеча  не создаются условия для формирования десневого сосочка.   Эти изменения значений периотеста отражают процессы перестройки костной ткани в течении первого полугодия после нагрузки, а их стабильные значения, получаемые  в последующее время подтверждают закон Вольфа о положительном полноценном  функциональном воздействии на костную ткань. В результате функции плотность костной ткани сохраняется и уровень кости остается стабильным, тогда как по закону Вольфа при бездействии нарастает атрофия.</w:t>
      </w:r>
    </w:p>
    <w:p w14:paraId="0DD8ADBB" w14:textId="04AB8B59"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Оценку гемодинамики в област</w:t>
      </w:r>
      <w:r w:rsidR="00CF6DA5">
        <w:rPr>
          <w:rFonts w:ascii="Times New Roman" w:hAnsi="Times New Roman"/>
          <w:sz w:val="28"/>
          <w:szCs w:val="28"/>
        </w:rPr>
        <w:t>и</w:t>
      </w:r>
      <w:r>
        <w:rPr>
          <w:rFonts w:ascii="Times New Roman" w:hAnsi="Times New Roman"/>
          <w:sz w:val="28"/>
          <w:szCs w:val="28"/>
        </w:rPr>
        <w:t xml:space="preserve"> имплантатов проводили методом ультразвуковой допплерографии. По данным Крупаткина А. И. и Сидорова В. В. (2013) метод информативен при применении раздражающих проб [66]. Исследования демонстрируют информативность и высокую достоверность применения холодовой пробы для оценки резервных сил микроциркуляторного русла (Белоусов Н. Н.) [14, 15, 16]</w:t>
      </w:r>
      <w:r w:rsidR="00B44439">
        <w:rPr>
          <w:rFonts w:ascii="Times New Roman" w:hAnsi="Times New Roman"/>
          <w:sz w:val="28"/>
          <w:szCs w:val="28"/>
        </w:rPr>
        <w:t>.</w:t>
      </w:r>
    </w:p>
    <w:p w14:paraId="4C8D86F2" w14:textId="4CE96D3A"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 Нами измерялось время, за которое нормализовались показатели микроциркуляции в слизистой оболочке вокруг шейки короткого и длинного имплантатов. В среднем, максимальная систолическая скорость кровотока восстанавливала свое исходное значение в первую минуту после проведенной пробы. Время нормализации кровотока вокруг имплантатов различной длины, установленных в одном сегменте челюсти не отличалось, но было разным для всех пациентов, как и значения микроциркуляции варьировались в зависимости от индивидуальных  особенностей пациента. </w:t>
      </w:r>
      <w:r w:rsidR="00CF6DA5">
        <w:rPr>
          <w:rFonts w:ascii="Times New Roman" w:hAnsi="Times New Roman"/>
          <w:sz w:val="28"/>
          <w:szCs w:val="28"/>
        </w:rPr>
        <w:t>Выраженнай полусферическое основание абатмента</w:t>
      </w:r>
      <w:r>
        <w:rPr>
          <w:rFonts w:ascii="Times New Roman" w:hAnsi="Times New Roman"/>
          <w:sz w:val="28"/>
          <w:szCs w:val="28"/>
        </w:rPr>
        <w:t xml:space="preserve"> обеспечивает резервное пространство для формирования десневого сосочка, прикрепленной десны, тем самым улучшая условия для  долгосрочного функционирования имплантатов.</w:t>
      </w:r>
    </w:p>
    <w:p w14:paraId="6C7ECB9A"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Биотехнологические принципы, заложенные в дизайн комбинированных дентальных имплантатов с конусным соединением, позволили получать хороший долгосрочный  результат их функционирования   независимо от длины имплантата, подтверждаемый стабильным уровнем костной ткани и хорошей микроциркуляцией в слизистой десны окружающей полусферу абатмента.   </w:t>
      </w:r>
    </w:p>
    <w:p w14:paraId="659E07A5" w14:textId="77777777" w:rsidR="00CF6DA5" w:rsidRDefault="00FC1180" w:rsidP="00CF6DA5">
      <w:pPr>
        <w:spacing w:line="360" w:lineRule="auto"/>
        <w:ind w:firstLine="851"/>
        <w:jc w:val="both"/>
        <w:rPr>
          <w:rFonts w:ascii="Times New Roman" w:hAnsi="Times New Roman"/>
          <w:sz w:val="28"/>
          <w:szCs w:val="28"/>
        </w:rPr>
      </w:pPr>
      <w:r>
        <w:rPr>
          <w:rFonts w:ascii="Times New Roman" w:hAnsi="Times New Roman"/>
          <w:sz w:val="28"/>
          <w:szCs w:val="28"/>
        </w:rPr>
        <w:t xml:space="preserve">В нашем исследовании на 304 имплантата было изготовлено 224 протеза. Наиболее распространенными ортопедическими осложнениями были ослабления конусной фиксации абатмента в шахте имплантата, откол композитной </w:t>
      </w:r>
      <w:r w:rsidR="00B44439">
        <w:rPr>
          <w:rFonts w:ascii="Times New Roman" w:hAnsi="Times New Roman"/>
          <w:sz w:val="28"/>
          <w:szCs w:val="28"/>
        </w:rPr>
        <w:t xml:space="preserve"> и керамической </w:t>
      </w:r>
      <w:r>
        <w:rPr>
          <w:rFonts w:ascii="Times New Roman" w:hAnsi="Times New Roman"/>
          <w:sz w:val="28"/>
          <w:szCs w:val="28"/>
        </w:rPr>
        <w:t>облицовки</w:t>
      </w:r>
      <w:r w:rsidR="00B44439">
        <w:rPr>
          <w:rFonts w:ascii="Times New Roman" w:hAnsi="Times New Roman"/>
          <w:sz w:val="28"/>
          <w:szCs w:val="28"/>
        </w:rPr>
        <w:t>.</w:t>
      </w:r>
      <w:r>
        <w:rPr>
          <w:rFonts w:ascii="Times New Roman" w:hAnsi="Times New Roman"/>
          <w:sz w:val="28"/>
          <w:szCs w:val="28"/>
        </w:rPr>
        <w:t xml:space="preserve"> Ослабление конусной фиксации встречалось только при протезировании одиночными коронками, в результате отсутствия пассивных аппроксимальных контактов с соседними зубами. Отколы композитной облицовки были обусловлены изменениями окклюзионной схемы пациента с течением времени и легко устранялись  в клинических или лабораторных условиях. </w:t>
      </w:r>
    </w:p>
    <w:p w14:paraId="46B7BB7B" w14:textId="77777777" w:rsidR="00CF6DA5" w:rsidRDefault="00FC1180" w:rsidP="00CF6DA5">
      <w:pPr>
        <w:spacing w:line="360" w:lineRule="auto"/>
        <w:ind w:firstLine="851"/>
        <w:jc w:val="both"/>
        <w:rPr>
          <w:rFonts w:ascii="Times New Roman" w:hAnsi="Times New Roman"/>
          <w:sz w:val="28"/>
          <w:szCs w:val="28"/>
        </w:rPr>
      </w:pPr>
      <w:r w:rsidRPr="00CF6DA5">
        <w:rPr>
          <w:rFonts w:ascii="Times New Roman" w:hAnsi="Times New Roman"/>
          <w:sz w:val="28"/>
          <w:szCs w:val="28"/>
        </w:rPr>
        <w:t xml:space="preserve">В нашем исследовании был проведен сравнительный анализ  ближайших и отдаленных результатов применения комбинированных дентальных имплантатов с коническим соединением разной длины в лечении пациентов с частичной потерей зубов. В большинстве случаев  пациенты были протезированы металлокерамическими коронками (69,7%). Олесова В. Н. с соавт. (2015),   экспериментально обосновали преимущество применения керамики в качестве материала протезов с опорой на имплантаты в сравнении со светоотверждаемым композитом, из-за большей колонизации последнего микробным налетом [109]. Adamezyk E. с соавт. (1999) отмечают большую адгезию микроорганизмов к композиту в сравнении с адгезией к эмали зуба, металлу или керамике [173]. Наши исследования полностью согласуются с данными выводами. Идентичные отдаленные результаты протезирования металлокерамическими коронками на коротких имплантатах и имплантатах другой длины  обеспечиваются дизайном полусферы абатмента и зоной прикрепленной десны.   При сильно выраженной атрофии костного гребня, сочетающейся с высоким уровнем  прикрепления подвижной слизистой, недостаточностью прикрепленной десны  и мелким преддверием полости рта в боковых отделах необходимо подбирать абатмент, тестируя его в клинических условиях. В случаях когда желательно избежать дополнительные хирургические вмешательства, особенно у пациентов с сопутствующими заболеваниями, фиксация металлокерамической коронки производилась на плечевом абатмента над уровнем десны, что дает возможность избежать попадания излишков цемента под десну и создает лучшие условия для гигиены, долгосрочный прогноз свидетельствует в пользу данной методики, особенно при недостаточности прикрепленной десны. При соблюдении данной рекомендации создаются благоприятные условия для гигиены и обеспечивается возможность долгосрочного функционирования.  В условиях дефицита костной ткани всегда устанавливались короткие (5-6 мм) имплантаты и  учитывая клинические  рекомендации к применению имплантатов размерами 4х5, протезирование на них осуществлялось облегченными ортопедическими конструкциями. позволяющими снизить жевательную нагрузку. По данным Gracis S. E. с соавт. (1991) о снижение жевательной нагрузки на имплантат до 50% происходит  при его протезировании композитными и пластмассовыми коронками, в сравнении с золотыми, металлокерамическими и цельнокерамическими коронками [218]. В исследованиях доктора </w:t>
      </w:r>
      <w:r w:rsidRPr="00CF6DA5">
        <w:rPr>
          <w:rFonts w:ascii="Times New Roman" w:hAnsi="Times New Roman"/>
          <w:sz w:val="28"/>
          <w:szCs w:val="28"/>
          <w:lang w:val="en-US"/>
        </w:rPr>
        <w:t>Urdaneta</w:t>
      </w:r>
      <w:r w:rsidRPr="00CF6DA5">
        <w:rPr>
          <w:rFonts w:ascii="Times New Roman" w:hAnsi="Times New Roman"/>
          <w:sz w:val="28"/>
          <w:szCs w:val="28"/>
        </w:rPr>
        <w:t xml:space="preserve"> </w:t>
      </w:r>
      <w:r w:rsidRPr="00CF6DA5">
        <w:rPr>
          <w:rFonts w:ascii="Times New Roman" w:hAnsi="Times New Roman"/>
          <w:sz w:val="28"/>
          <w:szCs w:val="28"/>
          <w:lang w:val="en-US"/>
        </w:rPr>
        <w:t>R</w:t>
      </w:r>
      <w:r w:rsidRPr="00CF6DA5">
        <w:rPr>
          <w:rFonts w:ascii="Times New Roman" w:hAnsi="Times New Roman"/>
          <w:sz w:val="28"/>
          <w:szCs w:val="28"/>
        </w:rPr>
        <w:t>. [286].  при использовании композитных бескаркасных коронок на абатменте соотношение высоты коронки к длине   имплантата достигало 1/4,95 и не приводило к  перегрузкам, провоцирующим убыль  костной ткани.</w:t>
      </w:r>
      <w:r w:rsidR="00CF6DA5" w:rsidRPr="00CF6DA5">
        <w:rPr>
          <w:rFonts w:ascii="Times New Roman" w:hAnsi="Times New Roman"/>
          <w:sz w:val="28"/>
          <w:szCs w:val="28"/>
        </w:rPr>
        <w:t xml:space="preserve"> </w:t>
      </w:r>
    </w:p>
    <w:p w14:paraId="20214A27" w14:textId="11A04144" w:rsidR="00CF6DA5" w:rsidRPr="00CF6DA5" w:rsidRDefault="00CF6DA5" w:rsidP="00CF6DA5">
      <w:pPr>
        <w:spacing w:line="360" w:lineRule="auto"/>
        <w:ind w:firstLine="851"/>
        <w:jc w:val="both"/>
        <w:rPr>
          <w:rFonts w:ascii="Times New Roman" w:hAnsi="Times New Roman"/>
          <w:sz w:val="28"/>
          <w:szCs w:val="28"/>
        </w:rPr>
      </w:pPr>
      <w:r w:rsidRPr="00CF6DA5">
        <w:rPr>
          <w:rFonts w:ascii="Times New Roman" w:hAnsi="Times New Roman" w:cs="Times New Roman"/>
          <w:sz w:val="28"/>
          <w:szCs w:val="28"/>
        </w:rPr>
        <w:t xml:space="preserve">В проведенном нами исследовании соотношение высоты коронки к длине имплантата при применении комбинированных коротких имплантатов </w:t>
      </w:r>
      <w:r w:rsidRPr="00CF6DA5">
        <w:rPr>
          <w:rFonts w:ascii="Times New Roman" w:hAnsi="Times New Roman"/>
          <w:sz w:val="28"/>
          <w:szCs w:val="28"/>
        </w:rPr>
        <w:t>(5-6 мм)</w:t>
      </w:r>
      <w:r w:rsidRPr="00CF6DA5">
        <w:rPr>
          <w:rFonts w:ascii="Times New Roman" w:hAnsi="Times New Roman" w:cs="Times New Roman"/>
          <w:sz w:val="28"/>
          <w:szCs w:val="28"/>
        </w:rPr>
        <w:t xml:space="preserve"> с коническим соединением составило 1/1,64. Соотношение высоты коронки к длине имплантата при применении комбинированных длинных имплантатов </w:t>
      </w:r>
      <w:r w:rsidRPr="00CF6DA5">
        <w:rPr>
          <w:rFonts w:ascii="Times New Roman" w:hAnsi="Times New Roman"/>
          <w:sz w:val="28"/>
          <w:szCs w:val="28"/>
        </w:rPr>
        <w:t>(8-11 мм)</w:t>
      </w:r>
      <w:r w:rsidRPr="00CF6DA5">
        <w:rPr>
          <w:rFonts w:ascii="Times New Roman" w:hAnsi="Times New Roman" w:cs="Times New Roman"/>
          <w:sz w:val="28"/>
          <w:szCs w:val="28"/>
        </w:rPr>
        <w:t xml:space="preserve"> с коническим соединением составило 1/1,02. Увеличение соотношения высоты коронки к длине имплантата статистически значимо не влияло на частоту возникновения ортопедических осложнений в ближайшие и отдаленные сроки после протезирования</w:t>
      </w:r>
      <w:r w:rsidRPr="00CF6DA5">
        <w:rPr>
          <w:rFonts w:ascii="Times New Roman" w:hAnsi="Times New Roman"/>
          <w:sz w:val="28"/>
          <w:szCs w:val="28"/>
        </w:rPr>
        <w:t xml:space="preserve"> (</w:t>
      </w:r>
      <w:r w:rsidRPr="00CF6DA5">
        <w:rPr>
          <w:rFonts w:ascii="Times New Roman" w:hAnsi="Times New Roman"/>
          <w:sz w:val="28"/>
          <w:szCs w:val="28"/>
          <w:lang w:val="en-US"/>
        </w:rPr>
        <w:t>p</w:t>
      </w:r>
      <w:r w:rsidRPr="00CF6DA5">
        <w:rPr>
          <w:rFonts w:ascii="Times New Roman" w:hAnsi="Times New Roman" w:cs="Times New Roman"/>
          <w:sz w:val="28"/>
          <w:szCs w:val="28"/>
        </w:rPr>
        <w:t>&gt;</w:t>
      </w:r>
      <w:r w:rsidRPr="00CF6DA5">
        <w:rPr>
          <w:rFonts w:ascii="Times New Roman" w:hAnsi="Times New Roman"/>
          <w:sz w:val="28"/>
          <w:szCs w:val="28"/>
        </w:rPr>
        <w:t xml:space="preserve">0,05). </w:t>
      </w:r>
      <w:r w:rsidRPr="00CF6DA5">
        <w:rPr>
          <w:rFonts w:ascii="Times New Roman" w:hAnsi="Times New Roman" w:cs="Times New Roman"/>
          <w:sz w:val="28"/>
          <w:szCs w:val="28"/>
        </w:rPr>
        <w:t xml:space="preserve"> </w:t>
      </w:r>
    </w:p>
    <w:p w14:paraId="0F4230A2" w14:textId="2D6B6DE8"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 </w:t>
      </w:r>
      <w:r w:rsidR="00CF6DA5">
        <w:rPr>
          <w:rFonts w:ascii="Times New Roman" w:hAnsi="Times New Roman"/>
          <w:sz w:val="28"/>
          <w:szCs w:val="28"/>
        </w:rPr>
        <w:t xml:space="preserve">Согласно проведенному иссдледованию, </w:t>
      </w:r>
      <w:r>
        <w:rPr>
          <w:rFonts w:ascii="Times New Roman" w:hAnsi="Times New Roman"/>
          <w:sz w:val="28"/>
          <w:szCs w:val="28"/>
        </w:rPr>
        <w:t>статистически достоверной разницы между возможностью возникновения ортопедических осложнений при применении коротких и длинных имплантатов</w:t>
      </w:r>
      <w:r w:rsidR="00CF6DA5">
        <w:rPr>
          <w:rFonts w:ascii="Times New Roman" w:hAnsi="Times New Roman"/>
          <w:sz w:val="28"/>
          <w:szCs w:val="28"/>
        </w:rPr>
        <w:t xml:space="preserve"> отсутствовала</w:t>
      </w:r>
      <w:r>
        <w:rPr>
          <w:rFonts w:ascii="Times New Roman" w:hAnsi="Times New Roman"/>
          <w:sz w:val="28"/>
          <w:szCs w:val="28"/>
        </w:rPr>
        <w:t>, не смотря на увеличение соотношения размеров коронки к имплантату. При соблюдении клинических рекомендаций и  полноценной гигиене полости рта мы получили долгосрочный положительный результат при  протезировании композитными, керамическими и металлокерамическими коронками с опорой на короткие (5-6 мм) и длинные (8-11 мм) имплантаты. Применение бескаркасных композитных коронок и экстраоральная фиксация коронки к абатменту позволило исключить выход излишка цемента под десну. Не до конца убранные после фиксации коронки и, в дальнейшем, застывшие излишки постоянного цемента механически раздражают слизистую десны вокруг  абатмента. Так же их колонизирует микрофлора, которая вызывает воспаление в окружающей абатмент слизистой десны, а в дальнейшем и в окружающей имплантат костной ткани  [172]. В самом неблагоприятном случае, этот процесс может привести к дезинтеграции имплантата [44].  Новизной нашего исследовании стало изучение результатов применения металлокерамических коронок на коротких имплантатах. Сопоставимые отдаленные и ближайшие результаты применения металлокерамических коронок и бескаркасных композитных коронок показывают одинаковую эффективность применения в условиях соотношения длины коронка-имплантат не более 1/1,5 и  с учетом анатомических особенностей  в боковых отделах полости рта. Применение облегченных бескаркасных композитных реставраций на абатменте необходимо увеличении соотношения  высоты коронки к длине имплантата.</w:t>
      </w:r>
    </w:p>
    <w:p w14:paraId="79505DF6" w14:textId="5596CB38"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Проводя анализ литературы, мы столкнулись с тем фактом, что в отечественных научных публикациях большое внимание уделяется  приживаемости имплантатов </w:t>
      </w:r>
      <w:r w:rsidRPr="00F32A6D">
        <w:rPr>
          <w:rFonts w:ascii="Times New Roman" w:hAnsi="Times New Roman"/>
          <w:sz w:val="28"/>
          <w:szCs w:val="28"/>
        </w:rPr>
        <w:t>[108, 142]</w:t>
      </w:r>
      <w:r>
        <w:rPr>
          <w:rFonts w:ascii="Times New Roman" w:hAnsi="Times New Roman"/>
          <w:sz w:val="28"/>
          <w:szCs w:val="28"/>
        </w:rPr>
        <w:t>. Средние ее значения варьируют от 95</w:t>
      </w:r>
      <w:r w:rsidRPr="00F32A6D">
        <w:rPr>
          <w:rFonts w:ascii="Times New Roman" w:hAnsi="Times New Roman"/>
          <w:sz w:val="28"/>
          <w:szCs w:val="28"/>
        </w:rPr>
        <w:t xml:space="preserve">%  </w:t>
      </w:r>
      <w:r>
        <w:rPr>
          <w:rFonts w:ascii="Times New Roman" w:hAnsi="Times New Roman"/>
          <w:sz w:val="28"/>
          <w:szCs w:val="28"/>
        </w:rPr>
        <w:t>до 100</w:t>
      </w:r>
      <w:r w:rsidRPr="00456EAE">
        <w:rPr>
          <w:rFonts w:ascii="Times New Roman" w:hAnsi="Times New Roman"/>
          <w:sz w:val="28"/>
          <w:szCs w:val="28"/>
        </w:rPr>
        <w:t>%.</w:t>
      </w:r>
      <w:r>
        <w:rPr>
          <w:rFonts w:ascii="Times New Roman" w:hAnsi="Times New Roman"/>
          <w:sz w:val="28"/>
          <w:szCs w:val="28"/>
        </w:rPr>
        <w:t xml:space="preserve"> В нашем исследовании приживаемость комбинированных коротких имплантатов  с коническим соединением (5-6 мм) составила 99,35</w:t>
      </w:r>
      <w:r>
        <w:rPr>
          <w:rFonts w:ascii="Times New Roman" w:hAnsi="Times New Roman"/>
          <w:sz w:val="28"/>
          <w:szCs w:val="28"/>
          <w:lang w:val="en-US"/>
        </w:rPr>
        <w:t>%</w:t>
      </w:r>
      <w:r>
        <w:rPr>
          <w:rFonts w:ascii="Times New Roman" w:hAnsi="Times New Roman"/>
          <w:sz w:val="28"/>
          <w:szCs w:val="28"/>
        </w:rPr>
        <w:t>. Приживаемость комбинированных длинных (8-11 мм) имплантатов с коническим соединением составила 99,33</w:t>
      </w:r>
      <w:r>
        <w:rPr>
          <w:rFonts w:ascii="Times New Roman" w:hAnsi="Times New Roman"/>
          <w:sz w:val="28"/>
          <w:szCs w:val="28"/>
          <w:lang w:val="en-US"/>
        </w:rPr>
        <w:t xml:space="preserve">%. Полученные данные согласуются с данными литературы. </w:t>
      </w:r>
      <w:r>
        <w:rPr>
          <w:rFonts w:ascii="Times New Roman" w:hAnsi="Times New Roman"/>
          <w:sz w:val="28"/>
          <w:szCs w:val="28"/>
        </w:rPr>
        <w:t>Следует отметить, что показатель  приживаемости отражает только наличие остеоинтеграции имплантата и отсутствие воспалительных явлений в окружающих имплантат тканях до протезирования.</w:t>
      </w:r>
    </w:p>
    <w:p w14:paraId="1B319F87"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Такой показатель, как выживаемость имплантатов, с учетом цензурированных наблюдений, рассчитан не во всех исследованиях, в то время, как именно он позволяет судить об успехе имплантации в целом.</w:t>
      </w:r>
    </w:p>
    <w:p w14:paraId="59C1CCF1" w14:textId="77777777" w:rsidR="00FC1180" w:rsidRPr="00F32A6D"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Felice </w:t>
      </w:r>
      <w:r>
        <w:rPr>
          <w:rFonts w:ascii="Times New Roman" w:hAnsi="Times New Roman"/>
          <w:sz w:val="28"/>
          <w:szCs w:val="28"/>
          <w:lang w:val="en-US"/>
        </w:rPr>
        <w:t>P</w:t>
      </w:r>
      <w:r w:rsidRPr="00F32A6D">
        <w:rPr>
          <w:rFonts w:ascii="Times New Roman" w:hAnsi="Times New Roman"/>
          <w:sz w:val="28"/>
          <w:szCs w:val="28"/>
        </w:rPr>
        <w:t>.</w:t>
      </w:r>
      <w:r>
        <w:rPr>
          <w:rFonts w:ascii="Times New Roman" w:hAnsi="Times New Roman"/>
          <w:sz w:val="28"/>
          <w:szCs w:val="28"/>
        </w:rPr>
        <w:t xml:space="preserve"> с соавт. при определении однолетней  выживаемости винтовых имплантатов размером 4×4 мм отмечают отсутствие статистически достоверной разницы с имплантатами ≥ 8,5 мм. По данным авторов выживаемость составила 95</w:t>
      </w:r>
      <w:r w:rsidRPr="00F32A6D">
        <w:rPr>
          <w:rFonts w:ascii="Times New Roman" w:hAnsi="Times New Roman"/>
          <w:sz w:val="28"/>
          <w:szCs w:val="28"/>
        </w:rPr>
        <w:t>% [207].</w:t>
      </w:r>
    </w:p>
    <w:p w14:paraId="7AE01DA7"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5-летняя выживаемость коротких имплантатов (от 6 до 8,5мм) в условиях дефицита костной ткани фирмы </w:t>
      </w:r>
      <w:r>
        <w:rPr>
          <w:rFonts w:ascii="Times New Roman" w:hAnsi="Times New Roman"/>
          <w:sz w:val="28"/>
          <w:szCs w:val="28"/>
          <w:lang w:val="en-US"/>
        </w:rPr>
        <w:t>Nobel</w:t>
      </w:r>
      <w:r w:rsidRPr="00F32A6D">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Straumann</w:t>
      </w:r>
      <w:r w:rsidRPr="00F32A6D">
        <w:rPr>
          <w:rFonts w:ascii="Times New Roman" w:hAnsi="Times New Roman"/>
          <w:sz w:val="28"/>
          <w:szCs w:val="28"/>
        </w:rPr>
        <w:t xml:space="preserve"> в исследовании </w:t>
      </w:r>
      <w:r>
        <w:rPr>
          <w:rFonts w:ascii="Times New Roman" w:hAnsi="Times New Roman"/>
          <w:sz w:val="28"/>
          <w:szCs w:val="28"/>
          <w:lang w:val="en-US"/>
        </w:rPr>
        <w:t>French</w:t>
      </w:r>
      <w:r w:rsidRPr="00F32A6D">
        <w:rPr>
          <w:rFonts w:ascii="Times New Roman" w:hAnsi="Times New Roman"/>
          <w:sz w:val="28"/>
          <w:szCs w:val="28"/>
        </w:rPr>
        <w:t xml:space="preserve"> </w:t>
      </w:r>
      <w:r>
        <w:rPr>
          <w:rFonts w:ascii="Times New Roman" w:hAnsi="Times New Roman"/>
          <w:sz w:val="28"/>
          <w:szCs w:val="28"/>
          <w:lang w:val="en-US"/>
        </w:rPr>
        <w:t>D</w:t>
      </w:r>
      <w:r w:rsidRPr="00F32A6D">
        <w:rPr>
          <w:rFonts w:ascii="Times New Roman" w:hAnsi="Times New Roman"/>
          <w:sz w:val="28"/>
          <w:szCs w:val="28"/>
        </w:rPr>
        <w:t xml:space="preserve">. (2016) составила 95,7% </w:t>
      </w:r>
      <w:r>
        <w:rPr>
          <w:rFonts w:ascii="Times New Roman" w:hAnsi="Times New Roman"/>
          <w:sz w:val="28"/>
          <w:szCs w:val="28"/>
        </w:rPr>
        <w:t>и была немного ниже выживаемости более длинных имплантатов 98,3</w:t>
      </w:r>
      <w:r w:rsidRPr="00F32A6D">
        <w:rPr>
          <w:rFonts w:ascii="Times New Roman" w:hAnsi="Times New Roman"/>
          <w:sz w:val="28"/>
          <w:szCs w:val="28"/>
        </w:rPr>
        <w:t>% [211].</w:t>
      </w:r>
    </w:p>
    <w:p w14:paraId="02DE8349"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lang w:val="en-US"/>
        </w:rPr>
        <w:t>Lemos</w:t>
      </w:r>
      <w:r w:rsidRPr="00F32A6D">
        <w:rPr>
          <w:rFonts w:ascii="Times New Roman" w:hAnsi="Times New Roman"/>
          <w:sz w:val="28"/>
          <w:szCs w:val="28"/>
        </w:rPr>
        <w:t xml:space="preserve"> </w:t>
      </w:r>
      <w:r>
        <w:rPr>
          <w:rFonts w:ascii="Times New Roman" w:hAnsi="Times New Roman"/>
          <w:sz w:val="28"/>
          <w:szCs w:val="28"/>
          <w:lang w:val="en-US"/>
        </w:rPr>
        <w:t>C</w:t>
      </w:r>
      <w:r w:rsidRPr="00F32A6D">
        <w:rPr>
          <w:rFonts w:ascii="Times New Roman" w:hAnsi="Times New Roman"/>
          <w:sz w:val="28"/>
          <w:szCs w:val="28"/>
        </w:rPr>
        <w:t xml:space="preserve">. </w:t>
      </w:r>
      <w:r>
        <w:rPr>
          <w:rFonts w:ascii="Times New Roman" w:hAnsi="Times New Roman"/>
          <w:sz w:val="28"/>
          <w:szCs w:val="28"/>
          <w:lang w:val="en-US"/>
        </w:rPr>
        <w:t>A</w:t>
      </w:r>
      <w:r w:rsidRPr="00F32A6D">
        <w:rPr>
          <w:rFonts w:ascii="Times New Roman" w:hAnsi="Times New Roman"/>
          <w:sz w:val="28"/>
          <w:szCs w:val="28"/>
        </w:rPr>
        <w:t xml:space="preserve">. (2016) </w:t>
      </w:r>
      <w:r>
        <w:rPr>
          <w:rFonts w:ascii="Times New Roman" w:hAnsi="Times New Roman"/>
          <w:sz w:val="28"/>
          <w:szCs w:val="28"/>
        </w:rPr>
        <w:t>отмечает более высокий риск несостоятельности  винтовых имплантатов длиной 4-7мм в сравнении с имплантатами ≥ 8мм</w:t>
      </w:r>
      <w:r w:rsidRPr="00F32A6D">
        <w:rPr>
          <w:rFonts w:ascii="Times New Roman" w:hAnsi="Times New Roman"/>
          <w:sz w:val="28"/>
          <w:szCs w:val="28"/>
        </w:rPr>
        <w:t xml:space="preserve"> [234].  </w:t>
      </w:r>
    </w:p>
    <w:p w14:paraId="2D5F457D" w14:textId="77777777" w:rsidR="00FC1180" w:rsidRPr="00DE179E"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В нашем исследовании п</w:t>
      </w:r>
      <w:r w:rsidRPr="00CE6A31">
        <w:rPr>
          <w:rFonts w:ascii="Times New Roman" w:hAnsi="Times New Roman"/>
          <w:sz w:val="28"/>
          <w:szCs w:val="28"/>
        </w:rPr>
        <w:t xml:space="preserve">ятилетняя вероятность выживания комбинированных </w:t>
      </w:r>
      <w:r>
        <w:rPr>
          <w:rFonts w:ascii="Times New Roman" w:hAnsi="Times New Roman"/>
          <w:sz w:val="28"/>
          <w:szCs w:val="28"/>
        </w:rPr>
        <w:t>коротких</w:t>
      </w:r>
      <w:r w:rsidRPr="00CE6A31">
        <w:rPr>
          <w:rFonts w:ascii="Times New Roman" w:hAnsi="Times New Roman"/>
          <w:sz w:val="28"/>
          <w:szCs w:val="28"/>
        </w:rPr>
        <w:t xml:space="preserve"> имплантатов</w:t>
      </w:r>
      <w:r>
        <w:rPr>
          <w:rFonts w:ascii="Times New Roman" w:hAnsi="Times New Roman"/>
          <w:sz w:val="28"/>
          <w:szCs w:val="28"/>
        </w:rPr>
        <w:t xml:space="preserve"> </w:t>
      </w:r>
      <w:r w:rsidRPr="00CE6A31">
        <w:rPr>
          <w:rFonts w:ascii="Times New Roman" w:hAnsi="Times New Roman"/>
          <w:sz w:val="28"/>
          <w:szCs w:val="28"/>
        </w:rPr>
        <w:t>длиной 5-6 мм</w:t>
      </w:r>
      <w:r>
        <w:rPr>
          <w:rFonts w:ascii="Times New Roman" w:hAnsi="Times New Roman"/>
          <w:sz w:val="28"/>
          <w:szCs w:val="28"/>
        </w:rPr>
        <w:t xml:space="preserve"> по методу Каплана-Майера составила</w:t>
      </w:r>
      <w:r w:rsidRPr="00CE6A31">
        <w:rPr>
          <w:rFonts w:ascii="Times New Roman" w:hAnsi="Times New Roman"/>
          <w:sz w:val="28"/>
          <w:szCs w:val="28"/>
        </w:rPr>
        <w:t xml:space="preserve"> 97,9%</w:t>
      </w:r>
      <w:r>
        <w:rPr>
          <w:rFonts w:ascii="Times New Roman" w:hAnsi="Times New Roman"/>
          <w:sz w:val="28"/>
          <w:szCs w:val="28"/>
        </w:rPr>
        <w:t xml:space="preserve">, имплантатов длиной 8-11 мм - </w:t>
      </w:r>
      <w:r w:rsidRPr="00CE6A31">
        <w:rPr>
          <w:rFonts w:ascii="Times New Roman" w:hAnsi="Times New Roman"/>
          <w:sz w:val="28"/>
          <w:szCs w:val="28"/>
        </w:rPr>
        <w:t>97,2%.</w:t>
      </w:r>
      <w:r>
        <w:rPr>
          <w:rFonts w:ascii="Times New Roman" w:hAnsi="Times New Roman"/>
          <w:sz w:val="28"/>
          <w:szCs w:val="28"/>
        </w:rPr>
        <w:t xml:space="preserve"> </w:t>
      </w:r>
      <w:r>
        <w:rPr>
          <w:rFonts w:ascii="Times New Roman" w:hAnsi="Times New Roman"/>
          <w:sz w:val="28"/>
          <w:szCs w:val="28"/>
          <w:lang w:val="en-US"/>
        </w:rPr>
        <w:t xml:space="preserve">Значения </w:t>
      </w:r>
      <w:r>
        <w:rPr>
          <w:rFonts w:ascii="Times New Roman" w:hAnsi="Times New Roman"/>
          <w:sz w:val="28"/>
          <w:szCs w:val="28"/>
        </w:rPr>
        <w:t>пятилетней вероятности</w:t>
      </w:r>
      <w:r w:rsidRPr="00CE6A31">
        <w:rPr>
          <w:rFonts w:ascii="Times New Roman" w:hAnsi="Times New Roman"/>
          <w:sz w:val="28"/>
          <w:szCs w:val="28"/>
        </w:rPr>
        <w:t xml:space="preserve"> выживания </w:t>
      </w:r>
      <w:r>
        <w:rPr>
          <w:rFonts w:ascii="Times New Roman" w:hAnsi="Times New Roman"/>
          <w:sz w:val="28"/>
          <w:szCs w:val="28"/>
          <w:lang w:val="en-US"/>
        </w:rPr>
        <w:t xml:space="preserve">были сопоставимы и </w:t>
      </w:r>
      <w:r>
        <w:rPr>
          <w:rFonts w:ascii="Times New Roman" w:hAnsi="Times New Roman"/>
          <w:sz w:val="28"/>
          <w:szCs w:val="28"/>
        </w:rPr>
        <w:t>статистически значимо не отличалась (</w:t>
      </w:r>
      <w:r>
        <w:rPr>
          <w:rFonts w:ascii="Times New Roman" w:hAnsi="Times New Roman"/>
          <w:sz w:val="28"/>
          <w:szCs w:val="28"/>
          <w:lang w:val="en-US"/>
        </w:rPr>
        <w:t>p</w:t>
      </w:r>
      <w:r>
        <w:rPr>
          <w:rFonts w:ascii="Times New Roman" w:hAnsi="Times New Roman"/>
          <w:sz w:val="28"/>
          <w:szCs w:val="28"/>
        </w:rPr>
        <w:t>&gt;0,05).</w:t>
      </w:r>
    </w:p>
    <w:p w14:paraId="3AF98835" w14:textId="77777777" w:rsidR="00FC1180" w:rsidRPr="00E3616B"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В отечественных научных публикациях нами не было отмечено  проведение мультифакториального анализа рисков развития осложнений имплантации короткими имплантатами. Статистический метод построения регрессионной модели Кокса в определении рисков развития осложнений имплантации применяется в исследованиях многих авторов. </w:t>
      </w:r>
    </w:p>
    <w:p w14:paraId="11EB21CA"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lang w:val="en-US"/>
        </w:rPr>
        <w:t>Gentile</w:t>
      </w:r>
      <w:r w:rsidRPr="00F32A6D">
        <w:rPr>
          <w:rFonts w:ascii="Times New Roman" w:hAnsi="Times New Roman"/>
          <w:sz w:val="28"/>
          <w:szCs w:val="28"/>
        </w:rPr>
        <w:t xml:space="preserve"> </w:t>
      </w:r>
      <w:r>
        <w:rPr>
          <w:rFonts w:ascii="Times New Roman" w:hAnsi="Times New Roman"/>
          <w:sz w:val="28"/>
          <w:szCs w:val="28"/>
          <w:lang w:val="en-US"/>
        </w:rPr>
        <w:t>M</w:t>
      </w:r>
      <w:r w:rsidRPr="00F32A6D">
        <w:rPr>
          <w:rFonts w:ascii="Times New Roman" w:hAnsi="Times New Roman"/>
          <w:sz w:val="28"/>
          <w:szCs w:val="28"/>
        </w:rPr>
        <w:t xml:space="preserve">. </w:t>
      </w:r>
      <w:r>
        <w:rPr>
          <w:rFonts w:ascii="Times New Roman" w:hAnsi="Times New Roman"/>
          <w:sz w:val="28"/>
          <w:szCs w:val="28"/>
          <w:lang w:val="en-US"/>
        </w:rPr>
        <w:t>A</w:t>
      </w:r>
      <w:r w:rsidRPr="00F32A6D">
        <w:rPr>
          <w:rFonts w:ascii="Times New Roman" w:hAnsi="Times New Roman"/>
          <w:sz w:val="28"/>
          <w:szCs w:val="28"/>
        </w:rPr>
        <w:t xml:space="preserve">. </w:t>
      </w:r>
      <w:r>
        <w:rPr>
          <w:rFonts w:ascii="Times New Roman" w:hAnsi="Times New Roman"/>
          <w:sz w:val="28"/>
          <w:szCs w:val="28"/>
        </w:rPr>
        <w:t>с соавт. провели мультифакториальный анализ рисков развития осложнений имплантации. Статистически достоверно на успех имплантации влияло проведение дополнительных костнопластических операций, наличие у пациента системных заболеваний [213].</w:t>
      </w:r>
    </w:p>
    <w:p w14:paraId="047BEF45"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В исследованиях </w:t>
      </w:r>
      <w:r>
        <w:rPr>
          <w:rFonts w:ascii="Times New Roman" w:hAnsi="Times New Roman"/>
          <w:sz w:val="28"/>
          <w:szCs w:val="28"/>
          <w:lang w:val="en-US"/>
        </w:rPr>
        <w:t>Iba</w:t>
      </w:r>
      <w:r w:rsidRPr="00F32A6D">
        <w:rPr>
          <w:rFonts w:ascii="Times New Roman" w:hAnsi="Times New Roman"/>
          <w:sz w:val="28"/>
          <w:szCs w:val="28"/>
        </w:rPr>
        <w:t>ñ</w:t>
      </w:r>
      <w:r>
        <w:rPr>
          <w:rFonts w:ascii="Times New Roman" w:hAnsi="Times New Roman"/>
          <w:sz w:val="28"/>
          <w:szCs w:val="28"/>
          <w:lang w:val="en-US"/>
        </w:rPr>
        <w:t>ez</w:t>
      </w:r>
      <w:r w:rsidRPr="00F32A6D">
        <w:rPr>
          <w:rFonts w:ascii="Times New Roman" w:hAnsi="Times New Roman"/>
          <w:sz w:val="28"/>
          <w:szCs w:val="28"/>
        </w:rPr>
        <w:t xml:space="preserve"> (2016) более выраженная </w:t>
      </w:r>
      <w:r>
        <w:rPr>
          <w:rFonts w:ascii="Times New Roman" w:hAnsi="Times New Roman"/>
          <w:sz w:val="28"/>
          <w:szCs w:val="28"/>
        </w:rPr>
        <w:t xml:space="preserve">резорбция костной ткани наблюдалась при 4 типе костной ткани, вокруг имплантатов меньшего диаметра, с гладкой поверхностью и являющихся опорой съемных протезов </w:t>
      </w:r>
      <w:r w:rsidRPr="00F32A6D">
        <w:rPr>
          <w:rFonts w:ascii="Times New Roman" w:hAnsi="Times New Roman"/>
          <w:sz w:val="28"/>
          <w:szCs w:val="28"/>
        </w:rPr>
        <w:t>[226]</w:t>
      </w:r>
    </w:p>
    <w:p w14:paraId="2196D5FA"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В проведенном нами исследовании </w:t>
      </w:r>
      <w:r w:rsidRPr="00017A57">
        <w:rPr>
          <w:rFonts w:ascii="Times New Roman" w:hAnsi="Times New Roman"/>
          <w:sz w:val="28"/>
          <w:szCs w:val="28"/>
        </w:rPr>
        <w:t xml:space="preserve">статистически </w:t>
      </w:r>
      <w:r>
        <w:rPr>
          <w:rFonts w:ascii="Times New Roman" w:hAnsi="Times New Roman"/>
          <w:sz w:val="28"/>
          <w:szCs w:val="28"/>
        </w:rPr>
        <w:t xml:space="preserve">достоверными факторами риска развития осложнений имплантации в группе коротких (5-6 мм) и длинных (8-11 мм) имплантатов в результате проведенного мультифакториального анализа </w:t>
      </w:r>
      <w:r w:rsidRPr="00BA5230">
        <w:rPr>
          <w:rFonts w:ascii="Times New Roman" w:hAnsi="Times New Roman"/>
          <w:sz w:val="28"/>
          <w:szCs w:val="28"/>
        </w:rPr>
        <w:t xml:space="preserve">были признаны следующие показатели: </w:t>
      </w:r>
      <w:r>
        <w:rPr>
          <w:rFonts w:ascii="Times New Roman" w:hAnsi="Times New Roman"/>
          <w:sz w:val="28"/>
          <w:szCs w:val="28"/>
        </w:rPr>
        <w:t>проведение дополнительных реконструктивных костнопластических операций во время имплантации</w:t>
      </w:r>
      <w:r w:rsidRPr="00BA5230">
        <w:rPr>
          <w:rFonts w:ascii="Times New Roman" w:hAnsi="Times New Roman"/>
          <w:sz w:val="28"/>
          <w:szCs w:val="28"/>
        </w:rPr>
        <w:t>,</w:t>
      </w:r>
      <w:r>
        <w:rPr>
          <w:rFonts w:ascii="Times New Roman" w:hAnsi="Times New Roman"/>
          <w:sz w:val="28"/>
          <w:szCs w:val="28"/>
        </w:rPr>
        <w:t xml:space="preserve"> немедленная имплантация </w:t>
      </w:r>
      <w:r w:rsidRPr="00BA5230">
        <w:rPr>
          <w:rFonts w:ascii="Times New Roman" w:hAnsi="Times New Roman"/>
          <w:sz w:val="28"/>
          <w:szCs w:val="28"/>
        </w:rPr>
        <w:t xml:space="preserve">и метод </w:t>
      </w:r>
      <w:r>
        <w:rPr>
          <w:rFonts w:ascii="Times New Roman" w:hAnsi="Times New Roman"/>
          <w:sz w:val="28"/>
          <w:szCs w:val="28"/>
        </w:rPr>
        <w:t xml:space="preserve">цементировки протеза к абатменту </w:t>
      </w:r>
      <w:r w:rsidRPr="00F441A1">
        <w:rPr>
          <w:rFonts w:ascii="Times New Roman" w:hAnsi="Times New Roman"/>
          <w:sz w:val="28"/>
          <w:szCs w:val="28"/>
        </w:rPr>
        <w:t>(</w:t>
      </w:r>
      <w:r w:rsidRPr="00F441A1">
        <w:rPr>
          <w:rFonts w:ascii="Times New Roman" w:hAnsi="Times New Roman"/>
          <w:sz w:val="28"/>
          <w:szCs w:val="28"/>
          <w:lang w:val="en-US"/>
        </w:rPr>
        <w:t>p</w:t>
      </w:r>
      <w:r w:rsidRPr="00F441A1">
        <w:rPr>
          <w:rFonts w:ascii="Times New Roman" w:hAnsi="Times New Roman"/>
          <w:sz w:val="28"/>
          <w:szCs w:val="28"/>
        </w:rPr>
        <w:t xml:space="preserve">≥0,05). </w:t>
      </w:r>
      <w:r>
        <w:rPr>
          <w:rFonts w:ascii="Times New Roman" w:hAnsi="Times New Roman"/>
          <w:sz w:val="28"/>
          <w:szCs w:val="28"/>
        </w:rPr>
        <w:t xml:space="preserve"> Специфичных факторов риска для группы коротких имплантатов не выявлено. </w:t>
      </w:r>
    </w:p>
    <w:p w14:paraId="329B9C3B" w14:textId="77777777" w:rsidR="00FC1180" w:rsidRDefault="00FC1180" w:rsidP="003929E6">
      <w:pPr>
        <w:spacing w:line="360" w:lineRule="auto"/>
        <w:ind w:firstLine="851"/>
        <w:jc w:val="both"/>
        <w:rPr>
          <w:rFonts w:ascii="Times New Roman" w:hAnsi="Times New Roman"/>
          <w:sz w:val="28"/>
          <w:szCs w:val="28"/>
        </w:rPr>
      </w:pPr>
      <w:r w:rsidRPr="00F441A1">
        <w:rPr>
          <w:rFonts w:ascii="Times New Roman" w:hAnsi="Times New Roman"/>
          <w:sz w:val="28"/>
          <w:szCs w:val="28"/>
        </w:rPr>
        <w:t>Отсутствие достоверных различий в показателях приживаемости, устойчивости, отсутствие различий микроциркуляции в слизистой оболочке десны около имплантатов, пятилетней выживаемости коротких (5-6 мм) и длинных (8-11 мм) комбинированных имплантатов с коническим соединением расширяет показания к применению имплантатов длиной 5-6 мм, особенно в условиях дефицита костной ткани на верхней и нижней челюстях.</w:t>
      </w:r>
    </w:p>
    <w:p w14:paraId="16C5570E" w14:textId="77777777" w:rsidR="00FC1180" w:rsidRDefault="00FC1180" w:rsidP="003929E6">
      <w:pPr>
        <w:spacing w:line="360" w:lineRule="auto"/>
        <w:ind w:firstLine="851"/>
        <w:jc w:val="both"/>
        <w:rPr>
          <w:rFonts w:ascii="Times New Roman" w:hAnsi="Times New Roman"/>
          <w:sz w:val="28"/>
          <w:szCs w:val="28"/>
        </w:rPr>
      </w:pPr>
      <w:r>
        <w:rPr>
          <w:rFonts w:ascii="Times New Roman" w:hAnsi="Times New Roman"/>
          <w:sz w:val="28"/>
          <w:szCs w:val="28"/>
        </w:rPr>
        <w:t xml:space="preserve">Отсутствие </w:t>
      </w:r>
      <w:r w:rsidRPr="00F30D14">
        <w:rPr>
          <w:rFonts w:ascii="Times New Roman" w:hAnsi="Times New Roman"/>
          <w:sz w:val="28"/>
          <w:szCs w:val="28"/>
        </w:rPr>
        <w:t>до</w:t>
      </w:r>
      <w:r>
        <w:rPr>
          <w:rFonts w:ascii="Times New Roman" w:hAnsi="Times New Roman"/>
          <w:sz w:val="28"/>
          <w:szCs w:val="28"/>
        </w:rPr>
        <w:t xml:space="preserve">стоверных различий в прогнозах пятилетнего выживания </w:t>
      </w:r>
      <w:r w:rsidRPr="00F30D14">
        <w:rPr>
          <w:rFonts w:ascii="Times New Roman" w:hAnsi="Times New Roman"/>
          <w:sz w:val="28"/>
          <w:szCs w:val="28"/>
        </w:rPr>
        <w:t>коротких (5-6 мм) и длинных (8-11 мм) комбинированных имплантатов с коническим соединением</w:t>
      </w:r>
      <w:r>
        <w:rPr>
          <w:rFonts w:ascii="Times New Roman" w:hAnsi="Times New Roman"/>
          <w:sz w:val="28"/>
          <w:szCs w:val="28"/>
        </w:rPr>
        <w:t>, а так же наличие сопоставимых факторов риска развития осложнений в этих группах имплантатов позволяет ограничить показания к костно-пластическим операциям на челюстях перед имплантацией, что сократит сроки лечения, стоимость медицинской услуги, снизит риск хирургических осложнений.</w:t>
      </w:r>
    </w:p>
    <w:p w14:paraId="680A2026" w14:textId="77777777" w:rsidR="00017A57" w:rsidRPr="008B539B" w:rsidRDefault="00017A57" w:rsidP="003929E6">
      <w:pPr>
        <w:spacing w:line="360" w:lineRule="auto"/>
        <w:ind w:firstLine="851"/>
        <w:jc w:val="both"/>
        <w:rPr>
          <w:rFonts w:ascii="Times New Roman" w:hAnsi="Times New Roman" w:cs="Times New Roman"/>
          <w:sz w:val="28"/>
          <w:szCs w:val="28"/>
        </w:rPr>
      </w:pPr>
    </w:p>
    <w:p w14:paraId="40EE85FE" w14:textId="5F5CFAC5" w:rsidR="002B0032" w:rsidRDefault="002B0032" w:rsidP="003929E6">
      <w:pPr>
        <w:ind w:firstLine="851"/>
        <w:rPr>
          <w:rFonts w:ascii="Times New Roman" w:eastAsiaTheme="majorEastAsia" w:hAnsi="Times New Roman" w:cs="Times New Roman"/>
          <w:b/>
          <w:bCs/>
          <w:sz w:val="28"/>
          <w:szCs w:val="28"/>
        </w:rPr>
      </w:pPr>
    </w:p>
    <w:p w14:paraId="210D21E9" w14:textId="77777777" w:rsidR="00FC1180" w:rsidRDefault="00FC1180" w:rsidP="003929E6">
      <w:pPr>
        <w:ind w:firstLine="851"/>
        <w:rPr>
          <w:rFonts w:ascii="Times New Roman" w:eastAsiaTheme="majorEastAsia" w:hAnsi="Times New Roman" w:cs="Times New Roman"/>
          <w:b/>
          <w:bCs/>
          <w:sz w:val="28"/>
          <w:szCs w:val="28"/>
        </w:rPr>
      </w:pPr>
      <w:bookmarkStart w:id="32" w:name="_Toc322084626"/>
      <w:r>
        <w:br w:type="page"/>
      </w:r>
    </w:p>
    <w:p w14:paraId="0A20502D" w14:textId="2BA982D6" w:rsidR="00137100" w:rsidRDefault="00137100" w:rsidP="00FF750A">
      <w:pPr>
        <w:pStyle w:val="1"/>
      </w:pPr>
      <w:r>
        <w:t>ЗАКЛЮЧЕНИЕ</w:t>
      </w:r>
      <w:bookmarkEnd w:id="32"/>
    </w:p>
    <w:p w14:paraId="00BC53A4" w14:textId="51C2EEAA" w:rsidR="00F7531B" w:rsidRDefault="004005E4" w:rsidP="004005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Частичная потеря зубов является самым распространенным диагнозом в клинике ортопедической стоматологии. Замещение дефектов зубного ряда является первостепенной задачей врача ортопеда-стоматолога. </w:t>
      </w:r>
      <w:r w:rsidR="00F7531B">
        <w:rPr>
          <w:rFonts w:ascii="Times New Roman" w:hAnsi="Times New Roman" w:cs="Times New Roman"/>
          <w:sz w:val="28"/>
          <w:szCs w:val="28"/>
        </w:rPr>
        <w:t>Съёмные протезы в полной мере не восстанавливают утерянную, в результате потери зубов жевательную функцию. Негативно влияют на процессы речеобразования, вкусовую и температурную чувствительность. Психологически с трудом принимаются некоторыми пациентами</w:t>
      </w:r>
    </w:p>
    <w:p w14:paraId="1B1330CC" w14:textId="77777777" w:rsidR="00331D38" w:rsidRDefault="00F7531B" w:rsidP="004005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Полное восстановление утраченных функций возможно только с применением несъемных протезов. Мостовидные протезы требуют редукции тканей опорных зубов, </w:t>
      </w:r>
      <w:r w:rsidR="00331D38">
        <w:rPr>
          <w:rFonts w:ascii="Times New Roman" w:hAnsi="Times New Roman" w:cs="Times New Roman"/>
          <w:sz w:val="28"/>
          <w:szCs w:val="28"/>
        </w:rPr>
        <w:t>что отрицательно сказывается на времени их дальнейшего функционирования.</w:t>
      </w:r>
    </w:p>
    <w:p w14:paraId="3F5F8329" w14:textId="207EBEE2" w:rsidR="006A0D4F" w:rsidRDefault="00331D38" w:rsidP="004005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Протезирование с опорой на дентальные имплантаты является самым современным методом замещения дефектов зубного ряда.</w:t>
      </w:r>
      <w:r w:rsidR="004005E4">
        <w:rPr>
          <w:rFonts w:ascii="Times New Roman" w:hAnsi="Times New Roman" w:cs="Times New Roman"/>
          <w:sz w:val="28"/>
          <w:szCs w:val="28"/>
        </w:rPr>
        <w:t xml:space="preserve"> </w:t>
      </w:r>
      <w:r w:rsidR="00C274C4" w:rsidRPr="0036310B">
        <w:rPr>
          <w:rFonts w:ascii="Times New Roman" w:hAnsi="Times New Roman" w:cs="Times New Roman"/>
          <w:sz w:val="28"/>
          <w:szCs w:val="28"/>
        </w:rPr>
        <w:t>В настоящее время существует необходимость унификации дентальной имплантаци</w:t>
      </w:r>
      <w:r w:rsidR="000507C1">
        <w:rPr>
          <w:rFonts w:ascii="Times New Roman" w:hAnsi="Times New Roman" w:cs="Times New Roman"/>
          <w:sz w:val="28"/>
          <w:szCs w:val="28"/>
        </w:rPr>
        <w:t>и и признания</w:t>
      </w:r>
      <w:r w:rsidR="00C274C4" w:rsidRPr="0036310B">
        <w:rPr>
          <w:rFonts w:ascii="Times New Roman" w:hAnsi="Times New Roman" w:cs="Times New Roman"/>
          <w:sz w:val="28"/>
          <w:szCs w:val="28"/>
        </w:rPr>
        <w:t xml:space="preserve"> определенных систем уже устаревшими. Востребованность и активное предложение обучающих курсов по костнопластическим операциям говорит, что в большинстве имплантационных систем нет биотехнологических характеристик, позволяющих их применять в условиях дефицита костной ткани</w:t>
      </w:r>
      <w:r w:rsidR="006A0D4F">
        <w:rPr>
          <w:rFonts w:ascii="Times New Roman" w:hAnsi="Times New Roman" w:cs="Times New Roman"/>
          <w:sz w:val="28"/>
          <w:szCs w:val="28"/>
        </w:rPr>
        <w:t>.</w:t>
      </w:r>
    </w:p>
    <w:p w14:paraId="396DA032" w14:textId="6EE01A5F" w:rsidR="00331D38" w:rsidRDefault="00331D38" w:rsidP="004005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сложных клинических условиях при выраженной атрофии костной ткани применение коротких имплантатов позволяет снизить травматичность операций, зачастую избежать вспомогательных костнопластических операций, таких как поднятие дна верхнечелюстной пазухи, латерализация нижнечелюстного нерва, дистракционного остеосинтеза</w:t>
      </w:r>
      <w:r w:rsidR="00B2143C">
        <w:rPr>
          <w:rFonts w:ascii="Times New Roman" w:hAnsi="Times New Roman" w:cs="Times New Roman"/>
          <w:sz w:val="28"/>
          <w:szCs w:val="28"/>
        </w:rPr>
        <w:t xml:space="preserve">, </w:t>
      </w:r>
      <w:r w:rsidR="00B2143C">
        <w:rPr>
          <w:rFonts w:ascii="Times New Roman" w:hAnsi="Times New Roman" w:cs="Times New Roman"/>
          <w:sz w:val="28"/>
          <w:szCs w:val="28"/>
          <w:lang w:val="en-US"/>
        </w:rPr>
        <w:t>GBR</w:t>
      </w:r>
      <w:r w:rsidR="00B2143C">
        <w:rPr>
          <w:rFonts w:ascii="Times New Roman" w:hAnsi="Times New Roman" w:cs="Times New Roman"/>
          <w:sz w:val="28"/>
          <w:szCs w:val="28"/>
        </w:rPr>
        <w:t>. Сократить сроки, риски и стоимость лечения для пациента.</w:t>
      </w:r>
    </w:p>
    <w:p w14:paraId="4614C1EA" w14:textId="1C317EA2" w:rsidR="00B2143C" w:rsidRDefault="00B2143C" w:rsidP="004005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 данным проведенного исследования уровень костной ткани вокруг данных имплантатов остается стабильным в периоде долгосрочного наблюдения, а при рациональном протезировании костная ткань покрывает скошенное плечо имплантата и вертикально увеличивается.</w:t>
      </w:r>
    </w:p>
    <w:p w14:paraId="32059BA9" w14:textId="7A6DB028" w:rsidR="00B2143C" w:rsidRDefault="00B2143C" w:rsidP="004005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Стабильность имплантатов или демпфирующая способность костной ткани так же не зависит от размера имплантата. Со </w:t>
      </w:r>
      <w:r w:rsidR="00F82B31">
        <w:rPr>
          <w:rFonts w:ascii="Times New Roman" w:hAnsi="Times New Roman" w:cs="Times New Roman"/>
          <w:sz w:val="28"/>
          <w:szCs w:val="28"/>
        </w:rPr>
        <w:t>временен показатели демпфирующей способности костной ткани снижаются в среднем на 1 единицу, что свидетельствует о большей устойчивости имплантата и уплотнении костной ткани вокруг него.</w:t>
      </w:r>
    </w:p>
    <w:p w14:paraId="2B7920C7" w14:textId="77777777" w:rsidR="00F82B31" w:rsidRDefault="00F82B31" w:rsidP="004005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Снижение операционной травмы при последующем рациональном протезировании положительно сказывается на состоянии сосудистого русла окружающей шейку абатмента десны. Скорость нормализации показателей микроциркуляции у рядом установленных одному и тому же пациенту коротких и длинных имплантатов  по данным проведенного исследования</w:t>
      </w:r>
      <w:r w:rsidR="00B15CD5">
        <w:rPr>
          <w:rFonts w:ascii="Times New Roman" w:hAnsi="Times New Roman" w:cs="Times New Roman"/>
          <w:sz w:val="28"/>
          <w:szCs w:val="28"/>
        </w:rPr>
        <w:t xml:space="preserve"> статистически значимо не отличалась.</w:t>
      </w:r>
    </w:p>
    <w:p w14:paraId="0232528B" w14:textId="67123E51" w:rsidR="00B15CD5" w:rsidRDefault="00B15CD5" w:rsidP="00B15CD5">
      <w:pPr>
        <w:spacing w:line="360" w:lineRule="auto"/>
        <w:ind w:firstLine="851"/>
        <w:jc w:val="both"/>
        <w:rPr>
          <w:rFonts w:ascii="Times New Roman" w:hAnsi="Times New Roman" w:cs="Times New Roman"/>
          <w:sz w:val="28"/>
          <w:szCs w:val="28"/>
        </w:rPr>
      </w:pPr>
      <w:r w:rsidRPr="0036310B">
        <w:rPr>
          <w:rFonts w:ascii="Times New Roman" w:hAnsi="Times New Roman" w:cs="Times New Roman"/>
          <w:sz w:val="28"/>
          <w:szCs w:val="28"/>
        </w:rPr>
        <w:t>Современные ортопедические методы протезирования в имплантологии позволяют решать самые сложные проблемы в лечении пациентов с частичной потерей зубов с долгосрочным положительным результатом.</w:t>
      </w:r>
      <w:r>
        <w:rPr>
          <w:rFonts w:ascii="Times New Roman" w:hAnsi="Times New Roman" w:cs="Times New Roman"/>
          <w:sz w:val="28"/>
          <w:szCs w:val="28"/>
        </w:rPr>
        <w:t xml:space="preserve"> Так, в результате применения </w:t>
      </w:r>
      <w:r w:rsidR="00081A22">
        <w:rPr>
          <w:rFonts w:ascii="Times New Roman" w:hAnsi="Times New Roman" w:cs="Times New Roman"/>
          <w:sz w:val="28"/>
          <w:szCs w:val="28"/>
        </w:rPr>
        <w:t>бескаркасных реставраций на абатменте</w:t>
      </w:r>
      <w:r>
        <w:rPr>
          <w:rFonts w:ascii="Times New Roman" w:hAnsi="Times New Roman" w:cs="Times New Roman"/>
          <w:sz w:val="28"/>
          <w:szCs w:val="28"/>
          <w:lang w:val="en-US"/>
        </w:rPr>
        <w:t xml:space="preserve"> </w:t>
      </w:r>
      <w:r>
        <w:rPr>
          <w:rFonts w:ascii="Times New Roman" w:hAnsi="Times New Roman" w:cs="Times New Roman"/>
          <w:sz w:val="28"/>
          <w:szCs w:val="28"/>
        </w:rPr>
        <w:t>и мостовидного протеза с каркасом из</w:t>
      </w:r>
      <w:r w:rsidR="00081A22">
        <w:rPr>
          <w:rFonts w:ascii="Times New Roman" w:hAnsi="Times New Roman" w:cs="Times New Roman"/>
          <w:sz w:val="28"/>
          <w:szCs w:val="28"/>
        </w:rPr>
        <w:t xml:space="preserve"> композита, армированного разнонаправленным</w:t>
      </w:r>
      <w:r>
        <w:rPr>
          <w:rFonts w:ascii="Times New Roman" w:hAnsi="Times New Roman" w:cs="Times New Roman"/>
          <w:sz w:val="28"/>
          <w:szCs w:val="28"/>
        </w:rPr>
        <w:t xml:space="preserve"> </w:t>
      </w:r>
      <w:r w:rsidR="00081A22">
        <w:rPr>
          <w:rFonts w:ascii="Times New Roman" w:hAnsi="Times New Roman" w:cs="Times New Roman"/>
          <w:sz w:val="28"/>
          <w:szCs w:val="28"/>
        </w:rPr>
        <w:t>стекловолокном</w:t>
      </w:r>
      <w:r>
        <w:rPr>
          <w:rFonts w:ascii="Times New Roman" w:hAnsi="Times New Roman" w:cs="Times New Roman"/>
          <w:sz w:val="28"/>
          <w:szCs w:val="28"/>
          <w:lang w:val="en-US"/>
        </w:rPr>
        <w:t xml:space="preserve">, </w:t>
      </w:r>
      <w:r>
        <w:rPr>
          <w:rFonts w:ascii="Times New Roman" w:hAnsi="Times New Roman" w:cs="Times New Roman"/>
          <w:sz w:val="28"/>
          <w:szCs w:val="28"/>
        </w:rPr>
        <w:t>осложнений со стороны имплантатов обнаружено не было. Положительно на долгосрочный прогноз имплантации так же влиял внеротовой метод фиксации коронок к абатменту перед его установкой в шахту абатмента. Данные методы протезирования позволяют либо избежать применения фиксирующего цемента, либо избежать негативного его влияния на окружающие имплантат ткани.</w:t>
      </w:r>
    </w:p>
    <w:p w14:paraId="5DC619D0" w14:textId="3FF3CD06" w:rsidR="00B15CD5" w:rsidRDefault="00B15CD5" w:rsidP="00B15CD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нашем исследовании мы определили высокую эффективность применения коротких дентальных имплантатов. Их выживаемость статистически достоверно не отличалась от выживаемости </w:t>
      </w:r>
      <w:r w:rsidR="00D62FD2">
        <w:rPr>
          <w:rFonts w:ascii="Times New Roman" w:hAnsi="Times New Roman" w:cs="Times New Roman"/>
          <w:sz w:val="28"/>
          <w:szCs w:val="28"/>
        </w:rPr>
        <w:t>более длинных имплантатов.</w:t>
      </w:r>
    </w:p>
    <w:p w14:paraId="4BE9AFA8" w14:textId="2A86C9BE" w:rsidR="00D62FD2" w:rsidRDefault="00D62FD2" w:rsidP="00D62FD2">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исследовании мы так же провели мультифакториальный анализ рисков возникновения осложнений на всех этапах лечения пациентов с использованием коротких и длинных имплантатов. В данном исследовании </w:t>
      </w:r>
      <w:r w:rsidRPr="00017A57">
        <w:rPr>
          <w:rFonts w:ascii="Times New Roman" w:hAnsi="Times New Roman" w:cs="Times New Roman"/>
          <w:sz w:val="28"/>
          <w:szCs w:val="28"/>
        </w:rPr>
        <w:t xml:space="preserve">статистически достоверными факторами риска несостоятельности имплантации в обеих группах были признаны следующие показатели: </w:t>
      </w:r>
      <w:r w:rsidR="00081A22">
        <w:rPr>
          <w:rFonts w:ascii="Times New Roman" w:hAnsi="Times New Roman" w:cs="Times New Roman"/>
          <w:sz w:val="28"/>
          <w:szCs w:val="28"/>
        </w:rPr>
        <w:t>проведение дополнительных реконструктивных костнопластических операций во время имплантации</w:t>
      </w:r>
      <w:r w:rsidR="00081A22" w:rsidRPr="00BA5230">
        <w:rPr>
          <w:rFonts w:ascii="Times New Roman" w:hAnsi="Times New Roman" w:cs="Times New Roman"/>
          <w:sz w:val="28"/>
          <w:szCs w:val="28"/>
        </w:rPr>
        <w:t>,</w:t>
      </w:r>
      <w:r w:rsidR="00081A22">
        <w:rPr>
          <w:rFonts w:ascii="Times New Roman" w:hAnsi="Times New Roman" w:cs="Times New Roman"/>
          <w:sz w:val="28"/>
          <w:szCs w:val="28"/>
        </w:rPr>
        <w:t xml:space="preserve"> немедленная имплантация </w:t>
      </w:r>
      <w:r w:rsidR="00081A22" w:rsidRPr="00BA5230">
        <w:rPr>
          <w:rFonts w:ascii="Times New Roman" w:hAnsi="Times New Roman" w:cs="Times New Roman"/>
          <w:sz w:val="28"/>
          <w:szCs w:val="28"/>
        </w:rPr>
        <w:t xml:space="preserve">и метод </w:t>
      </w:r>
      <w:r w:rsidR="00081A22">
        <w:rPr>
          <w:rFonts w:ascii="Times New Roman" w:hAnsi="Times New Roman" w:cs="Times New Roman"/>
          <w:sz w:val="28"/>
          <w:szCs w:val="28"/>
        </w:rPr>
        <w:t>цементировки протеза к абатменту</w:t>
      </w:r>
      <w:r w:rsidRPr="00017A57">
        <w:rPr>
          <w:rFonts w:ascii="Times New Roman" w:hAnsi="Times New Roman" w:cs="Times New Roman"/>
          <w:sz w:val="28"/>
          <w:szCs w:val="28"/>
        </w:rPr>
        <w:t>. Размер имплантата, по данным проводимого нами мультифакториального анализа, статистически достоверно не влиял на успех имплантации</w:t>
      </w:r>
      <w:r w:rsidRPr="00017A57">
        <w:rPr>
          <w:rFonts w:ascii="Times New Roman" w:hAnsi="Times New Roman" w:cs="Times New Roman"/>
          <w:sz w:val="28"/>
          <w:szCs w:val="28"/>
          <w:lang w:val="en-US"/>
        </w:rPr>
        <w:t xml:space="preserve"> (p≥0,05)</w:t>
      </w:r>
      <w:r w:rsidRPr="00017A57">
        <w:rPr>
          <w:rFonts w:ascii="Times New Roman" w:hAnsi="Times New Roman" w:cs="Times New Roman"/>
          <w:sz w:val="28"/>
          <w:szCs w:val="28"/>
        </w:rPr>
        <w:t xml:space="preserve">. </w:t>
      </w:r>
    </w:p>
    <w:p w14:paraId="4413C484" w14:textId="7EB00C8B" w:rsidR="00B15CD5" w:rsidRDefault="00B15CD5" w:rsidP="00B15CD5">
      <w:pPr>
        <w:spacing w:line="360" w:lineRule="auto"/>
        <w:ind w:firstLine="851"/>
        <w:jc w:val="both"/>
        <w:rPr>
          <w:rFonts w:ascii="Times New Roman" w:hAnsi="Times New Roman" w:cs="Times New Roman"/>
          <w:sz w:val="28"/>
          <w:szCs w:val="28"/>
        </w:rPr>
      </w:pPr>
      <w:r w:rsidRPr="0036310B">
        <w:rPr>
          <w:rFonts w:ascii="Times New Roman" w:hAnsi="Times New Roman" w:cs="Times New Roman"/>
          <w:sz w:val="28"/>
          <w:szCs w:val="28"/>
        </w:rPr>
        <w:t>Результаты данного исследования приводят к возможности унифицирования применения дентальных имплантатов в условиях дефицита костной ткани, что избавит пациента от лишних операционных рисков, сэкономит время и материальные затраты. Унификация сделает доступным лечение для многих пациентов и станет легкой в исполнении для врачей-имплантологов.</w:t>
      </w:r>
    </w:p>
    <w:p w14:paraId="75FB485B" w14:textId="77777777" w:rsidR="00B15CD5" w:rsidRDefault="00B15CD5" w:rsidP="004005E4">
      <w:pPr>
        <w:spacing w:line="360" w:lineRule="auto"/>
        <w:ind w:firstLine="851"/>
        <w:jc w:val="both"/>
        <w:rPr>
          <w:rFonts w:ascii="Times New Roman" w:hAnsi="Times New Roman" w:cs="Times New Roman"/>
          <w:sz w:val="28"/>
          <w:szCs w:val="28"/>
        </w:rPr>
      </w:pPr>
    </w:p>
    <w:p w14:paraId="642F5605" w14:textId="77777777" w:rsidR="00B15CD5" w:rsidRPr="00B2143C" w:rsidRDefault="00B15CD5" w:rsidP="004005E4">
      <w:pPr>
        <w:spacing w:line="360" w:lineRule="auto"/>
        <w:ind w:firstLine="851"/>
        <w:jc w:val="both"/>
        <w:rPr>
          <w:rFonts w:ascii="Times New Roman" w:hAnsi="Times New Roman" w:cs="Times New Roman"/>
          <w:sz w:val="28"/>
          <w:szCs w:val="28"/>
        </w:rPr>
      </w:pPr>
    </w:p>
    <w:p w14:paraId="537F812B" w14:textId="3EAB7865" w:rsidR="00137100" w:rsidRDefault="00137100" w:rsidP="0036310B">
      <w:pPr>
        <w:spacing w:line="360" w:lineRule="auto"/>
        <w:jc w:val="both"/>
      </w:pPr>
      <w:r>
        <w:br w:type="page"/>
      </w:r>
    </w:p>
    <w:p w14:paraId="5D8B2443" w14:textId="77777777" w:rsidR="00137100" w:rsidRDefault="00137100" w:rsidP="00137100">
      <w:pPr>
        <w:pStyle w:val="1"/>
      </w:pPr>
      <w:bookmarkStart w:id="33" w:name="_Toc322084627"/>
      <w:r>
        <w:t>ВЫВОДЫ</w:t>
      </w:r>
      <w:bookmarkEnd w:id="33"/>
    </w:p>
    <w:p w14:paraId="2C617710" w14:textId="2F7DB3A5" w:rsidR="00E27C6E" w:rsidRPr="00E27C6E" w:rsidRDefault="00E27C6E" w:rsidP="00D47FCF">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sz w:val="28"/>
          <w:szCs w:val="28"/>
        </w:rPr>
        <w:t>Приживаемость комбинированных коротких</w:t>
      </w:r>
      <w:r w:rsidR="00143D73">
        <w:rPr>
          <w:rFonts w:ascii="Times New Roman" w:hAnsi="Times New Roman"/>
          <w:sz w:val="28"/>
          <w:szCs w:val="28"/>
        </w:rPr>
        <w:t xml:space="preserve"> </w:t>
      </w:r>
      <w:r w:rsidR="00981F4B">
        <w:rPr>
          <w:rFonts w:ascii="Times New Roman" w:hAnsi="Times New Roman"/>
          <w:sz w:val="28"/>
          <w:szCs w:val="28"/>
        </w:rPr>
        <w:t xml:space="preserve">имплантатов  с коническим соединением </w:t>
      </w:r>
      <w:r w:rsidR="00143D73">
        <w:rPr>
          <w:rFonts w:ascii="Times New Roman" w:hAnsi="Times New Roman"/>
          <w:sz w:val="28"/>
          <w:szCs w:val="28"/>
        </w:rPr>
        <w:t>(5-6 мм)</w:t>
      </w:r>
      <w:r w:rsidR="002800C5">
        <w:rPr>
          <w:rFonts w:ascii="Times New Roman" w:hAnsi="Times New Roman"/>
          <w:sz w:val="28"/>
          <w:szCs w:val="28"/>
        </w:rPr>
        <w:t xml:space="preserve"> составила 99,35</w:t>
      </w:r>
      <w:r w:rsidR="00981F4B">
        <w:rPr>
          <w:rFonts w:ascii="Times New Roman" w:hAnsi="Times New Roman"/>
          <w:sz w:val="28"/>
          <w:szCs w:val="28"/>
          <w:lang w:val="en-US"/>
        </w:rPr>
        <w:t>%</w:t>
      </w:r>
      <w:r w:rsidR="00981F4B">
        <w:rPr>
          <w:rFonts w:ascii="Times New Roman" w:hAnsi="Times New Roman"/>
          <w:sz w:val="28"/>
          <w:szCs w:val="28"/>
        </w:rPr>
        <w:t>. Приживаемость комбинированных длинных (8-11 мм) имплантатов с кон</w:t>
      </w:r>
      <w:r w:rsidR="008C7561">
        <w:rPr>
          <w:rFonts w:ascii="Times New Roman" w:hAnsi="Times New Roman"/>
          <w:sz w:val="28"/>
          <w:szCs w:val="28"/>
        </w:rPr>
        <w:t>ическим соединением составила 99,33</w:t>
      </w:r>
      <w:r w:rsidR="00981F4B">
        <w:rPr>
          <w:rFonts w:ascii="Times New Roman" w:hAnsi="Times New Roman"/>
          <w:sz w:val="28"/>
          <w:szCs w:val="28"/>
          <w:lang w:val="en-US"/>
        </w:rPr>
        <w:t>%</w:t>
      </w:r>
      <w:r w:rsidR="00610B86">
        <w:rPr>
          <w:rFonts w:ascii="Times New Roman" w:hAnsi="Times New Roman"/>
          <w:sz w:val="28"/>
          <w:szCs w:val="28"/>
          <w:lang w:val="en-US"/>
        </w:rPr>
        <w:t>. Значения приживаемости были сопоставимы</w:t>
      </w:r>
      <w:r w:rsidR="00981F4B">
        <w:rPr>
          <w:rFonts w:ascii="Times New Roman" w:hAnsi="Times New Roman"/>
          <w:sz w:val="28"/>
          <w:szCs w:val="28"/>
          <w:lang w:val="en-US"/>
        </w:rPr>
        <w:t xml:space="preserve"> и </w:t>
      </w:r>
      <w:r w:rsidR="00981F4B">
        <w:rPr>
          <w:rFonts w:ascii="Times New Roman" w:hAnsi="Times New Roman"/>
          <w:sz w:val="28"/>
          <w:szCs w:val="28"/>
        </w:rPr>
        <w:t xml:space="preserve">статистически </w:t>
      </w:r>
      <w:r w:rsidR="00610B86">
        <w:rPr>
          <w:rFonts w:ascii="Times New Roman" w:hAnsi="Times New Roman"/>
          <w:sz w:val="28"/>
          <w:szCs w:val="28"/>
        </w:rPr>
        <w:t xml:space="preserve">значимо </w:t>
      </w:r>
      <w:r w:rsidR="00E45FF9">
        <w:rPr>
          <w:rFonts w:ascii="Times New Roman" w:hAnsi="Times New Roman"/>
          <w:sz w:val="28"/>
          <w:szCs w:val="28"/>
        </w:rPr>
        <w:t>не отличали</w:t>
      </w:r>
      <w:r w:rsidR="00981F4B">
        <w:rPr>
          <w:rFonts w:ascii="Times New Roman" w:hAnsi="Times New Roman"/>
          <w:sz w:val="28"/>
          <w:szCs w:val="28"/>
        </w:rPr>
        <w:t>сь (</w:t>
      </w:r>
      <w:r w:rsidR="00981F4B">
        <w:rPr>
          <w:rFonts w:ascii="Times New Roman" w:hAnsi="Times New Roman"/>
          <w:sz w:val="28"/>
          <w:szCs w:val="28"/>
          <w:lang w:val="en-US"/>
        </w:rPr>
        <w:t>p</w:t>
      </w:r>
      <w:r w:rsidR="00981F4B">
        <w:rPr>
          <w:rFonts w:ascii="Times New Roman" w:hAnsi="Times New Roman" w:cs="Times New Roman"/>
          <w:sz w:val="28"/>
          <w:szCs w:val="28"/>
        </w:rPr>
        <w:t>&gt;</w:t>
      </w:r>
      <w:r w:rsidR="00610B86">
        <w:rPr>
          <w:rFonts w:ascii="Times New Roman" w:hAnsi="Times New Roman"/>
          <w:sz w:val="28"/>
          <w:szCs w:val="28"/>
        </w:rPr>
        <w:t xml:space="preserve">0,05). </w:t>
      </w:r>
    </w:p>
    <w:p w14:paraId="59B86E80" w14:textId="5DDD6C6F" w:rsidR="00E41623" w:rsidRPr="002F6CB8" w:rsidRDefault="00E41623" w:rsidP="00D47FCF">
      <w:pPr>
        <w:pStyle w:val="a3"/>
        <w:numPr>
          <w:ilvl w:val="0"/>
          <w:numId w:val="5"/>
        </w:numPr>
        <w:spacing w:line="360" w:lineRule="auto"/>
        <w:ind w:left="0" w:firstLine="851"/>
        <w:jc w:val="both"/>
        <w:rPr>
          <w:rFonts w:ascii="Times New Roman" w:hAnsi="Times New Roman" w:cs="Times New Roman"/>
          <w:sz w:val="28"/>
          <w:szCs w:val="28"/>
        </w:rPr>
      </w:pPr>
      <w:r w:rsidRPr="002F6CB8">
        <w:rPr>
          <w:rFonts w:ascii="Times New Roman" w:hAnsi="Times New Roman" w:cs="Times New Roman"/>
          <w:sz w:val="28"/>
          <w:szCs w:val="28"/>
        </w:rPr>
        <w:t xml:space="preserve">Устойчивость </w:t>
      </w:r>
      <w:r w:rsidR="00E27C6E">
        <w:rPr>
          <w:rFonts w:ascii="Times New Roman" w:hAnsi="Times New Roman"/>
          <w:sz w:val="28"/>
          <w:szCs w:val="28"/>
        </w:rPr>
        <w:t>комбинированных коротких имплантатов (5-6 мм)</w:t>
      </w:r>
      <w:r w:rsidRPr="002F6CB8">
        <w:rPr>
          <w:rFonts w:ascii="Times New Roman" w:hAnsi="Times New Roman" w:cs="Times New Roman"/>
          <w:sz w:val="28"/>
          <w:szCs w:val="28"/>
        </w:rPr>
        <w:t xml:space="preserve"> с коническим соединением </w:t>
      </w:r>
      <w:r w:rsidR="00E27C6E">
        <w:rPr>
          <w:rFonts w:ascii="Times New Roman" w:hAnsi="Times New Roman"/>
          <w:sz w:val="28"/>
          <w:szCs w:val="28"/>
        </w:rPr>
        <w:t>сопоставима и статистически</w:t>
      </w:r>
      <w:r w:rsidR="00610B86">
        <w:rPr>
          <w:rFonts w:ascii="Times New Roman" w:hAnsi="Times New Roman"/>
          <w:sz w:val="28"/>
          <w:szCs w:val="28"/>
        </w:rPr>
        <w:t xml:space="preserve"> значимо</w:t>
      </w:r>
      <w:r w:rsidR="00E27C6E">
        <w:rPr>
          <w:rFonts w:ascii="Times New Roman" w:hAnsi="Times New Roman"/>
          <w:sz w:val="28"/>
          <w:szCs w:val="28"/>
        </w:rPr>
        <w:t xml:space="preserve"> не отличается от устойчивости длинных имплантатов </w:t>
      </w:r>
      <w:r w:rsidR="0008576F">
        <w:rPr>
          <w:rFonts w:ascii="Times New Roman" w:hAnsi="Times New Roman" w:cs="Times New Roman"/>
          <w:sz w:val="28"/>
          <w:szCs w:val="28"/>
        </w:rPr>
        <w:t>(</w:t>
      </w:r>
      <w:r w:rsidR="0008576F">
        <w:rPr>
          <w:rFonts w:ascii="Times New Roman" w:hAnsi="Times New Roman" w:cs="Times New Roman"/>
          <w:sz w:val="28"/>
          <w:szCs w:val="28"/>
          <w:lang w:val="en-US"/>
        </w:rPr>
        <w:t>p</w:t>
      </w:r>
      <w:r w:rsidR="00E27C6E">
        <w:rPr>
          <w:rFonts w:ascii="Times New Roman" w:hAnsi="Times New Roman" w:cs="Times New Roman"/>
          <w:sz w:val="28"/>
          <w:szCs w:val="28"/>
        </w:rPr>
        <w:t>&gt;</w:t>
      </w:r>
      <w:r w:rsidR="0008576F">
        <w:rPr>
          <w:rFonts w:ascii="Times New Roman" w:hAnsi="Times New Roman" w:cs="Times New Roman"/>
          <w:sz w:val="28"/>
          <w:szCs w:val="28"/>
        </w:rPr>
        <w:t>0,05)</w:t>
      </w:r>
      <w:r w:rsidR="00215DAA">
        <w:rPr>
          <w:rFonts w:ascii="Times New Roman" w:hAnsi="Times New Roman" w:cs="Times New Roman"/>
          <w:sz w:val="28"/>
          <w:szCs w:val="28"/>
        </w:rPr>
        <w:t xml:space="preserve">. </w:t>
      </w:r>
      <w:r w:rsidR="00E27C6E">
        <w:rPr>
          <w:rFonts w:ascii="Times New Roman" w:hAnsi="Times New Roman" w:cs="Times New Roman"/>
          <w:sz w:val="28"/>
          <w:szCs w:val="28"/>
        </w:rPr>
        <w:t>Значения</w:t>
      </w:r>
      <w:r w:rsidR="00215DAA">
        <w:rPr>
          <w:rFonts w:ascii="Times New Roman" w:hAnsi="Times New Roman" w:cs="Times New Roman"/>
          <w:sz w:val="28"/>
          <w:szCs w:val="28"/>
        </w:rPr>
        <w:t xml:space="preserve"> прибора </w:t>
      </w:r>
      <w:r w:rsidR="00215DAA">
        <w:rPr>
          <w:rFonts w:ascii="Times New Roman" w:hAnsi="Times New Roman" w:cs="Times New Roman"/>
          <w:sz w:val="28"/>
          <w:szCs w:val="28"/>
          <w:lang w:val="en-US"/>
        </w:rPr>
        <w:t>Periotest</w:t>
      </w:r>
      <w:r w:rsidR="00E27C6E">
        <w:rPr>
          <w:rFonts w:ascii="Times New Roman" w:hAnsi="Times New Roman" w:cs="Times New Roman"/>
          <w:sz w:val="28"/>
          <w:szCs w:val="28"/>
          <w:lang w:val="en-US"/>
        </w:rPr>
        <w:t xml:space="preserve"> S, отражающие показатели</w:t>
      </w:r>
      <w:r w:rsidR="00215DAA">
        <w:rPr>
          <w:rFonts w:ascii="Times New Roman" w:hAnsi="Times New Roman" w:cs="Times New Roman"/>
          <w:sz w:val="28"/>
          <w:szCs w:val="28"/>
          <w:lang w:val="en-US"/>
        </w:rPr>
        <w:t xml:space="preserve"> </w:t>
      </w:r>
      <w:r w:rsidR="00E27C6E">
        <w:rPr>
          <w:rFonts w:ascii="Times New Roman" w:hAnsi="Times New Roman" w:cs="Times New Roman"/>
          <w:sz w:val="28"/>
          <w:szCs w:val="28"/>
        </w:rPr>
        <w:t>демпфирующей способности</w:t>
      </w:r>
      <w:r w:rsidR="0008576F">
        <w:rPr>
          <w:rFonts w:ascii="Times New Roman" w:hAnsi="Times New Roman" w:cs="Times New Roman"/>
          <w:sz w:val="28"/>
          <w:szCs w:val="28"/>
        </w:rPr>
        <w:t xml:space="preserve"> </w:t>
      </w:r>
      <w:r w:rsidR="00E27C6E">
        <w:rPr>
          <w:rFonts w:ascii="Times New Roman" w:hAnsi="Times New Roman" w:cs="Times New Roman"/>
          <w:sz w:val="28"/>
          <w:szCs w:val="28"/>
        </w:rPr>
        <w:t>костной ткани вокруг</w:t>
      </w:r>
      <w:r w:rsidR="009620CF">
        <w:rPr>
          <w:rFonts w:ascii="Times New Roman" w:hAnsi="Times New Roman" w:cs="Times New Roman"/>
          <w:sz w:val="28"/>
          <w:szCs w:val="28"/>
        </w:rPr>
        <w:t xml:space="preserve"> коротких </w:t>
      </w:r>
      <w:r w:rsidR="009620CF">
        <w:rPr>
          <w:rFonts w:ascii="Times New Roman" w:hAnsi="Times New Roman"/>
          <w:sz w:val="28"/>
          <w:szCs w:val="28"/>
        </w:rPr>
        <w:t>(5-6 мм)</w:t>
      </w:r>
      <w:r w:rsidR="009620CF" w:rsidRPr="002F6CB8">
        <w:rPr>
          <w:rFonts w:ascii="Times New Roman" w:hAnsi="Times New Roman" w:cs="Times New Roman"/>
          <w:sz w:val="28"/>
          <w:szCs w:val="28"/>
        </w:rPr>
        <w:t xml:space="preserve"> </w:t>
      </w:r>
      <w:r w:rsidR="009620CF">
        <w:rPr>
          <w:rFonts w:ascii="Times New Roman" w:hAnsi="Times New Roman" w:cs="Times New Roman"/>
          <w:sz w:val="28"/>
          <w:szCs w:val="28"/>
        </w:rPr>
        <w:t xml:space="preserve"> и длинных (8-11 мм)</w:t>
      </w:r>
      <w:r w:rsidR="00E27C6E">
        <w:rPr>
          <w:rFonts w:ascii="Times New Roman" w:hAnsi="Times New Roman" w:cs="Times New Roman"/>
          <w:sz w:val="28"/>
          <w:szCs w:val="28"/>
        </w:rPr>
        <w:t xml:space="preserve"> имплантатов</w:t>
      </w:r>
      <w:r w:rsidR="009620CF">
        <w:rPr>
          <w:rFonts w:ascii="Times New Roman" w:hAnsi="Times New Roman" w:cs="Times New Roman"/>
          <w:sz w:val="28"/>
          <w:szCs w:val="28"/>
        </w:rPr>
        <w:t xml:space="preserve"> </w:t>
      </w:r>
      <w:r w:rsidR="009620CF" w:rsidRPr="002F6CB8">
        <w:rPr>
          <w:rFonts w:ascii="Times New Roman" w:hAnsi="Times New Roman" w:cs="Times New Roman"/>
          <w:sz w:val="28"/>
          <w:szCs w:val="28"/>
        </w:rPr>
        <w:t>с коническим соединением</w:t>
      </w:r>
      <w:r w:rsidR="009620CF">
        <w:rPr>
          <w:rFonts w:ascii="Times New Roman" w:hAnsi="Times New Roman" w:cs="Times New Roman"/>
          <w:sz w:val="28"/>
          <w:szCs w:val="28"/>
        </w:rPr>
        <w:t xml:space="preserve"> колеблются от -</w:t>
      </w:r>
      <w:r w:rsidR="0008576F">
        <w:rPr>
          <w:rFonts w:ascii="Times New Roman" w:hAnsi="Times New Roman" w:cs="Times New Roman"/>
          <w:sz w:val="28"/>
          <w:szCs w:val="28"/>
        </w:rPr>
        <w:t>1,4 до -5. Для всех</w:t>
      </w:r>
      <w:r w:rsidR="00610B86">
        <w:rPr>
          <w:rFonts w:ascii="Times New Roman" w:hAnsi="Times New Roman" w:cs="Times New Roman"/>
          <w:sz w:val="28"/>
          <w:szCs w:val="28"/>
        </w:rPr>
        <w:t xml:space="preserve"> исследуемых </w:t>
      </w:r>
      <w:r w:rsidR="0008576F">
        <w:rPr>
          <w:rFonts w:ascii="Times New Roman" w:hAnsi="Times New Roman" w:cs="Times New Roman"/>
          <w:sz w:val="28"/>
          <w:szCs w:val="28"/>
        </w:rPr>
        <w:t>имплантатов характерно увеличение стабильности через год после протезирования.</w:t>
      </w:r>
    </w:p>
    <w:p w14:paraId="464667CB" w14:textId="3D6A2BF3" w:rsidR="0008576F" w:rsidRDefault="007275EE" w:rsidP="00D47FCF">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Значения линейной</w:t>
      </w:r>
      <w:r w:rsidR="0008576F">
        <w:rPr>
          <w:rFonts w:ascii="Times New Roman" w:hAnsi="Times New Roman" w:cs="Times New Roman"/>
          <w:sz w:val="28"/>
          <w:szCs w:val="28"/>
        </w:rPr>
        <w:t xml:space="preserve"> </w:t>
      </w:r>
      <w:r>
        <w:rPr>
          <w:rFonts w:ascii="Times New Roman" w:hAnsi="Times New Roman" w:cs="Times New Roman"/>
          <w:sz w:val="28"/>
          <w:szCs w:val="28"/>
        </w:rPr>
        <w:t>и</w:t>
      </w:r>
      <w:r w:rsidR="008F6971">
        <w:rPr>
          <w:rFonts w:ascii="Times New Roman" w:hAnsi="Times New Roman" w:cs="Times New Roman"/>
          <w:sz w:val="28"/>
          <w:szCs w:val="28"/>
        </w:rPr>
        <w:t xml:space="preserve"> обьемной скорости кровотока, резистивного индекса </w:t>
      </w:r>
      <w:r>
        <w:rPr>
          <w:rFonts w:ascii="Times New Roman" w:hAnsi="Times New Roman" w:cs="Times New Roman"/>
          <w:sz w:val="28"/>
          <w:szCs w:val="28"/>
        </w:rPr>
        <w:t>П</w:t>
      </w:r>
      <w:r w:rsidR="0008576F">
        <w:rPr>
          <w:rFonts w:ascii="Times New Roman" w:hAnsi="Times New Roman" w:cs="Times New Roman"/>
          <w:sz w:val="28"/>
          <w:szCs w:val="28"/>
        </w:rPr>
        <w:t xml:space="preserve">урсело </w:t>
      </w:r>
      <w:r w:rsidR="009620CF">
        <w:rPr>
          <w:rFonts w:ascii="Times New Roman" w:hAnsi="Times New Roman" w:cs="Times New Roman"/>
          <w:sz w:val="28"/>
          <w:szCs w:val="28"/>
        </w:rPr>
        <w:t xml:space="preserve">были статистически сопоставимы у </w:t>
      </w:r>
      <w:r w:rsidR="009620CF">
        <w:rPr>
          <w:rFonts w:ascii="Times New Roman" w:hAnsi="Times New Roman"/>
          <w:sz w:val="28"/>
          <w:szCs w:val="28"/>
        </w:rPr>
        <w:t>комбинированных коротких (5-6 мм)</w:t>
      </w:r>
      <w:r w:rsidR="009620CF" w:rsidRPr="002F6CB8">
        <w:rPr>
          <w:rFonts w:ascii="Times New Roman" w:hAnsi="Times New Roman" w:cs="Times New Roman"/>
          <w:sz w:val="28"/>
          <w:szCs w:val="28"/>
        </w:rPr>
        <w:t xml:space="preserve"> </w:t>
      </w:r>
      <w:r w:rsidR="009620CF">
        <w:rPr>
          <w:rFonts w:ascii="Times New Roman" w:hAnsi="Times New Roman" w:cs="Times New Roman"/>
          <w:sz w:val="28"/>
          <w:szCs w:val="28"/>
        </w:rPr>
        <w:t>и длинных (8-11</w:t>
      </w:r>
      <w:r w:rsidR="00610B86">
        <w:rPr>
          <w:rFonts w:ascii="Times New Roman" w:hAnsi="Times New Roman" w:cs="Times New Roman"/>
          <w:sz w:val="28"/>
          <w:szCs w:val="28"/>
        </w:rPr>
        <w:t xml:space="preserve"> мм</w:t>
      </w:r>
      <w:r w:rsidR="009620CF">
        <w:rPr>
          <w:rFonts w:ascii="Times New Roman" w:hAnsi="Times New Roman" w:cs="Times New Roman"/>
          <w:sz w:val="28"/>
          <w:szCs w:val="28"/>
        </w:rPr>
        <w:t>)</w:t>
      </w:r>
      <w:r w:rsidR="009620CF">
        <w:rPr>
          <w:rFonts w:ascii="Times New Roman" w:hAnsi="Times New Roman"/>
          <w:sz w:val="28"/>
          <w:szCs w:val="28"/>
        </w:rPr>
        <w:t xml:space="preserve"> имплантатов </w:t>
      </w:r>
      <w:r w:rsidR="009620CF" w:rsidRPr="002F6CB8">
        <w:rPr>
          <w:rFonts w:ascii="Times New Roman" w:hAnsi="Times New Roman" w:cs="Times New Roman"/>
          <w:sz w:val="28"/>
          <w:szCs w:val="28"/>
        </w:rPr>
        <w:t>с коническим соединением</w:t>
      </w:r>
      <w:r w:rsidR="009620CF">
        <w:rPr>
          <w:rFonts w:ascii="Times New Roman" w:hAnsi="Times New Roman" w:cs="Times New Roman"/>
          <w:sz w:val="28"/>
          <w:szCs w:val="28"/>
        </w:rPr>
        <w:t xml:space="preserve"> (</w:t>
      </w:r>
      <w:r w:rsidR="009620CF">
        <w:rPr>
          <w:rFonts w:ascii="Times New Roman" w:hAnsi="Times New Roman" w:cs="Times New Roman"/>
          <w:sz w:val="28"/>
          <w:szCs w:val="28"/>
          <w:lang w:val="en-US"/>
        </w:rPr>
        <w:t>p</w:t>
      </w:r>
      <w:r w:rsidR="009620CF">
        <w:rPr>
          <w:rFonts w:ascii="Times New Roman" w:hAnsi="Times New Roman" w:cs="Times New Roman"/>
          <w:sz w:val="28"/>
          <w:szCs w:val="28"/>
        </w:rPr>
        <w:t>&gt;0,05).</w:t>
      </w:r>
      <w:r w:rsidR="009620CF" w:rsidRPr="002F6CB8">
        <w:rPr>
          <w:rFonts w:ascii="Times New Roman" w:hAnsi="Times New Roman" w:cs="Times New Roman"/>
          <w:sz w:val="28"/>
          <w:szCs w:val="28"/>
        </w:rPr>
        <w:t xml:space="preserve"> </w:t>
      </w:r>
      <w:r w:rsidR="008F6971">
        <w:rPr>
          <w:rFonts w:ascii="Times New Roman" w:hAnsi="Times New Roman" w:cs="Times New Roman"/>
          <w:sz w:val="28"/>
          <w:szCs w:val="28"/>
        </w:rPr>
        <w:t xml:space="preserve">Время </w:t>
      </w:r>
      <w:r w:rsidRPr="00EA02F3">
        <w:rPr>
          <w:rFonts w:ascii="Times New Roman" w:hAnsi="Times New Roman" w:cs="Times New Roman"/>
          <w:sz w:val="28"/>
          <w:szCs w:val="28"/>
        </w:rPr>
        <w:t>нормализации показателей</w:t>
      </w:r>
      <w:r w:rsidR="008F6971">
        <w:rPr>
          <w:rFonts w:ascii="Times New Roman" w:hAnsi="Times New Roman" w:cs="Times New Roman"/>
          <w:sz w:val="28"/>
          <w:szCs w:val="28"/>
        </w:rPr>
        <w:t xml:space="preserve"> линейной скорости кровотока</w:t>
      </w:r>
      <w:r w:rsidRPr="00EA02F3">
        <w:rPr>
          <w:rFonts w:ascii="Times New Roman" w:hAnsi="Times New Roman" w:cs="Times New Roman"/>
          <w:sz w:val="28"/>
          <w:szCs w:val="28"/>
        </w:rPr>
        <w:t xml:space="preserve"> после</w:t>
      </w:r>
      <w:r w:rsidR="008F6971">
        <w:rPr>
          <w:rFonts w:ascii="Times New Roman" w:hAnsi="Times New Roman" w:cs="Times New Roman"/>
          <w:sz w:val="28"/>
          <w:szCs w:val="28"/>
        </w:rPr>
        <w:t xml:space="preserve"> проведения холодовой пробы было</w:t>
      </w:r>
      <w:r w:rsidRPr="00EA02F3">
        <w:rPr>
          <w:rFonts w:ascii="Times New Roman" w:hAnsi="Times New Roman" w:cs="Times New Roman"/>
          <w:sz w:val="28"/>
          <w:szCs w:val="28"/>
        </w:rPr>
        <w:t xml:space="preserve"> сопоста</w:t>
      </w:r>
      <w:r w:rsidR="008F6971">
        <w:rPr>
          <w:rFonts w:ascii="Times New Roman" w:hAnsi="Times New Roman" w:cs="Times New Roman"/>
          <w:sz w:val="28"/>
          <w:szCs w:val="28"/>
        </w:rPr>
        <w:t>вимо</w:t>
      </w:r>
      <w:r w:rsidRPr="00EA02F3">
        <w:rPr>
          <w:rFonts w:ascii="Times New Roman" w:hAnsi="Times New Roman" w:cs="Times New Roman"/>
          <w:sz w:val="28"/>
          <w:szCs w:val="28"/>
        </w:rPr>
        <w:t xml:space="preserve"> в обоих случаях и </w:t>
      </w:r>
      <w:r w:rsidR="00610B86">
        <w:rPr>
          <w:rFonts w:ascii="Times New Roman" w:hAnsi="Times New Roman" w:cs="Times New Roman"/>
          <w:sz w:val="28"/>
          <w:szCs w:val="28"/>
        </w:rPr>
        <w:t xml:space="preserve">составило 55 секунд для имплантатов длиной </w:t>
      </w:r>
      <w:r w:rsidR="00610B86">
        <w:rPr>
          <w:rFonts w:ascii="Times New Roman" w:hAnsi="Times New Roman"/>
          <w:sz w:val="28"/>
          <w:szCs w:val="28"/>
        </w:rPr>
        <w:t>5-6 мм</w:t>
      </w:r>
      <w:r w:rsidR="00610B86">
        <w:rPr>
          <w:rFonts w:ascii="Times New Roman" w:hAnsi="Times New Roman" w:cs="Times New Roman"/>
          <w:sz w:val="28"/>
          <w:szCs w:val="28"/>
        </w:rPr>
        <w:t xml:space="preserve"> и 56 секунд для имплантатов длиной 8-11 мм</w:t>
      </w:r>
      <w:r w:rsidR="008F6971">
        <w:rPr>
          <w:rFonts w:ascii="Times New Roman" w:hAnsi="Times New Roman" w:cs="Times New Roman"/>
          <w:sz w:val="28"/>
          <w:szCs w:val="28"/>
        </w:rPr>
        <w:t>.</w:t>
      </w:r>
    </w:p>
    <w:p w14:paraId="17FC5438" w14:textId="1D733B61" w:rsidR="00CE6A31" w:rsidRDefault="007032C3" w:rsidP="00CE6A31">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Соотношение высоты коронки к длине имплантата при применении комбинированных коротких имплантатов </w:t>
      </w:r>
      <w:r>
        <w:rPr>
          <w:rFonts w:ascii="Times New Roman" w:hAnsi="Times New Roman"/>
          <w:sz w:val="28"/>
          <w:szCs w:val="28"/>
        </w:rPr>
        <w:t>(5-6 мм)</w:t>
      </w:r>
      <w:r>
        <w:rPr>
          <w:rFonts w:ascii="Times New Roman" w:hAnsi="Times New Roman" w:cs="Times New Roman"/>
          <w:sz w:val="28"/>
          <w:szCs w:val="28"/>
        </w:rPr>
        <w:t xml:space="preserve"> с коническим соединением составило </w:t>
      </w:r>
      <w:r w:rsidR="00547015">
        <w:rPr>
          <w:rFonts w:ascii="Times New Roman" w:hAnsi="Times New Roman" w:cs="Times New Roman"/>
          <w:sz w:val="28"/>
          <w:szCs w:val="28"/>
        </w:rPr>
        <w:t xml:space="preserve">1/1,64. Соотношение высоты коронки к длине имплантата при применении комбинированных длинных имплантатов </w:t>
      </w:r>
      <w:r w:rsidR="00754A69">
        <w:rPr>
          <w:rFonts w:ascii="Times New Roman" w:hAnsi="Times New Roman"/>
          <w:sz w:val="28"/>
          <w:szCs w:val="28"/>
        </w:rPr>
        <w:t>(8-11</w:t>
      </w:r>
      <w:r w:rsidR="00547015">
        <w:rPr>
          <w:rFonts w:ascii="Times New Roman" w:hAnsi="Times New Roman"/>
          <w:sz w:val="28"/>
          <w:szCs w:val="28"/>
        </w:rPr>
        <w:t xml:space="preserve"> мм)</w:t>
      </w:r>
      <w:r w:rsidR="00547015">
        <w:rPr>
          <w:rFonts w:ascii="Times New Roman" w:hAnsi="Times New Roman" w:cs="Times New Roman"/>
          <w:sz w:val="28"/>
          <w:szCs w:val="28"/>
        </w:rPr>
        <w:t xml:space="preserve"> с коническим соединением составило 1/1,02.</w:t>
      </w:r>
      <w:r>
        <w:rPr>
          <w:rFonts w:ascii="Times New Roman" w:hAnsi="Times New Roman" w:cs="Times New Roman"/>
          <w:sz w:val="28"/>
          <w:szCs w:val="28"/>
        </w:rPr>
        <w:t xml:space="preserve"> Увеличение </w:t>
      </w:r>
      <w:r w:rsidR="00547015">
        <w:rPr>
          <w:rFonts w:ascii="Times New Roman" w:hAnsi="Times New Roman" w:cs="Times New Roman"/>
          <w:sz w:val="28"/>
          <w:szCs w:val="28"/>
        </w:rPr>
        <w:t xml:space="preserve">соотношения </w:t>
      </w:r>
      <w:r>
        <w:rPr>
          <w:rFonts w:ascii="Times New Roman" w:hAnsi="Times New Roman" w:cs="Times New Roman"/>
          <w:sz w:val="28"/>
          <w:szCs w:val="28"/>
        </w:rPr>
        <w:t>высоты коронки</w:t>
      </w:r>
      <w:r w:rsidR="00547015">
        <w:rPr>
          <w:rFonts w:ascii="Times New Roman" w:hAnsi="Times New Roman" w:cs="Times New Roman"/>
          <w:sz w:val="28"/>
          <w:szCs w:val="28"/>
        </w:rPr>
        <w:t xml:space="preserve"> к длине имплантата</w:t>
      </w:r>
      <w:r>
        <w:rPr>
          <w:rFonts w:ascii="Times New Roman" w:hAnsi="Times New Roman" w:cs="Times New Roman"/>
          <w:sz w:val="28"/>
          <w:szCs w:val="28"/>
        </w:rPr>
        <w:t xml:space="preserve"> </w:t>
      </w:r>
      <w:r w:rsidR="00547015">
        <w:rPr>
          <w:rFonts w:ascii="Times New Roman" w:hAnsi="Times New Roman" w:cs="Times New Roman"/>
          <w:sz w:val="28"/>
          <w:szCs w:val="28"/>
        </w:rPr>
        <w:t>статистически значимо не влияло на частоту возникновения ортопедических осложнений в ближайшие и отдале</w:t>
      </w:r>
      <w:r w:rsidR="00017656">
        <w:rPr>
          <w:rFonts w:ascii="Times New Roman" w:hAnsi="Times New Roman" w:cs="Times New Roman"/>
          <w:sz w:val="28"/>
          <w:szCs w:val="28"/>
        </w:rPr>
        <w:t>нные сроки после протезирования</w:t>
      </w:r>
      <w:r w:rsidR="00017656" w:rsidRPr="00017656">
        <w:rPr>
          <w:rFonts w:ascii="Times New Roman" w:hAnsi="Times New Roman"/>
          <w:sz w:val="28"/>
          <w:szCs w:val="28"/>
        </w:rPr>
        <w:t xml:space="preserve"> </w:t>
      </w:r>
      <w:r w:rsidR="00017656">
        <w:rPr>
          <w:rFonts w:ascii="Times New Roman" w:hAnsi="Times New Roman"/>
          <w:sz w:val="28"/>
          <w:szCs w:val="28"/>
        </w:rPr>
        <w:t>(</w:t>
      </w:r>
      <w:r w:rsidR="00017656">
        <w:rPr>
          <w:rFonts w:ascii="Times New Roman" w:hAnsi="Times New Roman"/>
          <w:sz w:val="28"/>
          <w:szCs w:val="28"/>
          <w:lang w:val="en-US"/>
        </w:rPr>
        <w:t>p</w:t>
      </w:r>
      <w:r w:rsidR="00017656">
        <w:rPr>
          <w:rFonts w:ascii="Times New Roman" w:hAnsi="Times New Roman" w:cs="Times New Roman"/>
          <w:sz w:val="28"/>
          <w:szCs w:val="28"/>
        </w:rPr>
        <w:t>&gt;</w:t>
      </w:r>
      <w:r w:rsidR="00017656">
        <w:rPr>
          <w:rFonts w:ascii="Times New Roman" w:hAnsi="Times New Roman"/>
          <w:sz w:val="28"/>
          <w:szCs w:val="28"/>
        </w:rPr>
        <w:t xml:space="preserve">0,05). </w:t>
      </w:r>
      <w:r w:rsidR="00547015">
        <w:rPr>
          <w:rFonts w:ascii="Times New Roman" w:hAnsi="Times New Roman" w:cs="Times New Roman"/>
          <w:sz w:val="28"/>
          <w:szCs w:val="28"/>
        </w:rPr>
        <w:t xml:space="preserve"> </w:t>
      </w:r>
    </w:p>
    <w:p w14:paraId="162CE371" w14:textId="143CE026" w:rsidR="00BA5230" w:rsidRPr="00E8446D" w:rsidRDefault="00E45FF9" w:rsidP="00CE6A31">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CE6A31">
        <w:rPr>
          <w:rFonts w:ascii="Times New Roman" w:hAnsi="Times New Roman" w:cs="Times New Roman"/>
          <w:sz w:val="28"/>
          <w:szCs w:val="28"/>
        </w:rPr>
        <w:t xml:space="preserve">ятилетняя вероятность выживания комбинированных </w:t>
      </w:r>
      <w:r>
        <w:rPr>
          <w:rFonts w:ascii="Times New Roman" w:hAnsi="Times New Roman" w:cs="Times New Roman"/>
          <w:sz w:val="28"/>
          <w:szCs w:val="28"/>
        </w:rPr>
        <w:t>коротких</w:t>
      </w:r>
      <w:r w:rsidRPr="00CE6A31">
        <w:rPr>
          <w:rFonts w:ascii="Times New Roman" w:hAnsi="Times New Roman" w:cs="Times New Roman"/>
          <w:sz w:val="28"/>
          <w:szCs w:val="28"/>
        </w:rPr>
        <w:t xml:space="preserve"> имплантатов</w:t>
      </w:r>
      <w:r>
        <w:rPr>
          <w:rFonts w:ascii="Times New Roman" w:hAnsi="Times New Roman" w:cs="Times New Roman"/>
          <w:sz w:val="28"/>
          <w:szCs w:val="28"/>
        </w:rPr>
        <w:t xml:space="preserve"> </w:t>
      </w:r>
      <w:r w:rsidRPr="00CE6A31">
        <w:rPr>
          <w:rFonts w:ascii="Times New Roman" w:hAnsi="Times New Roman" w:cs="Times New Roman"/>
          <w:sz w:val="28"/>
          <w:szCs w:val="28"/>
        </w:rPr>
        <w:t>длиной 5-6 мм</w:t>
      </w:r>
      <w:r>
        <w:rPr>
          <w:rFonts w:ascii="Times New Roman" w:hAnsi="Times New Roman" w:cs="Times New Roman"/>
          <w:sz w:val="28"/>
          <w:szCs w:val="28"/>
        </w:rPr>
        <w:t xml:space="preserve"> по методу Каплана-Майера составила</w:t>
      </w:r>
      <w:r w:rsidRPr="00CE6A31">
        <w:rPr>
          <w:rFonts w:ascii="Times New Roman" w:hAnsi="Times New Roman" w:cs="Times New Roman"/>
          <w:sz w:val="28"/>
          <w:szCs w:val="28"/>
        </w:rPr>
        <w:t xml:space="preserve"> 97,9%</w:t>
      </w:r>
      <w:r>
        <w:rPr>
          <w:rFonts w:ascii="Times New Roman" w:hAnsi="Times New Roman" w:cs="Times New Roman"/>
          <w:sz w:val="28"/>
          <w:szCs w:val="28"/>
        </w:rPr>
        <w:t xml:space="preserve">, имплантатов длиной 8-11 мм - </w:t>
      </w:r>
      <w:r w:rsidRPr="00CE6A31">
        <w:rPr>
          <w:rFonts w:ascii="Times New Roman" w:hAnsi="Times New Roman" w:cs="Times New Roman"/>
          <w:sz w:val="28"/>
          <w:szCs w:val="28"/>
        </w:rPr>
        <w:t>97,2%.</w:t>
      </w:r>
      <w:r>
        <w:rPr>
          <w:rFonts w:ascii="Times New Roman" w:hAnsi="Times New Roman" w:cs="Times New Roman"/>
          <w:sz w:val="28"/>
          <w:szCs w:val="28"/>
        </w:rPr>
        <w:t xml:space="preserve"> </w:t>
      </w:r>
      <w:r>
        <w:rPr>
          <w:rFonts w:ascii="Times New Roman" w:hAnsi="Times New Roman"/>
          <w:sz w:val="28"/>
          <w:szCs w:val="28"/>
          <w:lang w:val="en-US"/>
        </w:rPr>
        <w:t xml:space="preserve">Значения </w:t>
      </w:r>
      <w:r>
        <w:rPr>
          <w:rFonts w:ascii="Times New Roman" w:hAnsi="Times New Roman" w:cs="Times New Roman"/>
          <w:sz w:val="28"/>
          <w:szCs w:val="28"/>
        </w:rPr>
        <w:t>пятилетней вероятности</w:t>
      </w:r>
      <w:r w:rsidRPr="00CE6A31">
        <w:rPr>
          <w:rFonts w:ascii="Times New Roman" w:hAnsi="Times New Roman" w:cs="Times New Roman"/>
          <w:sz w:val="28"/>
          <w:szCs w:val="28"/>
        </w:rPr>
        <w:t xml:space="preserve"> выживания </w:t>
      </w:r>
      <w:r>
        <w:rPr>
          <w:rFonts w:ascii="Times New Roman" w:hAnsi="Times New Roman"/>
          <w:sz w:val="28"/>
          <w:szCs w:val="28"/>
          <w:lang w:val="en-US"/>
        </w:rPr>
        <w:t xml:space="preserve">были сопоставимы и </w:t>
      </w:r>
      <w:r>
        <w:rPr>
          <w:rFonts w:ascii="Times New Roman" w:hAnsi="Times New Roman"/>
          <w:sz w:val="28"/>
          <w:szCs w:val="28"/>
        </w:rPr>
        <w:t>статистически значимо не отличалась (</w:t>
      </w:r>
      <w:r>
        <w:rPr>
          <w:rFonts w:ascii="Times New Roman" w:hAnsi="Times New Roman"/>
          <w:sz w:val="28"/>
          <w:szCs w:val="28"/>
          <w:lang w:val="en-US"/>
        </w:rPr>
        <w:t>p</w:t>
      </w:r>
      <w:r>
        <w:rPr>
          <w:rFonts w:ascii="Times New Roman" w:hAnsi="Times New Roman" w:cs="Times New Roman"/>
          <w:sz w:val="28"/>
          <w:szCs w:val="28"/>
        </w:rPr>
        <w:t>&gt;</w:t>
      </w:r>
      <w:r>
        <w:rPr>
          <w:rFonts w:ascii="Times New Roman" w:hAnsi="Times New Roman"/>
          <w:sz w:val="28"/>
          <w:szCs w:val="28"/>
        </w:rPr>
        <w:t>0,05).</w:t>
      </w:r>
    </w:p>
    <w:p w14:paraId="712A379D" w14:textId="42521875" w:rsidR="00BC6960" w:rsidRDefault="00E8446D" w:rsidP="00BC6960">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sz w:val="28"/>
          <w:szCs w:val="28"/>
        </w:rPr>
        <w:t>Статистически достоверными факторами риска развития</w:t>
      </w:r>
      <w:r w:rsidR="00BC6960">
        <w:rPr>
          <w:rFonts w:ascii="Times New Roman" w:hAnsi="Times New Roman"/>
          <w:sz w:val="28"/>
          <w:szCs w:val="28"/>
        </w:rPr>
        <w:t xml:space="preserve"> </w:t>
      </w:r>
      <w:r>
        <w:rPr>
          <w:rFonts w:ascii="Times New Roman" w:hAnsi="Times New Roman"/>
          <w:sz w:val="28"/>
          <w:szCs w:val="28"/>
        </w:rPr>
        <w:t xml:space="preserve">осложнений имплантации в группе коротоких (5-6 мм) и длинных (8-11 мм) имплантатов </w:t>
      </w:r>
      <w:r w:rsidR="00BC6960">
        <w:rPr>
          <w:rFonts w:ascii="Times New Roman" w:hAnsi="Times New Roman"/>
          <w:sz w:val="28"/>
          <w:szCs w:val="28"/>
        </w:rPr>
        <w:t xml:space="preserve">в результате проведенного мультифакториального анализа </w:t>
      </w:r>
      <w:r w:rsidRPr="00BA5230">
        <w:rPr>
          <w:rFonts w:ascii="Times New Roman" w:hAnsi="Times New Roman" w:cs="Times New Roman"/>
          <w:sz w:val="28"/>
          <w:szCs w:val="28"/>
        </w:rPr>
        <w:t xml:space="preserve">были признаны следующие показатели: </w:t>
      </w:r>
      <w:r>
        <w:rPr>
          <w:rFonts w:ascii="Times New Roman" w:hAnsi="Times New Roman" w:cs="Times New Roman"/>
          <w:sz w:val="28"/>
          <w:szCs w:val="28"/>
        </w:rPr>
        <w:t xml:space="preserve">проведение </w:t>
      </w:r>
      <w:r w:rsidR="00E44648">
        <w:rPr>
          <w:rFonts w:ascii="Times New Roman" w:hAnsi="Times New Roman" w:cs="Times New Roman"/>
          <w:sz w:val="28"/>
          <w:szCs w:val="28"/>
        </w:rPr>
        <w:t>дополнительных реконструктивных костнопластических операций во время имплантации</w:t>
      </w:r>
      <w:r w:rsidRPr="00BA5230">
        <w:rPr>
          <w:rFonts w:ascii="Times New Roman" w:hAnsi="Times New Roman" w:cs="Times New Roman"/>
          <w:sz w:val="28"/>
          <w:szCs w:val="28"/>
        </w:rPr>
        <w:t>,</w:t>
      </w:r>
      <w:r w:rsidR="00BC6960">
        <w:rPr>
          <w:rFonts w:ascii="Times New Roman" w:hAnsi="Times New Roman" w:cs="Times New Roman"/>
          <w:sz w:val="28"/>
          <w:szCs w:val="28"/>
        </w:rPr>
        <w:t xml:space="preserve"> </w:t>
      </w:r>
      <w:r w:rsidR="00E44648">
        <w:rPr>
          <w:rFonts w:ascii="Times New Roman" w:hAnsi="Times New Roman" w:cs="Times New Roman"/>
          <w:sz w:val="28"/>
          <w:szCs w:val="28"/>
        </w:rPr>
        <w:t xml:space="preserve">немедленная имплантация </w:t>
      </w:r>
      <w:r w:rsidRPr="00BA5230">
        <w:rPr>
          <w:rFonts w:ascii="Times New Roman" w:hAnsi="Times New Roman" w:cs="Times New Roman"/>
          <w:sz w:val="28"/>
          <w:szCs w:val="28"/>
        </w:rPr>
        <w:t xml:space="preserve">и метод </w:t>
      </w:r>
      <w:r>
        <w:rPr>
          <w:rFonts w:ascii="Times New Roman" w:hAnsi="Times New Roman" w:cs="Times New Roman"/>
          <w:sz w:val="28"/>
          <w:szCs w:val="28"/>
        </w:rPr>
        <w:t>цементировки протеза к абатменту</w:t>
      </w:r>
      <w:r w:rsidRPr="00BA5230">
        <w:rPr>
          <w:rFonts w:ascii="Times New Roman" w:hAnsi="Times New Roman" w:cs="Times New Roman"/>
          <w:sz w:val="28"/>
          <w:szCs w:val="28"/>
        </w:rPr>
        <w:t>.</w:t>
      </w:r>
      <w:r w:rsidR="00BC6960">
        <w:rPr>
          <w:rFonts w:ascii="Times New Roman" w:hAnsi="Times New Roman" w:cs="Times New Roman"/>
          <w:sz w:val="28"/>
          <w:szCs w:val="28"/>
        </w:rPr>
        <w:t xml:space="preserve"> Специфичных факторов риска для группы коротких имплантатов не выявлено.</w:t>
      </w:r>
    </w:p>
    <w:p w14:paraId="0B1EA7CD" w14:textId="5AA2D3D9" w:rsidR="00CF7411" w:rsidRDefault="00BC6960" w:rsidP="002F5D4D">
      <w:pPr>
        <w:pStyle w:val="a3"/>
        <w:numPr>
          <w:ilvl w:val="0"/>
          <w:numId w:val="5"/>
        </w:numPr>
        <w:spacing w:line="360" w:lineRule="auto"/>
        <w:ind w:left="0" w:firstLine="851"/>
        <w:jc w:val="both"/>
        <w:rPr>
          <w:rFonts w:ascii="Times New Roman" w:hAnsi="Times New Roman" w:cs="Times New Roman"/>
          <w:sz w:val="28"/>
          <w:szCs w:val="28"/>
        </w:rPr>
      </w:pPr>
      <w:r w:rsidRPr="00F30D14">
        <w:rPr>
          <w:rFonts w:ascii="Times New Roman" w:hAnsi="Times New Roman" w:cs="Times New Roman"/>
          <w:sz w:val="28"/>
          <w:szCs w:val="28"/>
        </w:rPr>
        <w:t>Отсутствие достоверных различий в показателях приживаемости, устойчивости,</w:t>
      </w:r>
      <w:r w:rsidR="00F30D14">
        <w:rPr>
          <w:rFonts w:ascii="Times New Roman" w:hAnsi="Times New Roman" w:cs="Times New Roman"/>
          <w:sz w:val="28"/>
          <w:szCs w:val="28"/>
        </w:rPr>
        <w:t xml:space="preserve"> </w:t>
      </w:r>
      <w:r w:rsidR="00F30D14" w:rsidRPr="00F30D14">
        <w:rPr>
          <w:rFonts w:ascii="Times New Roman" w:hAnsi="Times New Roman" w:cs="Times New Roman"/>
          <w:sz w:val="28"/>
          <w:szCs w:val="28"/>
        </w:rPr>
        <w:t xml:space="preserve">отсутствие </w:t>
      </w:r>
      <w:r w:rsidR="00F30D14">
        <w:rPr>
          <w:rFonts w:ascii="Times New Roman" w:hAnsi="Times New Roman" w:cs="Times New Roman"/>
          <w:sz w:val="28"/>
          <w:szCs w:val="28"/>
        </w:rPr>
        <w:t>различий</w:t>
      </w:r>
      <w:r w:rsidR="00F30D14" w:rsidRPr="00F30D14">
        <w:rPr>
          <w:rFonts w:ascii="Times New Roman" w:hAnsi="Times New Roman" w:cs="Times New Roman"/>
          <w:sz w:val="28"/>
          <w:szCs w:val="28"/>
        </w:rPr>
        <w:t xml:space="preserve"> микроциркуляции в слизистой оболочке десны</w:t>
      </w:r>
      <w:r w:rsidR="00F30D14">
        <w:rPr>
          <w:rFonts w:ascii="Times New Roman" w:hAnsi="Times New Roman" w:cs="Times New Roman"/>
          <w:sz w:val="28"/>
          <w:szCs w:val="28"/>
        </w:rPr>
        <w:t xml:space="preserve"> около имплантатов,</w:t>
      </w:r>
      <w:r w:rsidR="00CF7411">
        <w:rPr>
          <w:rFonts w:ascii="Times New Roman" w:hAnsi="Times New Roman" w:cs="Times New Roman"/>
          <w:sz w:val="28"/>
          <w:szCs w:val="28"/>
        </w:rPr>
        <w:t xml:space="preserve"> пятилетней</w:t>
      </w:r>
      <w:r w:rsidRPr="00F30D14">
        <w:rPr>
          <w:rFonts w:ascii="Times New Roman" w:hAnsi="Times New Roman" w:cs="Times New Roman"/>
          <w:sz w:val="28"/>
          <w:szCs w:val="28"/>
        </w:rPr>
        <w:t xml:space="preserve"> выживаемости</w:t>
      </w:r>
      <w:r w:rsidR="00F30D14" w:rsidRPr="00F30D14">
        <w:rPr>
          <w:rFonts w:ascii="Times New Roman" w:hAnsi="Times New Roman" w:cs="Times New Roman"/>
          <w:sz w:val="28"/>
          <w:szCs w:val="28"/>
        </w:rPr>
        <w:t xml:space="preserve"> коротких </w:t>
      </w:r>
      <w:r w:rsidR="00F30D14" w:rsidRPr="00F30D14">
        <w:rPr>
          <w:rFonts w:ascii="Times New Roman" w:hAnsi="Times New Roman"/>
          <w:sz w:val="28"/>
          <w:szCs w:val="28"/>
        </w:rPr>
        <w:t>(5-6 мм)</w:t>
      </w:r>
      <w:r w:rsidR="00F30D14" w:rsidRPr="00F30D14">
        <w:rPr>
          <w:rFonts w:ascii="Times New Roman" w:hAnsi="Times New Roman" w:cs="Times New Roman"/>
          <w:sz w:val="28"/>
          <w:szCs w:val="28"/>
        </w:rPr>
        <w:t xml:space="preserve"> и длинных</w:t>
      </w:r>
      <w:r w:rsidRPr="00F30D14">
        <w:rPr>
          <w:rFonts w:ascii="Times New Roman" w:hAnsi="Times New Roman" w:cs="Times New Roman"/>
          <w:sz w:val="28"/>
          <w:szCs w:val="28"/>
        </w:rPr>
        <w:t xml:space="preserve"> </w:t>
      </w:r>
      <w:r w:rsidR="00F30D14" w:rsidRPr="00F30D14">
        <w:rPr>
          <w:rFonts w:ascii="Times New Roman" w:hAnsi="Times New Roman"/>
          <w:sz w:val="28"/>
          <w:szCs w:val="28"/>
        </w:rPr>
        <w:t xml:space="preserve">(8-11 мм) комбинированных </w:t>
      </w:r>
      <w:r w:rsidR="00EE58F4" w:rsidRPr="00F30D14">
        <w:rPr>
          <w:rFonts w:ascii="Times New Roman" w:hAnsi="Times New Roman" w:cs="Times New Roman"/>
          <w:sz w:val="28"/>
          <w:szCs w:val="28"/>
        </w:rPr>
        <w:t>имплантатов</w:t>
      </w:r>
      <w:r w:rsidR="00F30D14" w:rsidRPr="00F30D14">
        <w:rPr>
          <w:rFonts w:ascii="Times New Roman" w:hAnsi="Times New Roman" w:cs="Times New Roman"/>
          <w:sz w:val="28"/>
          <w:szCs w:val="28"/>
        </w:rPr>
        <w:t xml:space="preserve"> с коническим соединением</w:t>
      </w:r>
      <w:r w:rsidR="00F30D14">
        <w:rPr>
          <w:rFonts w:ascii="Times New Roman" w:hAnsi="Times New Roman" w:cs="Times New Roman"/>
          <w:sz w:val="28"/>
          <w:szCs w:val="28"/>
        </w:rPr>
        <w:t xml:space="preserve"> расширяет показания к применению имплантатов длиной 5-6 мм, особенно в условиях дефицита костной ткани</w:t>
      </w:r>
      <w:r w:rsidR="00CF7411">
        <w:rPr>
          <w:rFonts w:ascii="Times New Roman" w:hAnsi="Times New Roman" w:cs="Times New Roman"/>
          <w:sz w:val="28"/>
          <w:szCs w:val="28"/>
        </w:rPr>
        <w:t xml:space="preserve"> на верхней и нижней челюстях.</w:t>
      </w:r>
    </w:p>
    <w:p w14:paraId="61B3B442" w14:textId="2E46E902" w:rsidR="00CF7411" w:rsidRDefault="00CF7411" w:rsidP="002F5D4D">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Отсутствие </w:t>
      </w:r>
      <w:r w:rsidRPr="00F30D14">
        <w:rPr>
          <w:rFonts w:ascii="Times New Roman" w:hAnsi="Times New Roman" w:cs="Times New Roman"/>
          <w:sz w:val="28"/>
          <w:szCs w:val="28"/>
        </w:rPr>
        <w:t>до</w:t>
      </w:r>
      <w:r>
        <w:rPr>
          <w:rFonts w:ascii="Times New Roman" w:hAnsi="Times New Roman" w:cs="Times New Roman"/>
          <w:sz w:val="28"/>
          <w:szCs w:val="28"/>
        </w:rPr>
        <w:t xml:space="preserve">стоверных различий в прогнозах пятилетнего выживания </w:t>
      </w:r>
      <w:r w:rsidRPr="00F30D14">
        <w:rPr>
          <w:rFonts w:ascii="Times New Roman" w:hAnsi="Times New Roman" w:cs="Times New Roman"/>
          <w:sz w:val="28"/>
          <w:szCs w:val="28"/>
        </w:rPr>
        <w:t xml:space="preserve">коротких </w:t>
      </w:r>
      <w:r w:rsidRPr="00F30D14">
        <w:rPr>
          <w:rFonts w:ascii="Times New Roman" w:hAnsi="Times New Roman"/>
          <w:sz w:val="28"/>
          <w:szCs w:val="28"/>
        </w:rPr>
        <w:t>(5-6 мм)</w:t>
      </w:r>
      <w:r w:rsidRPr="00F30D14">
        <w:rPr>
          <w:rFonts w:ascii="Times New Roman" w:hAnsi="Times New Roman" w:cs="Times New Roman"/>
          <w:sz w:val="28"/>
          <w:szCs w:val="28"/>
        </w:rPr>
        <w:t xml:space="preserve"> и длинных </w:t>
      </w:r>
      <w:r w:rsidRPr="00F30D14">
        <w:rPr>
          <w:rFonts w:ascii="Times New Roman" w:hAnsi="Times New Roman"/>
          <w:sz w:val="28"/>
          <w:szCs w:val="28"/>
        </w:rPr>
        <w:t xml:space="preserve">(8-11 мм) комбинированных </w:t>
      </w:r>
      <w:r w:rsidRPr="00F30D14">
        <w:rPr>
          <w:rFonts w:ascii="Times New Roman" w:hAnsi="Times New Roman" w:cs="Times New Roman"/>
          <w:sz w:val="28"/>
          <w:szCs w:val="28"/>
        </w:rPr>
        <w:t>имплантатов с коническим соединением</w:t>
      </w:r>
      <w:r>
        <w:rPr>
          <w:rFonts w:ascii="Times New Roman" w:hAnsi="Times New Roman" w:cs="Times New Roman"/>
          <w:sz w:val="28"/>
          <w:szCs w:val="28"/>
        </w:rPr>
        <w:t>, а так же наличие сопоставимых факторов риска развития осложнений в этих группах имплантатов позволяет ограничить показания к костно-пластическим операциям на челюстях перед имплантацие</w:t>
      </w:r>
      <w:r w:rsidR="00AC44F8">
        <w:rPr>
          <w:rFonts w:ascii="Times New Roman" w:hAnsi="Times New Roman" w:cs="Times New Roman"/>
          <w:sz w:val="28"/>
          <w:szCs w:val="28"/>
        </w:rPr>
        <w:t>й</w:t>
      </w:r>
      <w:r>
        <w:rPr>
          <w:rFonts w:ascii="Times New Roman" w:hAnsi="Times New Roman" w:cs="Times New Roman"/>
          <w:sz w:val="28"/>
          <w:szCs w:val="28"/>
        </w:rPr>
        <w:t>, что сократит сроки лечения, стоимость медицинской услуги, снизит риск хирургических осложнений.</w:t>
      </w:r>
    </w:p>
    <w:p w14:paraId="639945A5" w14:textId="77777777" w:rsidR="00137100" w:rsidRPr="00B06F7E" w:rsidRDefault="00137100" w:rsidP="00137100"/>
    <w:p w14:paraId="0A11AA8E" w14:textId="77777777" w:rsidR="00137100" w:rsidRDefault="00137100" w:rsidP="00137100">
      <w:r>
        <w:br w:type="page"/>
      </w:r>
    </w:p>
    <w:p w14:paraId="62C8B45E" w14:textId="77777777" w:rsidR="00137100" w:rsidRDefault="00137100" w:rsidP="00137100">
      <w:pPr>
        <w:pStyle w:val="1"/>
      </w:pPr>
      <w:bookmarkStart w:id="34" w:name="_Toc322084628"/>
      <w:r>
        <w:t>ПРАКТИЧЕСКИЕ РЕКОМЕНДАЦИИ.</w:t>
      </w:r>
      <w:bookmarkEnd w:id="34"/>
    </w:p>
    <w:p w14:paraId="48BC6F7C" w14:textId="77777777" w:rsidR="00137100" w:rsidRDefault="00137100" w:rsidP="00137100"/>
    <w:p w14:paraId="2D691565" w14:textId="6305B54E" w:rsidR="00137100" w:rsidRPr="00B6261D" w:rsidRDefault="00137100" w:rsidP="00D47FCF">
      <w:pPr>
        <w:pStyle w:val="a3"/>
        <w:numPr>
          <w:ilvl w:val="0"/>
          <w:numId w:val="6"/>
        </w:numPr>
        <w:spacing w:line="360" w:lineRule="auto"/>
        <w:ind w:left="0" w:firstLine="851"/>
        <w:jc w:val="both"/>
        <w:rPr>
          <w:rFonts w:ascii="Times New Roman" w:hAnsi="Times New Roman" w:cs="Times New Roman"/>
          <w:sz w:val="28"/>
          <w:szCs w:val="28"/>
        </w:rPr>
      </w:pPr>
      <w:r w:rsidRPr="00B6261D">
        <w:rPr>
          <w:rFonts w:ascii="Times New Roman" w:hAnsi="Times New Roman" w:cs="Times New Roman"/>
          <w:sz w:val="28"/>
          <w:szCs w:val="28"/>
        </w:rPr>
        <w:t xml:space="preserve">Для успешной реабилитации пациентов с выраженной атрофией костного гребня по высоте и близости </w:t>
      </w:r>
      <w:r w:rsidR="00CF7411">
        <w:rPr>
          <w:rFonts w:ascii="Times New Roman" w:hAnsi="Times New Roman" w:cs="Times New Roman"/>
          <w:sz w:val="28"/>
          <w:szCs w:val="28"/>
        </w:rPr>
        <w:t>дна верхнечелюстной</w:t>
      </w:r>
      <w:r w:rsidRPr="00B6261D">
        <w:rPr>
          <w:rFonts w:ascii="Times New Roman" w:hAnsi="Times New Roman" w:cs="Times New Roman"/>
          <w:sz w:val="28"/>
          <w:szCs w:val="28"/>
        </w:rPr>
        <w:t xml:space="preserve"> пазухи и нижнечелюстного канала следует проводить малоинвазивные хирургические вмешательства с установкой коротких</w:t>
      </w:r>
      <w:r w:rsidR="00CF7411">
        <w:rPr>
          <w:rFonts w:ascii="Times New Roman" w:hAnsi="Times New Roman" w:cs="Times New Roman"/>
          <w:sz w:val="28"/>
          <w:szCs w:val="28"/>
        </w:rPr>
        <w:t xml:space="preserve"> комбинированных</w:t>
      </w:r>
      <w:r w:rsidRPr="00B6261D">
        <w:rPr>
          <w:rFonts w:ascii="Times New Roman" w:hAnsi="Times New Roman" w:cs="Times New Roman"/>
          <w:sz w:val="28"/>
          <w:szCs w:val="28"/>
        </w:rPr>
        <w:t xml:space="preserve"> имплантатов</w:t>
      </w:r>
      <w:r w:rsidR="00CF7411">
        <w:rPr>
          <w:rFonts w:ascii="Times New Roman" w:hAnsi="Times New Roman" w:cs="Times New Roman"/>
          <w:sz w:val="28"/>
          <w:szCs w:val="28"/>
        </w:rPr>
        <w:t xml:space="preserve"> с коническим соединением длиной 5-6мм</w:t>
      </w:r>
      <w:r w:rsidRPr="00B6261D">
        <w:rPr>
          <w:rFonts w:ascii="Times New Roman" w:hAnsi="Times New Roman" w:cs="Times New Roman"/>
          <w:sz w:val="28"/>
          <w:szCs w:val="28"/>
        </w:rPr>
        <w:t>.</w:t>
      </w:r>
    </w:p>
    <w:p w14:paraId="7E94794E" w14:textId="13511777" w:rsidR="00137100" w:rsidRPr="00B6261D" w:rsidRDefault="00137100" w:rsidP="00D47FCF">
      <w:pPr>
        <w:pStyle w:val="a3"/>
        <w:numPr>
          <w:ilvl w:val="0"/>
          <w:numId w:val="6"/>
        </w:numPr>
        <w:spacing w:line="360" w:lineRule="auto"/>
        <w:ind w:left="0" w:firstLine="851"/>
        <w:jc w:val="both"/>
        <w:rPr>
          <w:rFonts w:ascii="Times New Roman" w:hAnsi="Times New Roman" w:cs="Times New Roman"/>
          <w:sz w:val="28"/>
          <w:szCs w:val="28"/>
        </w:rPr>
      </w:pPr>
      <w:r w:rsidRPr="00B6261D">
        <w:rPr>
          <w:rFonts w:ascii="Times New Roman" w:hAnsi="Times New Roman" w:cs="Times New Roman"/>
          <w:sz w:val="28"/>
          <w:szCs w:val="28"/>
        </w:rPr>
        <w:t>Тщательное планирование и предоперационное обследование  позволяет определить группу пациентов, нуждаю</w:t>
      </w:r>
      <w:r w:rsidR="00081A22">
        <w:rPr>
          <w:rFonts w:ascii="Times New Roman" w:hAnsi="Times New Roman" w:cs="Times New Roman"/>
          <w:sz w:val="28"/>
          <w:szCs w:val="28"/>
        </w:rPr>
        <w:t xml:space="preserve">щихся в дополнительной седации </w:t>
      </w:r>
      <w:r w:rsidRPr="00B6261D">
        <w:rPr>
          <w:rFonts w:ascii="Times New Roman" w:hAnsi="Times New Roman" w:cs="Times New Roman"/>
          <w:sz w:val="28"/>
          <w:szCs w:val="28"/>
        </w:rPr>
        <w:t xml:space="preserve"> мониторировании общего состояния и контроля за гемодинамикой. Пациентам с сопутствующими сердечно сосудистыми, эндокринными, с повышенным уровнем тревожности операция должна проводиться с анестезиологическим сопровождением. </w:t>
      </w:r>
    </w:p>
    <w:p w14:paraId="20FE955B" w14:textId="30E858AD" w:rsidR="00137100" w:rsidRPr="00B6261D" w:rsidRDefault="00137100" w:rsidP="00D47FCF">
      <w:pPr>
        <w:pStyle w:val="a3"/>
        <w:numPr>
          <w:ilvl w:val="0"/>
          <w:numId w:val="6"/>
        </w:numPr>
        <w:spacing w:line="360" w:lineRule="auto"/>
        <w:ind w:left="0" w:firstLine="851"/>
        <w:jc w:val="both"/>
        <w:rPr>
          <w:rFonts w:ascii="Times New Roman" w:hAnsi="Times New Roman" w:cs="Times New Roman"/>
          <w:sz w:val="28"/>
          <w:szCs w:val="28"/>
        </w:rPr>
      </w:pPr>
      <w:r w:rsidRPr="00B6261D">
        <w:rPr>
          <w:rFonts w:ascii="Times New Roman" w:hAnsi="Times New Roman" w:cs="Times New Roman"/>
          <w:sz w:val="28"/>
          <w:szCs w:val="28"/>
        </w:rPr>
        <w:t xml:space="preserve">Для прогнозирования успешного ортопедического лечения рекомендуется проводить допплерометрическое исследование десневых сосочков и мукогингивальной зоны в прилежащей к титановой полусфере в процессе подбора абатмента. Это позволит выбрать самую оптимальную высоту штифта, угол, и диаметр полусферы, что создаст максимально благоприятные условия для функционирования имплантата. </w:t>
      </w:r>
    </w:p>
    <w:p w14:paraId="668AEFB6" w14:textId="77F746C1" w:rsidR="00137100" w:rsidRPr="00B6261D" w:rsidRDefault="00137100" w:rsidP="00D47FCF">
      <w:pPr>
        <w:pStyle w:val="a3"/>
        <w:numPr>
          <w:ilvl w:val="0"/>
          <w:numId w:val="6"/>
        </w:numPr>
        <w:spacing w:line="360" w:lineRule="auto"/>
        <w:ind w:left="0" w:firstLine="851"/>
        <w:jc w:val="both"/>
        <w:rPr>
          <w:rFonts w:ascii="Times New Roman" w:hAnsi="Times New Roman" w:cs="Times New Roman"/>
          <w:sz w:val="28"/>
          <w:szCs w:val="28"/>
        </w:rPr>
      </w:pPr>
      <w:r w:rsidRPr="00B6261D">
        <w:rPr>
          <w:rFonts w:ascii="Times New Roman" w:hAnsi="Times New Roman" w:cs="Times New Roman"/>
          <w:sz w:val="28"/>
          <w:szCs w:val="28"/>
        </w:rPr>
        <w:t xml:space="preserve">Рекомендовано при контрольных осмотрах проводить мониторинг микроциркуляции в зоне мягких тканей окружающих имплантат. Особенно у пациентов с соматическими сопутствующими заболеваниями, влияющими на микроциркуляцию. </w:t>
      </w:r>
    </w:p>
    <w:p w14:paraId="611142E2" w14:textId="3C00591A" w:rsidR="00B6261D" w:rsidRDefault="00137100" w:rsidP="00D47FCF">
      <w:pPr>
        <w:pStyle w:val="a3"/>
        <w:numPr>
          <w:ilvl w:val="0"/>
          <w:numId w:val="6"/>
        </w:numPr>
        <w:spacing w:line="360" w:lineRule="auto"/>
        <w:ind w:left="0" w:firstLine="851"/>
        <w:jc w:val="both"/>
        <w:rPr>
          <w:rFonts w:ascii="Times New Roman" w:hAnsi="Times New Roman" w:cs="Times New Roman"/>
          <w:sz w:val="28"/>
          <w:szCs w:val="28"/>
        </w:rPr>
      </w:pPr>
      <w:r w:rsidRPr="00B6261D">
        <w:rPr>
          <w:rFonts w:ascii="Times New Roman" w:hAnsi="Times New Roman" w:cs="Times New Roman"/>
          <w:sz w:val="28"/>
          <w:szCs w:val="28"/>
        </w:rPr>
        <w:t>При контрольных осмотрах рекомендовано измерять демпфирующую способность костной ткани окружающую имплантат, определяющую его стабильность.</w:t>
      </w:r>
    </w:p>
    <w:p w14:paraId="4B7617F8" w14:textId="6E5BD539" w:rsidR="00B6261D" w:rsidRPr="00B6261D" w:rsidRDefault="00B6261D" w:rsidP="00D47FCF">
      <w:pPr>
        <w:pStyle w:val="a3"/>
        <w:numPr>
          <w:ilvl w:val="0"/>
          <w:numId w:val="6"/>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Внеротовая фиксация коронок и применение материалов наносимых непосредственно на абатмент </w:t>
      </w:r>
      <w:r w:rsidR="00EA02F3">
        <w:rPr>
          <w:rFonts w:ascii="Times New Roman" w:hAnsi="Times New Roman" w:cs="Times New Roman"/>
          <w:sz w:val="28"/>
          <w:szCs w:val="28"/>
        </w:rPr>
        <w:t>является более благоприятным</w:t>
      </w:r>
      <w:r>
        <w:rPr>
          <w:rFonts w:ascii="Times New Roman" w:hAnsi="Times New Roman" w:cs="Times New Roman"/>
          <w:sz w:val="28"/>
          <w:szCs w:val="28"/>
        </w:rPr>
        <w:t xml:space="preserve"> для </w:t>
      </w:r>
      <w:r w:rsidR="00EA02F3">
        <w:rPr>
          <w:rFonts w:ascii="Times New Roman" w:hAnsi="Times New Roman" w:cs="Times New Roman"/>
          <w:sz w:val="28"/>
          <w:szCs w:val="28"/>
        </w:rPr>
        <w:t xml:space="preserve">протезирования имплантатов с коническим соединением и их </w:t>
      </w:r>
      <w:r>
        <w:rPr>
          <w:rFonts w:ascii="Times New Roman" w:hAnsi="Times New Roman" w:cs="Times New Roman"/>
          <w:sz w:val="28"/>
          <w:szCs w:val="28"/>
        </w:rPr>
        <w:t xml:space="preserve">долгосрочного прогноза </w:t>
      </w:r>
      <w:r w:rsidR="00EA02F3">
        <w:rPr>
          <w:rFonts w:ascii="Times New Roman" w:hAnsi="Times New Roman" w:cs="Times New Roman"/>
          <w:sz w:val="28"/>
          <w:szCs w:val="28"/>
        </w:rPr>
        <w:t>функционирования</w:t>
      </w:r>
      <w:r>
        <w:rPr>
          <w:rFonts w:ascii="Times New Roman" w:hAnsi="Times New Roman" w:cs="Times New Roman"/>
          <w:sz w:val="28"/>
          <w:szCs w:val="28"/>
        </w:rPr>
        <w:t>, по-сравнению с внутриротовой цементировкой.</w:t>
      </w:r>
    </w:p>
    <w:p w14:paraId="1E6067CB" w14:textId="77777777" w:rsidR="00B6261D" w:rsidRPr="00B06F7E" w:rsidRDefault="00B6261D" w:rsidP="007E7CFD">
      <w:pPr>
        <w:spacing w:line="360" w:lineRule="auto"/>
        <w:ind w:firstLine="851"/>
        <w:jc w:val="both"/>
        <w:rPr>
          <w:rFonts w:ascii="Times New Roman" w:hAnsi="Times New Roman" w:cs="Times New Roman"/>
          <w:sz w:val="28"/>
          <w:szCs w:val="28"/>
        </w:rPr>
      </w:pPr>
    </w:p>
    <w:p w14:paraId="28C4307E" w14:textId="2F0E1003" w:rsidR="00137100" w:rsidRPr="00B06F7E" w:rsidRDefault="00137100" w:rsidP="007E7CFD">
      <w:pPr>
        <w:spacing w:line="360" w:lineRule="auto"/>
        <w:ind w:firstLine="851"/>
        <w:jc w:val="both"/>
        <w:rPr>
          <w:rFonts w:ascii="Times New Roman" w:hAnsi="Times New Roman" w:cs="Times New Roman"/>
          <w:sz w:val="28"/>
          <w:szCs w:val="28"/>
        </w:rPr>
      </w:pPr>
      <w:r w:rsidRPr="00B06F7E">
        <w:rPr>
          <w:rFonts w:ascii="Times New Roman" w:hAnsi="Times New Roman" w:cs="Times New Roman"/>
          <w:sz w:val="28"/>
          <w:szCs w:val="28"/>
        </w:rPr>
        <w:t>6. Использован</w:t>
      </w:r>
      <w:r w:rsidR="00050D9A">
        <w:rPr>
          <w:rFonts w:ascii="Times New Roman" w:hAnsi="Times New Roman" w:cs="Times New Roman"/>
          <w:sz w:val="28"/>
          <w:szCs w:val="28"/>
        </w:rPr>
        <w:t>ие ультракоротких имплантатов 4×</w:t>
      </w:r>
      <w:r w:rsidRPr="00B06F7E">
        <w:rPr>
          <w:rFonts w:ascii="Times New Roman" w:hAnsi="Times New Roman" w:cs="Times New Roman"/>
          <w:sz w:val="28"/>
          <w:szCs w:val="28"/>
        </w:rPr>
        <w:t xml:space="preserve">5 является перспективной альтернативой предварительным костнопластическим операциям у пациентов с выраженной атрофией костного гребня и сопутствующей  соматической патологией. Применение ультракоротких имплантатов требует специального  ортопедического лечения с использованием облегченных  </w:t>
      </w:r>
      <w:r w:rsidR="00081A22">
        <w:rPr>
          <w:rFonts w:ascii="Times New Roman" w:hAnsi="Times New Roman" w:cs="Times New Roman"/>
          <w:sz w:val="28"/>
          <w:szCs w:val="28"/>
        </w:rPr>
        <w:t xml:space="preserve">бескаркасных композитных реставраций на </w:t>
      </w:r>
      <w:r w:rsidRPr="00B06F7E">
        <w:rPr>
          <w:rFonts w:ascii="Times New Roman" w:hAnsi="Times New Roman" w:cs="Times New Roman"/>
          <w:sz w:val="28"/>
          <w:szCs w:val="28"/>
        </w:rPr>
        <w:t xml:space="preserve"> абатменте</w:t>
      </w:r>
      <w:r w:rsidR="00B6261D">
        <w:rPr>
          <w:rFonts w:ascii="Times New Roman" w:hAnsi="Times New Roman" w:cs="Times New Roman"/>
          <w:sz w:val="28"/>
          <w:szCs w:val="28"/>
        </w:rPr>
        <w:t xml:space="preserve"> </w:t>
      </w:r>
      <w:r w:rsidRPr="00B06F7E">
        <w:rPr>
          <w:rFonts w:ascii="Times New Roman" w:hAnsi="Times New Roman" w:cs="Times New Roman"/>
          <w:sz w:val="28"/>
          <w:szCs w:val="28"/>
        </w:rPr>
        <w:t xml:space="preserve">на одиночных имплантатах,  если ультракороткие имплантаты являются опорами мостовидного протеза необходимо использовать </w:t>
      </w:r>
      <w:r w:rsidR="00B6261D">
        <w:rPr>
          <w:rFonts w:ascii="Times New Roman" w:hAnsi="Times New Roman" w:cs="Times New Roman"/>
          <w:sz w:val="28"/>
          <w:szCs w:val="28"/>
        </w:rPr>
        <w:t>в качестве материала</w:t>
      </w:r>
      <w:r w:rsidRPr="00B06F7E">
        <w:rPr>
          <w:rFonts w:ascii="Times New Roman" w:hAnsi="Times New Roman" w:cs="Times New Roman"/>
          <w:sz w:val="28"/>
          <w:szCs w:val="28"/>
        </w:rPr>
        <w:t xml:space="preserve"> каркаса протеза</w:t>
      </w:r>
      <w:r w:rsidR="00081A22">
        <w:rPr>
          <w:rFonts w:ascii="Times New Roman" w:hAnsi="Times New Roman" w:cs="Times New Roman"/>
          <w:sz w:val="28"/>
          <w:szCs w:val="28"/>
        </w:rPr>
        <w:t xml:space="preserve"> композитный материал армированный  разнонаправленным</w:t>
      </w:r>
      <w:r w:rsidRPr="00B06F7E">
        <w:rPr>
          <w:rFonts w:ascii="Times New Roman" w:hAnsi="Times New Roman" w:cs="Times New Roman"/>
          <w:sz w:val="28"/>
          <w:szCs w:val="28"/>
        </w:rPr>
        <w:t xml:space="preserve"> стекловолокно</w:t>
      </w:r>
      <w:r w:rsidR="00081A22">
        <w:rPr>
          <w:rFonts w:ascii="Times New Roman" w:hAnsi="Times New Roman" w:cs="Times New Roman"/>
          <w:sz w:val="28"/>
          <w:szCs w:val="28"/>
        </w:rPr>
        <w:t>м</w:t>
      </w:r>
      <w:r w:rsidR="00B6261D">
        <w:rPr>
          <w:rFonts w:ascii="Times New Roman" w:hAnsi="Times New Roman" w:cs="Times New Roman"/>
          <w:sz w:val="28"/>
          <w:szCs w:val="28"/>
        </w:rPr>
        <w:t>.</w:t>
      </w:r>
    </w:p>
    <w:p w14:paraId="5215782B" w14:textId="77777777" w:rsidR="00137100" w:rsidRDefault="00137100" w:rsidP="00137100">
      <w:pPr>
        <w:rPr>
          <w:rFonts w:ascii="Times New Roman" w:hAnsi="Times New Roman" w:cs="Times New Roman"/>
          <w:sz w:val="28"/>
          <w:szCs w:val="28"/>
        </w:rPr>
      </w:pPr>
      <w:r>
        <w:rPr>
          <w:rFonts w:ascii="Times New Roman" w:hAnsi="Times New Roman" w:cs="Times New Roman"/>
          <w:sz w:val="28"/>
          <w:szCs w:val="28"/>
        </w:rPr>
        <w:br w:type="page"/>
      </w:r>
    </w:p>
    <w:p w14:paraId="1CAFE197" w14:textId="77777777" w:rsidR="00137100" w:rsidRDefault="00137100" w:rsidP="00137100">
      <w:pPr>
        <w:pStyle w:val="1"/>
      </w:pPr>
      <w:bookmarkStart w:id="35" w:name="_Toc322084629"/>
      <w:r>
        <w:t>СПИСОК ЛИТЕРАТУРЫ</w:t>
      </w:r>
      <w:bookmarkEnd w:id="35"/>
    </w:p>
    <w:p w14:paraId="226E1AC6" w14:textId="77777777" w:rsidR="00137100" w:rsidRPr="00B06F7E" w:rsidRDefault="00137100" w:rsidP="00137100">
      <w:pPr>
        <w:spacing w:line="360" w:lineRule="auto"/>
        <w:rPr>
          <w:rFonts w:ascii="Times New Roman" w:hAnsi="Times New Roman" w:cs="Times New Roman"/>
          <w:sz w:val="28"/>
          <w:szCs w:val="28"/>
        </w:rPr>
      </w:pPr>
    </w:p>
    <w:p w14:paraId="13F164D4" w14:textId="5D229EE0" w:rsidR="00B6149D" w:rsidRDefault="00B6149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Аболмасов Н.Н. Реабилитация пациентов при полной потере зубов съемными протезами с использованием миниимплантатов. Некоторые клинические аспекты планирования, оперативного вмешательства, протезирования и диспансерного наблюдения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 Н. Н. Аболмасов, Н. Г. Аболмасов, М. С. Сердюков // Современ</w:t>
      </w:r>
      <w:r w:rsidR="002010EA">
        <w:rPr>
          <w:rFonts w:ascii="Times New Roman" w:hAnsi="Times New Roman" w:cs="Times New Roman"/>
          <w:sz w:val="28"/>
          <w:szCs w:val="28"/>
          <w:lang w:val="en-US"/>
        </w:rPr>
        <w:t>ная ортопедическая стоматология</w:t>
      </w:r>
      <w:r w:rsidR="002010EA">
        <w:rPr>
          <w:rFonts w:ascii="Times New Roman" w:hAnsi="Times New Roman" w:cs="Times New Roman"/>
          <w:sz w:val="28"/>
          <w:szCs w:val="28"/>
        </w:rPr>
        <w:t xml:space="preserve">. </w:t>
      </w:r>
      <w:r w:rsidR="002010EA">
        <w:rPr>
          <w:rFonts w:ascii="Times New Roman" w:hAnsi="Times New Roman" w:cs="Times New Roman"/>
          <w:sz w:val="28"/>
          <w:szCs w:val="28"/>
          <w:lang w:val="en-US"/>
        </w:rPr>
        <w:t xml:space="preserve">– </w:t>
      </w:r>
      <w:r w:rsidR="002010EA">
        <w:rPr>
          <w:rFonts w:ascii="Times New Roman" w:hAnsi="Times New Roman" w:cs="Times New Roman"/>
          <w:sz w:val="28"/>
          <w:szCs w:val="28"/>
        </w:rPr>
        <w:t xml:space="preserve">2013. </w:t>
      </w:r>
      <w:r w:rsidR="002010EA">
        <w:rPr>
          <w:rFonts w:ascii="Times New Roman" w:hAnsi="Times New Roman" w:cs="Times New Roman"/>
          <w:sz w:val="28"/>
          <w:szCs w:val="28"/>
          <w:lang w:val="en-US"/>
        </w:rPr>
        <w:t xml:space="preserve">– </w:t>
      </w:r>
      <w:r w:rsidR="002010EA" w:rsidRPr="00BE2424">
        <w:rPr>
          <w:rFonts w:ascii="Times New Roman" w:hAnsi="Times New Roman" w:cs="Times New Roman"/>
          <w:sz w:val="28"/>
          <w:szCs w:val="28"/>
        </w:rPr>
        <w:t>№</w:t>
      </w:r>
      <w:r w:rsidR="002010EA">
        <w:rPr>
          <w:rFonts w:ascii="Times New Roman" w:hAnsi="Times New Roman" w:cs="Times New Roman"/>
          <w:sz w:val="28"/>
          <w:szCs w:val="28"/>
        </w:rPr>
        <w:t xml:space="preserve">20. </w:t>
      </w:r>
      <w:r w:rsidR="002010EA">
        <w:rPr>
          <w:rFonts w:ascii="Times New Roman" w:hAnsi="Times New Roman" w:cs="Times New Roman"/>
          <w:sz w:val="28"/>
          <w:szCs w:val="28"/>
          <w:lang w:val="en-US"/>
        </w:rPr>
        <w:t xml:space="preserve">– </w:t>
      </w:r>
      <w:r w:rsidR="002010EA">
        <w:rPr>
          <w:rFonts w:ascii="Times New Roman" w:hAnsi="Times New Roman" w:cs="Times New Roman"/>
          <w:sz w:val="28"/>
          <w:szCs w:val="28"/>
        </w:rPr>
        <w:t>С. 17</w:t>
      </w:r>
      <w:r w:rsidR="002010EA" w:rsidRPr="00BE2424">
        <w:rPr>
          <w:rFonts w:ascii="Times New Roman" w:hAnsi="Times New Roman" w:cs="Times New Roman"/>
          <w:sz w:val="28"/>
          <w:szCs w:val="28"/>
        </w:rPr>
        <w:t>-</w:t>
      </w:r>
      <w:r w:rsidR="002010EA">
        <w:rPr>
          <w:rFonts w:ascii="Times New Roman" w:hAnsi="Times New Roman" w:cs="Times New Roman"/>
          <w:sz w:val="28"/>
          <w:szCs w:val="28"/>
        </w:rPr>
        <w:t>22</w:t>
      </w:r>
      <w:r w:rsidR="002010EA" w:rsidRPr="00BE2424">
        <w:rPr>
          <w:rFonts w:ascii="Times New Roman" w:hAnsi="Times New Roman" w:cs="Times New Roman"/>
          <w:sz w:val="28"/>
          <w:szCs w:val="28"/>
        </w:rPr>
        <w:t>.</w:t>
      </w:r>
    </w:p>
    <w:p w14:paraId="00F78F7D" w14:textId="4B226E53" w:rsidR="00BD1775" w:rsidRDefault="00BD1775"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Алексеева И.</w:t>
      </w:r>
      <w:r w:rsidR="00FC76D6">
        <w:rPr>
          <w:rFonts w:ascii="Times New Roman" w:hAnsi="Times New Roman" w:cs="Times New Roman"/>
          <w:sz w:val="28"/>
          <w:szCs w:val="28"/>
        </w:rPr>
        <w:t xml:space="preserve"> </w:t>
      </w:r>
      <w:r>
        <w:rPr>
          <w:rFonts w:ascii="Times New Roman" w:hAnsi="Times New Roman" w:cs="Times New Roman"/>
          <w:sz w:val="28"/>
          <w:szCs w:val="28"/>
        </w:rPr>
        <w:t>С. Применение комбинированного клеточного трансплантата на основе мультипотентных мезенхимальных стромальных клеток жировой ткани у пациентов с дефицитом костной ткани (клинико-экспериментальное исследование)</w:t>
      </w:r>
      <w:r w:rsidRPr="00BD177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втореф. дисс. ... докт.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Алексеева Ирина Сергеевна. </w:t>
      </w:r>
      <w:r>
        <w:rPr>
          <w:rFonts w:ascii="Times New Roman" w:hAnsi="Times New Roman" w:cs="Times New Roman"/>
          <w:sz w:val="28"/>
          <w:szCs w:val="28"/>
          <w:lang w:val="en-US"/>
        </w:rPr>
        <w:t>– Москва, 2</w:t>
      </w:r>
      <w:r w:rsidRPr="00BE2424">
        <w:rPr>
          <w:rFonts w:ascii="Times New Roman" w:hAnsi="Times New Roman" w:cs="Times New Roman"/>
          <w:sz w:val="28"/>
          <w:szCs w:val="28"/>
          <w:lang w:val="en-US"/>
        </w:rPr>
        <w:t xml:space="preserve">013. – </w:t>
      </w:r>
      <w:r>
        <w:rPr>
          <w:rFonts w:ascii="Times New Roman" w:hAnsi="Times New Roman" w:cs="Times New Roman"/>
          <w:sz w:val="28"/>
          <w:szCs w:val="28"/>
          <w:lang w:val="en-US"/>
        </w:rPr>
        <w:t>39</w:t>
      </w:r>
      <w:r w:rsidRPr="00BE2424">
        <w:rPr>
          <w:rFonts w:ascii="Times New Roman" w:hAnsi="Times New Roman" w:cs="Times New Roman"/>
          <w:sz w:val="28"/>
          <w:szCs w:val="28"/>
          <w:lang w:val="en-US"/>
        </w:rPr>
        <w:t xml:space="preserve"> с.  </w:t>
      </w:r>
    </w:p>
    <w:p w14:paraId="19178AE4" w14:textId="2CAA269D" w:rsidR="00220E90"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Алексеева И.</w:t>
      </w:r>
      <w:r w:rsidR="008B7CBE">
        <w:rPr>
          <w:rFonts w:ascii="Times New Roman" w:hAnsi="Times New Roman" w:cs="Times New Roman"/>
          <w:sz w:val="28"/>
          <w:szCs w:val="28"/>
        </w:rPr>
        <w:t xml:space="preserve"> С.</w:t>
      </w:r>
      <w:r w:rsidRPr="00BE2424">
        <w:rPr>
          <w:rFonts w:ascii="Times New Roman" w:hAnsi="Times New Roman" w:cs="Times New Roman"/>
          <w:sz w:val="28"/>
          <w:szCs w:val="28"/>
        </w:rPr>
        <w:t xml:space="preserve"> Сравнительная оценка эффективности образования костной ткани при трансплантации тканеинженерной конструкции и остеопластического материала «Bio-Oss» в область дна верхнечелюстной пазухи</w:t>
      </w:r>
      <w:r w:rsidR="00D41ECE">
        <w:rPr>
          <w:rFonts w:ascii="Times New Roman" w:hAnsi="Times New Roman" w:cs="Times New Roman"/>
          <w:sz w:val="28"/>
          <w:szCs w:val="28"/>
        </w:rPr>
        <w:t xml:space="preserve"> </w:t>
      </w:r>
      <w:r w:rsidR="00D41ECE">
        <w:rPr>
          <w:rFonts w:ascii="Times New Roman" w:hAnsi="Times New Roman" w:cs="Times New Roman"/>
          <w:sz w:val="28"/>
          <w:szCs w:val="28"/>
          <w:lang w:val="en-US"/>
        </w:rPr>
        <w:t>[</w:t>
      </w:r>
      <w:r w:rsidR="00D41ECE">
        <w:rPr>
          <w:rFonts w:ascii="Times New Roman" w:hAnsi="Times New Roman" w:cs="Times New Roman"/>
          <w:sz w:val="28"/>
          <w:szCs w:val="28"/>
        </w:rPr>
        <w:t>Текст</w:t>
      </w:r>
      <w:r w:rsidR="00D41ECE">
        <w:rPr>
          <w:rFonts w:ascii="Times New Roman" w:hAnsi="Times New Roman" w:cs="Times New Roman"/>
          <w:sz w:val="28"/>
          <w:szCs w:val="28"/>
          <w:lang w:val="en-US"/>
        </w:rPr>
        <w:t xml:space="preserve">] / </w:t>
      </w:r>
      <w:r w:rsidR="00D41ECE">
        <w:rPr>
          <w:rFonts w:ascii="Times New Roman" w:hAnsi="Times New Roman" w:cs="Times New Roman"/>
          <w:sz w:val="28"/>
          <w:szCs w:val="28"/>
        </w:rPr>
        <w:t>И.С. Алексеева,</w:t>
      </w:r>
      <w:r w:rsidR="00D41ECE" w:rsidRPr="00D41ECE">
        <w:rPr>
          <w:rFonts w:ascii="Times New Roman" w:hAnsi="Times New Roman" w:cs="Times New Roman"/>
          <w:sz w:val="28"/>
          <w:szCs w:val="28"/>
        </w:rPr>
        <w:t xml:space="preserve"> </w:t>
      </w:r>
      <w:r w:rsidR="00D41ECE">
        <w:rPr>
          <w:rFonts w:ascii="Times New Roman" w:hAnsi="Times New Roman" w:cs="Times New Roman"/>
          <w:sz w:val="28"/>
          <w:szCs w:val="28"/>
        </w:rPr>
        <w:t xml:space="preserve">О.А. </w:t>
      </w:r>
      <w:r w:rsidR="00D41ECE" w:rsidRPr="00BE2424">
        <w:rPr>
          <w:rFonts w:ascii="Times New Roman" w:hAnsi="Times New Roman" w:cs="Times New Roman"/>
          <w:sz w:val="28"/>
          <w:szCs w:val="28"/>
        </w:rPr>
        <w:t>Рачинская</w:t>
      </w:r>
      <w:r w:rsidR="00D41ECE">
        <w:rPr>
          <w:rFonts w:ascii="Times New Roman" w:hAnsi="Times New Roman" w:cs="Times New Roman"/>
          <w:sz w:val="28"/>
          <w:szCs w:val="28"/>
        </w:rPr>
        <w:t>,</w:t>
      </w:r>
      <w:r w:rsidR="00D41ECE" w:rsidRPr="00BE2424">
        <w:rPr>
          <w:rFonts w:ascii="Times New Roman" w:hAnsi="Times New Roman" w:cs="Times New Roman"/>
          <w:sz w:val="28"/>
          <w:szCs w:val="28"/>
        </w:rPr>
        <w:t xml:space="preserve"> А.В. Волков и др.</w:t>
      </w:r>
      <w:r w:rsidRPr="00BE2424">
        <w:rPr>
          <w:rFonts w:ascii="Times New Roman" w:hAnsi="Times New Roman" w:cs="Times New Roman"/>
          <w:sz w:val="28"/>
          <w:szCs w:val="28"/>
        </w:rPr>
        <w:t xml:space="preserve"> // Стоматология</w:t>
      </w:r>
      <w:r w:rsidR="00BD1775">
        <w:rPr>
          <w:rFonts w:ascii="Times New Roman" w:hAnsi="Times New Roman" w:cs="Times New Roman"/>
          <w:sz w:val="28"/>
          <w:szCs w:val="28"/>
        </w:rPr>
        <w:t xml:space="preserve">. </w:t>
      </w:r>
      <w:r w:rsidR="00BD1775">
        <w:rPr>
          <w:rFonts w:ascii="Times New Roman" w:hAnsi="Times New Roman" w:cs="Times New Roman"/>
          <w:sz w:val="28"/>
          <w:szCs w:val="28"/>
          <w:lang w:val="en-US"/>
        </w:rPr>
        <w:t xml:space="preserve">– </w:t>
      </w:r>
      <w:r w:rsidRPr="00BE2424">
        <w:rPr>
          <w:rFonts w:ascii="Times New Roman" w:hAnsi="Times New Roman" w:cs="Times New Roman"/>
          <w:sz w:val="28"/>
          <w:szCs w:val="28"/>
        </w:rPr>
        <w:t>2012</w:t>
      </w:r>
      <w:r w:rsidR="00BD1775">
        <w:rPr>
          <w:rFonts w:ascii="Times New Roman" w:hAnsi="Times New Roman" w:cs="Times New Roman"/>
          <w:sz w:val="28"/>
          <w:szCs w:val="28"/>
        </w:rPr>
        <w:t xml:space="preserve">. </w:t>
      </w:r>
      <w:r w:rsidR="00BD1775">
        <w:rPr>
          <w:rFonts w:ascii="Times New Roman" w:hAnsi="Times New Roman" w:cs="Times New Roman"/>
          <w:sz w:val="28"/>
          <w:szCs w:val="28"/>
          <w:lang w:val="en-US"/>
        </w:rPr>
        <w:t xml:space="preserve">– </w:t>
      </w:r>
      <w:r w:rsidR="007F2C89" w:rsidRPr="00BE2424">
        <w:rPr>
          <w:rFonts w:ascii="Times New Roman" w:hAnsi="Times New Roman" w:cs="Times New Roman"/>
          <w:sz w:val="28"/>
          <w:szCs w:val="28"/>
        </w:rPr>
        <w:t>№</w:t>
      </w:r>
      <w:r w:rsidRPr="00BE2424">
        <w:rPr>
          <w:rFonts w:ascii="Times New Roman" w:hAnsi="Times New Roman" w:cs="Times New Roman"/>
          <w:sz w:val="28"/>
          <w:szCs w:val="28"/>
        </w:rPr>
        <w:t>6</w:t>
      </w:r>
      <w:r w:rsidR="00D41ECE">
        <w:rPr>
          <w:rFonts w:ascii="Times New Roman" w:hAnsi="Times New Roman" w:cs="Times New Roman"/>
          <w:sz w:val="28"/>
          <w:szCs w:val="28"/>
        </w:rPr>
        <w:t xml:space="preserve">. </w:t>
      </w:r>
      <w:r w:rsidR="00D41ECE">
        <w:rPr>
          <w:rFonts w:ascii="Times New Roman" w:hAnsi="Times New Roman" w:cs="Times New Roman"/>
          <w:sz w:val="28"/>
          <w:szCs w:val="28"/>
          <w:lang w:val="en-US"/>
        </w:rPr>
        <w:t xml:space="preserve">– </w:t>
      </w:r>
      <w:r w:rsidRPr="00BE2424">
        <w:rPr>
          <w:rFonts w:ascii="Times New Roman" w:hAnsi="Times New Roman" w:cs="Times New Roman"/>
          <w:sz w:val="28"/>
          <w:szCs w:val="28"/>
        </w:rPr>
        <w:t>С. 41</w:t>
      </w:r>
      <w:r w:rsidR="00F260E3" w:rsidRPr="00BE2424">
        <w:rPr>
          <w:rFonts w:ascii="Times New Roman" w:hAnsi="Times New Roman" w:cs="Times New Roman"/>
          <w:sz w:val="28"/>
          <w:szCs w:val="28"/>
        </w:rPr>
        <w:t>-</w:t>
      </w:r>
      <w:r w:rsidRPr="00BE2424">
        <w:rPr>
          <w:rFonts w:ascii="Times New Roman" w:hAnsi="Times New Roman" w:cs="Times New Roman"/>
          <w:sz w:val="28"/>
          <w:szCs w:val="28"/>
        </w:rPr>
        <w:t>44.</w:t>
      </w:r>
    </w:p>
    <w:p w14:paraId="4844FC96" w14:textId="67AE2C4B" w:rsidR="007F2C89" w:rsidRPr="007F2C89" w:rsidRDefault="007F2C89" w:rsidP="007F2C89">
      <w:pPr>
        <w:pStyle w:val="a3"/>
        <w:numPr>
          <w:ilvl w:val="0"/>
          <w:numId w:val="19"/>
        </w:numPr>
        <w:spacing w:line="360" w:lineRule="auto"/>
        <w:ind w:left="0" w:firstLine="851"/>
        <w:jc w:val="both"/>
        <w:rPr>
          <w:rFonts w:ascii="Times New Roman" w:hAnsi="Times New Roman" w:cs="Times New Roman"/>
          <w:sz w:val="28"/>
          <w:szCs w:val="28"/>
        </w:rPr>
      </w:pPr>
      <w:r w:rsidRPr="00220E90">
        <w:rPr>
          <w:rFonts w:ascii="Times New Roman" w:hAnsi="Times New Roman" w:cs="Times New Roman"/>
          <w:sz w:val="28"/>
          <w:szCs w:val="28"/>
        </w:rPr>
        <w:t>Арутюнов С. Д.</w:t>
      </w:r>
      <w:r>
        <w:rPr>
          <w:rFonts w:ascii="Times New Roman" w:hAnsi="Times New Roman" w:cs="Times New Roman"/>
          <w:sz w:val="28"/>
          <w:szCs w:val="28"/>
        </w:rPr>
        <w:t xml:space="preserve"> Особенности формирования окклюзии искусственных зубных рядов, опирающихся на дентальные имплантаты </w:t>
      </w:r>
      <w:r w:rsidRPr="00220E90">
        <w:rPr>
          <w:rFonts w:ascii="Times New Roman" w:hAnsi="Times New Roman" w:cs="Times New Roman"/>
          <w:sz w:val="28"/>
          <w:szCs w:val="28"/>
          <w:lang w:val="en-US"/>
        </w:rPr>
        <w:t>[</w:t>
      </w:r>
      <w:r w:rsidRPr="00220E90">
        <w:rPr>
          <w:rFonts w:ascii="Times New Roman" w:hAnsi="Times New Roman" w:cs="Times New Roman"/>
          <w:sz w:val="28"/>
          <w:szCs w:val="28"/>
        </w:rPr>
        <w:t>Текст</w:t>
      </w:r>
      <w:r w:rsidRPr="00220E90">
        <w:rPr>
          <w:rFonts w:ascii="Times New Roman" w:hAnsi="Times New Roman" w:cs="Times New Roman"/>
          <w:sz w:val="28"/>
          <w:szCs w:val="28"/>
          <w:lang w:val="en-US"/>
        </w:rPr>
        <w:t>] / С. Д. Арутюнов</w:t>
      </w:r>
      <w:r>
        <w:rPr>
          <w:rFonts w:ascii="Times New Roman" w:hAnsi="Times New Roman" w:cs="Times New Roman"/>
          <w:sz w:val="28"/>
          <w:szCs w:val="28"/>
          <w:lang w:val="en-US"/>
        </w:rPr>
        <w:t xml:space="preserve">, А. М. Панин, М. М. Антоник, Т. Е. Юн, Р. А. Адамян, И. Ю. Широков </w:t>
      </w:r>
      <w:r w:rsidRPr="00BE2424">
        <w:rPr>
          <w:rFonts w:ascii="Times New Roman" w:hAnsi="Times New Roman" w:cs="Times New Roman"/>
          <w:sz w:val="28"/>
          <w:szCs w:val="28"/>
        </w:rPr>
        <w:t>// Стоматология</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2012</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1. </w:t>
      </w:r>
      <w:r>
        <w:rPr>
          <w:rFonts w:ascii="Times New Roman" w:hAnsi="Times New Roman" w:cs="Times New Roman"/>
          <w:sz w:val="28"/>
          <w:szCs w:val="28"/>
          <w:lang w:val="en-US"/>
        </w:rPr>
        <w:t xml:space="preserve">– </w:t>
      </w:r>
      <w:r>
        <w:rPr>
          <w:rFonts w:ascii="Times New Roman" w:hAnsi="Times New Roman" w:cs="Times New Roman"/>
          <w:sz w:val="28"/>
          <w:szCs w:val="28"/>
        </w:rPr>
        <w:t>С. 54</w:t>
      </w:r>
      <w:r w:rsidRPr="00BE2424">
        <w:rPr>
          <w:rFonts w:ascii="Times New Roman" w:hAnsi="Times New Roman" w:cs="Times New Roman"/>
          <w:sz w:val="28"/>
          <w:szCs w:val="28"/>
        </w:rPr>
        <w:t>-</w:t>
      </w:r>
      <w:r>
        <w:rPr>
          <w:rFonts w:ascii="Times New Roman" w:hAnsi="Times New Roman" w:cs="Times New Roman"/>
          <w:sz w:val="28"/>
          <w:szCs w:val="28"/>
        </w:rPr>
        <w:t>58</w:t>
      </w:r>
      <w:r w:rsidRPr="00BE2424">
        <w:rPr>
          <w:rFonts w:ascii="Times New Roman" w:hAnsi="Times New Roman" w:cs="Times New Roman"/>
          <w:sz w:val="28"/>
          <w:szCs w:val="28"/>
        </w:rPr>
        <w:t>.</w:t>
      </w:r>
    </w:p>
    <w:p w14:paraId="47430B2B" w14:textId="2D203D5E" w:rsidR="008B7CBE" w:rsidRDefault="008B7CBE" w:rsidP="00D215B8">
      <w:pPr>
        <w:pStyle w:val="a3"/>
        <w:numPr>
          <w:ilvl w:val="0"/>
          <w:numId w:val="19"/>
        </w:numPr>
        <w:spacing w:line="360" w:lineRule="auto"/>
        <w:ind w:left="0" w:firstLine="851"/>
        <w:jc w:val="both"/>
        <w:rPr>
          <w:rFonts w:ascii="Times New Roman" w:hAnsi="Times New Roman" w:cs="Times New Roman"/>
          <w:sz w:val="28"/>
          <w:szCs w:val="28"/>
        </w:rPr>
      </w:pPr>
      <w:r w:rsidRPr="00220E90">
        <w:rPr>
          <w:rFonts w:ascii="Times New Roman" w:hAnsi="Times New Roman" w:cs="Times New Roman"/>
          <w:sz w:val="28"/>
          <w:szCs w:val="28"/>
        </w:rPr>
        <w:t xml:space="preserve">Арутюнов С. Д. </w:t>
      </w:r>
      <w:r w:rsidRPr="00220E90">
        <w:rPr>
          <w:rFonts w:ascii="Times New Roman" w:hAnsi="Times New Roman" w:cs="Times New Roman"/>
          <w:color w:val="2F3334"/>
          <w:sz w:val="28"/>
          <w:szCs w:val="28"/>
          <w:lang w:val="en-US"/>
        </w:rPr>
        <w:t xml:space="preserve">Приборы и методы диагностики подвижности дентальных имплантатов </w:t>
      </w:r>
      <w:r w:rsidRPr="00220E90">
        <w:rPr>
          <w:rFonts w:ascii="Times New Roman" w:hAnsi="Times New Roman" w:cs="Times New Roman"/>
          <w:sz w:val="28"/>
          <w:szCs w:val="28"/>
          <w:lang w:val="en-US"/>
        </w:rPr>
        <w:t>[</w:t>
      </w:r>
      <w:r w:rsidRPr="00220E90">
        <w:rPr>
          <w:rFonts w:ascii="Times New Roman" w:hAnsi="Times New Roman" w:cs="Times New Roman"/>
          <w:sz w:val="28"/>
          <w:szCs w:val="28"/>
        </w:rPr>
        <w:t>Текст</w:t>
      </w:r>
      <w:r w:rsidRPr="00220E90">
        <w:rPr>
          <w:rFonts w:ascii="Times New Roman" w:hAnsi="Times New Roman" w:cs="Times New Roman"/>
          <w:sz w:val="28"/>
          <w:szCs w:val="28"/>
          <w:lang w:val="en-US"/>
        </w:rPr>
        <w:t>] / С. Д. Арутюнов, В. Е. Унанян, В. А. Ерошин, А. С. Арутюнов, М. В. Джалалова, А. В. Бойко</w:t>
      </w:r>
      <w:r w:rsidRPr="00220E90">
        <w:rPr>
          <w:rFonts w:ascii="Times New Roman" w:hAnsi="Times New Roman" w:cs="Times New Roman"/>
          <w:sz w:val="28"/>
          <w:szCs w:val="28"/>
        </w:rPr>
        <w:t xml:space="preserve"> // </w:t>
      </w:r>
      <w:r w:rsidRPr="00220E90">
        <w:rPr>
          <w:rFonts w:ascii="Times New Roman" w:hAnsi="Times New Roman" w:cs="Times New Roman"/>
          <w:color w:val="2F3334"/>
          <w:sz w:val="28"/>
          <w:szCs w:val="28"/>
          <w:lang w:val="en-US"/>
        </w:rPr>
        <w:t>Панорама ортопедической стоматологии.</w:t>
      </w:r>
      <w:r w:rsidRPr="00220E90">
        <w:rPr>
          <w:rFonts w:ascii="Times New Roman" w:hAnsi="Times New Roman" w:cs="Times New Roman"/>
          <w:sz w:val="28"/>
          <w:szCs w:val="28"/>
        </w:rPr>
        <w:t xml:space="preserve"> </w:t>
      </w:r>
      <w:r w:rsidRPr="00220E90">
        <w:rPr>
          <w:rFonts w:ascii="Times New Roman" w:hAnsi="Times New Roman" w:cs="Times New Roman"/>
          <w:sz w:val="28"/>
          <w:szCs w:val="28"/>
          <w:lang w:val="en-US"/>
        </w:rPr>
        <w:t>– 2008</w:t>
      </w:r>
      <w:r w:rsidRPr="00220E90">
        <w:rPr>
          <w:rFonts w:ascii="Times New Roman" w:hAnsi="Times New Roman" w:cs="Times New Roman"/>
          <w:sz w:val="28"/>
          <w:szCs w:val="28"/>
        </w:rPr>
        <w:t xml:space="preserve">. </w:t>
      </w:r>
      <w:r w:rsidRPr="00220E90">
        <w:rPr>
          <w:rFonts w:ascii="Times New Roman" w:hAnsi="Times New Roman" w:cs="Times New Roman"/>
          <w:sz w:val="28"/>
          <w:szCs w:val="28"/>
          <w:lang w:val="en-US"/>
        </w:rPr>
        <w:t xml:space="preserve">– </w:t>
      </w:r>
      <w:r w:rsidR="007F2C89" w:rsidRPr="00BE2424">
        <w:rPr>
          <w:rFonts w:ascii="Times New Roman" w:hAnsi="Times New Roman" w:cs="Times New Roman"/>
          <w:sz w:val="28"/>
          <w:szCs w:val="28"/>
        </w:rPr>
        <w:t>№</w:t>
      </w:r>
      <w:r w:rsidRPr="00220E90">
        <w:rPr>
          <w:rFonts w:ascii="Times New Roman" w:hAnsi="Times New Roman" w:cs="Times New Roman"/>
          <w:sz w:val="28"/>
          <w:szCs w:val="28"/>
        </w:rPr>
        <w:t xml:space="preserve">4. </w:t>
      </w:r>
      <w:r w:rsidRPr="00220E90">
        <w:rPr>
          <w:rFonts w:ascii="Times New Roman" w:hAnsi="Times New Roman" w:cs="Times New Roman"/>
          <w:sz w:val="28"/>
          <w:szCs w:val="28"/>
          <w:lang w:val="en-US"/>
        </w:rPr>
        <w:t xml:space="preserve">– </w:t>
      </w:r>
      <w:r w:rsidRPr="00220E90">
        <w:rPr>
          <w:rFonts w:ascii="Times New Roman" w:hAnsi="Times New Roman" w:cs="Times New Roman"/>
          <w:sz w:val="28"/>
          <w:szCs w:val="28"/>
        </w:rPr>
        <w:t>С. 17-21.</w:t>
      </w:r>
    </w:p>
    <w:p w14:paraId="2A236DCF" w14:textId="73987E78" w:rsidR="001826AE"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Архипов А.</w:t>
      </w:r>
      <w:r w:rsidR="008B7CBE">
        <w:rPr>
          <w:rFonts w:ascii="Times New Roman" w:hAnsi="Times New Roman" w:cs="Times New Roman"/>
          <w:sz w:val="28"/>
          <w:szCs w:val="28"/>
        </w:rPr>
        <w:t xml:space="preserve"> </w:t>
      </w:r>
      <w:r w:rsidRPr="00BE2424">
        <w:rPr>
          <w:rFonts w:ascii="Times New Roman" w:hAnsi="Times New Roman" w:cs="Times New Roman"/>
          <w:sz w:val="28"/>
          <w:szCs w:val="28"/>
        </w:rPr>
        <w:t>В. Сравнительный анализ результатов внутрикостной дентальной импланта</w:t>
      </w:r>
      <w:r w:rsidR="00BD1775">
        <w:rPr>
          <w:rFonts w:ascii="Times New Roman" w:hAnsi="Times New Roman" w:cs="Times New Roman"/>
          <w:sz w:val="28"/>
          <w:szCs w:val="28"/>
        </w:rPr>
        <w:t xml:space="preserve">ции и профилактика осложнений </w:t>
      </w:r>
      <w:r w:rsidR="00BD1775">
        <w:rPr>
          <w:rFonts w:ascii="Times New Roman" w:hAnsi="Times New Roman" w:cs="Times New Roman"/>
          <w:sz w:val="28"/>
          <w:szCs w:val="28"/>
          <w:lang w:val="en-US"/>
        </w:rPr>
        <w:t>[</w:t>
      </w:r>
      <w:r w:rsidR="00BD1775">
        <w:rPr>
          <w:rFonts w:ascii="Times New Roman" w:hAnsi="Times New Roman" w:cs="Times New Roman"/>
          <w:sz w:val="28"/>
          <w:szCs w:val="28"/>
        </w:rPr>
        <w:t>Текст</w:t>
      </w:r>
      <w:r w:rsidR="00BD1775">
        <w:rPr>
          <w:rFonts w:ascii="Times New Roman" w:hAnsi="Times New Roman" w:cs="Times New Roman"/>
          <w:sz w:val="28"/>
          <w:szCs w:val="28"/>
          <w:lang w:val="en-US"/>
        </w:rPr>
        <w:t>] :</w:t>
      </w:r>
      <w:r w:rsidR="00BD1775">
        <w:rPr>
          <w:rFonts w:ascii="Times New Roman" w:hAnsi="Times New Roman" w:cs="Times New Roman"/>
          <w:sz w:val="28"/>
          <w:szCs w:val="28"/>
        </w:rPr>
        <w:t xml:space="preserve"> а</w:t>
      </w:r>
      <w:r w:rsidRPr="00BE2424">
        <w:rPr>
          <w:rFonts w:ascii="Times New Roman" w:hAnsi="Times New Roman" w:cs="Times New Roman"/>
          <w:sz w:val="28"/>
          <w:szCs w:val="28"/>
        </w:rPr>
        <w:t>втореф. дисс. ... канд. мед. наук.</w:t>
      </w:r>
      <w:r w:rsidR="00BD1775">
        <w:rPr>
          <w:rFonts w:ascii="Times New Roman" w:hAnsi="Times New Roman" w:cs="Times New Roman"/>
          <w:sz w:val="28"/>
          <w:szCs w:val="28"/>
        </w:rPr>
        <w:t xml:space="preserve"> / Архипов Алексей Вячеславович</w:t>
      </w:r>
      <w:r w:rsidR="00D41ECE">
        <w:rPr>
          <w:rFonts w:ascii="Times New Roman" w:hAnsi="Times New Roman" w:cs="Times New Roman"/>
          <w:sz w:val="28"/>
          <w:szCs w:val="28"/>
        </w:rPr>
        <w:t xml:space="preserve">. </w:t>
      </w:r>
      <w:r w:rsidR="00D41ECE">
        <w:rPr>
          <w:rFonts w:ascii="Times New Roman" w:hAnsi="Times New Roman" w:cs="Times New Roman"/>
          <w:sz w:val="28"/>
          <w:szCs w:val="28"/>
          <w:lang w:val="en-US"/>
        </w:rPr>
        <w:t xml:space="preserve">– </w:t>
      </w:r>
      <w:r w:rsidRPr="00BE2424">
        <w:rPr>
          <w:rFonts w:ascii="Times New Roman" w:hAnsi="Times New Roman" w:cs="Times New Roman"/>
          <w:sz w:val="28"/>
          <w:szCs w:val="28"/>
        </w:rPr>
        <w:t>Самара, 2005</w:t>
      </w:r>
      <w:r w:rsidR="00F260E3">
        <w:rPr>
          <w:rFonts w:ascii="Times New Roman" w:hAnsi="Times New Roman" w:cs="Times New Roman"/>
          <w:sz w:val="28"/>
          <w:szCs w:val="28"/>
        </w:rPr>
        <w:t xml:space="preserve">. </w:t>
      </w:r>
      <w:r w:rsidR="00F260E3">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19 с. </w:t>
      </w:r>
    </w:p>
    <w:p w14:paraId="14A67E95" w14:textId="3C38C94A" w:rsidR="001826AE" w:rsidRPr="001826AE" w:rsidRDefault="001826AE" w:rsidP="00D215B8">
      <w:pPr>
        <w:pStyle w:val="a3"/>
        <w:numPr>
          <w:ilvl w:val="0"/>
          <w:numId w:val="19"/>
        </w:numPr>
        <w:spacing w:line="360" w:lineRule="auto"/>
        <w:ind w:left="0" w:firstLine="851"/>
        <w:jc w:val="both"/>
        <w:rPr>
          <w:rFonts w:ascii="Times New Roman" w:hAnsi="Times New Roman" w:cs="Times New Roman"/>
          <w:sz w:val="28"/>
          <w:szCs w:val="28"/>
        </w:rPr>
      </w:pPr>
      <w:r w:rsidRPr="001826AE">
        <w:rPr>
          <w:rFonts w:ascii="Times New Roman" w:hAnsi="Times New Roman" w:cs="Times New Roman"/>
          <w:sz w:val="28"/>
          <w:szCs w:val="28"/>
        </w:rPr>
        <w:t>Архипов А.</w:t>
      </w:r>
      <w:r w:rsidR="008B7CBE">
        <w:rPr>
          <w:rFonts w:ascii="Times New Roman" w:hAnsi="Times New Roman" w:cs="Times New Roman"/>
          <w:sz w:val="28"/>
          <w:szCs w:val="28"/>
        </w:rPr>
        <w:t xml:space="preserve"> </w:t>
      </w:r>
      <w:r w:rsidRPr="001826AE">
        <w:rPr>
          <w:rFonts w:ascii="Times New Roman" w:hAnsi="Times New Roman" w:cs="Times New Roman"/>
          <w:sz w:val="28"/>
          <w:szCs w:val="28"/>
        </w:rPr>
        <w:t>В. Проблема интеграции материалов при дентальной имплантации, новые хирургические подходы в сложных клинических условиях (экспериментально-клиническое исследование)</w:t>
      </w:r>
      <w:r w:rsidRPr="001826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докт</w:t>
      </w:r>
      <w:r w:rsidRPr="00BE2424">
        <w:rPr>
          <w:rFonts w:ascii="Times New Roman" w:hAnsi="Times New Roman" w:cs="Times New Roman"/>
          <w:sz w:val="28"/>
          <w:szCs w:val="28"/>
        </w:rPr>
        <w:t>. мед. наук.</w:t>
      </w:r>
      <w:r>
        <w:rPr>
          <w:rFonts w:ascii="Times New Roman" w:hAnsi="Times New Roman" w:cs="Times New Roman"/>
          <w:sz w:val="28"/>
          <w:szCs w:val="28"/>
        </w:rPr>
        <w:t xml:space="preserve"> / Архипов Алексей Вячеславович.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Москва, 2013. </w:t>
      </w:r>
      <w:r>
        <w:rPr>
          <w:rFonts w:ascii="Times New Roman" w:hAnsi="Times New Roman" w:cs="Times New Roman"/>
          <w:sz w:val="28"/>
          <w:szCs w:val="28"/>
          <w:lang w:val="en-US"/>
        </w:rPr>
        <w:t xml:space="preserve">– </w:t>
      </w:r>
      <w:r>
        <w:rPr>
          <w:rFonts w:ascii="Times New Roman" w:hAnsi="Times New Roman" w:cs="Times New Roman"/>
          <w:sz w:val="28"/>
          <w:szCs w:val="28"/>
        </w:rPr>
        <w:t>38</w:t>
      </w:r>
      <w:r w:rsidRPr="00BE2424">
        <w:rPr>
          <w:rFonts w:ascii="Times New Roman" w:hAnsi="Times New Roman" w:cs="Times New Roman"/>
          <w:sz w:val="28"/>
          <w:szCs w:val="28"/>
        </w:rPr>
        <w:t xml:space="preserve"> с. </w:t>
      </w:r>
    </w:p>
    <w:p w14:paraId="20BB9D37" w14:textId="56FB2516" w:rsidR="00BA2DD7" w:rsidRPr="00BE2424" w:rsidRDefault="00FC76D6"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Архипов</w:t>
      </w:r>
      <w:r w:rsidR="00D41ECE">
        <w:rPr>
          <w:rFonts w:ascii="Times New Roman" w:hAnsi="Times New Roman" w:cs="Times New Roman"/>
          <w:sz w:val="28"/>
          <w:szCs w:val="28"/>
        </w:rPr>
        <w:t xml:space="preserve"> А.</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В. Стоматологическая реабилитация пациентов с применением дентальных имплантатов в эстетически значимой зоне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В. Архипов // Стоматология. – 2013. – №1. – С. 63-65.</w:t>
      </w:r>
    </w:p>
    <w:p w14:paraId="588B09AA" w14:textId="4E29B6DF"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Бадалян В.</w:t>
      </w:r>
      <w:r w:rsidR="0079438A">
        <w:rPr>
          <w:rFonts w:ascii="Times New Roman" w:hAnsi="Times New Roman" w:cs="Times New Roman"/>
          <w:sz w:val="28"/>
          <w:szCs w:val="28"/>
        </w:rPr>
        <w:t xml:space="preserve"> </w:t>
      </w:r>
      <w:r w:rsidRPr="00BE2424">
        <w:rPr>
          <w:rFonts w:ascii="Times New Roman" w:hAnsi="Times New Roman" w:cs="Times New Roman"/>
          <w:sz w:val="28"/>
          <w:szCs w:val="28"/>
        </w:rPr>
        <w:t xml:space="preserve">А. </w:t>
      </w:r>
      <w:r w:rsidR="004B4C4F">
        <w:rPr>
          <w:rFonts w:ascii="Times New Roman" w:hAnsi="Times New Roman" w:cs="Times New Roman"/>
          <w:sz w:val="28"/>
          <w:szCs w:val="28"/>
        </w:rPr>
        <w:t xml:space="preserve">Малоинвазивные технологии дентальной имплантации: патогенетическое обоснование и оценка клинической, экономической и эргономической эффективности внедрения в стоматологическую практику </w:t>
      </w:r>
      <w:r w:rsidR="004B4C4F">
        <w:rPr>
          <w:rFonts w:ascii="Times New Roman" w:hAnsi="Times New Roman" w:cs="Times New Roman"/>
          <w:sz w:val="28"/>
          <w:szCs w:val="28"/>
          <w:lang w:val="en-US"/>
        </w:rPr>
        <w:t>[</w:t>
      </w:r>
      <w:r w:rsidR="004B4C4F">
        <w:rPr>
          <w:rFonts w:ascii="Times New Roman" w:hAnsi="Times New Roman" w:cs="Times New Roman"/>
          <w:sz w:val="28"/>
          <w:szCs w:val="28"/>
        </w:rPr>
        <w:t>Текст</w:t>
      </w:r>
      <w:r w:rsidR="004B4C4F">
        <w:rPr>
          <w:rFonts w:ascii="Times New Roman" w:hAnsi="Times New Roman" w:cs="Times New Roman"/>
          <w:sz w:val="28"/>
          <w:szCs w:val="28"/>
          <w:lang w:val="en-US"/>
        </w:rPr>
        <w:t>] :</w:t>
      </w:r>
      <w:r w:rsidR="004B4C4F">
        <w:rPr>
          <w:rFonts w:ascii="Times New Roman" w:hAnsi="Times New Roman" w:cs="Times New Roman"/>
          <w:sz w:val="28"/>
          <w:szCs w:val="28"/>
        </w:rPr>
        <w:t xml:space="preserve"> а</w:t>
      </w:r>
      <w:r w:rsidR="004B4C4F" w:rsidRPr="00BE2424">
        <w:rPr>
          <w:rFonts w:ascii="Times New Roman" w:hAnsi="Times New Roman" w:cs="Times New Roman"/>
          <w:sz w:val="28"/>
          <w:szCs w:val="28"/>
        </w:rPr>
        <w:t>втореф. дисс. ... докт. мед. наук</w:t>
      </w:r>
      <w:r w:rsidR="004B4C4F" w:rsidRPr="00BE2424">
        <w:rPr>
          <w:rFonts w:ascii="Times New Roman" w:hAnsi="Times New Roman" w:cs="Times New Roman"/>
          <w:sz w:val="28"/>
          <w:szCs w:val="28"/>
          <w:lang w:val="en-US"/>
        </w:rPr>
        <w:t>.</w:t>
      </w:r>
      <w:r w:rsidR="004B4C4F">
        <w:rPr>
          <w:rFonts w:ascii="Times New Roman" w:hAnsi="Times New Roman" w:cs="Times New Roman"/>
          <w:sz w:val="28"/>
          <w:szCs w:val="28"/>
          <w:lang w:val="en-US"/>
        </w:rPr>
        <w:t xml:space="preserve"> </w:t>
      </w:r>
      <w:r w:rsidR="004B4C4F">
        <w:rPr>
          <w:rFonts w:ascii="Times New Roman" w:hAnsi="Times New Roman" w:cs="Times New Roman"/>
          <w:sz w:val="28"/>
          <w:szCs w:val="28"/>
        </w:rPr>
        <w:t>/ Бадалян Вардитер Агабековна</w:t>
      </w:r>
      <w:r w:rsidR="004B4C4F" w:rsidRPr="00BE2424">
        <w:rPr>
          <w:rFonts w:ascii="Times New Roman" w:hAnsi="Times New Roman" w:cs="Times New Roman"/>
          <w:sz w:val="28"/>
          <w:szCs w:val="28"/>
        </w:rPr>
        <w:t xml:space="preserve">. – </w:t>
      </w:r>
      <w:r w:rsidR="004B4C4F">
        <w:rPr>
          <w:rFonts w:ascii="Times New Roman" w:hAnsi="Times New Roman" w:cs="Times New Roman"/>
          <w:sz w:val="28"/>
          <w:szCs w:val="28"/>
        </w:rPr>
        <w:t>Москва, 2014</w:t>
      </w:r>
      <w:r w:rsidR="004B4C4F" w:rsidRPr="00BE2424">
        <w:rPr>
          <w:rFonts w:ascii="Times New Roman" w:hAnsi="Times New Roman" w:cs="Times New Roman"/>
          <w:sz w:val="28"/>
          <w:szCs w:val="28"/>
        </w:rPr>
        <w:t xml:space="preserve">. – </w:t>
      </w:r>
      <w:r w:rsidR="004B4C4F">
        <w:rPr>
          <w:rFonts w:ascii="Times New Roman" w:hAnsi="Times New Roman" w:cs="Times New Roman"/>
          <w:sz w:val="28"/>
          <w:szCs w:val="28"/>
        </w:rPr>
        <w:t xml:space="preserve">46 </w:t>
      </w:r>
      <w:r w:rsidRPr="00BE2424">
        <w:rPr>
          <w:rFonts w:ascii="Times New Roman" w:hAnsi="Times New Roman" w:cs="Times New Roman"/>
          <w:sz w:val="28"/>
          <w:szCs w:val="28"/>
        </w:rPr>
        <w:t>с</w:t>
      </w:r>
      <w:r w:rsidR="004B4C4F">
        <w:rPr>
          <w:rFonts w:ascii="Times New Roman" w:hAnsi="Times New Roman" w:cs="Times New Roman"/>
          <w:sz w:val="28"/>
          <w:szCs w:val="28"/>
        </w:rPr>
        <w:t>.</w:t>
      </w:r>
      <w:r w:rsidRPr="00BE2424">
        <w:rPr>
          <w:rFonts w:ascii="Times New Roman" w:hAnsi="Times New Roman" w:cs="Times New Roman"/>
          <w:sz w:val="28"/>
          <w:szCs w:val="28"/>
        </w:rPr>
        <w:t xml:space="preserve"> </w:t>
      </w:r>
    </w:p>
    <w:p w14:paraId="68FEB1EC" w14:textId="2AA1CFB4"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Базикян Э. А.</w:t>
      </w:r>
      <w:r w:rsidR="00F260E3">
        <w:rPr>
          <w:rFonts w:ascii="Times New Roman" w:hAnsi="Times New Roman" w:cs="Times New Roman"/>
          <w:sz w:val="28"/>
          <w:szCs w:val="28"/>
        </w:rPr>
        <w:t xml:space="preserve"> </w:t>
      </w:r>
      <w:r w:rsidRPr="00BE2424">
        <w:rPr>
          <w:rFonts w:ascii="Times New Roman" w:hAnsi="Times New Roman" w:cs="Times New Roman"/>
          <w:sz w:val="28"/>
          <w:szCs w:val="28"/>
        </w:rPr>
        <w:t>О способах формирования прикрепленной десны в области дентальных имплантантов [Текст]</w:t>
      </w:r>
      <w:r w:rsidR="00F260E3">
        <w:rPr>
          <w:rFonts w:ascii="Times New Roman" w:hAnsi="Times New Roman" w:cs="Times New Roman"/>
          <w:sz w:val="28"/>
          <w:szCs w:val="28"/>
        </w:rPr>
        <w:t xml:space="preserve"> / </w:t>
      </w:r>
      <w:r w:rsidR="00F260E3" w:rsidRPr="00BE2424">
        <w:rPr>
          <w:rFonts w:ascii="Times New Roman" w:hAnsi="Times New Roman" w:cs="Times New Roman"/>
          <w:sz w:val="28"/>
          <w:szCs w:val="28"/>
        </w:rPr>
        <w:t>Э. А.</w:t>
      </w:r>
      <w:r w:rsidR="00F260E3">
        <w:rPr>
          <w:rFonts w:ascii="Times New Roman" w:hAnsi="Times New Roman" w:cs="Times New Roman"/>
          <w:sz w:val="28"/>
          <w:szCs w:val="28"/>
        </w:rPr>
        <w:t xml:space="preserve"> Базикян</w:t>
      </w:r>
      <w:r w:rsidR="00F260E3" w:rsidRPr="00BE2424">
        <w:rPr>
          <w:rFonts w:ascii="Times New Roman" w:hAnsi="Times New Roman" w:cs="Times New Roman"/>
          <w:sz w:val="28"/>
          <w:szCs w:val="28"/>
        </w:rPr>
        <w:t>, Б. С.</w:t>
      </w:r>
      <w:r w:rsidR="00F260E3">
        <w:rPr>
          <w:rFonts w:ascii="Times New Roman" w:hAnsi="Times New Roman" w:cs="Times New Roman"/>
          <w:sz w:val="28"/>
          <w:szCs w:val="28"/>
        </w:rPr>
        <w:t xml:space="preserve"> </w:t>
      </w:r>
      <w:r w:rsidR="00F260E3" w:rsidRPr="00BE2424">
        <w:rPr>
          <w:rFonts w:ascii="Times New Roman" w:hAnsi="Times New Roman" w:cs="Times New Roman"/>
          <w:sz w:val="28"/>
          <w:szCs w:val="28"/>
        </w:rPr>
        <w:t>Смбатян, Ю. А</w:t>
      </w:r>
      <w:r w:rsidR="00F260E3">
        <w:rPr>
          <w:rFonts w:ascii="Times New Roman" w:hAnsi="Times New Roman" w:cs="Times New Roman"/>
          <w:sz w:val="28"/>
          <w:szCs w:val="28"/>
        </w:rPr>
        <w:t>.</w:t>
      </w:r>
      <w:r w:rsidR="00F260E3" w:rsidRPr="00BE2424">
        <w:rPr>
          <w:rFonts w:ascii="Times New Roman" w:hAnsi="Times New Roman" w:cs="Times New Roman"/>
          <w:sz w:val="28"/>
          <w:szCs w:val="28"/>
        </w:rPr>
        <w:t xml:space="preserve"> Кржижановская, М. А.  Саркисян </w:t>
      </w:r>
      <w:r w:rsidRPr="00BE2424">
        <w:rPr>
          <w:rFonts w:ascii="Times New Roman" w:hAnsi="Times New Roman" w:cs="Times New Roman"/>
          <w:sz w:val="28"/>
          <w:szCs w:val="28"/>
        </w:rPr>
        <w:t>// Стоматология</w:t>
      </w:r>
      <w:r w:rsidR="00F260E3" w:rsidRPr="00BE2424">
        <w:rPr>
          <w:rFonts w:ascii="Times New Roman" w:hAnsi="Times New Roman" w:cs="Times New Roman"/>
          <w:sz w:val="28"/>
          <w:szCs w:val="28"/>
        </w:rPr>
        <w:t>. –</w:t>
      </w:r>
      <w:r w:rsidR="00F260E3">
        <w:rPr>
          <w:rFonts w:ascii="Times New Roman" w:hAnsi="Times New Roman" w:cs="Times New Roman"/>
          <w:sz w:val="28"/>
          <w:szCs w:val="28"/>
        </w:rPr>
        <w:t xml:space="preserve"> </w:t>
      </w:r>
      <w:r w:rsidRPr="00BE2424">
        <w:rPr>
          <w:rFonts w:ascii="Times New Roman" w:hAnsi="Times New Roman" w:cs="Times New Roman"/>
          <w:sz w:val="28"/>
          <w:szCs w:val="28"/>
        </w:rPr>
        <w:t>2007</w:t>
      </w:r>
      <w:r w:rsidR="00F260E3" w:rsidRPr="00BE2424">
        <w:rPr>
          <w:rFonts w:ascii="Times New Roman" w:hAnsi="Times New Roman" w:cs="Times New Roman"/>
          <w:sz w:val="28"/>
          <w:szCs w:val="28"/>
        </w:rPr>
        <w:t>. –</w:t>
      </w:r>
      <w:r w:rsidR="00F260E3">
        <w:rPr>
          <w:rFonts w:ascii="Times New Roman" w:hAnsi="Times New Roman" w:cs="Times New Roman"/>
          <w:sz w:val="28"/>
          <w:szCs w:val="28"/>
        </w:rPr>
        <w:t xml:space="preserve"> Т. 86</w:t>
      </w:r>
      <w:r w:rsidR="00F260E3" w:rsidRPr="00BE2424">
        <w:rPr>
          <w:rFonts w:ascii="Times New Roman" w:hAnsi="Times New Roman" w:cs="Times New Roman"/>
          <w:sz w:val="28"/>
          <w:szCs w:val="28"/>
        </w:rPr>
        <w:t>. –</w:t>
      </w:r>
      <w:r w:rsidR="00F260E3">
        <w:rPr>
          <w:rFonts w:ascii="Times New Roman" w:hAnsi="Times New Roman" w:cs="Times New Roman"/>
          <w:sz w:val="28"/>
          <w:szCs w:val="28"/>
        </w:rPr>
        <w:t xml:space="preserve"> №</w:t>
      </w:r>
      <w:r w:rsidRPr="00BE2424">
        <w:rPr>
          <w:rFonts w:ascii="Times New Roman" w:hAnsi="Times New Roman" w:cs="Times New Roman"/>
          <w:sz w:val="28"/>
          <w:szCs w:val="28"/>
        </w:rPr>
        <w:t>1</w:t>
      </w:r>
      <w:r w:rsidR="00F260E3" w:rsidRPr="00BE2424">
        <w:rPr>
          <w:rFonts w:ascii="Times New Roman" w:hAnsi="Times New Roman" w:cs="Times New Roman"/>
          <w:sz w:val="28"/>
          <w:szCs w:val="28"/>
        </w:rPr>
        <w:t>. –</w:t>
      </w:r>
      <w:r w:rsidR="00F260E3">
        <w:rPr>
          <w:rFonts w:ascii="Times New Roman" w:hAnsi="Times New Roman" w:cs="Times New Roman"/>
          <w:sz w:val="28"/>
          <w:szCs w:val="28"/>
        </w:rPr>
        <w:t xml:space="preserve"> </w:t>
      </w:r>
      <w:r w:rsidRPr="00BE2424">
        <w:rPr>
          <w:rFonts w:ascii="Times New Roman" w:hAnsi="Times New Roman" w:cs="Times New Roman"/>
          <w:sz w:val="28"/>
          <w:szCs w:val="28"/>
        </w:rPr>
        <w:t>С. 50</w:t>
      </w:r>
      <w:r w:rsidR="00F260E3" w:rsidRPr="00BE2424">
        <w:rPr>
          <w:rFonts w:ascii="Times New Roman" w:hAnsi="Times New Roman" w:cs="Times New Roman"/>
          <w:sz w:val="28"/>
          <w:szCs w:val="28"/>
        </w:rPr>
        <w:t>-</w:t>
      </w:r>
      <w:r w:rsidRPr="00BE2424">
        <w:rPr>
          <w:rFonts w:ascii="Times New Roman" w:hAnsi="Times New Roman" w:cs="Times New Roman"/>
          <w:sz w:val="28"/>
          <w:szCs w:val="28"/>
        </w:rPr>
        <w:t xml:space="preserve">53. </w:t>
      </w:r>
    </w:p>
    <w:p w14:paraId="0DFC8B8C" w14:textId="7BCAA2F7" w:rsidR="00BA2DD7" w:rsidRPr="00F260E3"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Базикян Э.</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А. Принципы прогнозирования и профилактики осложнений при дентальной имплантации (Клинико — лабораторные исследования)</w:t>
      </w:r>
      <w:r w:rsidR="00F260E3">
        <w:rPr>
          <w:rFonts w:ascii="Times New Roman" w:hAnsi="Times New Roman" w:cs="Times New Roman"/>
          <w:sz w:val="28"/>
          <w:szCs w:val="28"/>
        </w:rPr>
        <w:t xml:space="preserve"> </w:t>
      </w:r>
      <w:r w:rsidR="00F260E3">
        <w:rPr>
          <w:rFonts w:ascii="Times New Roman" w:hAnsi="Times New Roman" w:cs="Times New Roman"/>
          <w:sz w:val="28"/>
          <w:szCs w:val="28"/>
          <w:lang w:val="en-US"/>
        </w:rPr>
        <w:t>[</w:t>
      </w:r>
      <w:r w:rsidR="00F260E3">
        <w:rPr>
          <w:rFonts w:ascii="Times New Roman" w:hAnsi="Times New Roman" w:cs="Times New Roman"/>
          <w:sz w:val="28"/>
          <w:szCs w:val="28"/>
        </w:rPr>
        <w:t>Текст</w:t>
      </w:r>
      <w:r w:rsidR="00F260E3">
        <w:rPr>
          <w:rFonts w:ascii="Times New Roman" w:hAnsi="Times New Roman" w:cs="Times New Roman"/>
          <w:sz w:val="28"/>
          <w:szCs w:val="28"/>
          <w:lang w:val="en-US"/>
        </w:rPr>
        <w:t>] :</w:t>
      </w:r>
      <w:r w:rsidR="00F260E3">
        <w:rPr>
          <w:rFonts w:ascii="Times New Roman" w:hAnsi="Times New Roman" w:cs="Times New Roman"/>
          <w:sz w:val="28"/>
          <w:szCs w:val="28"/>
        </w:rPr>
        <w:t xml:space="preserve"> </w:t>
      </w:r>
      <w:r w:rsidR="00F260E3" w:rsidRPr="00BE2424">
        <w:rPr>
          <w:rFonts w:ascii="Times New Roman" w:hAnsi="Times New Roman" w:cs="Times New Roman"/>
          <w:sz w:val="28"/>
          <w:szCs w:val="28"/>
        </w:rPr>
        <w:t>дисс. ... докт. мед. наук</w:t>
      </w:r>
      <w:r w:rsidR="00F260E3" w:rsidRPr="00BE2424">
        <w:rPr>
          <w:rFonts w:ascii="Times New Roman" w:hAnsi="Times New Roman" w:cs="Times New Roman"/>
          <w:sz w:val="28"/>
          <w:szCs w:val="28"/>
          <w:lang w:val="en-US"/>
        </w:rPr>
        <w:t xml:space="preserve">. </w:t>
      </w:r>
      <w:r w:rsidR="00F260E3">
        <w:rPr>
          <w:rFonts w:ascii="Times New Roman" w:hAnsi="Times New Roman" w:cs="Times New Roman"/>
          <w:sz w:val="28"/>
          <w:szCs w:val="28"/>
          <w:lang w:val="en-US"/>
        </w:rPr>
        <w:t>/</w:t>
      </w:r>
      <w:r w:rsidR="00F260E3">
        <w:rPr>
          <w:rFonts w:ascii="Times New Roman" w:hAnsi="Times New Roman" w:cs="Times New Roman"/>
          <w:sz w:val="28"/>
          <w:szCs w:val="28"/>
        </w:rPr>
        <w:t xml:space="preserve"> Базикян Эрнест Арамович. </w:t>
      </w:r>
      <w:r w:rsidR="00F260E3">
        <w:rPr>
          <w:rFonts w:ascii="Times New Roman" w:hAnsi="Times New Roman" w:cs="Times New Roman"/>
          <w:sz w:val="28"/>
          <w:szCs w:val="28"/>
          <w:lang w:val="en-US"/>
        </w:rPr>
        <w:t>– Москва, 2001. – 250</w:t>
      </w:r>
      <w:r w:rsidR="00F260E3" w:rsidRPr="00BE2424">
        <w:rPr>
          <w:rFonts w:ascii="Times New Roman" w:hAnsi="Times New Roman" w:cs="Times New Roman"/>
          <w:sz w:val="28"/>
          <w:szCs w:val="28"/>
          <w:lang w:val="en-US"/>
        </w:rPr>
        <w:t xml:space="preserve"> с. </w:t>
      </w:r>
    </w:p>
    <w:p w14:paraId="2C82210C" w14:textId="6AD2569B"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Базикян Э.</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А. Направленная тканевая регенерация в дент</w:t>
      </w:r>
      <w:r w:rsidR="00F260E3">
        <w:rPr>
          <w:rFonts w:ascii="Times New Roman" w:hAnsi="Times New Roman" w:cs="Times New Roman"/>
          <w:sz w:val="28"/>
          <w:szCs w:val="28"/>
        </w:rPr>
        <w:t xml:space="preserve">альной имплантологии [Текст] / </w:t>
      </w:r>
      <w:r w:rsidR="00F260E3" w:rsidRPr="00BE2424">
        <w:rPr>
          <w:rFonts w:ascii="Times New Roman" w:hAnsi="Times New Roman" w:cs="Times New Roman"/>
          <w:sz w:val="28"/>
          <w:szCs w:val="28"/>
        </w:rPr>
        <w:t>Э.</w:t>
      </w:r>
      <w:r w:rsidR="00FC76D6">
        <w:rPr>
          <w:rFonts w:ascii="Times New Roman" w:hAnsi="Times New Roman" w:cs="Times New Roman"/>
          <w:sz w:val="28"/>
          <w:szCs w:val="28"/>
        </w:rPr>
        <w:t xml:space="preserve"> </w:t>
      </w:r>
      <w:r w:rsidR="00F260E3" w:rsidRPr="00BE2424">
        <w:rPr>
          <w:rFonts w:ascii="Times New Roman" w:hAnsi="Times New Roman" w:cs="Times New Roman"/>
          <w:sz w:val="28"/>
          <w:szCs w:val="28"/>
        </w:rPr>
        <w:t>А.</w:t>
      </w:r>
      <w:r w:rsidR="00F260E3">
        <w:rPr>
          <w:rFonts w:ascii="Times New Roman" w:hAnsi="Times New Roman" w:cs="Times New Roman"/>
          <w:sz w:val="28"/>
          <w:szCs w:val="28"/>
        </w:rPr>
        <w:t xml:space="preserve"> Базикян</w:t>
      </w:r>
      <w:r w:rsidR="00F260E3" w:rsidRPr="00BE2424">
        <w:rPr>
          <w:rFonts w:ascii="Times New Roman" w:hAnsi="Times New Roman" w:cs="Times New Roman"/>
          <w:sz w:val="28"/>
          <w:szCs w:val="28"/>
        </w:rPr>
        <w:t>, Б.</w:t>
      </w:r>
      <w:r w:rsidR="00FC76D6">
        <w:rPr>
          <w:rFonts w:ascii="Times New Roman" w:hAnsi="Times New Roman" w:cs="Times New Roman"/>
          <w:sz w:val="28"/>
          <w:szCs w:val="28"/>
        </w:rPr>
        <w:t xml:space="preserve"> </w:t>
      </w:r>
      <w:r w:rsidR="00F260E3" w:rsidRPr="00BE2424">
        <w:rPr>
          <w:rFonts w:ascii="Times New Roman" w:hAnsi="Times New Roman" w:cs="Times New Roman"/>
          <w:sz w:val="28"/>
          <w:szCs w:val="28"/>
        </w:rPr>
        <w:t>С.</w:t>
      </w:r>
      <w:r w:rsidR="00F260E3">
        <w:rPr>
          <w:rFonts w:ascii="Times New Roman" w:hAnsi="Times New Roman" w:cs="Times New Roman"/>
          <w:sz w:val="28"/>
          <w:szCs w:val="28"/>
        </w:rPr>
        <w:t xml:space="preserve"> </w:t>
      </w:r>
      <w:r w:rsidR="00F260E3" w:rsidRPr="00BE2424">
        <w:rPr>
          <w:rFonts w:ascii="Times New Roman" w:hAnsi="Times New Roman" w:cs="Times New Roman"/>
          <w:sz w:val="28"/>
          <w:szCs w:val="28"/>
        </w:rPr>
        <w:t xml:space="preserve">Смбатян </w:t>
      </w:r>
      <w:r w:rsidR="00F260E3">
        <w:rPr>
          <w:rFonts w:ascii="Times New Roman" w:hAnsi="Times New Roman" w:cs="Times New Roman"/>
          <w:sz w:val="28"/>
          <w:szCs w:val="28"/>
        </w:rPr>
        <w:t>//</w:t>
      </w:r>
      <w:r w:rsidRPr="00BE2424">
        <w:rPr>
          <w:rFonts w:ascii="Times New Roman" w:hAnsi="Times New Roman" w:cs="Times New Roman"/>
          <w:sz w:val="28"/>
          <w:szCs w:val="28"/>
        </w:rPr>
        <w:t xml:space="preserve"> Клиническая стоматология</w:t>
      </w:r>
      <w:r w:rsidR="00F260E3">
        <w:rPr>
          <w:rFonts w:ascii="Times New Roman" w:hAnsi="Times New Roman" w:cs="Times New Roman"/>
          <w:sz w:val="28"/>
          <w:szCs w:val="28"/>
        </w:rPr>
        <w:t xml:space="preserve">. </w:t>
      </w:r>
      <w:r w:rsidR="00F260E3">
        <w:rPr>
          <w:rFonts w:ascii="Times New Roman" w:hAnsi="Times New Roman" w:cs="Times New Roman"/>
          <w:sz w:val="28"/>
          <w:szCs w:val="28"/>
          <w:lang w:val="en-US"/>
        </w:rPr>
        <w:t xml:space="preserve">– </w:t>
      </w:r>
      <w:r w:rsidRPr="00BE2424">
        <w:rPr>
          <w:rFonts w:ascii="Times New Roman" w:hAnsi="Times New Roman" w:cs="Times New Roman"/>
          <w:sz w:val="28"/>
          <w:szCs w:val="28"/>
        </w:rPr>
        <w:t>2008</w:t>
      </w:r>
      <w:r w:rsidR="00F260E3">
        <w:rPr>
          <w:rFonts w:ascii="Times New Roman" w:hAnsi="Times New Roman" w:cs="Times New Roman"/>
          <w:sz w:val="28"/>
          <w:szCs w:val="28"/>
        </w:rPr>
        <w:t xml:space="preserve">. </w:t>
      </w:r>
      <w:r w:rsidR="00F260E3">
        <w:rPr>
          <w:rFonts w:ascii="Times New Roman" w:hAnsi="Times New Roman" w:cs="Times New Roman"/>
          <w:sz w:val="28"/>
          <w:szCs w:val="28"/>
          <w:lang w:val="en-US"/>
        </w:rPr>
        <w:t xml:space="preserve">– </w:t>
      </w:r>
      <w:r w:rsidR="00F260E3">
        <w:rPr>
          <w:rFonts w:ascii="Times New Roman" w:hAnsi="Times New Roman" w:cs="Times New Roman"/>
          <w:sz w:val="28"/>
          <w:szCs w:val="28"/>
        </w:rPr>
        <w:t>№</w:t>
      </w:r>
      <w:r w:rsidRPr="00BE2424">
        <w:rPr>
          <w:rFonts w:ascii="Times New Roman" w:hAnsi="Times New Roman" w:cs="Times New Roman"/>
          <w:sz w:val="28"/>
          <w:szCs w:val="28"/>
        </w:rPr>
        <w:t>3</w:t>
      </w:r>
      <w:r w:rsidR="00F260E3">
        <w:rPr>
          <w:rFonts w:ascii="Times New Roman" w:hAnsi="Times New Roman" w:cs="Times New Roman"/>
          <w:sz w:val="28"/>
          <w:szCs w:val="28"/>
        </w:rPr>
        <w:t xml:space="preserve">. </w:t>
      </w:r>
      <w:r w:rsidR="00F260E3">
        <w:rPr>
          <w:rFonts w:ascii="Times New Roman" w:hAnsi="Times New Roman" w:cs="Times New Roman"/>
          <w:sz w:val="28"/>
          <w:szCs w:val="28"/>
          <w:lang w:val="en-US"/>
        </w:rPr>
        <w:t xml:space="preserve">– </w:t>
      </w:r>
      <w:r w:rsidRPr="00BE2424">
        <w:rPr>
          <w:rFonts w:ascii="Times New Roman" w:hAnsi="Times New Roman" w:cs="Times New Roman"/>
          <w:sz w:val="28"/>
          <w:szCs w:val="28"/>
        </w:rPr>
        <w:t>С. 42</w:t>
      </w:r>
      <w:r w:rsidR="00F260E3" w:rsidRPr="00BE2424">
        <w:rPr>
          <w:rFonts w:ascii="Times New Roman" w:hAnsi="Times New Roman" w:cs="Times New Roman"/>
          <w:sz w:val="28"/>
          <w:szCs w:val="28"/>
        </w:rPr>
        <w:t>-</w:t>
      </w:r>
      <w:r w:rsidRPr="00BE2424">
        <w:rPr>
          <w:rFonts w:ascii="Times New Roman" w:hAnsi="Times New Roman" w:cs="Times New Roman"/>
          <w:sz w:val="28"/>
          <w:szCs w:val="28"/>
        </w:rPr>
        <w:t xml:space="preserve">50. </w:t>
      </w:r>
    </w:p>
    <w:p w14:paraId="173AA320" w14:textId="292A5B1E" w:rsidR="00BA2DD7" w:rsidRPr="00BE2424" w:rsidRDefault="00DB64D7"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Безруков</w:t>
      </w:r>
      <w:r w:rsidR="00BA2DD7" w:rsidRPr="00BE2424">
        <w:rPr>
          <w:rFonts w:ascii="Times New Roman" w:hAnsi="Times New Roman" w:cs="Times New Roman"/>
          <w:sz w:val="28"/>
          <w:szCs w:val="28"/>
        </w:rPr>
        <w:t xml:space="preserve"> В. М. Результаты и перспективы исследования проблем дентальной имплантологии в России /</w:t>
      </w:r>
      <w:r w:rsidR="00920710">
        <w:rPr>
          <w:rFonts w:ascii="Times New Roman" w:hAnsi="Times New Roman" w:cs="Times New Roman"/>
          <w:sz w:val="28"/>
          <w:szCs w:val="28"/>
        </w:rPr>
        <w:t xml:space="preserve"> В. М.</w:t>
      </w:r>
      <w:r w:rsidR="00BA2DD7" w:rsidRPr="00BE2424">
        <w:rPr>
          <w:rFonts w:ascii="Times New Roman" w:hAnsi="Times New Roman" w:cs="Times New Roman"/>
          <w:sz w:val="28"/>
          <w:szCs w:val="28"/>
        </w:rPr>
        <w:t xml:space="preserve"> Безруков, </w:t>
      </w:r>
      <w:r w:rsidR="00920710" w:rsidRPr="00BE2424">
        <w:rPr>
          <w:rFonts w:ascii="Times New Roman" w:hAnsi="Times New Roman" w:cs="Times New Roman"/>
          <w:sz w:val="28"/>
          <w:szCs w:val="28"/>
        </w:rPr>
        <w:t>А.</w:t>
      </w:r>
      <w:r w:rsidR="00FC76D6">
        <w:rPr>
          <w:rFonts w:ascii="Times New Roman" w:hAnsi="Times New Roman" w:cs="Times New Roman"/>
          <w:sz w:val="28"/>
          <w:szCs w:val="28"/>
        </w:rPr>
        <w:t xml:space="preserve"> </w:t>
      </w:r>
      <w:r w:rsidR="00920710" w:rsidRPr="00BE2424">
        <w:rPr>
          <w:rFonts w:ascii="Times New Roman" w:hAnsi="Times New Roman" w:cs="Times New Roman"/>
          <w:sz w:val="28"/>
          <w:szCs w:val="28"/>
        </w:rPr>
        <w:t>И.</w:t>
      </w:r>
      <w:r w:rsidR="00920710">
        <w:rPr>
          <w:rFonts w:ascii="Times New Roman" w:hAnsi="Times New Roman" w:cs="Times New Roman"/>
          <w:sz w:val="28"/>
          <w:szCs w:val="28"/>
        </w:rPr>
        <w:t xml:space="preserve"> Матвеева</w:t>
      </w:r>
      <w:r w:rsidR="00BA2DD7" w:rsidRPr="00BE2424">
        <w:rPr>
          <w:rFonts w:ascii="Times New Roman" w:hAnsi="Times New Roman" w:cs="Times New Roman"/>
          <w:sz w:val="28"/>
          <w:szCs w:val="28"/>
        </w:rPr>
        <w:t xml:space="preserve">, </w:t>
      </w:r>
      <w:r w:rsidR="00920710" w:rsidRPr="00BE2424">
        <w:rPr>
          <w:rFonts w:ascii="Times New Roman" w:hAnsi="Times New Roman" w:cs="Times New Roman"/>
          <w:sz w:val="28"/>
          <w:szCs w:val="28"/>
        </w:rPr>
        <w:t>И.</w:t>
      </w:r>
      <w:r w:rsidR="00FC76D6">
        <w:rPr>
          <w:rFonts w:ascii="Times New Roman" w:hAnsi="Times New Roman" w:cs="Times New Roman"/>
          <w:sz w:val="28"/>
          <w:szCs w:val="28"/>
        </w:rPr>
        <w:t xml:space="preserve"> </w:t>
      </w:r>
      <w:r w:rsidR="00920710" w:rsidRPr="00BE2424">
        <w:rPr>
          <w:rFonts w:ascii="Times New Roman" w:hAnsi="Times New Roman" w:cs="Times New Roman"/>
          <w:sz w:val="28"/>
          <w:szCs w:val="28"/>
        </w:rPr>
        <w:t xml:space="preserve">И.  </w:t>
      </w:r>
      <w:r w:rsidR="00920710">
        <w:rPr>
          <w:rFonts w:ascii="Times New Roman" w:hAnsi="Times New Roman" w:cs="Times New Roman"/>
          <w:sz w:val="28"/>
          <w:szCs w:val="28"/>
        </w:rPr>
        <w:t>Кулаков</w:t>
      </w:r>
      <w:r w:rsidR="00BA2DD7" w:rsidRPr="00BE2424">
        <w:rPr>
          <w:rFonts w:ascii="Times New Roman" w:hAnsi="Times New Roman" w:cs="Times New Roman"/>
          <w:sz w:val="28"/>
          <w:szCs w:val="28"/>
        </w:rPr>
        <w:t xml:space="preserve"> // Стоматология. – 2002.</w:t>
      </w:r>
      <w:r w:rsidR="00F260E3">
        <w:rPr>
          <w:rFonts w:ascii="Times New Roman" w:hAnsi="Times New Roman" w:cs="Times New Roman"/>
          <w:sz w:val="28"/>
          <w:szCs w:val="28"/>
        </w:rPr>
        <w:t xml:space="preserve"> </w:t>
      </w:r>
      <w:r w:rsidR="00F260E3">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 xml:space="preserve"> №1. – С. 52-55.</w:t>
      </w:r>
    </w:p>
    <w:p w14:paraId="3F90CD54" w14:textId="7BCC1F4F"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Белоусов Н.</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Н. Изменение реактивности сосудов, как критерий эффективности лечения заболеваний пародонта. [Текст] / Н.</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 xml:space="preserve">Н. Белоусов // Материалы </w:t>
      </w:r>
      <w:r w:rsidRPr="00BE2424">
        <w:rPr>
          <w:rFonts w:ascii="Times New Roman" w:hAnsi="Times New Roman" w:cs="Times New Roman"/>
          <w:sz w:val="28"/>
          <w:szCs w:val="28"/>
          <w:lang w:val="en-US"/>
        </w:rPr>
        <w:t>IV</w:t>
      </w:r>
      <w:r w:rsidRPr="00BE2424">
        <w:rPr>
          <w:rFonts w:ascii="Times New Roman" w:hAnsi="Times New Roman" w:cs="Times New Roman"/>
          <w:sz w:val="28"/>
          <w:szCs w:val="28"/>
        </w:rPr>
        <w:t xml:space="preserve"> всеросийской конференции «Клиническая гемостазиология и гемореалогия в сердечно-сосудистой хирургии» (с международным участием)  </w:t>
      </w:r>
      <w:r w:rsidR="00F260E3" w:rsidRPr="00BE2424">
        <w:rPr>
          <w:rFonts w:ascii="Times New Roman" w:hAnsi="Times New Roman" w:cs="Times New Roman"/>
          <w:sz w:val="28"/>
          <w:szCs w:val="28"/>
        </w:rPr>
        <w:t xml:space="preserve">– </w:t>
      </w:r>
      <w:r w:rsidRPr="00BE2424">
        <w:rPr>
          <w:rFonts w:ascii="Times New Roman" w:hAnsi="Times New Roman" w:cs="Times New Roman"/>
          <w:sz w:val="28"/>
          <w:szCs w:val="28"/>
        </w:rPr>
        <w:t>М., 2009. – С.</w:t>
      </w:r>
      <w:r w:rsidR="00F260E3">
        <w:rPr>
          <w:rFonts w:ascii="Times New Roman" w:hAnsi="Times New Roman" w:cs="Times New Roman"/>
          <w:sz w:val="28"/>
          <w:szCs w:val="28"/>
        </w:rPr>
        <w:t xml:space="preserve"> </w:t>
      </w:r>
      <w:r w:rsidRPr="00BE2424">
        <w:rPr>
          <w:rFonts w:ascii="Times New Roman" w:hAnsi="Times New Roman" w:cs="Times New Roman"/>
          <w:sz w:val="28"/>
          <w:szCs w:val="28"/>
        </w:rPr>
        <w:t>33-34.</w:t>
      </w:r>
    </w:p>
    <w:p w14:paraId="62B1EB6D" w14:textId="60DA13D5" w:rsidR="00BA2A49" w:rsidRPr="00BA2A49" w:rsidRDefault="00BA2A49"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pacing w:val="2"/>
          <w:sz w:val="28"/>
          <w:szCs w:val="28"/>
        </w:rPr>
        <w:t>Белоусов Н.</w:t>
      </w:r>
      <w:r w:rsidR="00FC76D6">
        <w:rPr>
          <w:rFonts w:ascii="Times New Roman" w:hAnsi="Times New Roman" w:cs="Times New Roman"/>
          <w:spacing w:val="2"/>
          <w:sz w:val="28"/>
          <w:szCs w:val="28"/>
        </w:rPr>
        <w:t xml:space="preserve"> </w:t>
      </w:r>
      <w:r w:rsidRPr="00BE2424">
        <w:rPr>
          <w:rFonts w:ascii="Times New Roman" w:hAnsi="Times New Roman" w:cs="Times New Roman"/>
          <w:spacing w:val="2"/>
          <w:sz w:val="28"/>
          <w:szCs w:val="28"/>
        </w:rPr>
        <w:t>Н.</w:t>
      </w:r>
      <w:r>
        <w:rPr>
          <w:rFonts w:ascii="Times New Roman" w:hAnsi="Times New Roman" w:cs="Times New Roman"/>
          <w:spacing w:val="2"/>
          <w:sz w:val="28"/>
          <w:szCs w:val="28"/>
        </w:rPr>
        <w:t xml:space="preserve">  Основные принц</w:t>
      </w:r>
      <w:r w:rsidR="00C253FD">
        <w:rPr>
          <w:rFonts w:ascii="Times New Roman" w:hAnsi="Times New Roman" w:cs="Times New Roman"/>
          <w:spacing w:val="2"/>
          <w:sz w:val="28"/>
          <w:szCs w:val="28"/>
        </w:rPr>
        <w:t xml:space="preserve">ипы диагностики, лечения и прогнозирования течения тяжелых форм воспалительных заболеваний пародонта. </w:t>
      </w:r>
      <w:r w:rsidR="00C253FD" w:rsidRPr="00BE2424">
        <w:rPr>
          <w:rFonts w:ascii="Times New Roman" w:hAnsi="Times New Roman" w:cs="Times New Roman"/>
          <w:sz w:val="28"/>
          <w:szCs w:val="28"/>
        </w:rPr>
        <w:t>[Текст]</w:t>
      </w:r>
      <w:r w:rsidR="00920710">
        <w:rPr>
          <w:rFonts w:ascii="Times New Roman" w:hAnsi="Times New Roman" w:cs="Times New Roman"/>
          <w:spacing w:val="2"/>
          <w:sz w:val="28"/>
          <w:szCs w:val="28"/>
        </w:rPr>
        <w:t xml:space="preserve"> :</w:t>
      </w:r>
      <w:r w:rsidR="00C253FD">
        <w:rPr>
          <w:rFonts w:ascii="Times New Roman" w:hAnsi="Times New Roman" w:cs="Times New Roman"/>
          <w:spacing w:val="2"/>
          <w:sz w:val="28"/>
          <w:szCs w:val="28"/>
        </w:rPr>
        <w:t xml:space="preserve"> </w:t>
      </w:r>
      <w:r w:rsidR="000F374B">
        <w:rPr>
          <w:rFonts w:ascii="Times New Roman" w:hAnsi="Times New Roman" w:cs="Times New Roman"/>
          <w:spacing w:val="-2"/>
          <w:sz w:val="28"/>
          <w:szCs w:val="28"/>
        </w:rPr>
        <w:t xml:space="preserve">Белоусов Николай Николаевич </w:t>
      </w:r>
      <w:r w:rsidR="000F374B">
        <w:rPr>
          <w:rFonts w:ascii="Times New Roman" w:hAnsi="Times New Roman" w:cs="Times New Roman"/>
          <w:sz w:val="28"/>
          <w:szCs w:val="28"/>
          <w:lang w:val="en-US"/>
        </w:rPr>
        <w:t>:</w:t>
      </w:r>
      <w:r w:rsidR="000F374B">
        <w:rPr>
          <w:rFonts w:ascii="Times New Roman" w:hAnsi="Times New Roman" w:cs="Times New Roman"/>
          <w:sz w:val="28"/>
          <w:szCs w:val="28"/>
        </w:rPr>
        <w:t xml:space="preserve"> а</w:t>
      </w:r>
      <w:r w:rsidR="000F374B" w:rsidRPr="00BE2424">
        <w:rPr>
          <w:rFonts w:ascii="Times New Roman" w:hAnsi="Times New Roman" w:cs="Times New Roman"/>
          <w:sz w:val="28"/>
          <w:szCs w:val="28"/>
        </w:rPr>
        <w:t>втореф. дисс. ... докт. мед. наук</w:t>
      </w:r>
      <w:r w:rsidR="000F374B" w:rsidRPr="00BE2424">
        <w:rPr>
          <w:rFonts w:ascii="Times New Roman" w:hAnsi="Times New Roman" w:cs="Times New Roman"/>
          <w:sz w:val="28"/>
          <w:szCs w:val="28"/>
          <w:lang w:val="en-US"/>
        </w:rPr>
        <w:t>. –</w:t>
      </w:r>
      <w:r w:rsidR="000F374B">
        <w:rPr>
          <w:rFonts w:ascii="Times New Roman" w:hAnsi="Times New Roman" w:cs="Times New Roman"/>
          <w:sz w:val="28"/>
          <w:szCs w:val="28"/>
          <w:lang w:val="en-US"/>
        </w:rPr>
        <w:t xml:space="preserve"> </w:t>
      </w:r>
      <w:r w:rsidR="000F374B">
        <w:rPr>
          <w:rFonts w:ascii="Times New Roman" w:hAnsi="Times New Roman" w:cs="Times New Roman"/>
          <w:sz w:val="28"/>
          <w:szCs w:val="28"/>
        </w:rPr>
        <w:t>Тверь, 2009</w:t>
      </w:r>
      <w:r w:rsidR="000F374B" w:rsidRPr="00BE2424">
        <w:rPr>
          <w:rFonts w:ascii="Times New Roman" w:hAnsi="Times New Roman" w:cs="Times New Roman"/>
          <w:sz w:val="28"/>
          <w:szCs w:val="28"/>
          <w:lang w:val="en-US"/>
        </w:rPr>
        <w:t>. –</w:t>
      </w:r>
      <w:r w:rsidR="000F374B">
        <w:rPr>
          <w:rFonts w:ascii="Times New Roman" w:hAnsi="Times New Roman" w:cs="Times New Roman"/>
          <w:sz w:val="28"/>
          <w:szCs w:val="28"/>
          <w:lang w:val="en-US"/>
        </w:rPr>
        <w:t xml:space="preserve"> 47 с.</w:t>
      </w:r>
    </w:p>
    <w:p w14:paraId="3121ED07" w14:textId="5849ACD7"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Белоусов Н.</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Н. Реактивность сосудов пародонта в диагностике воспалительных заболеваний пародонта. [Текст] / Н.</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Н.</w:t>
      </w:r>
      <w:r w:rsidR="00920710">
        <w:rPr>
          <w:rFonts w:ascii="Times New Roman" w:hAnsi="Times New Roman" w:cs="Times New Roman"/>
          <w:sz w:val="28"/>
          <w:szCs w:val="28"/>
        </w:rPr>
        <w:t xml:space="preserve"> </w:t>
      </w:r>
      <w:r w:rsidRPr="00BE2424">
        <w:rPr>
          <w:rFonts w:ascii="Times New Roman" w:hAnsi="Times New Roman" w:cs="Times New Roman"/>
          <w:sz w:val="28"/>
          <w:szCs w:val="28"/>
        </w:rPr>
        <w:t>Белоусов //</w:t>
      </w:r>
      <w:r w:rsidRPr="00BE2424">
        <w:rPr>
          <w:rFonts w:ascii="Times New Roman" w:hAnsi="Times New Roman" w:cs="Times New Roman"/>
          <w:spacing w:val="-2"/>
          <w:sz w:val="28"/>
          <w:szCs w:val="28"/>
        </w:rPr>
        <w:t xml:space="preserve"> Регионарное кровообращение и микроциркуляция</w:t>
      </w:r>
      <w:r w:rsidR="00DB64D7" w:rsidRPr="00BE2424">
        <w:rPr>
          <w:rFonts w:ascii="Times New Roman" w:hAnsi="Times New Roman" w:cs="Times New Roman"/>
          <w:sz w:val="28"/>
          <w:szCs w:val="28"/>
        </w:rPr>
        <w:t xml:space="preserve">. – </w:t>
      </w:r>
      <w:r w:rsidRPr="00BE2424">
        <w:rPr>
          <w:rFonts w:ascii="Times New Roman" w:hAnsi="Times New Roman" w:cs="Times New Roman"/>
          <w:spacing w:val="-2"/>
          <w:sz w:val="28"/>
          <w:szCs w:val="28"/>
        </w:rPr>
        <w:t>2009</w:t>
      </w:r>
      <w:r w:rsidR="00DB64D7" w:rsidRPr="00BE2424">
        <w:rPr>
          <w:rFonts w:ascii="Times New Roman" w:hAnsi="Times New Roman" w:cs="Times New Roman"/>
          <w:sz w:val="28"/>
          <w:szCs w:val="28"/>
        </w:rPr>
        <w:t xml:space="preserve">. – </w:t>
      </w:r>
      <w:r w:rsidR="00DB64D7">
        <w:rPr>
          <w:rFonts w:ascii="Times New Roman" w:hAnsi="Times New Roman" w:cs="Times New Roman"/>
          <w:spacing w:val="-2"/>
          <w:sz w:val="28"/>
          <w:szCs w:val="28"/>
        </w:rPr>
        <w:t>№</w:t>
      </w:r>
      <w:r w:rsidRPr="00BE2424">
        <w:rPr>
          <w:rFonts w:ascii="Times New Roman" w:hAnsi="Times New Roman" w:cs="Times New Roman"/>
          <w:spacing w:val="-2"/>
          <w:sz w:val="28"/>
          <w:szCs w:val="28"/>
        </w:rPr>
        <w:t>1.</w:t>
      </w:r>
      <w:r w:rsidRPr="00BE2424">
        <w:rPr>
          <w:rFonts w:ascii="Times New Roman" w:hAnsi="Times New Roman" w:cs="Times New Roman"/>
          <w:sz w:val="28"/>
          <w:szCs w:val="28"/>
        </w:rPr>
        <w:t xml:space="preserve"> — С. 22–34.</w:t>
      </w:r>
    </w:p>
    <w:p w14:paraId="301C5452" w14:textId="1D78A879" w:rsidR="00BA2DD7" w:rsidRDefault="00DB64D7"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Беляев</w:t>
      </w:r>
      <w:r w:rsidR="00BA2DD7" w:rsidRPr="00BE2424">
        <w:rPr>
          <w:rFonts w:ascii="Times New Roman" w:hAnsi="Times New Roman" w:cs="Times New Roman"/>
          <w:sz w:val="28"/>
          <w:szCs w:val="28"/>
        </w:rPr>
        <w:t xml:space="preserve"> С. Г. Новые возможности применения широких имплантатов в клинической имплантологии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Pr>
          <w:rFonts w:ascii="Times New Roman" w:hAnsi="Times New Roman" w:cs="Times New Roman"/>
          <w:sz w:val="28"/>
          <w:szCs w:val="28"/>
        </w:rPr>
        <w:t xml:space="preserve"> / C.</w:t>
      </w:r>
      <w:r w:rsidR="00FC76D6">
        <w:rPr>
          <w:rFonts w:ascii="Times New Roman" w:hAnsi="Times New Roman" w:cs="Times New Roman"/>
          <w:sz w:val="28"/>
          <w:szCs w:val="28"/>
        </w:rPr>
        <w:t xml:space="preserve"> </w:t>
      </w:r>
      <w:r w:rsidR="00BA2DD7" w:rsidRPr="00BE2424">
        <w:rPr>
          <w:rFonts w:ascii="Times New Roman" w:hAnsi="Times New Roman" w:cs="Times New Roman"/>
          <w:sz w:val="28"/>
          <w:szCs w:val="28"/>
        </w:rPr>
        <w:t>Г. Беляев // Институт стоматологии. – 2011. – №1. – С. 38-39.</w:t>
      </w:r>
    </w:p>
    <w:p w14:paraId="66AB1625" w14:textId="38E3E0CE" w:rsidR="000F374B" w:rsidRPr="00822BB8" w:rsidRDefault="000F374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Болотанова М.</w:t>
      </w:r>
      <w:r w:rsidR="00FC76D6">
        <w:rPr>
          <w:rFonts w:ascii="Times New Roman" w:hAnsi="Times New Roman" w:cs="Times New Roman"/>
          <w:sz w:val="28"/>
          <w:szCs w:val="28"/>
        </w:rPr>
        <w:t xml:space="preserve"> </w:t>
      </w:r>
      <w:r>
        <w:rPr>
          <w:rFonts w:ascii="Times New Roman" w:hAnsi="Times New Roman" w:cs="Times New Roman"/>
          <w:sz w:val="28"/>
          <w:szCs w:val="28"/>
        </w:rPr>
        <w:t xml:space="preserve">К. Эфферентные и неэфферентные методы подготовки больных с системной патологией к дентальной имплантации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00920710">
        <w:rPr>
          <w:rFonts w:ascii="Times New Roman" w:hAnsi="Times New Roman" w:cs="Times New Roman"/>
          <w:sz w:val="28"/>
          <w:szCs w:val="28"/>
        </w:rPr>
        <w:t xml:space="preserve"> :</w:t>
      </w:r>
      <w:r>
        <w:rPr>
          <w:rFonts w:ascii="Times New Roman" w:hAnsi="Times New Roman" w:cs="Times New Roman"/>
          <w:sz w:val="28"/>
          <w:szCs w:val="28"/>
        </w:rPr>
        <w:t xml:space="preserve"> Болотанова Мария Кирилловна</w:t>
      </w:r>
      <w:r w:rsidR="00610999">
        <w:rPr>
          <w:rFonts w:ascii="Times New Roman" w:hAnsi="Times New Roman" w:cs="Times New Roman"/>
          <w:sz w:val="28"/>
          <w:szCs w:val="28"/>
          <w:lang w:val="en-US"/>
        </w:rPr>
        <w:t xml:space="preserve"> /</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Москва, 2014</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22 с.</w:t>
      </w:r>
    </w:p>
    <w:p w14:paraId="49DB93FF" w14:textId="1934172E"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Бондаренко О.</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В. Комплексная оценка дентальной имплантации в области аугментации после травматич</w:t>
      </w:r>
      <w:r w:rsidR="00920710">
        <w:rPr>
          <w:rFonts w:ascii="Times New Roman" w:hAnsi="Times New Roman" w:cs="Times New Roman"/>
          <w:sz w:val="28"/>
          <w:szCs w:val="28"/>
        </w:rPr>
        <w:t>еского удаления зубов. [Текст] :</w:t>
      </w:r>
      <w:r w:rsidRPr="00BE2424">
        <w:rPr>
          <w:rFonts w:ascii="Times New Roman" w:hAnsi="Times New Roman" w:cs="Times New Roman"/>
          <w:sz w:val="28"/>
          <w:szCs w:val="28"/>
        </w:rPr>
        <w:t xml:space="preserve"> </w:t>
      </w:r>
      <w:r w:rsidR="00920710">
        <w:rPr>
          <w:rFonts w:ascii="Times New Roman" w:hAnsi="Times New Roman" w:cs="Times New Roman"/>
          <w:sz w:val="28"/>
          <w:szCs w:val="28"/>
        </w:rPr>
        <w:t>Бондаренко Олег Владимирович</w:t>
      </w:r>
      <w:r w:rsidR="00610999">
        <w:rPr>
          <w:rFonts w:ascii="Times New Roman" w:hAnsi="Times New Roman" w:cs="Times New Roman"/>
          <w:sz w:val="28"/>
          <w:szCs w:val="28"/>
          <w:lang w:val="en-US"/>
        </w:rPr>
        <w:t xml:space="preserve"> / </w:t>
      </w:r>
      <w:r w:rsidR="00920710">
        <w:rPr>
          <w:rFonts w:ascii="Times New Roman" w:hAnsi="Times New Roman" w:cs="Times New Roman"/>
          <w:sz w:val="28"/>
          <w:szCs w:val="28"/>
        </w:rPr>
        <w:t>а</w:t>
      </w:r>
      <w:r w:rsidR="00920710" w:rsidRPr="00BE2424">
        <w:rPr>
          <w:rFonts w:ascii="Times New Roman" w:hAnsi="Times New Roman" w:cs="Times New Roman"/>
          <w:sz w:val="28"/>
          <w:szCs w:val="28"/>
        </w:rPr>
        <w:t xml:space="preserve">втореф. дисс. ... </w:t>
      </w:r>
      <w:r w:rsidR="00920710">
        <w:rPr>
          <w:rFonts w:ascii="Times New Roman" w:hAnsi="Times New Roman" w:cs="Times New Roman"/>
          <w:sz w:val="28"/>
          <w:szCs w:val="28"/>
        </w:rPr>
        <w:t>канд</w:t>
      </w:r>
      <w:r w:rsidR="00920710" w:rsidRPr="00BE2424">
        <w:rPr>
          <w:rFonts w:ascii="Times New Roman" w:hAnsi="Times New Roman" w:cs="Times New Roman"/>
          <w:sz w:val="28"/>
          <w:szCs w:val="28"/>
        </w:rPr>
        <w:t>. мед. наук</w:t>
      </w:r>
      <w:r w:rsidR="00920710" w:rsidRPr="00BE2424">
        <w:rPr>
          <w:rFonts w:ascii="Times New Roman" w:hAnsi="Times New Roman" w:cs="Times New Roman"/>
          <w:sz w:val="28"/>
          <w:szCs w:val="28"/>
          <w:lang w:val="en-US"/>
        </w:rPr>
        <w:t>. –</w:t>
      </w:r>
      <w:r w:rsidR="00920710">
        <w:rPr>
          <w:rFonts w:ascii="Times New Roman" w:hAnsi="Times New Roman" w:cs="Times New Roman"/>
          <w:sz w:val="28"/>
          <w:szCs w:val="28"/>
          <w:lang w:val="en-US"/>
        </w:rPr>
        <w:t xml:space="preserve"> </w:t>
      </w:r>
      <w:r w:rsidRPr="00BE2424">
        <w:rPr>
          <w:rFonts w:ascii="Times New Roman" w:hAnsi="Times New Roman" w:cs="Times New Roman"/>
          <w:sz w:val="28"/>
          <w:szCs w:val="28"/>
        </w:rPr>
        <w:t>Москва, 2010</w:t>
      </w:r>
      <w:r w:rsidR="00920710" w:rsidRPr="00BE2424">
        <w:rPr>
          <w:rFonts w:ascii="Times New Roman" w:hAnsi="Times New Roman" w:cs="Times New Roman"/>
          <w:sz w:val="28"/>
          <w:szCs w:val="28"/>
          <w:lang w:val="en-US"/>
        </w:rPr>
        <w:t>. –</w:t>
      </w:r>
      <w:r w:rsidR="00920710">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21 с. </w:t>
      </w:r>
    </w:p>
    <w:p w14:paraId="07C97F0C" w14:textId="6C9FFF08" w:rsidR="00BA2DD7" w:rsidRDefault="00920710"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Бондаренко</w:t>
      </w:r>
      <w:r w:rsidR="00BA2DD7" w:rsidRPr="00BE2424">
        <w:rPr>
          <w:rFonts w:ascii="Times New Roman" w:hAnsi="Times New Roman" w:cs="Times New Roman"/>
          <w:sz w:val="28"/>
          <w:szCs w:val="28"/>
        </w:rPr>
        <w:t xml:space="preserve"> И.В. Оценка качества жизни пациентов на этапах предимплантологической аугментации и дентальной имплантации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И. В. Бондаренко, А. И Ерохин, О. В. Бондаренко // Институт стоматологии. – 2010. – №12. – С. 42-43.</w:t>
      </w:r>
    </w:p>
    <w:p w14:paraId="1E5AA9AB" w14:textId="4F9EAE54" w:rsidR="00DB5A17" w:rsidRPr="00DB5A17" w:rsidRDefault="00DB5A17" w:rsidP="00DB5A17">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Вельдяксова</w:t>
      </w:r>
      <w:r w:rsidRPr="00BE2424">
        <w:rPr>
          <w:rFonts w:ascii="Times New Roman" w:hAnsi="Times New Roman" w:cs="Times New Roman"/>
          <w:sz w:val="28"/>
          <w:szCs w:val="28"/>
        </w:rPr>
        <w:t xml:space="preserve"> Л. В.</w:t>
      </w:r>
      <w:r>
        <w:rPr>
          <w:rFonts w:ascii="Times New Roman" w:hAnsi="Times New Roman" w:cs="Times New Roman"/>
          <w:sz w:val="28"/>
          <w:szCs w:val="28"/>
        </w:rPr>
        <w:t xml:space="preserve"> Лечение больных с частичным отсутствием зубов и атрофией челюстных костей короткими имплантатами с пористой поверхностью.</w:t>
      </w:r>
      <w:r w:rsidRPr="004A6ABB">
        <w:rPr>
          <w:rFonts w:ascii="Times New Roman" w:hAnsi="Times New Roman" w:cs="Times New Roman"/>
          <w:sz w:val="28"/>
          <w:szCs w:val="28"/>
        </w:rPr>
        <w:t xml:space="preserve"> </w:t>
      </w:r>
      <w:r>
        <w:rPr>
          <w:rFonts w:ascii="Times New Roman" w:hAnsi="Times New Roman" w:cs="Times New Roman"/>
          <w:sz w:val="28"/>
          <w:szCs w:val="28"/>
        </w:rPr>
        <w:t>[Текст] :</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Вельдяксова Людмила Валентиновна </w:t>
      </w:r>
      <w:r>
        <w:rPr>
          <w:rFonts w:ascii="Times New Roman" w:hAnsi="Times New Roman" w:cs="Times New Roman"/>
          <w:sz w:val="28"/>
          <w:szCs w:val="28"/>
          <w:lang w:val="en-US"/>
        </w:rPr>
        <w:t xml:space="preserve">/ </w:t>
      </w:r>
      <w:r>
        <w:rPr>
          <w:rFonts w:ascii="Times New Roman" w:hAnsi="Times New Roman" w:cs="Times New Roman"/>
          <w:sz w:val="28"/>
          <w:szCs w:val="28"/>
        </w:rPr>
        <w:t>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Самара, 2011</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29</w:t>
      </w:r>
      <w:r w:rsidRPr="00BE2424">
        <w:rPr>
          <w:rFonts w:ascii="Times New Roman" w:hAnsi="Times New Roman" w:cs="Times New Roman"/>
          <w:sz w:val="28"/>
          <w:szCs w:val="28"/>
        </w:rPr>
        <w:t xml:space="preserve"> с. </w:t>
      </w:r>
    </w:p>
    <w:p w14:paraId="581BA7EE" w14:textId="23D1ED15" w:rsidR="00BA2DD7" w:rsidRDefault="009737B4"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Вельдяк</w:t>
      </w:r>
      <w:r w:rsidR="001C40F1">
        <w:rPr>
          <w:rFonts w:ascii="Times New Roman" w:hAnsi="Times New Roman" w:cs="Times New Roman"/>
          <w:sz w:val="28"/>
          <w:szCs w:val="28"/>
        </w:rPr>
        <w:t>с</w:t>
      </w:r>
      <w:r>
        <w:rPr>
          <w:rFonts w:ascii="Times New Roman" w:hAnsi="Times New Roman" w:cs="Times New Roman"/>
          <w:sz w:val="28"/>
          <w:szCs w:val="28"/>
        </w:rPr>
        <w:t>ова</w:t>
      </w:r>
      <w:r w:rsidR="00BA2DD7" w:rsidRPr="00BE2424">
        <w:rPr>
          <w:rFonts w:ascii="Times New Roman" w:hAnsi="Times New Roman" w:cs="Times New Roman"/>
          <w:sz w:val="28"/>
          <w:szCs w:val="28"/>
        </w:rPr>
        <w:t xml:space="preserve"> Л. В.</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Ортопедическое лечение больных с отсутствием зубов при помощи коротких дентальных имплантатов с пористой поверхностью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Л. В. Вельдякова, В. А Разумный // Стоматология. – 2012. – №2. – С. 41-45.</w:t>
      </w:r>
    </w:p>
    <w:p w14:paraId="4C9C891F" w14:textId="7E69F91A" w:rsidR="009737B4" w:rsidRPr="0014411B" w:rsidRDefault="009737B4"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Верзилов Е.</w:t>
      </w:r>
      <w:r w:rsidR="00FC76D6">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9737B4">
        <w:rPr>
          <w:rFonts w:ascii="Times New Roman" w:hAnsi="Times New Roman" w:cs="Times New Roman"/>
          <w:sz w:val="28"/>
          <w:szCs w:val="28"/>
        </w:rPr>
        <w:t>Минимизация хирургической травмы на этапах лечения с использованием внутрикостных имплантатов</w:t>
      </w:r>
      <w:r w:rsidR="007826D8">
        <w:rPr>
          <w:rFonts w:ascii="Times New Roman" w:hAnsi="Times New Roman" w:cs="Times New Roman"/>
          <w:sz w:val="28"/>
          <w:szCs w:val="28"/>
          <w:lang w:val="en-US"/>
        </w:rPr>
        <w:t xml:space="preserve"> [</w:t>
      </w:r>
      <w:r w:rsidR="007826D8">
        <w:rPr>
          <w:rFonts w:ascii="Times New Roman" w:hAnsi="Times New Roman" w:cs="Times New Roman"/>
          <w:sz w:val="28"/>
          <w:szCs w:val="28"/>
        </w:rPr>
        <w:t>Текст</w:t>
      </w:r>
      <w:r w:rsidR="007826D8">
        <w:rPr>
          <w:rFonts w:ascii="Times New Roman" w:hAnsi="Times New Roman" w:cs="Times New Roman"/>
          <w:sz w:val="28"/>
          <w:szCs w:val="28"/>
          <w:lang w:val="en-US"/>
        </w:rPr>
        <w:t>] :</w:t>
      </w:r>
      <w:r w:rsidR="007826D8">
        <w:rPr>
          <w:rFonts w:ascii="Times New Roman" w:hAnsi="Times New Roman" w:cs="Times New Roman"/>
          <w:sz w:val="28"/>
          <w:szCs w:val="28"/>
        </w:rPr>
        <w:t xml:space="preserve"> автореф. дисс. ... канд</w:t>
      </w:r>
      <w:r w:rsidR="007826D8" w:rsidRPr="00BE2424">
        <w:rPr>
          <w:rFonts w:ascii="Times New Roman" w:hAnsi="Times New Roman" w:cs="Times New Roman"/>
          <w:sz w:val="28"/>
          <w:szCs w:val="28"/>
        </w:rPr>
        <w:t>. мед. наук</w:t>
      </w:r>
      <w:r w:rsidR="007826D8" w:rsidRPr="00BE2424">
        <w:rPr>
          <w:rFonts w:ascii="Times New Roman" w:hAnsi="Times New Roman" w:cs="Times New Roman"/>
          <w:sz w:val="28"/>
          <w:szCs w:val="28"/>
          <w:lang w:val="en-US"/>
        </w:rPr>
        <w:t xml:space="preserve">. </w:t>
      </w:r>
      <w:r w:rsidR="007826D8">
        <w:rPr>
          <w:rFonts w:ascii="Times New Roman" w:hAnsi="Times New Roman" w:cs="Times New Roman"/>
          <w:sz w:val="28"/>
          <w:szCs w:val="28"/>
          <w:lang w:val="en-US"/>
        </w:rPr>
        <w:t>/</w:t>
      </w:r>
      <w:r w:rsidR="007826D8">
        <w:rPr>
          <w:rFonts w:ascii="Times New Roman" w:hAnsi="Times New Roman" w:cs="Times New Roman"/>
          <w:sz w:val="28"/>
          <w:szCs w:val="28"/>
        </w:rPr>
        <w:t xml:space="preserve"> Верзилов Евгений Владимирович. </w:t>
      </w:r>
      <w:r w:rsidR="007826D8">
        <w:rPr>
          <w:rFonts w:ascii="Times New Roman" w:hAnsi="Times New Roman" w:cs="Times New Roman"/>
          <w:sz w:val="28"/>
          <w:szCs w:val="28"/>
          <w:lang w:val="en-US"/>
        </w:rPr>
        <w:t>– Москва, 2015</w:t>
      </w:r>
      <w:r w:rsidR="007826D8" w:rsidRPr="00BE2424">
        <w:rPr>
          <w:rFonts w:ascii="Times New Roman" w:hAnsi="Times New Roman" w:cs="Times New Roman"/>
          <w:sz w:val="28"/>
          <w:szCs w:val="28"/>
          <w:lang w:val="en-US"/>
        </w:rPr>
        <w:t xml:space="preserve">. – </w:t>
      </w:r>
      <w:r w:rsidR="007826D8">
        <w:rPr>
          <w:rFonts w:ascii="Times New Roman" w:hAnsi="Times New Roman" w:cs="Times New Roman"/>
          <w:sz w:val="28"/>
          <w:szCs w:val="28"/>
          <w:lang w:val="en-US"/>
        </w:rPr>
        <w:t>24</w:t>
      </w:r>
      <w:r w:rsidR="007826D8" w:rsidRPr="00BE2424">
        <w:rPr>
          <w:rFonts w:ascii="Times New Roman" w:hAnsi="Times New Roman" w:cs="Times New Roman"/>
          <w:sz w:val="28"/>
          <w:szCs w:val="28"/>
          <w:lang w:val="en-US"/>
        </w:rPr>
        <w:t xml:space="preserve"> с.  </w:t>
      </w:r>
    </w:p>
    <w:p w14:paraId="7719406F" w14:textId="2E694D1A" w:rsidR="0014411B" w:rsidRPr="00780387" w:rsidRDefault="0014411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Вольф Г. Ф. Пародонтология [</w:t>
      </w:r>
      <w:r>
        <w:rPr>
          <w:rFonts w:ascii="Times New Roman" w:hAnsi="Times New Roman" w:cs="Times New Roman"/>
          <w:sz w:val="28"/>
          <w:szCs w:val="28"/>
        </w:rPr>
        <w:t>Текст</w:t>
      </w:r>
      <w:r>
        <w:rPr>
          <w:rFonts w:ascii="Times New Roman" w:hAnsi="Times New Roman" w:cs="Times New Roman"/>
          <w:sz w:val="28"/>
          <w:szCs w:val="28"/>
          <w:lang w:val="en-US"/>
        </w:rPr>
        <w:t>] / Г. Ф. Вольф, Э. М. Ратейцхак, К. Ратейцхак // пер. с англ. : под ред. проф. Г. М. Барера</w:t>
      </w:r>
      <w:r>
        <w:rPr>
          <w:rFonts w:ascii="Times New Roman" w:hAnsi="Times New Roman" w:cs="Times New Roman"/>
          <w:sz w:val="28"/>
          <w:szCs w:val="28"/>
        </w:rPr>
        <w:t xml:space="preserve">. </w:t>
      </w:r>
      <w:r>
        <w:rPr>
          <w:rFonts w:ascii="Times New Roman" w:hAnsi="Times New Roman" w:cs="Times New Roman"/>
          <w:sz w:val="28"/>
          <w:szCs w:val="28"/>
          <w:lang w:val="en-US"/>
        </w:rPr>
        <w:t>– М.: МЕДпресс-информ</w:t>
      </w:r>
      <w:r w:rsidR="000950C3">
        <w:rPr>
          <w:rFonts w:ascii="Times New Roman" w:hAnsi="Times New Roman" w:cs="Times New Roman"/>
          <w:sz w:val="28"/>
          <w:szCs w:val="28"/>
        </w:rPr>
        <w:t xml:space="preserve">. </w:t>
      </w:r>
      <w:r w:rsidR="000950C3">
        <w:rPr>
          <w:rFonts w:ascii="Times New Roman" w:hAnsi="Times New Roman" w:cs="Times New Roman"/>
          <w:sz w:val="28"/>
          <w:szCs w:val="28"/>
          <w:lang w:val="en-US"/>
        </w:rPr>
        <w:t xml:space="preserve">– </w:t>
      </w:r>
      <w:r>
        <w:rPr>
          <w:rFonts w:ascii="Times New Roman" w:hAnsi="Times New Roman" w:cs="Times New Roman"/>
          <w:sz w:val="28"/>
          <w:szCs w:val="28"/>
          <w:lang w:val="en-US"/>
        </w:rPr>
        <w:t>2008</w:t>
      </w:r>
      <w:r>
        <w:rPr>
          <w:rFonts w:ascii="Times New Roman" w:hAnsi="Times New Roman" w:cs="Times New Roman"/>
          <w:sz w:val="28"/>
          <w:szCs w:val="28"/>
        </w:rPr>
        <w:t xml:space="preserve">. </w:t>
      </w:r>
      <w:r>
        <w:rPr>
          <w:rFonts w:ascii="Times New Roman" w:hAnsi="Times New Roman" w:cs="Times New Roman"/>
          <w:sz w:val="28"/>
          <w:szCs w:val="28"/>
          <w:lang w:val="en-US"/>
        </w:rPr>
        <w:t>– С. 517-518.</w:t>
      </w:r>
    </w:p>
    <w:p w14:paraId="07E462A3" w14:textId="08A38AF9" w:rsidR="00780387" w:rsidRPr="00451400" w:rsidRDefault="00780387" w:rsidP="00451400">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Гарафутдинов Д. М. Эффективность коротких внутрикостных имплантатов у пациентов с атрофией челюсти (литературный обзор)</w:t>
      </w:r>
      <w:r w:rsidR="00451400" w:rsidRPr="00451400">
        <w:rPr>
          <w:rFonts w:ascii="Times New Roman" w:hAnsi="Times New Roman" w:cs="Times New Roman"/>
          <w:sz w:val="28"/>
          <w:szCs w:val="28"/>
        </w:rPr>
        <w:t xml:space="preserve"> </w:t>
      </w:r>
      <w:r w:rsidR="00451400" w:rsidRPr="00BE2424">
        <w:rPr>
          <w:rFonts w:ascii="Times New Roman" w:hAnsi="Times New Roman" w:cs="Times New Roman"/>
          <w:sz w:val="28"/>
          <w:szCs w:val="28"/>
        </w:rPr>
        <w:t>[Текст]</w:t>
      </w:r>
      <w:r w:rsidR="00451400" w:rsidRPr="00920710">
        <w:rPr>
          <w:rFonts w:ascii="Times New Roman" w:hAnsi="Times New Roman" w:cs="Times New Roman"/>
          <w:sz w:val="28"/>
          <w:szCs w:val="28"/>
          <w:lang w:val="en-US"/>
        </w:rPr>
        <w:t xml:space="preserve"> </w:t>
      </w:r>
      <w:r w:rsidR="00451400">
        <w:rPr>
          <w:rFonts w:ascii="Times New Roman" w:hAnsi="Times New Roman" w:cs="Times New Roman"/>
          <w:sz w:val="28"/>
          <w:szCs w:val="28"/>
          <w:lang w:val="en-US"/>
        </w:rPr>
        <w:t>/ Д. В. Гарафутдинов, Г. Н. Журули, В. В. Кравченко, В. Р. Шашмурина, А. Б. Пименов, Ю. М. Магамедханов, Е. В. Силаев, Е. Е. Олесов // Российский стоматологический журнал</w:t>
      </w:r>
      <w:r w:rsidR="00451400">
        <w:rPr>
          <w:rFonts w:ascii="Times New Roman" w:hAnsi="Times New Roman" w:cs="Times New Roman"/>
          <w:sz w:val="28"/>
          <w:szCs w:val="28"/>
        </w:rPr>
        <w:t>. – 20</w:t>
      </w:r>
      <w:r w:rsidR="00451400" w:rsidRPr="00BE2424">
        <w:rPr>
          <w:rFonts w:ascii="Times New Roman" w:hAnsi="Times New Roman" w:cs="Times New Roman"/>
          <w:sz w:val="28"/>
          <w:szCs w:val="28"/>
        </w:rPr>
        <w:t>0</w:t>
      </w:r>
      <w:r w:rsidR="00451400">
        <w:rPr>
          <w:rFonts w:ascii="Times New Roman" w:hAnsi="Times New Roman" w:cs="Times New Roman"/>
          <w:sz w:val="28"/>
          <w:szCs w:val="28"/>
        </w:rPr>
        <w:t>8. – №3</w:t>
      </w:r>
      <w:r w:rsidR="00451400" w:rsidRPr="00BE2424">
        <w:rPr>
          <w:rFonts w:ascii="Times New Roman" w:hAnsi="Times New Roman" w:cs="Times New Roman"/>
          <w:sz w:val="28"/>
          <w:szCs w:val="28"/>
        </w:rPr>
        <w:t xml:space="preserve">. – С. </w:t>
      </w:r>
      <w:r w:rsidR="00451400">
        <w:rPr>
          <w:rFonts w:ascii="Times New Roman" w:hAnsi="Times New Roman" w:cs="Times New Roman"/>
          <w:sz w:val="28"/>
          <w:szCs w:val="28"/>
        </w:rPr>
        <w:t>67-71</w:t>
      </w:r>
      <w:r w:rsidR="00451400" w:rsidRPr="00BE2424">
        <w:rPr>
          <w:rFonts w:ascii="Times New Roman" w:hAnsi="Times New Roman" w:cs="Times New Roman"/>
          <w:sz w:val="28"/>
          <w:szCs w:val="28"/>
        </w:rPr>
        <w:t>.</w:t>
      </w:r>
    </w:p>
    <w:p w14:paraId="4495E791" w14:textId="54827ADB" w:rsidR="00BA2DD7" w:rsidRPr="00BE2424" w:rsidRDefault="004B6A09"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Гветадзе </w:t>
      </w:r>
      <w:r w:rsidR="00BA2DD7" w:rsidRPr="00BE2424">
        <w:rPr>
          <w:rFonts w:ascii="Times New Roman" w:hAnsi="Times New Roman" w:cs="Times New Roman"/>
          <w:sz w:val="28"/>
          <w:szCs w:val="28"/>
        </w:rPr>
        <w:t xml:space="preserve"> Р. Ш. Влияние параметров имплантата на напряженно-деформированное состояние костной ткани зоны имплантата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Р. Ш. Гветадзе, А. И. Матвеева, А. Г Борисов, В. А Фролов и др.  // Стоматология. – 2010. – №1. – С. 54-55.</w:t>
      </w:r>
    </w:p>
    <w:p w14:paraId="45E18E80" w14:textId="2F28CEE5" w:rsidR="00BA2DD7" w:rsidRPr="00BE2424" w:rsidRDefault="004B6A09"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Гветадзе</w:t>
      </w:r>
      <w:r w:rsidR="00BA2DD7" w:rsidRPr="00BE2424">
        <w:rPr>
          <w:rFonts w:ascii="Times New Roman" w:hAnsi="Times New Roman" w:cs="Times New Roman"/>
          <w:sz w:val="28"/>
          <w:szCs w:val="28"/>
        </w:rPr>
        <w:t xml:space="preserve"> Р. Ш. Исследование микрогемодинамики в маргинальной десне при формировании ее контура после второго этапа внутрикостной дентальной имплантации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Р. Ш. Гветадзе, Е. К. Кречина, А. П. Нубарян, С. В. Абрамян // Стоматология. – 2012. – №4. – С. 46-48. </w:t>
      </w:r>
    </w:p>
    <w:p w14:paraId="7924A2C2" w14:textId="28BFB418" w:rsidR="00BA2DD7" w:rsidRDefault="004B6A09"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Гветадзе</w:t>
      </w:r>
      <w:r w:rsidR="00BA2DD7" w:rsidRPr="00BE2424">
        <w:rPr>
          <w:rFonts w:ascii="Times New Roman" w:hAnsi="Times New Roman" w:cs="Times New Roman"/>
          <w:sz w:val="28"/>
          <w:szCs w:val="28"/>
        </w:rPr>
        <w:t xml:space="preserve"> Р. Ш. Исследование микродинамики в слизистой оболочке десны в области дентальных имплантатов при использовании методики индивидуализации формирователей десны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Р. Ш. Гветадзе, Е. К. Кречина, С. В. Абрам</w:t>
      </w:r>
      <w:r w:rsidR="00920710">
        <w:rPr>
          <w:rFonts w:ascii="Times New Roman" w:hAnsi="Times New Roman" w:cs="Times New Roman"/>
          <w:sz w:val="28"/>
          <w:szCs w:val="28"/>
        </w:rPr>
        <w:t>ян, А. А. Иванов, А. П. Нубарян</w:t>
      </w:r>
      <w:r w:rsidR="00BA2DD7" w:rsidRPr="00BE2424">
        <w:rPr>
          <w:rFonts w:ascii="Times New Roman" w:hAnsi="Times New Roman" w:cs="Times New Roman"/>
          <w:sz w:val="28"/>
          <w:szCs w:val="28"/>
        </w:rPr>
        <w:t xml:space="preserve">  // Стоматология. – 2013. – №3. – С. 109-111. </w:t>
      </w:r>
    </w:p>
    <w:p w14:paraId="31A458C6" w14:textId="751A4716" w:rsidR="004B6A09" w:rsidRDefault="004B6A09" w:rsidP="004B6A09">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Гветадзе Р.</w:t>
      </w:r>
      <w:r>
        <w:rPr>
          <w:rFonts w:ascii="Times New Roman" w:hAnsi="Times New Roman" w:cs="Times New Roman"/>
          <w:sz w:val="28"/>
          <w:szCs w:val="28"/>
        </w:rPr>
        <w:t xml:space="preserve"> </w:t>
      </w:r>
      <w:r w:rsidRPr="00BE2424">
        <w:rPr>
          <w:rFonts w:ascii="Times New Roman" w:hAnsi="Times New Roman" w:cs="Times New Roman"/>
          <w:sz w:val="28"/>
          <w:szCs w:val="28"/>
        </w:rPr>
        <w:t>Ш. Клинико-функциональное обоснование ортопедических методов лечения больных в дентальной имплантологии [Текст]</w:t>
      </w:r>
      <w:r w:rsidRPr="0092071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автореф. дисс. ... докт</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Гветадзе</w:t>
      </w:r>
      <w:r w:rsidRPr="00920710">
        <w:rPr>
          <w:rFonts w:ascii="Times New Roman" w:hAnsi="Times New Roman" w:cs="Times New Roman"/>
          <w:sz w:val="28"/>
          <w:szCs w:val="28"/>
        </w:rPr>
        <w:t xml:space="preserve"> </w:t>
      </w:r>
      <w:r w:rsidRPr="00BE2424">
        <w:rPr>
          <w:rFonts w:ascii="Times New Roman" w:hAnsi="Times New Roman" w:cs="Times New Roman"/>
          <w:sz w:val="28"/>
          <w:szCs w:val="28"/>
        </w:rPr>
        <w:t>Р</w:t>
      </w:r>
      <w:r>
        <w:rPr>
          <w:rFonts w:ascii="Times New Roman" w:hAnsi="Times New Roman" w:cs="Times New Roman"/>
          <w:sz w:val="28"/>
          <w:szCs w:val="28"/>
        </w:rPr>
        <w:t>амаз Шалвович. – Москва</w:t>
      </w:r>
      <w:r w:rsidRPr="00BE2424">
        <w:rPr>
          <w:rFonts w:ascii="Times New Roman" w:hAnsi="Times New Roman" w:cs="Times New Roman"/>
          <w:sz w:val="28"/>
          <w:szCs w:val="28"/>
        </w:rPr>
        <w:t xml:space="preserve">, 2001. – 48 с. </w:t>
      </w:r>
    </w:p>
    <w:p w14:paraId="2CB0080A" w14:textId="38199B00" w:rsidR="004B6A09" w:rsidRPr="00E23D87" w:rsidRDefault="00FC76D6" w:rsidP="00E23D87">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Гветадзе</w:t>
      </w:r>
      <w:r w:rsidR="004B6A09" w:rsidRPr="00BE2424">
        <w:rPr>
          <w:rFonts w:ascii="Times New Roman" w:hAnsi="Times New Roman" w:cs="Times New Roman"/>
          <w:sz w:val="28"/>
          <w:szCs w:val="28"/>
        </w:rPr>
        <w:t xml:space="preserve"> Р. Ш.</w:t>
      </w:r>
      <w:r w:rsidR="004B6A09">
        <w:rPr>
          <w:rFonts w:ascii="Times New Roman" w:hAnsi="Times New Roman" w:cs="Times New Roman"/>
          <w:sz w:val="28"/>
          <w:szCs w:val="28"/>
        </w:rPr>
        <w:t xml:space="preserve"> Сравнительная оценка процессов адаптации опорных тканей при ортопедическом лечении с использованием дентальных имплантатов по данным микроциркуляторных показателей </w:t>
      </w:r>
      <w:r w:rsidR="004B6A09" w:rsidRPr="00BE2424">
        <w:rPr>
          <w:rFonts w:ascii="Times New Roman" w:hAnsi="Times New Roman" w:cs="Times New Roman"/>
          <w:sz w:val="28"/>
          <w:szCs w:val="28"/>
          <w:lang w:val="en-US"/>
        </w:rPr>
        <w:t>[</w:t>
      </w:r>
      <w:r w:rsidR="004B6A09" w:rsidRPr="00BE2424">
        <w:rPr>
          <w:rFonts w:ascii="Times New Roman" w:hAnsi="Times New Roman" w:cs="Times New Roman"/>
          <w:sz w:val="28"/>
          <w:szCs w:val="28"/>
        </w:rPr>
        <w:t>Текст</w:t>
      </w:r>
      <w:r w:rsidR="004B6A09" w:rsidRPr="00BE2424">
        <w:rPr>
          <w:rFonts w:ascii="Times New Roman" w:hAnsi="Times New Roman" w:cs="Times New Roman"/>
          <w:sz w:val="28"/>
          <w:szCs w:val="28"/>
          <w:lang w:val="en-US"/>
        </w:rPr>
        <w:t>]</w:t>
      </w:r>
      <w:r w:rsidR="004B6A09" w:rsidRPr="00BE2424">
        <w:rPr>
          <w:rFonts w:ascii="Times New Roman" w:hAnsi="Times New Roman" w:cs="Times New Roman"/>
          <w:sz w:val="28"/>
          <w:szCs w:val="28"/>
        </w:rPr>
        <w:t xml:space="preserve"> / Р. Ш. Гветадзе, Е. К. Кречина,</w:t>
      </w:r>
      <w:r w:rsidR="004B6A09">
        <w:rPr>
          <w:rFonts w:ascii="Times New Roman" w:hAnsi="Times New Roman" w:cs="Times New Roman"/>
          <w:sz w:val="28"/>
          <w:szCs w:val="28"/>
        </w:rPr>
        <w:t xml:space="preserve"> Е. М. Келенджеридзе, В. В. Маслова, А. А. Хорькова, Е. В. Рошковский </w:t>
      </w:r>
      <w:r w:rsidR="00E23D87">
        <w:rPr>
          <w:rFonts w:ascii="Times New Roman" w:hAnsi="Times New Roman" w:cs="Times New Roman"/>
          <w:sz w:val="28"/>
          <w:szCs w:val="28"/>
        </w:rPr>
        <w:t>// Стоматология. – 2008. – №2. – С. 57-60</w:t>
      </w:r>
      <w:r w:rsidR="004B6A09" w:rsidRPr="00BE2424">
        <w:rPr>
          <w:rFonts w:ascii="Times New Roman" w:hAnsi="Times New Roman" w:cs="Times New Roman"/>
          <w:sz w:val="28"/>
          <w:szCs w:val="28"/>
        </w:rPr>
        <w:t xml:space="preserve">. </w:t>
      </w:r>
    </w:p>
    <w:p w14:paraId="0D84D9A7" w14:textId="6D9508ED" w:rsidR="00BA2DD7" w:rsidRDefault="00FC76D6"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Гветадзе</w:t>
      </w:r>
      <w:r w:rsidR="00BA2DD7" w:rsidRPr="00BE2424">
        <w:rPr>
          <w:rFonts w:ascii="Times New Roman" w:hAnsi="Times New Roman" w:cs="Times New Roman"/>
          <w:sz w:val="28"/>
          <w:szCs w:val="28"/>
        </w:rPr>
        <w:t xml:space="preserve"> Р. Ш. Состояние микроциркуляции в опорных тканях при лечении пациентов с односторонним концевым дефектом зубного ряда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Р. Ш. Гветадзе, Е. К. Кречина, Д. В. Смирнов, Д. И. Шамхалов  // Стоматология. – 2011. – №6. – С. 52-54.</w:t>
      </w:r>
    </w:p>
    <w:p w14:paraId="374C7384" w14:textId="09844E42" w:rsidR="00202245" w:rsidRDefault="00202245"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Гольдштейн Е.</w:t>
      </w:r>
      <w:r w:rsidR="00FC76D6">
        <w:rPr>
          <w:rFonts w:ascii="Times New Roman" w:hAnsi="Times New Roman" w:cs="Times New Roman"/>
          <w:sz w:val="28"/>
          <w:szCs w:val="28"/>
        </w:rPr>
        <w:t xml:space="preserve"> </w:t>
      </w:r>
      <w:r>
        <w:rPr>
          <w:rFonts w:ascii="Times New Roman" w:hAnsi="Times New Roman" w:cs="Times New Roman"/>
          <w:sz w:val="28"/>
          <w:szCs w:val="28"/>
        </w:rPr>
        <w:t xml:space="preserve">В. Осложнения операции имплантации и их профилактика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 Е. В. Гольдштейн, С. И. Козицына, И. Г. Грицай // Институт стоматологии. – 2015. – №4. – С. 105-107</w:t>
      </w:r>
      <w:r w:rsidRPr="00BE2424">
        <w:rPr>
          <w:rFonts w:ascii="Times New Roman" w:hAnsi="Times New Roman" w:cs="Times New Roman"/>
          <w:sz w:val="28"/>
          <w:szCs w:val="28"/>
        </w:rPr>
        <w:t>.</w:t>
      </w:r>
    </w:p>
    <w:p w14:paraId="6DF59904" w14:textId="7095DCD3" w:rsidR="00091967" w:rsidRPr="00202245" w:rsidRDefault="00091967"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Громова Ю. И. </w:t>
      </w:r>
      <w:r w:rsidRPr="00091967">
        <w:rPr>
          <w:rFonts w:ascii="Times New Roman" w:hAnsi="Times New Roman" w:cs="Times New Roman"/>
          <w:sz w:val="28"/>
          <w:szCs w:val="28"/>
        </w:rPr>
        <w:t>Факторы негативного влияния на гигиену полости рта у лиц с дентальными имплантатами</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автореф. дисс. ... 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4325F4">
        <w:rPr>
          <w:rFonts w:ascii="Times New Roman" w:hAnsi="Times New Roman" w:cs="Times New Roman"/>
          <w:sz w:val="28"/>
          <w:szCs w:val="28"/>
          <w:lang w:val="en-US"/>
        </w:rPr>
        <w:t xml:space="preserve"> Громова Юлия Ивановна</w:t>
      </w:r>
      <w:r w:rsidR="004325F4">
        <w:rPr>
          <w:rFonts w:ascii="Times New Roman" w:hAnsi="Times New Roman" w:cs="Times New Roman"/>
          <w:sz w:val="28"/>
          <w:szCs w:val="28"/>
        </w:rPr>
        <w:t xml:space="preserve">. </w:t>
      </w:r>
      <w:r w:rsidR="004325F4">
        <w:rPr>
          <w:rFonts w:ascii="Times New Roman" w:hAnsi="Times New Roman" w:cs="Times New Roman"/>
          <w:sz w:val="28"/>
          <w:szCs w:val="28"/>
          <w:lang w:val="en-US"/>
        </w:rPr>
        <w:t>– Москва, 2012</w:t>
      </w:r>
      <w:r w:rsidR="004325F4" w:rsidRPr="00BE2424">
        <w:rPr>
          <w:rFonts w:ascii="Times New Roman" w:hAnsi="Times New Roman" w:cs="Times New Roman"/>
          <w:sz w:val="28"/>
          <w:szCs w:val="28"/>
          <w:lang w:val="en-US"/>
        </w:rPr>
        <w:t xml:space="preserve">. – </w:t>
      </w:r>
      <w:r w:rsidR="004325F4">
        <w:rPr>
          <w:rFonts w:ascii="Times New Roman" w:hAnsi="Times New Roman" w:cs="Times New Roman"/>
          <w:sz w:val="28"/>
          <w:szCs w:val="28"/>
          <w:lang w:val="en-US"/>
        </w:rPr>
        <w:t>23</w:t>
      </w:r>
      <w:r w:rsidR="004325F4" w:rsidRPr="00BE2424">
        <w:rPr>
          <w:rFonts w:ascii="Times New Roman" w:hAnsi="Times New Roman" w:cs="Times New Roman"/>
          <w:sz w:val="28"/>
          <w:szCs w:val="28"/>
          <w:lang w:val="en-US"/>
        </w:rPr>
        <w:t xml:space="preserve"> с</w:t>
      </w:r>
      <w:r w:rsidR="004325F4">
        <w:rPr>
          <w:rFonts w:ascii="Times New Roman" w:hAnsi="Times New Roman" w:cs="Times New Roman"/>
          <w:sz w:val="28"/>
          <w:szCs w:val="28"/>
          <w:lang w:val="en-US"/>
        </w:rPr>
        <w:t>.</w:t>
      </w:r>
    </w:p>
    <w:p w14:paraId="631B89BC" w14:textId="01D17BB8" w:rsidR="00202245" w:rsidRDefault="00202245"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Долгалев А. А. Лечение адентии боковых резцов верхней челюсти при дефиците костной ткани альвеолярного гребня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А. А. Долгалев, О. Б. Кулаков, Е. В. Гольдштейн, Е. М. Бойко</w:t>
      </w:r>
      <w:r>
        <w:rPr>
          <w:rFonts w:ascii="Times New Roman" w:hAnsi="Times New Roman" w:cs="Times New Roman"/>
          <w:sz w:val="28"/>
          <w:szCs w:val="28"/>
        </w:rPr>
        <w:t xml:space="preserve"> // Институт стоматологии. – 2015. – №2. – С. 50-53</w:t>
      </w:r>
      <w:r w:rsidRPr="00BE2424">
        <w:rPr>
          <w:rFonts w:ascii="Times New Roman" w:hAnsi="Times New Roman" w:cs="Times New Roman"/>
          <w:sz w:val="28"/>
          <w:szCs w:val="28"/>
        </w:rPr>
        <w:t>.</w:t>
      </w:r>
    </w:p>
    <w:p w14:paraId="4B4649A7" w14:textId="33BAEBA8" w:rsidR="007826D8" w:rsidRPr="007826D8" w:rsidRDefault="007826D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Егоров Е.</w:t>
      </w:r>
      <w:r w:rsidR="00FC76D6">
        <w:rPr>
          <w:rFonts w:ascii="Times New Roman" w:hAnsi="Times New Roman" w:cs="Times New Roman"/>
          <w:sz w:val="28"/>
          <w:szCs w:val="28"/>
        </w:rPr>
        <w:t xml:space="preserve"> </w:t>
      </w:r>
      <w:r>
        <w:rPr>
          <w:rFonts w:ascii="Times New Roman" w:hAnsi="Times New Roman" w:cs="Times New Roman"/>
          <w:sz w:val="28"/>
          <w:szCs w:val="28"/>
        </w:rPr>
        <w:t xml:space="preserve">В. Оптимизация окклюзионных </w:t>
      </w:r>
      <w:r w:rsidRPr="007826D8">
        <w:rPr>
          <w:rFonts w:ascii="Times New Roman" w:hAnsi="Times New Roman" w:cs="Times New Roman"/>
          <w:sz w:val="28"/>
          <w:szCs w:val="28"/>
        </w:rPr>
        <w:t>контактов металлокерамических протезов с опорой на имплантатах у пациентов с бруксизмом</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автореф. дисс. ... 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Егоров Евгений Владимирович. </w:t>
      </w:r>
      <w:r>
        <w:rPr>
          <w:rFonts w:ascii="Times New Roman" w:hAnsi="Times New Roman" w:cs="Times New Roman"/>
          <w:sz w:val="28"/>
          <w:szCs w:val="28"/>
          <w:lang w:val="en-US"/>
        </w:rPr>
        <w:t>– Москва, 2015</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25</w:t>
      </w:r>
      <w:r w:rsidRPr="00BE2424">
        <w:rPr>
          <w:rFonts w:ascii="Times New Roman" w:hAnsi="Times New Roman" w:cs="Times New Roman"/>
          <w:sz w:val="28"/>
          <w:szCs w:val="28"/>
          <w:lang w:val="en-US"/>
        </w:rPr>
        <w:t xml:space="preserve"> с.  </w:t>
      </w:r>
    </w:p>
    <w:p w14:paraId="3C9E81CF" w14:textId="3A8260F3" w:rsidR="00BA2DD7" w:rsidRDefault="006D1C7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Ерошин</w:t>
      </w:r>
      <w:r w:rsidR="00BA2DD7" w:rsidRPr="00BE2424">
        <w:rPr>
          <w:rFonts w:ascii="Times New Roman" w:hAnsi="Times New Roman" w:cs="Times New Roman"/>
          <w:sz w:val="28"/>
          <w:szCs w:val="28"/>
        </w:rPr>
        <w:t xml:space="preserve"> В. А. Определение подвижности дентальных имплантатов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 xml:space="preserve">] / </w:t>
      </w:r>
      <w:r>
        <w:rPr>
          <w:rFonts w:ascii="Times New Roman" w:hAnsi="Times New Roman" w:cs="Times New Roman"/>
          <w:sz w:val="28"/>
          <w:szCs w:val="28"/>
        </w:rPr>
        <w:t xml:space="preserve">В.А. Ерошин, </w:t>
      </w:r>
      <w:r w:rsidR="00BA2DD7" w:rsidRPr="00BE2424">
        <w:rPr>
          <w:rFonts w:ascii="Times New Roman" w:hAnsi="Times New Roman" w:cs="Times New Roman"/>
          <w:sz w:val="28"/>
          <w:szCs w:val="28"/>
        </w:rPr>
        <w:t>С</w:t>
      </w:r>
      <w:r>
        <w:rPr>
          <w:rFonts w:ascii="Times New Roman" w:hAnsi="Times New Roman" w:cs="Times New Roman"/>
          <w:sz w:val="28"/>
          <w:szCs w:val="28"/>
        </w:rPr>
        <w:t>. Д.</w:t>
      </w:r>
      <w:r w:rsidR="00BA2DD7" w:rsidRPr="00BE2424">
        <w:rPr>
          <w:rFonts w:ascii="Times New Roman" w:hAnsi="Times New Roman" w:cs="Times New Roman"/>
          <w:sz w:val="28"/>
          <w:szCs w:val="28"/>
        </w:rPr>
        <w:t xml:space="preserve"> Арутюнов, В.Е. Унанян // Стоматология. – 2009. – №2. – С. 43-46.</w:t>
      </w:r>
    </w:p>
    <w:p w14:paraId="0EFE82F7" w14:textId="24EF4FEB" w:rsidR="006D1C7E" w:rsidRPr="00BE2424" w:rsidRDefault="006D1C7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Ерошин В. А. Подвижность дентальных имплантатов: новые возможности известного прибора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В.</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 xml:space="preserve">А. Ерошин, </w:t>
      </w:r>
      <w:r>
        <w:rPr>
          <w:rFonts w:ascii="Times New Roman" w:hAnsi="Times New Roman" w:cs="Times New Roman"/>
          <w:sz w:val="28"/>
          <w:szCs w:val="28"/>
        </w:rPr>
        <w:t>М. В. Джалалова, С. Д.</w:t>
      </w:r>
      <w:r w:rsidRPr="00BE2424">
        <w:rPr>
          <w:rFonts w:ascii="Times New Roman" w:hAnsi="Times New Roman" w:cs="Times New Roman"/>
          <w:sz w:val="28"/>
          <w:szCs w:val="28"/>
        </w:rPr>
        <w:t xml:space="preserve"> Арутюнов</w:t>
      </w:r>
      <w:r>
        <w:rPr>
          <w:rFonts w:ascii="Times New Roman" w:hAnsi="Times New Roman" w:cs="Times New Roman"/>
          <w:sz w:val="28"/>
          <w:szCs w:val="28"/>
        </w:rPr>
        <w:t>, А. Г. Степанов, А. Н. Даов // Российский журнал биомеханики</w:t>
      </w:r>
      <w:r w:rsidR="00896D1D">
        <w:rPr>
          <w:rFonts w:ascii="Times New Roman" w:hAnsi="Times New Roman" w:cs="Times New Roman"/>
          <w:sz w:val="28"/>
          <w:szCs w:val="28"/>
        </w:rPr>
        <w:t>. – 2015. – №3. – С. 273-281</w:t>
      </w:r>
      <w:r w:rsidR="00896D1D" w:rsidRPr="00BE2424">
        <w:rPr>
          <w:rFonts w:ascii="Times New Roman" w:hAnsi="Times New Roman" w:cs="Times New Roman"/>
          <w:sz w:val="28"/>
          <w:szCs w:val="28"/>
        </w:rPr>
        <w:t>.</w:t>
      </w:r>
    </w:p>
    <w:p w14:paraId="27E6A723" w14:textId="7F926F3A"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Жулев Е.</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Н. Ортопедическая стоматология: учебник [Текст] / Е.</w:t>
      </w:r>
      <w:r w:rsidR="00FC76D6">
        <w:rPr>
          <w:rFonts w:ascii="Times New Roman" w:hAnsi="Times New Roman" w:cs="Times New Roman"/>
          <w:sz w:val="28"/>
          <w:szCs w:val="28"/>
        </w:rPr>
        <w:t xml:space="preserve"> Н</w:t>
      </w:r>
      <w:r w:rsidRPr="00BE2424">
        <w:rPr>
          <w:rFonts w:ascii="Times New Roman" w:hAnsi="Times New Roman" w:cs="Times New Roman"/>
          <w:sz w:val="28"/>
          <w:szCs w:val="28"/>
        </w:rPr>
        <w:t>. Жулев – М.: Медицинское информационное агенство, 2012</w:t>
      </w:r>
      <w:r w:rsidR="00610999" w:rsidRPr="00BE2424">
        <w:rPr>
          <w:rFonts w:ascii="Times New Roman" w:hAnsi="Times New Roman" w:cs="Times New Roman"/>
          <w:sz w:val="28"/>
          <w:szCs w:val="28"/>
        </w:rPr>
        <w:t xml:space="preserve">. – </w:t>
      </w:r>
      <w:r w:rsidR="00610999">
        <w:rPr>
          <w:rFonts w:ascii="Times New Roman" w:hAnsi="Times New Roman" w:cs="Times New Roman"/>
          <w:sz w:val="28"/>
          <w:szCs w:val="28"/>
        </w:rPr>
        <w:t>824с.</w:t>
      </w:r>
    </w:p>
    <w:p w14:paraId="56A6A163" w14:textId="3FC3736B" w:rsidR="00BA2DD7" w:rsidRPr="00BE2424" w:rsidRDefault="00FC76D6"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Жулев</w:t>
      </w:r>
      <w:r w:rsidR="00BA2DD7" w:rsidRPr="00BE2424">
        <w:rPr>
          <w:rFonts w:ascii="Times New Roman" w:hAnsi="Times New Roman" w:cs="Times New Roman"/>
          <w:sz w:val="28"/>
          <w:szCs w:val="28"/>
        </w:rPr>
        <w:t xml:space="preserve"> Е.</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Н: Влияние искусственных коронок на состояние краевого пародонта [Текст] / Е.</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Н. Жулев, А.</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Б. Серов // Стоматология</w:t>
      </w:r>
      <w:r w:rsidR="00610999" w:rsidRPr="00BE2424">
        <w:rPr>
          <w:rFonts w:ascii="Times New Roman" w:hAnsi="Times New Roman" w:cs="Times New Roman"/>
          <w:sz w:val="28"/>
          <w:szCs w:val="28"/>
        </w:rPr>
        <w:t xml:space="preserve">. – </w:t>
      </w:r>
      <w:r w:rsidR="00BA2DD7" w:rsidRPr="00BE2424">
        <w:rPr>
          <w:rFonts w:ascii="Times New Roman" w:hAnsi="Times New Roman" w:cs="Times New Roman"/>
          <w:sz w:val="28"/>
          <w:szCs w:val="28"/>
        </w:rPr>
        <w:t>2010</w:t>
      </w:r>
      <w:r w:rsidR="00610999" w:rsidRPr="00BE2424">
        <w:rPr>
          <w:rFonts w:ascii="Times New Roman" w:hAnsi="Times New Roman" w:cs="Times New Roman"/>
          <w:sz w:val="28"/>
          <w:szCs w:val="28"/>
        </w:rPr>
        <w:t>. –</w:t>
      </w:r>
      <w:r w:rsidR="00610999">
        <w:rPr>
          <w:rFonts w:ascii="Times New Roman" w:hAnsi="Times New Roman" w:cs="Times New Roman"/>
          <w:sz w:val="28"/>
          <w:szCs w:val="28"/>
        </w:rPr>
        <w:t>№</w:t>
      </w:r>
      <w:r w:rsidR="00BA2DD7" w:rsidRPr="00BE2424">
        <w:rPr>
          <w:rFonts w:ascii="Times New Roman" w:hAnsi="Times New Roman" w:cs="Times New Roman"/>
          <w:sz w:val="28"/>
          <w:szCs w:val="28"/>
        </w:rPr>
        <w:t xml:space="preserve">2. - С. 62-64. </w:t>
      </w:r>
    </w:p>
    <w:p w14:paraId="3CA94F39" w14:textId="482FA13E" w:rsidR="00BA2DD7" w:rsidRDefault="0002321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Жулев</w:t>
      </w:r>
      <w:r w:rsidR="00BA2DD7" w:rsidRPr="00BE2424">
        <w:rPr>
          <w:rFonts w:ascii="Times New Roman" w:hAnsi="Times New Roman" w:cs="Times New Roman"/>
          <w:sz w:val="28"/>
          <w:szCs w:val="28"/>
        </w:rPr>
        <w:t xml:space="preserve"> Е.</w:t>
      </w:r>
      <w:r w:rsidR="00FC76D6">
        <w:rPr>
          <w:rFonts w:ascii="Times New Roman" w:hAnsi="Times New Roman" w:cs="Times New Roman"/>
          <w:sz w:val="28"/>
          <w:szCs w:val="28"/>
        </w:rPr>
        <w:t xml:space="preserve"> </w:t>
      </w:r>
      <w:r w:rsidR="00BA2DD7" w:rsidRPr="00BE2424">
        <w:rPr>
          <w:rFonts w:ascii="Times New Roman" w:hAnsi="Times New Roman" w:cs="Times New Roman"/>
          <w:sz w:val="28"/>
          <w:szCs w:val="28"/>
        </w:rPr>
        <w:t>Н. Несъемные протезы. Теория, клиника и лабораторная техника [Текст]  / Е. Н. Жулев</w:t>
      </w:r>
      <w:r w:rsidR="00610999">
        <w:rPr>
          <w:rFonts w:ascii="Times New Roman" w:hAnsi="Times New Roman" w:cs="Times New Roman"/>
          <w:sz w:val="28"/>
          <w:szCs w:val="28"/>
        </w:rPr>
        <w:t>.</w:t>
      </w:r>
      <w:r w:rsidR="00BA2DD7" w:rsidRPr="00BE2424">
        <w:rPr>
          <w:rFonts w:ascii="Times New Roman" w:hAnsi="Times New Roman" w:cs="Times New Roman"/>
          <w:sz w:val="28"/>
          <w:szCs w:val="28"/>
        </w:rPr>
        <w:t xml:space="preserve"> – Н</w:t>
      </w:r>
      <w:r w:rsidR="00610999">
        <w:rPr>
          <w:rFonts w:ascii="Times New Roman" w:hAnsi="Times New Roman" w:cs="Times New Roman"/>
          <w:sz w:val="28"/>
          <w:szCs w:val="28"/>
        </w:rPr>
        <w:t>.</w:t>
      </w:r>
      <w:r w:rsidR="00BA2DD7" w:rsidRPr="00BE2424">
        <w:rPr>
          <w:rFonts w:ascii="Times New Roman" w:hAnsi="Times New Roman" w:cs="Times New Roman"/>
          <w:sz w:val="28"/>
          <w:szCs w:val="28"/>
        </w:rPr>
        <w:t xml:space="preserve"> Новгород.: из-во НГМА, 2010</w:t>
      </w:r>
      <w:r w:rsidR="00610999" w:rsidRPr="00BE2424">
        <w:rPr>
          <w:rFonts w:ascii="Times New Roman" w:hAnsi="Times New Roman" w:cs="Times New Roman"/>
          <w:sz w:val="28"/>
          <w:szCs w:val="28"/>
        </w:rPr>
        <w:t xml:space="preserve">. – </w:t>
      </w:r>
      <w:r w:rsidR="00BA2DD7" w:rsidRPr="00BE2424">
        <w:rPr>
          <w:rFonts w:ascii="Times New Roman" w:hAnsi="Times New Roman" w:cs="Times New Roman"/>
          <w:sz w:val="28"/>
          <w:szCs w:val="28"/>
        </w:rPr>
        <w:t>488 с.</w:t>
      </w:r>
    </w:p>
    <w:p w14:paraId="4DB9ED04" w14:textId="128308F5" w:rsidR="00B26FF5" w:rsidRPr="00BE2424" w:rsidRDefault="00B26FF5"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Журули Г. Н. Биомеханические факторы эффективности внутрикостных стоматологических имплантатов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втореф. дисс. ... докт.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w:t>
      </w:r>
      <w:r w:rsidR="00816CCD">
        <w:rPr>
          <w:rFonts w:ascii="Times New Roman" w:hAnsi="Times New Roman" w:cs="Times New Roman"/>
          <w:sz w:val="28"/>
          <w:szCs w:val="28"/>
        </w:rPr>
        <w:t>Журули Георгий Нугзарович</w:t>
      </w:r>
      <w:r>
        <w:rPr>
          <w:rFonts w:ascii="Times New Roman" w:hAnsi="Times New Roman" w:cs="Times New Roman"/>
          <w:sz w:val="28"/>
          <w:szCs w:val="28"/>
        </w:rPr>
        <w:t xml:space="preserve">. </w:t>
      </w:r>
      <w:r>
        <w:rPr>
          <w:rFonts w:ascii="Times New Roman" w:hAnsi="Times New Roman" w:cs="Times New Roman"/>
          <w:sz w:val="28"/>
          <w:szCs w:val="28"/>
          <w:lang w:val="en-US"/>
        </w:rPr>
        <w:t>– Москва, 2</w:t>
      </w:r>
      <w:r w:rsidR="00816CCD">
        <w:rPr>
          <w:rFonts w:ascii="Times New Roman" w:hAnsi="Times New Roman" w:cs="Times New Roman"/>
          <w:sz w:val="28"/>
          <w:szCs w:val="28"/>
          <w:lang w:val="en-US"/>
        </w:rPr>
        <w:t>010</w:t>
      </w:r>
      <w:r w:rsidRPr="00BE2424">
        <w:rPr>
          <w:rFonts w:ascii="Times New Roman" w:hAnsi="Times New Roman" w:cs="Times New Roman"/>
          <w:sz w:val="28"/>
          <w:szCs w:val="28"/>
          <w:lang w:val="en-US"/>
        </w:rPr>
        <w:t xml:space="preserve">. – </w:t>
      </w:r>
      <w:r w:rsidR="00816CCD">
        <w:rPr>
          <w:rFonts w:ascii="Times New Roman" w:hAnsi="Times New Roman" w:cs="Times New Roman"/>
          <w:sz w:val="28"/>
          <w:szCs w:val="28"/>
          <w:lang w:val="en-US"/>
        </w:rPr>
        <w:t xml:space="preserve">43 </w:t>
      </w:r>
      <w:r w:rsidRPr="00BE2424">
        <w:rPr>
          <w:rFonts w:ascii="Times New Roman" w:hAnsi="Times New Roman" w:cs="Times New Roman"/>
          <w:sz w:val="28"/>
          <w:szCs w:val="28"/>
          <w:lang w:val="en-US"/>
        </w:rPr>
        <w:t xml:space="preserve">с.  </w:t>
      </w:r>
    </w:p>
    <w:p w14:paraId="465120E9" w14:textId="7A0FB738" w:rsidR="00BA2DD7" w:rsidRDefault="0002321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Загорский</w:t>
      </w:r>
      <w:r w:rsidR="00BA2DD7" w:rsidRPr="00BE2424">
        <w:rPr>
          <w:rFonts w:ascii="Times New Roman" w:hAnsi="Times New Roman" w:cs="Times New Roman"/>
          <w:sz w:val="28"/>
          <w:szCs w:val="28"/>
        </w:rPr>
        <w:t xml:space="preserve"> В. А. Биомеханика одиночных имплантатов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В. А. Загорский, В. В. Загорский // Стоматология. – 2013. – №3. – С. 9-10.</w:t>
      </w:r>
    </w:p>
    <w:p w14:paraId="6E9B02A1" w14:textId="4C601C67" w:rsidR="0002321E" w:rsidRPr="0002321E" w:rsidRDefault="0002321E" w:rsidP="0002321E">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Загорский</w:t>
      </w:r>
      <w:r w:rsidRPr="00BE2424">
        <w:rPr>
          <w:rFonts w:ascii="Times New Roman" w:hAnsi="Times New Roman" w:cs="Times New Roman"/>
          <w:sz w:val="28"/>
          <w:szCs w:val="28"/>
        </w:rPr>
        <w:t xml:space="preserve"> В. А. Биомеханика </w:t>
      </w:r>
      <w:r>
        <w:rPr>
          <w:rFonts w:ascii="Times New Roman" w:hAnsi="Times New Roman" w:cs="Times New Roman"/>
          <w:sz w:val="28"/>
          <w:szCs w:val="28"/>
        </w:rPr>
        <w:t>шинированных</w:t>
      </w:r>
      <w:r w:rsidRPr="00BE2424">
        <w:rPr>
          <w:rFonts w:ascii="Times New Roman" w:hAnsi="Times New Roman" w:cs="Times New Roman"/>
          <w:sz w:val="28"/>
          <w:szCs w:val="28"/>
        </w:rPr>
        <w:t xml:space="preserve"> имплантатов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В. А. Загорский, В. В. Загорский // </w:t>
      </w:r>
      <w:r>
        <w:rPr>
          <w:rFonts w:ascii="Times New Roman" w:hAnsi="Times New Roman" w:cs="Times New Roman"/>
          <w:sz w:val="28"/>
          <w:szCs w:val="28"/>
        </w:rPr>
        <w:t>Российский стоматологический журнал</w:t>
      </w:r>
      <w:r w:rsidRPr="00BE2424">
        <w:rPr>
          <w:rFonts w:ascii="Times New Roman" w:hAnsi="Times New Roman" w:cs="Times New Roman"/>
          <w:sz w:val="28"/>
          <w:szCs w:val="28"/>
        </w:rPr>
        <w:t>.</w:t>
      </w:r>
      <w:r>
        <w:rPr>
          <w:rFonts w:ascii="Times New Roman" w:hAnsi="Times New Roman" w:cs="Times New Roman"/>
          <w:sz w:val="28"/>
          <w:szCs w:val="28"/>
        </w:rPr>
        <w:t xml:space="preserve"> – 2013. – №2. – С. 4-5</w:t>
      </w:r>
      <w:r w:rsidRPr="00BE2424">
        <w:rPr>
          <w:rFonts w:ascii="Times New Roman" w:hAnsi="Times New Roman" w:cs="Times New Roman"/>
          <w:sz w:val="28"/>
          <w:szCs w:val="28"/>
        </w:rPr>
        <w:t>.</w:t>
      </w:r>
    </w:p>
    <w:p w14:paraId="25916C5B" w14:textId="6649AB67" w:rsidR="00392207" w:rsidRPr="00392207" w:rsidRDefault="00392207"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Иванов А.</w:t>
      </w:r>
      <w:r w:rsidR="00FC76D6">
        <w:rPr>
          <w:rFonts w:ascii="Times New Roman" w:hAnsi="Times New Roman" w:cs="Times New Roman"/>
          <w:sz w:val="28"/>
          <w:szCs w:val="28"/>
        </w:rPr>
        <w:t xml:space="preserve"> </w:t>
      </w:r>
      <w:r>
        <w:rPr>
          <w:rFonts w:ascii="Times New Roman" w:hAnsi="Times New Roman" w:cs="Times New Roman"/>
          <w:sz w:val="28"/>
          <w:szCs w:val="28"/>
        </w:rPr>
        <w:t xml:space="preserve">А. Технология </w:t>
      </w:r>
      <w:r w:rsidRPr="00392207">
        <w:rPr>
          <w:rFonts w:ascii="Times New Roman" w:hAnsi="Times New Roman" w:cs="Times New Roman"/>
          <w:color w:val="000000"/>
          <w:sz w:val="28"/>
          <w:szCs w:val="28"/>
        </w:rPr>
        <w:t>изготовления и использования шаблонов на этапах планирования имплантации при протезировании на дентальных имплантатах</w:t>
      </w:r>
      <w:r>
        <w:rPr>
          <w:rFonts w:ascii="Times New Roman" w:hAnsi="Times New Roman" w:cs="Times New Roman"/>
          <w:color w:val="000000"/>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автореф. дисс. ... канд</w:t>
      </w:r>
      <w:r w:rsidRPr="00BE2424">
        <w:rPr>
          <w:rFonts w:ascii="Times New Roman" w:hAnsi="Times New Roman" w:cs="Times New Roman"/>
          <w:sz w:val="28"/>
          <w:szCs w:val="28"/>
        </w:rPr>
        <w:t>. мед. наук</w:t>
      </w:r>
      <w:r w:rsidR="00034C68">
        <w:rPr>
          <w:rFonts w:ascii="Times New Roman" w:hAnsi="Times New Roman" w:cs="Times New Roman"/>
          <w:sz w:val="28"/>
          <w:szCs w:val="28"/>
          <w:lang w:val="en-US"/>
        </w:rPr>
        <w:t>. / Иванов Андрей Андреевич</w:t>
      </w:r>
      <w:r w:rsidR="00034C68">
        <w:rPr>
          <w:rFonts w:ascii="Times New Roman" w:hAnsi="Times New Roman" w:cs="Times New Roman"/>
          <w:sz w:val="28"/>
          <w:szCs w:val="28"/>
        </w:rPr>
        <w:t xml:space="preserve">. </w:t>
      </w:r>
      <w:r w:rsidR="00034C68">
        <w:rPr>
          <w:rFonts w:ascii="Times New Roman" w:hAnsi="Times New Roman" w:cs="Times New Roman"/>
          <w:sz w:val="28"/>
          <w:szCs w:val="28"/>
          <w:lang w:val="en-US"/>
        </w:rPr>
        <w:t>– Москва, 2013</w:t>
      </w:r>
      <w:r w:rsidR="00034C68" w:rsidRPr="00BE2424">
        <w:rPr>
          <w:rFonts w:ascii="Times New Roman" w:hAnsi="Times New Roman" w:cs="Times New Roman"/>
          <w:sz w:val="28"/>
          <w:szCs w:val="28"/>
          <w:lang w:val="en-US"/>
        </w:rPr>
        <w:t xml:space="preserve">. – </w:t>
      </w:r>
      <w:r w:rsidR="00034C68">
        <w:rPr>
          <w:rFonts w:ascii="Times New Roman" w:hAnsi="Times New Roman" w:cs="Times New Roman"/>
          <w:sz w:val="28"/>
          <w:szCs w:val="28"/>
          <w:lang w:val="en-US"/>
        </w:rPr>
        <w:t>26</w:t>
      </w:r>
      <w:r w:rsidR="00034C68" w:rsidRPr="00BE2424">
        <w:rPr>
          <w:rFonts w:ascii="Times New Roman" w:hAnsi="Times New Roman" w:cs="Times New Roman"/>
          <w:sz w:val="28"/>
          <w:szCs w:val="28"/>
          <w:lang w:val="en-US"/>
        </w:rPr>
        <w:t xml:space="preserve"> с.  </w:t>
      </w:r>
    </w:p>
    <w:p w14:paraId="24CF3AAF" w14:textId="51C96962"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Иванов С.</w:t>
      </w:r>
      <w:r w:rsidR="00FC76D6">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Ю. Методика предимплантологического обследования пациентов </w:t>
      </w:r>
      <w:r w:rsidRPr="00BE2424">
        <w:rPr>
          <w:rFonts w:ascii="Times New Roman" w:hAnsi="Times New Roman" w:cs="Times New Roman"/>
          <w:sz w:val="28"/>
          <w:szCs w:val="28"/>
        </w:rPr>
        <w:t xml:space="preserve">[Текст] / </w:t>
      </w:r>
      <w:r w:rsidR="00610999" w:rsidRPr="00BE2424">
        <w:rPr>
          <w:rFonts w:ascii="Times New Roman" w:hAnsi="Times New Roman" w:cs="Times New Roman"/>
          <w:sz w:val="28"/>
          <w:szCs w:val="28"/>
          <w:lang w:val="en-US"/>
        </w:rPr>
        <w:t>С.</w:t>
      </w:r>
      <w:r w:rsidR="00FC76D6">
        <w:rPr>
          <w:rFonts w:ascii="Times New Roman" w:hAnsi="Times New Roman" w:cs="Times New Roman"/>
          <w:sz w:val="28"/>
          <w:szCs w:val="28"/>
          <w:lang w:val="en-US"/>
        </w:rPr>
        <w:t xml:space="preserve"> </w:t>
      </w:r>
      <w:r w:rsidR="00610999" w:rsidRPr="00BE2424">
        <w:rPr>
          <w:rFonts w:ascii="Times New Roman" w:hAnsi="Times New Roman" w:cs="Times New Roman"/>
          <w:sz w:val="28"/>
          <w:szCs w:val="28"/>
          <w:lang w:val="en-US"/>
        </w:rPr>
        <w:t>Ю.</w:t>
      </w:r>
      <w:r w:rsidR="00610999">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Иванов, </w:t>
      </w:r>
      <w:r w:rsidR="00610999" w:rsidRPr="00BE2424">
        <w:rPr>
          <w:rFonts w:ascii="Times New Roman" w:hAnsi="Times New Roman" w:cs="Times New Roman"/>
          <w:sz w:val="28"/>
          <w:szCs w:val="28"/>
          <w:lang w:val="en-US"/>
        </w:rPr>
        <w:t>А.</w:t>
      </w:r>
      <w:r w:rsidR="00FC76D6">
        <w:rPr>
          <w:rFonts w:ascii="Times New Roman" w:hAnsi="Times New Roman" w:cs="Times New Roman"/>
          <w:sz w:val="28"/>
          <w:szCs w:val="28"/>
          <w:lang w:val="en-US"/>
        </w:rPr>
        <w:t xml:space="preserve"> </w:t>
      </w:r>
      <w:r w:rsidR="00610999" w:rsidRPr="00BE2424">
        <w:rPr>
          <w:rFonts w:ascii="Times New Roman" w:hAnsi="Times New Roman" w:cs="Times New Roman"/>
          <w:sz w:val="28"/>
          <w:szCs w:val="28"/>
          <w:lang w:val="en-US"/>
        </w:rPr>
        <w:t>Ю.</w:t>
      </w:r>
      <w:r w:rsidR="00610999">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Васильев, </w:t>
      </w:r>
      <w:r w:rsidR="00610999" w:rsidRPr="00BE2424">
        <w:rPr>
          <w:rFonts w:ascii="Times New Roman" w:hAnsi="Times New Roman" w:cs="Times New Roman"/>
          <w:sz w:val="28"/>
          <w:szCs w:val="28"/>
          <w:lang w:val="en-US"/>
        </w:rPr>
        <w:t>Т.</w:t>
      </w:r>
      <w:r w:rsidR="00FC76D6">
        <w:rPr>
          <w:rFonts w:ascii="Times New Roman" w:hAnsi="Times New Roman" w:cs="Times New Roman"/>
          <w:sz w:val="28"/>
          <w:szCs w:val="28"/>
          <w:lang w:val="en-US"/>
        </w:rPr>
        <w:t xml:space="preserve"> </w:t>
      </w:r>
      <w:r w:rsidR="00610999" w:rsidRPr="00BE2424">
        <w:rPr>
          <w:rFonts w:ascii="Times New Roman" w:hAnsi="Times New Roman" w:cs="Times New Roman"/>
          <w:sz w:val="28"/>
          <w:szCs w:val="28"/>
          <w:lang w:val="en-US"/>
        </w:rPr>
        <w:t xml:space="preserve">В. </w:t>
      </w:r>
      <w:r w:rsidRPr="00BE2424">
        <w:rPr>
          <w:rFonts w:ascii="Times New Roman" w:hAnsi="Times New Roman" w:cs="Times New Roman"/>
          <w:sz w:val="28"/>
          <w:szCs w:val="28"/>
          <w:lang w:val="en-US"/>
        </w:rPr>
        <w:t xml:space="preserve">Буланова // Российский вестник дентальной имплантологии.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2003.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 2.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С. 42-43.</w:t>
      </w:r>
    </w:p>
    <w:p w14:paraId="3D0B051F" w14:textId="36DCA2AD"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Иванов С.</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Ю. Основы дентальной имплантологии</w:t>
      </w:r>
      <w:r w:rsidR="00610999">
        <w:rPr>
          <w:rFonts w:ascii="Times New Roman" w:hAnsi="Times New Roman" w:cs="Times New Roman"/>
          <w:sz w:val="28"/>
          <w:szCs w:val="28"/>
        </w:rPr>
        <w:t xml:space="preserve"> </w:t>
      </w:r>
      <w:r w:rsidR="00610999" w:rsidRPr="00BE2424">
        <w:rPr>
          <w:rFonts w:ascii="Times New Roman" w:hAnsi="Times New Roman" w:cs="Times New Roman"/>
          <w:sz w:val="28"/>
          <w:szCs w:val="28"/>
        </w:rPr>
        <w:t>[Текст] /</w:t>
      </w:r>
      <w:r w:rsidR="00610999">
        <w:rPr>
          <w:rFonts w:ascii="Times New Roman" w:hAnsi="Times New Roman" w:cs="Times New Roman"/>
          <w:sz w:val="28"/>
          <w:szCs w:val="28"/>
        </w:rPr>
        <w:t xml:space="preserve"> </w:t>
      </w:r>
      <w:r w:rsidR="00610999" w:rsidRPr="00BE2424">
        <w:rPr>
          <w:rFonts w:ascii="Times New Roman" w:hAnsi="Times New Roman" w:cs="Times New Roman"/>
          <w:sz w:val="28"/>
          <w:szCs w:val="28"/>
        </w:rPr>
        <w:t>С.</w:t>
      </w:r>
      <w:r w:rsidR="00FC76D6">
        <w:rPr>
          <w:rFonts w:ascii="Times New Roman" w:hAnsi="Times New Roman" w:cs="Times New Roman"/>
          <w:sz w:val="28"/>
          <w:szCs w:val="28"/>
        </w:rPr>
        <w:t xml:space="preserve"> </w:t>
      </w:r>
      <w:r w:rsidR="00610999" w:rsidRPr="00BE2424">
        <w:rPr>
          <w:rFonts w:ascii="Times New Roman" w:hAnsi="Times New Roman" w:cs="Times New Roman"/>
          <w:sz w:val="28"/>
          <w:szCs w:val="28"/>
        </w:rPr>
        <w:t>Ю. Иванов</w:t>
      </w:r>
      <w:r w:rsidR="00610999" w:rsidRPr="00BE2424">
        <w:rPr>
          <w:rFonts w:ascii="Times New Roman" w:hAnsi="Times New Roman" w:cs="Times New Roman"/>
          <w:sz w:val="28"/>
          <w:szCs w:val="28"/>
          <w:lang w:val="en-US"/>
        </w:rPr>
        <w:t xml:space="preserve">. </w:t>
      </w:r>
      <w:r w:rsidR="00610999" w:rsidRPr="00BE2424">
        <w:rPr>
          <w:rFonts w:ascii="Times New Roman" w:hAnsi="Times New Roman" w:cs="Times New Roman"/>
          <w:sz w:val="28"/>
          <w:szCs w:val="28"/>
        </w:rPr>
        <w:t>–</w:t>
      </w:r>
      <w:r w:rsidR="00610999">
        <w:rPr>
          <w:rFonts w:ascii="Times New Roman" w:hAnsi="Times New Roman" w:cs="Times New Roman"/>
          <w:sz w:val="28"/>
          <w:szCs w:val="28"/>
        </w:rPr>
        <w:t xml:space="preserve"> </w:t>
      </w:r>
      <w:r w:rsidR="003276BA">
        <w:rPr>
          <w:rFonts w:ascii="Times New Roman" w:hAnsi="Times New Roman" w:cs="Times New Roman"/>
          <w:sz w:val="28"/>
          <w:szCs w:val="28"/>
        </w:rPr>
        <w:t>СПб.: СпецЛит. –  2011. – 64</w:t>
      </w:r>
      <w:r w:rsidRPr="00BE2424">
        <w:rPr>
          <w:rFonts w:ascii="Times New Roman" w:hAnsi="Times New Roman" w:cs="Times New Roman"/>
          <w:sz w:val="28"/>
          <w:szCs w:val="28"/>
        </w:rPr>
        <w:t xml:space="preserve"> с. </w:t>
      </w:r>
    </w:p>
    <w:p w14:paraId="6AD03CEB" w14:textId="19E0CE11" w:rsidR="00BA2DD7" w:rsidRDefault="00376EA4"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Иванов</w:t>
      </w:r>
      <w:r w:rsidR="00BA2DD7" w:rsidRPr="00BE2424">
        <w:rPr>
          <w:rFonts w:ascii="Times New Roman" w:hAnsi="Times New Roman" w:cs="Times New Roman"/>
          <w:sz w:val="28"/>
          <w:szCs w:val="28"/>
        </w:rPr>
        <w:t xml:space="preserve"> С. Ю. Оценка рентгенологических данных при планировании операции дентальной имплантации у пациентов с различными видами адентии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С. Ю. Иванов, И. Ю. Гончаров // Стоматология.  – 2006. – №5. – С. 36-37.</w:t>
      </w:r>
    </w:p>
    <w:p w14:paraId="76662786" w14:textId="65FBCC78" w:rsidR="00DC6A53" w:rsidRPr="00BA364B" w:rsidRDefault="00DC6A53"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Каирбеков Р. Д. </w:t>
      </w:r>
      <w:r w:rsidRPr="00DC6A53">
        <w:rPr>
          <w:rFonts w:ascii="Times New Roman" w:hAnsi="Times New Roman" w:cs="Times New Roman"/>
          <w:sz w:val="28"/>
          <w:szCs w:val="28"/>
        </w:rPr>
        <w:t>Экспериментально-</w:t>
      </w:r>
      <w:r w:rsidRPr="00DC6A53">
        <w:rPr>
          <w:rFonts w:ascii="Times New Roman" w:hAnsi="Times New Roman" w:cs="Times New Roman"/>
          <w:color w:val="000000"/>
          <w:sz w:val="28"/>
          <w:szCs w:val="28"/>
        </w:rPr>
        <w:t>клиническое сравнение винтовой и цементной фиксации искусственных коронок на дентальных имплантатах в разных условиях протезирования</w:t>
      </w:r>
      <w:r>
        <w:rPr>
          <w:rFonts w:ascii="Times New Roman" w:hAnsi="Times New Roman" w:cs="Times New Roman"/>
          <w:color w:val="000000"/>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автореф. дисс. ... канд</w:t>
      </w:r>
      <w:r w:rsidRPr="00BE2424">
        <w:rPr>
          <w:rFonts w:ascii="Times New Roman" w:hAnsi="Times New Roman" w:cs="Times New Roman"/>
          <w:sz w:val="28"/>
          <w:szCs w:val="28"/>
        </w:rPr>
        <w:t>. мед. наук</w:t>
      </w:r>
      <w:r>
        <w:rPr>
          <w:rFonts w:ascii="Times New Roman" w:hAnsi="Times New Roman" w:cs="Times New Roman"/>
          <w:sz w:val="28"/>
          <w:szCs w:val="28"/>
          <w:lang w:val="en-US"/>
        </w:rPr>
        <w:t xml:space="preserve">. </w:t>
      </w:r>
      <w:r>
        <w:rPr>
          <w:rFonts w:ascii="Times New Roman" w:hAnsi="Times New Roman" w:cs="Times New Roman"/>
          <w:color w:val="000000"/>
          <w:sz w:val="28"/>
          <w:szCs w:val="28"/>
        </w:rPr>
        <w:t>/ Каирбеков Рифкат Давлетович</w:t>
      </w:r>
      <w:r>
        <w:rPr>
          <w:rFonts w:ascii="Times New Roman" w:hAnsi="Times New Roman" w:cs="Times New Roman"/>
          <w:sz w:val="28"/>
          <w:szCs w:val="28"/>
        </w:rPr>
        <w:t xml:space="preserve">. </w:t>
      </w:r>
      <w:r>
        <w:rPr>
          <w:rFonts w:ascii="Times New Roman" w:hAnsi="Times New Roman" w:cs="Times New Roman"/>
          <w:sz w:val="28"/>
          <w:szCs w:val="28"/>
          <w:lang w:val="en-US"/>
        </w:rPr>
        <w:t>– Москва, 2013</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24</w:t>
      </w:r>
      <w:r w:rsidRPr="00BE2424">
        <w:rPr>
          <w:rFonts w:ascii="Times New Roman" w:hAnsi="Times New Roman" w:cs="Times New Roman"/>
          <w:sz w:val="28"/>
          <w:szCs w:val="28"/>
          <w:lang w:val="en-US"/>
        </w:rPr>
        <w:t xml:space="preserve"> с.  </w:t>
      </w:r>
    </w:p>
    <w:p w14:paraId="0F0FED89" w14:textId="35667B84" w:rsidR="00BA364B" w:rsidRPr="0092602C" w:rsidRDefault="00BA364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Каламкаров А. Э. </w:t>
      </w:r>
      <w:r w:rsidR="00D604F8">
        <w:rPr>
          <w:rFonts w:ascii="Times New Roman" w:hAnsi="Times New Roman" w:cs="Times New Roman"/>
          <w:sz w:val="28"/>
          <w:szCs w:val="28"/>
          <w:lang w:val="en-US"/>
        </w:rPr>
        <w:t>Сравнительная характеристика параметров микроциркуляции протезного поля при ортопедическом лечении пациентов с полной потерей зубов с использованием дентальных внутрикостных имплантатов различного диаметра</w:t>
      </w:r>
      <w:r w:rsidR="005B0CD4">
        <w:rPr>
          <w:rFonts w:ascii="Times New Roman" w:hAnsi="Times New Roman" w:cs="Times New Roman"/>
          <w:sz w:val="28"/>
          <w:szCs w:val="28"/>
          <w:lang w:val="en-US"/>
        </w:rPr>
        <w:t xml:space="preserve"> [</w:t>
      </w:r>
      <w:r w:rsidR="005B0CD4">
        <w:rPr>
          <w:rFonts w:ascii="Times New Roman" w:hAnsi="Times New Roman" w:cs="Times New Roman"/>
          <w:sz w:val="28"/>
          <w:szCs w:val="28"/>
        </w:rPr>
        <w:t>Текст</w:t>
      </w:r>
      <w:r w:rsidR="005B0CD4">
        <w:rPr>
          <w:rFonts w:ascii="Times New Roman" w:hAnsi="Times New Roman" w:cs="Times New Roman"/>
          <w:sz w:val="28"/>
          <w:szCs w:val="28"/>
          <w:lang w:val="en-US"/>
        </w:rPr>
        <w:t xml:space="preserve">] / </w:t>
      </w:r>
      <w:r w:rsidR="0092602C">
        <w:rPr>
          <w:rFonts w:ascii="Times New Roman" w:hAnsi="Times New Roman" w:cs="Times New Roman"/>
          <w:sz w:val="28"/>
          <w:szCs w:val="28"/>
          <w:lang w:val="en-US"/>
        </w:rPr>
        <w:t xml:space="preserve">А. Э. Каламкаров / </w:t>
      </w:r>
      <w:r w:rsidR="00D604F8">
        <w:rPr>
          <w:rFonts w:ascii="Times New Roman" w:hAnsi="Times New Roman" w:cs="Times New Roman"/>
          <w:sz w:val="28"/>
          <w:szCs w:val="28"/>
          <w:lang w:val="en-US"/>
        </w:rPr>
        <w:t>Институт стоматологии</w:t>
      </w:r>
      <w:r w:rsidR="005B0CD4" w:rsidRPr="00BE2424">
        <w:rPr>
          <w:rFonts w:ascii="Times New Roman" w:hAnsi="Times New Roman" w:cs="Times New Roman"/>
          <w:sz w:val="28"/>
          <w:szCs w:val="28"/>
          <w:lang w:val="en-US"/>
        </w:rPr>
        <w:t>. –</w:t>
      </w:r>
      <w:r w:rsidR="005B0CD4">
        <w:rPr>
          <w:rFonts w:ascii="Times New Roman" w:hAnsi="Times New Roman" w:cs="Times New Roman"/>
          <w:sz w:val="28"/>
          <w:szCs w:val="28"/>
          <w:lang w:val="en-US"/>
        </w:rPr>
        <w:t xml:space="preserve"> 2015</w:t>
      </w:r>
      <w:r w:rsidR="005B0CD4" w:rsidRPr="00BE2424">
        <w:rPr>
          <w:rFonts w:ascii="Times New Roman" w:hAnsi="Times New Roman" w:cs="Times New Roman"/>
          <w:sz w:val="28"/>
          <w:szCs w:val="28"/>
          <w:lang w:val="en-US"/>
        </w:rPr>
        <w:t>. –</w:t>
      </w:r>
      <w:r w:rsidR="005B0CD4">
        <w:rPr>
          <w:rFonts w:ascii="Times New Roman" w:hAnsi="Times New Roman" w:cs="Times New Roman"/>
          <w:sz w:val="28"/>
          <w:szCs w:val="28"/>
          <w:lang w:val="en-US"/>
        </w:rPr>
        <w:t xml:space="preserve"> </w:t>
      </w:r>
      <w:r w:rsidR="005B0CD4">
        <w:rPr>
          <w:rFonts w:ascii="Times New Roman" w:hAnsi="Times New Roman" w:cs="Times New Roman"/>
          <w:sz w:val="28"/>
          <w:szCs w:val="28"/>
        </w:rPr>
        <w:t xml:space="preserve">№ </w:t>
      </w:r>
      <w:r w:rsidR="00D604F8">
        <w:rPr>
          <w:rFonts w:ascii="Times New Roman" w:hAnsi="Times New Roman" w:cs="Times New Roman"/>
          <w:sz w:val="28"/>
          <w:szCs w:val="28"/>
        </w:rPr>
        <w:t>4(6</w:t>
      </w:r>
      <w:r w:rsidR="005B0CD4">
        <w:rPr>
          <w:rFonts w:ascii="Times New Roman" w:hAnsi="Times New Roman" w:cs="Times New Roman"/>
          <w:sz w:val="28"/>
          <w:szCs w:val="28"/>
        </w:rPr>
        <w:t>9</w:t>
      </w:r>
      <w:r w:rsidR="00D604F8">
        <w:rPr>
          <w:rFonts w:ascii="Times New Roman" w:hAnsi="Times New Roman" w:cs="Times New Roman"/>
          <w:sz w:val="28"/>
          <w:szCs w:val="28"/>
        </w:rPr>
        <w:t>)</w:t>
      </w:r>
      <w:r w:rsidR="005B0CD4" w:rsidRPr="00BE2424">
        <w:rPr>
          <w:rFonts w:ascii="Times New Roman" w:hAnsi="Times New Roman" w:cs="Times New Roman"/>
          <w:sz w:val="28"/>
          <w:szCs w:val="28"/>
          <w:lang w:val="en-US"/>
        </w:rPr>
        <w:t>. –</w:t>
      </w:r>
      <w:r w:rsidR="005B0CD4">
        <w:rPr>
          <w:rFonts w:ascii="Times New Roman" w:hAnsi="Times New Roman" w:cs="Times New Roman"/>
          <w:sz w:val="28"/>
          <w:szCs w:val="28"/>
          <w:lang w:val="en-US"/>
        </w:rPr>
        <w:t xml:space="preserve"> С. </w:t>
      </w:r>
      <w:r w:rsidR="00D604F8">
        <w:rPr>
          <w:rFonts w:ascii="Times New Roman" w:hAnsi="Times New Roman" w:cs="Times New Roman"/>
          <w:sz w:val="28"/>
          <w:szCs w:val="28"/>
          <w:lang w:val="en-US"/>
        </w:rPr>
        <w:t>115</w:t>
      </w:r>
      <w:r w:rsidR="005B0CD4">
        <w:rPr>
          <w:rFonts w:ascii="Times New Roman" w:hAnsi="Times New Roman" w:cs="Times New Roman"/>
          <w:sz w:val="28"/>
          <w:szCs w:val="28"/>
          <w:lang w:val="en-US"/>
        </w:rPr>
        <w:t>-</w:t>
      </w:r>
      <w:r w:rsidR="00D604F8">
        <w:rPr>
          <w:rFonts w:ascii="Times New Roman" w:hAnsi="Times New Roman" w:cs="Times New Roman"/>
          <w:sz w:val="28"/>
          <w:szCs w:val="28"/>
          <w:lang w:val="en-US"/>
        </w:rPr>
        <w:t>116.</w:t>
      </w:r>
    </w:p>
    <w:p w14:paraId="2987898A" w14:textId="4959AB07" w:rsidR="0092602C" w:rsidRPr="0092602C" w:rsidRDefault="0092602C"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Каламкаров А. Э. </w:t>
      </w:r>
      <w:r w:rsidR="00FA0EE2">
        <w:rPr>
          <w:rFonts w:ascii="Times New Roman" w:hAnsi="Times New Roman" w:cs="Times New Roman"/>
          <w:sz w:val="28"/>
          <w:szCs w:val="28"/>
          <w:lang w:val="en-US"/>
        </w:rPr>
        <w:t>Клинико-лабораторное исследование динамики атрофии костной ткани при ортопедическом лечении пациентов с полной потерей зубов</w:t>
      </w:r>
      <w:r w:rsidR="00FC76D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 А. Э. Каламкаров / Институт стоматологии</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2015</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 4(69)</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С. </w:t>
      </w:r>
      <w:r w:rsidR="00FA0EE2">
        <w:rPr>
          <w:rFonts w:ascii="Times New Roman" w:hAnsi="Times New Roman" w:cs="Times New Roman"/>
          <w:sz w:val="28"/>
          <w:szCs w:val="28"/>
          <w:lang w:val="en-US"/>
        </w:rPr>
        <w:t>96-97</w:t>
      </w:r>
      <w:r>
        <w:rPr>
          <w:rFonts w:ascii="Times New Roman" w:hAnsi="Times New Roman" w:cs="Times New Roman"/>
          <w:sz w:val="28"/>
          <w:szCs w:val="28"/>
          <w:lang w:val="en-US"/>
        </w:rPr>
        <w:t>.</w:t>
      </w:r>
    </w:p>
    <w:p w14:paraId="1F8BB9FD" w14:textId="77777777" w:rsidR="000950C3" w:rsidRPr="000950C3" w:rsidRDefault="00E67BA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Капранов М. Ю. Оптимизация </w:t>
      </w:r>
      <w:r w:rsidRPr="00E67BAE">
        <w:rPr>
          <w:rFonts w:ascii="Times New Roman" w:hAnsi="Times New Roman" w:cs="Times New Roman"/>
          <w:sz w:val="28"/>
          <w:szCs w:val="28"/>
        </w:rPr>
        <w:t>клинико-лучевого мониторинга стоматологического лечения с использованием имплантатов</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 </w:t>
      </w:r>
      <w:r>
        <w:rPr>
          <w:rFonts w:ascii="Times New Roman" w:hAnsi="Times New Roman" w:cs="Times New Roman"/>
          <w:sz w:val="28"/>
          <w:szCs w:val="28"/>
        </w:rPr>
        <w:t>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 </w:t>
      </w:r>
      <w:r>
        <w:rPr>
          <w:rFonts w:ascii="Times New Roman" w:hAnsi="Times New Roman" w:cs="Times New Roman"/>
          <w:sz w:val="28"/>
          <w:szCs w:val="28"/>
        </w:rPr>
        <w:t xml:space="preserve">Капранов Михаил Юрьевич. </w:t>
      </w:r>
      <w:r>
        <w:rPr>
          <w:rFonts w:ascii="Times New Roman" w:hAnsi="Times New Roman" w:cs="Times New Roman"/>
          <w:sz w:val="28"/>
          <w:szCs w:val="28"/>
          <w:lang w:val="en-US"/>
        </w:rPr>
        <w:t>– Москва, 2013</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24</w:t>
      </w:r>
      <w:r w:rsidRPr="00BE2424">
        <w:rPr>
          <w:rFonts w:ascii="Times New Roman" w:hAnsi="Times New Roman" w:cs="Times New Roman"/>
          <w:sz w:val="28"/>
          <w:szCs w:val="28"/>
          <w:lang w:val="en-US"/>
        </w:rPr>
        <w:t xml:space="preserve"> с. </w:t>
      </w:r>
    </w:p>
    <w:p w14:paraId="155F2FA6" w14:textId="27E08E82" w:rsidR="00E67BAE" w:rsidRPr="00BE2424" w:rsidRDefault="000950C3"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Касавина Б. С. Жизнь костной ткани</w:t>
      </w:r>
      <w:r w:rsidR="00E67BAE"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[Текст] /</w:t>
      </w:r>
      <w:r>
        <w:rPr>
          <w:rFonts w:ascii="Times New Roman" w:hAnsi="Times New Roman" w:cs="Times New Roman"/>
          <w:sz w:val="28"/>
          <w:szCs w:val="28"/>
        </w:rPr>
        <w:t xml:space="preserve"> Б. С. Касавина, В. П. Торбенко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М.:</w:t>
      </w:r>
      <w:r>
        <w:rPr>
          <w:rFonts w:ascii="Times New Roman" w:hAnsi="Times New Roman" w:cs="Times New Roman"/>
          <w:sz w:val="28"/>
          <w:szCs w:val="28"/>
          <w:lang w:val="en-US"/>
        </w:rPr>
        <w:t xml:space="preserve"> Наука</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1979</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176 с.</w:t>
      </w:r>
    </w:p>
    <w:p w14:paraId="51BDE839" w14:textId="15F51A4B" w:rsidR="00BA2DD7" w:rsidRPr="003A667B"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Келенжеридзе Е.</w:t>
      </w:r>
      <w:r w:rsidR="00E67BAE">
        <w:rPr>
          <w:rFonts w:ascii="Times New Roman" w:hAnsi="Times New Roman" w:cs="Times New Roman"/>
          <w:sz w:val="28"/>
          <w:szCs w:val="28"/>
        </w:rPr>
        <w:t xml:space="preserve"> </w:t>
      </w:r>
      <w:r w:rsidRPr="00BE2424">
        <w:rPr>
          <w:rFonts w:ascii="Times New Roman" w:hAnsi="Times New Roman" w:cs="Times New Roman"/>
          <w:sz w:val="28"/>
          <w:szCs w:val="28"/>
        </w:rPr>
        <w:t>М. Сравнительная оценка процессов адаптации опорных тканей при ортопедическом лечении с использованием имплантатов по данным микроциркуляторных показателей</w:t>
      </w:r>
      <w:r w:rsidR="003A667B">
        <w:rPr>
          <w:rFonts w:ascii="Times New Roman" w:hAnsi="Times New Roman" w:cs="Times New Roman"/>
          <w:sz w:val="28"/>
          <w:szCs w:val="28"/>
        </w:rPr>
        <w:t xml:space="preserve"> </w:t>
      </w:r>
      <w:r w:rsidR="003A667B" w:rsidRPr="00BE2424">
        <w:rPr>
          <w:rFonts w:ascii="Times New Roman" w:hAnsi="Times New Roman" w:cs="Times New Roman"/>
          <w:sz w:val="28"/>
          <w:szCs w:val="28"/>
          <w:lang w:val="en-US"/>
        </w:rPr>
        <w:t>[</w:t>
      </w:r>
      <w:r w:rsidR="003A667B" w:rsidRPr="00BE2424">
        <w:rPr>
          <w:rFonts w:ascii="Times New Roman" w:hAnsi="Times New Roman" w:cs="Times New Roman"/>
          <w:sz w:val="28"/>
          <w:szCs w:val="28"/>
        </w:rPr>
        <w:t>Текст</w:t>
      </w:r>
      <w:r w:rsidR="003A667B" w:rsidRPr="00BE2424">
        <w:rPr>
          <w:rFonts w:ascii="Times New Roman" w:hAnsi="Times New Roman" w:cs="Times New Roman"/>
          <w:sz w:val="28"/>
          <w:szCs w:val="28"/>
          <w:lang w:val="en-US"/>
        </w:rPr>
        <w:t>]</w:t>
      </w:r>
      <w:r w:rsidR="003A667B">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 </w:t>
      </w:r>
      <w:r w:rsidR="003A667B">
        <w:rPr>
          <w:rFonts w:ascii="Times New Roman" w:hAnsi="Times New Roman" w:cs="Times New Roman"/>
          <w:sz w:val="28"/>
          <w:szCs w:val="28"/>
        </w:rPr>
        <w:t>а</w:t>
      </w:r>
      <w:r w:rsidR="003A667B" w:rsidRPr="00BE2424">
        <w:rPr>
          <w:rFonts w:ascii="Times New Roman" w:hAnsi="Times New Roman" w:cs="Times New Roman"/>
          <w:sz w:val="28"/>
          <w:szCs w:val="28"/>
        </w:rPr>
        <w:t xml:space="preserve">втореф. дисс. ... </w:t>
      </w:r>
      <w:r w:rsidR="003A667B">
        <w:rPr>
          <w:rFonts w:ascii="Times New Roman" w:hAnsi="Times New Roman" w:cs="Times New Roman"/>
          <w:sz w:val="28"/>
          <w:szCs w:val="28"/>
        </w:rPr>
        <w:t>канд</w:t>
      </w:r>
      <w:r w:rsidR="003A667B" w:rsidRPr="00BE2424">
        <w:rPr>
          <w:rFonts w:ascii="Times New Roman" w:hAnsi="Times New Roman" w:cs="Times New Roman"/>
          <w:sz w:val="28"/>
          <w:szCs w:val="28"/>
        </w:rPr>
        <w:t>. мед. наук</w:t>
      </w:r>
      <w:r w:rsidR="003A667B" w:rsidRPr="00BE2424">
        <w:rPr>
          <w:rFonts w:ascii="Times New Roman" w:hAnsi="Times New Roman" w:cs="Times New Roman"/>
          <w:sz w:val="28"/>
          <w:szCs w:val="28"/>
          <w:lang w:val="en-US"/>
        </w:rPr>
        <w:t xml:space="preserve">. </w:t>
      </w:r>
      <w:r w:rsidR="003A667B">
        <w:rPr>
          <w:rFonts w:ascii="Times New Roman" w:hAnsi="Times New Roman" w:cs="Times New Roman"/>
          <w:sz w:val="28"/>
          <w:szCs w:val="28"/>
          <w:lang w:val="en-US"/>
        </w:rPr>
        <w:t>/</w:t>
      </w:r>
      <w:r w:rsidR="003A667B">
        <w:rPr>
          <w:rFonts w:ascii="Times New Roman" w:hAnsi="Times New Roman" w:cs="Times New Roman"/>
          <w:sz w:val="28"/>
          <w:szCs w:val="28"/>
        </w:rPr>
        <w:t xml:space="preserve"> </w:t>
      </w:r>
      <w:r w:rsidR="003A667B" w:rsidRPr="00BE2424">
        <w:rPr>
          <w:rFonts w:ascii="Times New Roman" w:hAnsi="Times New Roman" w:cs="Times New Roman"/>
          <w:sz w:val="28"/>
          <w:szCs w:val="28"/>
        </w:rPr>
        <w:t>Келенжеридзе</w:t>
      </w:r>
      <w:r w:rsidR="003A667B">
        <w:rPr>
          <w:rFonts w:ascii="Times New Roman" w:hAnsi="Times New Roman" w:cs="Times New Roman"/>
          <w:sz w:val="28"/>
          <w:szCs w:val="28"/>
        </w:rPr>
        <w:t xml:space="preserve"> Екатерина Мурмановна. </w:t>
      </w:r>
      <w:r w:rsidR="003A667B">
        <w:rPr>
          <w:rFonts w:ascii="Times New Roman" w:hAnsi="Times New Roman" w:cs="Times New Roman"/>
          <w:sz w:val="28"/>
          <w:szCs w:val="28"/>
          <w:lang w:val="en-US"/>
        </w:rPr>
        <w:t>– Москва, 2007</w:t>
      </w:r>
      <w:r w:rsidR="003A667B" w:rsidRPr="00BE2424">
        <w:rPr>
          <w:rFonts w:ascii="Times New Roman" w:hAnsi="Times New Roman" w:cs="Times New Roman"/>
          <w:sz w:val="28"/>
          <w:szCs w:val="28"/>
          <w:lang w:val="en-US"/>
        </w:rPr>
        <w:t xml:space="preserve">. – </w:t>
      </w:r>
      <w:r w:rsidR="003A667B">
        <w:rPr>
          <w:rFonts w:ascii="Times New Roman" w:hAnsi="Times New Roman" w:cs="Times New Roman"/>
          <w:sz w:val="28"/>
          <w:szCs w:val="28"/>
          <w:lang w:val="en-US"/>
        </w:rPr>
        <w:t>25</w:t>
      </w:r>
      <w:r w:rsidR="003A667B" w:rsidRPr="00BE2424">
        <w:rPr>
          <w:rFonts w:ascii="Times New Roman" w:hAnsi="Times New Roman" w:cs="Times New Roman"/>
          <w:sz w:val="28"/>
          <w:szCs w:val="28"/>
          <w:lang w:val="en-US"/>
        </w:rPr>
        <w:t xml:space="preserve"> с.  </w:t>
      </w:r>
    </w:p>
    <w:p w14:paraId="2F93C0CE" w14:textId="1002FFC4" w:rsidR="005C535F"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Кемулария И.</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В. Изменение показателей гемомикроциркуляции в тканях пародонта под влиянием табакокурения</w:t>
      </w:r>
      <w:r w:rsidR="003A667B" w:rsidRPr="00BE2424">
        <w:rPr>
          <w:rFonts w:ascii="Times New Roman" w:hAnsi="Times New Roman" w:cs="Times New Roman"/>
          <w:sz w:val="28"/>
          <w:szCs w:val="28"/>
          <w:lang w:val="en-US"/>
        </w:rPr>
        <w:t>[</w:t>
      </w:r>
      <w:r w:rsidR="003A667B" w:rsidRPr="00BE2424">
        <w:rPr>
          <w:rFonts w:ascii="Times New Roman" w:hAnsi="Times New Roman" w:cs="Times New Roman"/>
          <w:sz w:val="28"/>
          <w:szCs w:val="28"/>
        </w:rPr>
        <w:t>Текст</w:t>
      </w:r>
      <w:r w:rsidR="003A667B" w:rsidRPr="00BE2424">
        <w:rPr>
          <w:rFonts w:ascii="Times New Roman" w:hAnsi="Times New Roman" w:cs="Times New Roman"/>
          <w:sz w:val="28"/>
          <w:szCs w:val="28"/>
          <w:lang w:val="en-US"/>
        </w:rPr>
        <w:t>]</w:t>
      </w:r>
      <w:r w:rsidR="003A667B">
        <w:rPr>
          <w:rFonts w:ascii="Times New Roman" w:hAnsi="Times New Roman" w:cs="Times New Roman"/>
          <w:sz w:val="28"/>
          <w:szCs w:val="28"/>
          <w:lang w:val="en-US"/>
        </w:rPr>
        <w:t xml:space="preserve"> </w:t>
      </w:r>
      <w:r w:rsidR="003A667B" w:rsidRPr="00BE2424">
        <w:rPr>
          <w:rFonts w:ascii="Times New Roman" w:hAnsi="Times New Roman" w:cs="Times New Roman"/>
          <w:sz w:val="28"/>
          <w:szCs w:val="28"/>
        </w:rPr>
        <w:t xml:space="preserve">: </w:t>
      </w:r>
      <w:r w:rsidR="003A667B">
        <w:rPr>
          <w:rFonts w:ascii="Times New Roman" w:hAnsi="Times New Roman" w:cs="Times New Roman"/>
          <w:sz w:val="28"/>
          <w:szCs w:val="28"/>
        </w:rPr>
        <w:t>а</w:t>
      </w:r>
      <w:r w:rsidR="003A667B" w:rsidRPr="00BE2424">
        <w:rPr>
          <w:rFonts w:ascii="Times New Roman" w:hAnsi="Times New Roman" w:cs="Times New Roman"/>
          <w:sz w:val="28"/>
          <w:szCs w:val="28"/>
        </w:rPr>
        <w:t xml:space="preserve">втореф. дисс. ... </w:t>
      </w:r>
      <w:r w:rsidR="003A667B">
        <w:rPr>
          <w:rFonts w:ascii="Times New Roman" w:hAnsi="Times New Roman" w:cs="Times New Roman"/>
          <w:sz w:val="28"/>
          <w:szCs w:val="28"/>
        </w:rPr>
        <w:t>канд</w:t>
      </w:r>
      <w:r w:rsidR="003A667B" w:rsidRPr="00BE2424">
        <w:rPr>
          <w:rFonts w:ascii="Times New Roman" w:hAnsi="Times New Roman" w:cs="Times New Roman"/>
          <w:sz w:val="28"/>
          <w:szCs w:val="28"/>
        </w:rPr>
        <w:t>. мед. наук</w:t>
      </w:r>
      <w:r w:rsidR="003A667B" w:rsidRPr="00BE2424">
        <w:rPr>
          <w:rFonts w:ascii="Times New Roman" w:hAnsi="Times New Roman" w:cs="Times New Roman"/>
          <w:sz w:val="28"/>
          <w:szCs w:val="28"/>
          <w:lang w:val="en-US"/>
        </w:rPr>
        <w:t>.</w:t>
      </w:r>
      <w:r w:rsidR="003A667B">
        <w:rPr>
          <w:rFonts w:ascii="Times New Roman" w:hAnsi="Times New Roman" w:cs="Times New Roman"/>
          <w:sz w:val="28"/>
          <w:szCs w:val="28"/>
          <w:lang w:val="en-US"/>
        </w:rPr>
        <w:t xml:space="preserve"> / </w:t>
      </w:r>
      <w:r w:rsidR="003A667B" w:rsidRPr="00BE2424">
        <w:rPr>
          <w:rFonts w:ascii="Times New Roman" w:hAnsi="Times New Roman" w:cs="Times New Roman"/>
          <w:sz w:val="28"/>
          <w:szCs w:val="28"/>
        </w:rPr>
        <w:t>Кемулария</w:t>
      </w:r>
      <w:r w:rsidR="003A667B">
        <w:rPr>
          <w:rFonts w:ascii="Times New Roman" w:hAnsi="Times New Roman" w:cs="Times New Roman"/>
          <w:sz w:val="28"/>
          <w:szCs w:val="28"/>
        </w:rPr>
        <w:t xml:space="preserve"> Ирина Владимировна. </w:t>
      </w:r>
      <w:r w:rsidR="003A667B">
        <w:rPr>
          <w:rFonts w:ascii="Times New Roman" w:hAnsi="Times New Roman" w:cs="Times New Roman"/>
          <w:sz w:val="28"/>
          <w:szCs w:val="28"/>
          <w:lang w:val="en-US"/>
        </w:rPr>
        <w:t xml:space="preserve">– </w:t>
      </w:r>
      <w:r w:rsidRPr="00BE2424">
        <w:rPr>
          <w:rFonts w:ascii="Times New Roman" w:hAnsi="Times New Roman" w:cs="Times New Roman"/>
          <w:sz w:val="28"/>
          <w:szCs w:val="28"/>
        </w:rPr>
        <w:t>Москва, 2010</w:t>
      </w:r>
      <w:r w:rsidR="003A667B">
        <w:rPr>
          <w:rFonts w:ascii="Times New Roman" w:hAnsi="Times New Roman" w:cs="Times New Roman"/>
          <w:sz w:val="28"/>
          <w:szCs w:val="28"/>
        </w:rPr>
        <w:t xml:space="preserve">. </w:t>
      </w:r>
      <w:r w:rsidR="003A667B">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28 с. </w:t>
      </w:r>
    </w:p>
    <w:p w14:paraId="7D82BF6D" w14:textId="5E1ABBF9" w:rsidR="00BA2DD7" w:rsidRPr="00BE2424" w:rsidRDefault="005C535F"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Киселева И.</w:t>
      </w:r>
      <w:r w:rsidR="00FC76D6">
        <w:rPr>
          <w:rFonts w:ascii="Times New Roman" w:hAnsi="Times New Roman" w:cs="Times New Roman"/>
          <w:sz w:val="28"/>
          <w:szCs w:val="28"/>
        </w:rPr>
        <w:t xml:space="preserve"> </w:t>
      </w:r>
      <w:r>
        <w:rPr>
          <w:rFonts w:ascii="Times New Roman" w:hAnsi="Times New Roman" w:cs="Times New Roman"/>
          <w:sz w:val="28"/>
          <w:szCs w:val="28"/>
        </w:rPr>
        <w:t>В. Определение сроков реабилитации больных после реконструктивных операций на челюсти с применением искусственных опор</w:t>
      </w:r>
      <w:r w:rsidR="00BA2DD7"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Киселева Ирина Владимировна</w:t>
      </w:r>
      <w:r w:rsidR="009C7A4D">
        <w:rPr>
          <w:rFonts w:ascii="Times New Roman" w:hAnsi="Times New Roman" w:cs="Times New Roman"/>
          <w:sz w:val="28"/>
          <w:szCs w:val="28"/>
        </w:rPr>
        <w:t xml:space="preserve">. </w:t>
      </w:r>
      <w:r w:rsidR="009C7A4D" w:rsidRPr="00BE2424">
        <w:rPr>
          <w:rFonts w:ascii="Times New Roman" w:hAnsi="Times New Roman" w:cs="Times New Roman"/>
          <w:sz w:val="28"/>
          <w:szCs w:val="28"/>
          <w:lang w:val="en-US"/>
        </w:rPr>
        <w:t>–</w:t>
      </w:r>
      <w:r w:rsidR="009C7A4D">
        <w:rPr>
          <w:rFonts w:ascii="Times New Roman" w:hAnsi="Times New Roman" w:cs="Times New Roman"/>
          <w:sz w:val="28"/>
          <w:szCs w:val="28"/>
          <w:lang w:val="en-US"/>
        </w:rPr>
        <w:t xml:space="preserve"> </w:t>
      </w:r>
      <w:r w:rsidR="009C7A4D">
        <w:rPr>
          <w:rFonts w:ascii="Times New Roman" w:hAnsi="Times New Roman" w:cs="Times New Roman"/>
          <w:sz w:val="28"/>
          <w:szCs w:val="28"/>
        </w:rPr>
        <w:t>Тверь, 2014</w:t>
      </w:r>
      <w:r w:rsidR="009C7A4D" w:rsidRPr="00BE2424">
        <w:rPr>
          <w:rFonts w:ascii="Times New Roman" w:hAnsi="Times New Roman" w:cs="Times New Roman"/>
          <w:sz w:val="28"/>
          <w:szCs w:val="28"/>
          <w:lang w:val="en-US"/>
        </w:rPr>
        <w:t>. –</w:t>
      </w:r>
      <w:r w:rsidR="009C7A4D">
        <w:rPr>
          <w:rFonts w:ascii="Times New Roman" w:hAnsi="Times New Roman" w:cs="Times New Roman"/>
          <w:sz w:val="28"/>
          <w:szCs w:val="28"/>
          <w:lang w:val="en-US"/>
        </w:rPr>
        <w:t xml:space="preserve"> 26 с.</w:t>
      </w:r>
    </w:p>
    <w:p w14:paraId="1BF6A7F2" w14:textId="601B3DDF"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Козлов В.</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А. Ультразвуковая допплерография макро и микроциркуляторного русла тканей полости рта, лица и шеи. [Текст] / В.</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А. Козлов., Н.</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К. Артюшенко, О.</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В. Шалак, М.</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Б. Гирина, И.</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И. Гирин, Е.</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А. Морозова, А.</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А. Монастыренко // Руководство-атлас. – СПб., 2000. – 32с.</w:t>
      </w:r>
    </w:p>
    <w:p w14:paraId="60959F64" w14:textId="6E352DB8"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Козлов В.</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И. Система микроциркуляции крови: классификация расстройств тканевого кровотока [Текст] / В.</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И. Козлов // Мат. Всерос. науч. конф. «Микроциркуляция в клинической практике»</w:t>
      </w:r>
      <w:r w:rsidR="003A667B" w:rsidRPr="003A667B">
        <w:rPr>
          <w:rFonts w:ascii="Times New Roman" w:hAnsi="Times New Roman" w:cs="Times New Roman"/>
          <w:sz w:val="28"/>
          <w:szCs w:val="28"/>
        </w:rPr>
        <w:t xml:space="preserve"> </w:t>
      </w:r>
      <w:r w:rsidR="003A667B" w:rsidRPr="00BE2424">
        <w:rPr>
          <w:rFonts w:ascii="Times New Roman" w:hAnsi="Times New Roman" w:cs="Times New Roman"/>
          <w:sz w:val="28"/>
          <w:szCs w:val="28"/>
        </w:rPr>
        <w:t xml:space="preserve">. – </w:t>
      </w:r>
      <w:r w:rsidRPr="00BE2424">
        <w:rPr>
          <w:rFonts w:ascii="Times New Roman" w:hAnsi="Times New Roman" w:cs="Times New Roman"/>
          <w:sz w:val="28"/>
          <w:szCs w:val="28"/>
        </w:rPr>
        <w:t>М. 2004</w:t>
      </w:r>
      <w:r w:rsidR="003A667B" w:rsidRPr="00BE2424">
        <w:rPr>
          <w:rFonts w:ascii="Times New Roman" w:hAnsi="Times New Roman" w:cs="Times New Roman"/>
          <w:sz w:val="28"/>
          <w:szCs w:val="28"/>
        </w:rPr>
        <w:t xml:space="preserve">. – </w:t>
      </w:r>
      <w:r w:rsidRPr="00BE2424">
        <w:rPr>
          <w:rFonts w:ascii="Times New Roman" w:hAnsi="Times New Roman" w:cs="Times New Roman"/>
          <w:sz w:val="28"/>
          <w:szCs w:val="28"/>
        </w:rPr>
        <w:t>С.3</w:t>
      </w:r>
    </w:p>
    <w:p w14:paraId="6710AD2C" w14:textId="571C6DA2"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Козлов В.</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И. Система микроциркуляции крови: клинико-морфологические аспекты изучения [Текст] / В.</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И. Козлов // Регионарное кровообращение и микроциркуляция</w:t>
      </w:r>
      <w:r w:rsidR="003A667B" w:rsidRPr="00BE2424">
        <w:rPr>
          <w:rFonts w:ascii="Times New Roman" w:hAnsi="Times New Roman" w:cs="Times New Roman"/>
          <w:sz w:val="28"/>
          <w:szCs w:val="28"/>
        </w:rPr>
        <w:t xml:space="preserve">. – </w:t>
      </w:r>
      <w:r w:rsidRPr="00BE2424">
        <w:rPr>
          <w:rFonts w:ascii="Times New Roman" w:hAnsi="Times New Roman" w:cs="Times New Roman"/>
          <w:sz w:val="28"/>
          <w:szCs w:val="28"/>
        </w:rPr>
        <w:t>М</w:t>
      </w:r>
      <w:r w:rsidR="003A667B">
        <w:rPr>
          <w:rFonts w:ascii="Times New Roman" w:hAnsi="Times New Roman" w:cs="Times New Roman"/>
          <w:sz w:val="28"/>
          <w:szCs w:val="28"/>
        </w:rPr>
        <w:t>.</w:t>
      </w:r>
      <w:r w:rsidRPr="00BE2424">
        <w:rPr>
          <w:rFonts w:ascii="Times New Roman" w:hAnsi="Times New Roman" w:cs="Times New Roman"/>
          <w:sz w:val="28"/>
          <w:szCs w:val="28"/>
        </w:rPr>
        <w:t>2006</w:t>
      </w:r>
      <w:r w:rsidR="003A667B" w:rsidRPr="00BE2424">
        <w:rPr>
          <w:rFonts w:ascii="Times New Roman" w:hAnsi="Times New Roman" w:cs="Times New Roman"/>
          <w:sz w:val="28"/>
          <w:szCs w:val="28"/>
        </w:rPr>
        <w:t xml:space="preserve">. – </w:t>
      </w:r>
      <w:r w:rsidRPr="00BE2424">
        <w:rPr>
          <w:rFonts w:ascii="Times New Roman" w:hAnsi="Times New Roman" w:cs="Times New Roman"/>
          <w:sz w:val="28"/>
          <w:szCs w:val="28"/>
        </w:rPr>
        <w:t>Т.5</w:t>
      </w:r>
      <w:r w:rsidR="003A667B" w:rsidRPr="00BE2424">
        <w:rPr>
          <w:rFonts w:ascii="Times New Roman" w:hAnsi="Times New Roman" w:cs="Times New Roman"/>
          <w:sz w:val="28"/>
          <w:szCs w:val="28"/>
        </w:rPr>
        <w:t xml:space="preserve">. – </w:t>
      </w:r>
      <w:r w:rsidR="003A667B">
        <w:rPr>
          <w:rFonts w:ascii="Times New Roman" w:hAnsi="Times New Roman" w:cs="Times New Roman"/>
          <w:sz w:val="28"/>
          <w:szCs w:val="28"/>
        </w:rPr>
        <w:t>№</w:t>
      </w:r>
      <w:r w:rsidRPr="00BE2424">
        <w:rPr>
          <w:rFonts w:ascii="Times New Roman" w:hAnsi="Times New Roman" w:cs="Times New Roman"/>
          <w:sz w:val="28"/>
          <w:szCs w:val="28"/>
        </w:rPr>
        <w:t>1</w:t>
      </w:r>
      <w:r w:rsidR="003A667B" w:rsidRPr="00BE2424">
        <w:rPr>
          <w:rFonts w:ascii="Times New Roman" w:hAnsi="Times New Roman" w:cs="Times New Roman"/>
          <w:sz w:val="28"/>
          <w:szCs w:val="28"/>
        </w:rPr>
        <w:t xml:space="preserve">. – </w:t>
      </w:r>
      <w:r w:rsidRPr="00BE2424">
        <w:rPr>
          <w:rFonts w:ascii="Times New Roman" w:hAnsi="Times New Roman" w:cs="Times New Roman"/>
          <w:sz w:val="28"/>
          <w:szCs w:val="28"/>
        </w:rPr>
        <w:t>С. 84-101.</w:t>
      </w:r>
    </w:p>
    <w:p w14:paraId="05D055C4" w14:textId="78A6B3EB"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Колесов О.</w:t>
      </w:r>
      <w:r w:rsidR="00FC76D6">
        <w:rPr>
          <w:rFonts w:ascii="Times New Roman" w:hAnsi="Times New Roman" w:cs="Times New Roman"/>
          <w:sz w:val="28"/>
          <w:szCs w:val="28"/>
        </w:rPr>
        <w:t xml:space="preserve"> </w:t>
      </w:r>
      <w:r w:rsidRPr="00BE2424">
        <w:rPr>
          <w:rFonts w:ascii="Times New Roman" w:hAnsi="Times New Roman" w:cs="Times New Roman"/>
          <w:sz w:val="28"/>
          <w:szCs w:val="28"/>
        </w:rPr>
        <w:t>Ю. Оценка отдаленных результатов протезирования с использованием имплантатов</w:t>
      </w:r>
      <w:r w:rsidR="000A5D38">
        <w:rPr>
          <w:rFonts w:ascii="Times New Roman" w:hAnsi="Times New Roman" w:cs="Times New Roman"/>
          <w:sz w:val="28"/>
          <w:szCs w:val="28"/>
        </w:rPr>
        <w:t xml:space="preserve"> </w:t>
      </w:r>
      <w:r w:rsidR="003A667B" w:rsidRPr="00BE2424">
        <w:rPr>
          <w:rFonts w:ascii="Times New Roman" w:hAnsi="Times New Roman" w:cs="Times New Roman"/>
          <w:sz w:val="28"/>
          <w:szCs w:val="28"/>
          <w:lang w:val="en-US"/>
        </w:rPr>
        <w:t>[</w:t>
      </w:r>
      <w:r w:rsidR="003A667B" w:rsidRPr="00BE2424">
        <w:rPr>
          <w:rFonts w:ascii="Times New Roman" w:hAnsi="Times New Roman" w:cs="Times New Roman"/>
          <w:sz w:val="28"/>
          <w:szCs w:val="28"/>
        </w:rPr>
        <w:t>Текст</w:t>
      </w:r>
      <w:r w:rsidR="003A667B" w:rsidRPr="00BE2424">
        <w:rPr>
          <w:rFonts w:ascii="Times New Roman" w:hAnsi="Times New Roman" w:cs="Times New Roman"/>
          <w:sz w:val="28"/>
          <w:szCs w:val="28"/>
          <w:lang w:val="en-US"/>
        </w:rPr>
        <w:t>]</w:t>
      </w:r>
      <w:r w:rsidR="003A667B">
        <w:rPr>
          <w:rFonts w:ascii="Times New Roman" w:hAnsi="Times New Roman" w:cs="Times New Roman"/>
          <w:sz w:val="28"/>
          <w:szCs w:val="28"/>
          <w:lang w:val="en-US"/>
        </w:rPr>
        <w:t xml:space="preserve"> :</w:t>
      </w:r>
      <w:r w:rsidR="003A667B">
        <w:rPr>
          <w:rFonts w:ascii="Times New Roman" w:hAnsi="Times New Roman" w:cs="Times New Roman"/>
          <w:sz w:val="28"/>
          <w:szCs w:val="28"/>
        </w:rPr>
        <w:t xml:space="preserve"> а</w:t>
      </w:r>
      <w:r w:rsidR="003A667B" w:rsidRPr="00BE2424">
        <w:rPr>
          <w:rFonts w:ascii="Times New Roman" w:hAnsi="Times New Roman" w:cs="Times New Roman"/>
          <w:sz w:val="28"/>
          <w:szCs w:val="28"/>
        </w:rPr>
        <w:t xml:space="preserve">втореф. дисс. ... </w:t>
      </w:r>
      <w:r w:rsidR="003A667B">
        <w:rPr>
          <w:rFonts w:ascii="Times New Roman" w:hAnsi="Times New Roman" w:cs="Times New Roman"/>
          <w:sz w:val="28"/>
          <w:szCs w:val="28"/>
        </w:rPr>
        <w:t>канд</w:t>
      </w:r>
      <w:r w:rsidR="003A667B" w:rsidRPr="00BE2424">
        <w:rPr>
          <w:rFonts w:ascii="Times New Roman" w:hAnsi="Times New Roman" w:cs="Times New Roman"/>
          <w:sz w:val="28"/>
          <w:szCs w:val="28"/>
        </w:rPr>
        <w:t>. мед. наук</w:t>
      </w:r>
      <w:r w:rsidR="003A667B">
        <w:rPr>
          <w:rFonts w:ascii="Times New Roman" w:hAnsi="Times New Roman" w:cs="Times New Roman"/>
          <w:sz w:val="28"/>
          <w:szCs w:val="28"/>
          <w:lang w:val="en-US"/>
        </w:rPr>
        <w:t xml:space="preserve">. </w:t>
      </w:r>
      <w:r w:rsidR="003A667B">
        <w:rPr>
          <w:rFonts w:ascii="Times New Roman" w:hAnsi="Times New Roman" w:cs="Times New Roman"/>
          <w:sz w:val="28"/>
          <w:szCs w:val="28"/>
        </w:rPr>
        <w:t xml:space="preserve"> Колесов Олег Юрьевич. </w:t>
      </w:r>
      <w:r w:rsidR="003A667B">
        <w:rPr>
          <w:rFonts w:ascii="Times New Roman" w:hAnsi="Times New Roman" w:cs="Times New Roman"/>
          <w:sz w:val="28"/>
          <w:szCs w:val="28"/>
          <w:lang w:val="en-US"/>
        </w:rPr>
        <w:t xml:space="preserve">– </w:t>
      </w:r>
      <w:r w:rsidRPr="00BE2424">
        <w:rPr>
          <w:rFonts w:ascii="Times New Roman" w:hAnsi="Times New Roman" w:cs="Times New Roman"/>
          <w:sz w:val="28"/>
          <w:szCs w:val="28"/>
        </w:rPr>
        <w:t>Санкт-Петербург</w:t>
      </w:r>
      <w:r w:rsidR="003A667B">
        <w:rPr>
          <w:rFonts w:ascii="Times New Roman" w:hAnsi="Times New Roman" w:cs="Times New Roman"/>
          <w:sz w:val="28"/>
          <w:szCs w:val="28"/>
        </w:rPr>
        <w:t xml:space="preserve">. </w:t>
      </w:r>
      <w:r w:rsidR="003A667B">
        <w:rPr>
          <w:rFonts w:ascii="Times New Roman" w:hAnsi="Times New Roman" w:cs="Times New Roman"/>
          <w:sz w:val="28"/>
          <w:szCs w:val="28"/>
          <w:lang w:val="en-US"/>
        </w:rPr>
        <w:t xml:space="preserve">– </w:t>
      </w:r>
      <w:r w:rsidRPr="00BE2424">
        <w:rPr>
          <w:rFonts w:ascii="Times New Roman" w:hAnsi="Times New Roman" w:cs="Times New Roman"/>
          <w:sz w:val="28"/>
          <w:szCs w:val="28"/>
        </w:rPr>
        <w:t>2008</w:t>
      </w:r>
      <w:r w:rsidR="003A667B">
        <w:rPr>
          <w:rFonts w:ascii="Times New Roman" w:hAnsi="Times New Roman" w:cs="Times New Roman"/>
          <w:sz w:val="28"/>
          <w:szCs w:val="28"/>
        </w:rPr>
        <w:t xml:space="preserve">. </w:t>
      </w:r>
      <w:r w:rsidR="003A667B">
        <w:rPr>
          <w:rFonts w:ascii="Times New Roman" w:hAnsi="Times New Roman" w:cs="Times New Roman"/>
          <w:sz w:val="28"/>
          <w:szCs w:val="28"/>
          <w:lang w:val="en-US"/>
        </w:rPr>
        <w:t xml:space="preserve">– </w:t>
      </w:r>
      <w:r w:rsidRPr="00BE2424">
        <w:rPr>
          <w:rFonts w:ascii="Times New Roman" w:hAnsi="Times New Roman" w:cs="Times New Roman"/>
          <w:sz w:val="28"/>
          <w:szCs w:val="28"/>
        </w:rPr>
        <w:t>25 с.</w:t>
      </w:r>
    </w:p>
    <w:p w14:paraId="2476FF72" w14:textId="77777777"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 xml:space="preserve">Котенко, М. В. Оценка эффективности имплантатов разных типов при немедленной установке в лунку удаленного зуба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М. В. Котенко, А. И Яременко // Стоматология. – 2011. – №6. – С. 35-38.</w:t>
      </w:r>
    </w:p>
    <w:p w14:paraId="4D1D5D21" w14:textId="77777777" w:rsidR="005F4E3D" w:rsidRDefault="00C069DC" w:rsidP="00C069DC">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sz w:val="28"/>
          <w:szCs w:val="28"/>
          <w:lang w:val="en-US"/>
        </w:rPr>
        <w:t xml:space="preserve">Кравченко В. В. Клинические аспекты использования коротких поверхностно-пористых имплантатов в условиях выраженной атрофии челюстных костей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w:t>
      </w:r>
      <w:r>
        <w:rPr>
          <w:rFonts w:ascii="Times New Roman" w:hAnsi="Times New Roman"/>
          <w:sz w:val="28"/>
          <w:szCs w:val="28"/>
          <w:lang w:val="en-US"/>
        </w:rPr>
        <w:t>В. В.</w:t>
      </w:r>
      <w:r w:rsidRPr="00C069DC">
        <w:rPr>
          <w:rFonts w:ascii="Times New Roman" w:hAnsi="Times New Roman"/>
          <w:sz w:val="28"/>
          <w:szCs w:val="28"/>
          <w:lang w:val="en-US"/>
        </w:rPr>
        <w:t xml:space="preserve"> </w:t>
      </w:r>
      <w:r>
        <w:rPr>
          <w:rFonts w:ascii="Times New Roman" w:hAnsi="Times New Roman"/>
          <w:sz w:val="28"/>
          <w:szCs w:val="28"/>
          <w:lang w:val="en-US"/>
        </w:rPr>
        <w:t xml:space="preserve">Кравченко, Л. В. Вельдяксова, В. Ю. Никольский </w:t>
      </w:r>
      <w:r>
        <w:rPr>
          <w:rFonts w:ascii="Times New Roman" w:hAnsi="Times New Roman" w:cs="Times New Roman"/>
          <w:sz w:val="28"/>
          <w:szCs w:val="28"/>
        </w:rPr>
        <w:t>// Стоматолог-практик – 2013. – №2. – С. 40-42</w:t>
      </w:r>
      <w:r w:rsidRPr="00BE2424">
        <w:rPr>
          <w:rFonts w:ascii="Times New Roman" w:hAnsi="Times New Roman" w:cs="Times New Roman"/>
          <w:sz w:val="28"/>
          <w:szCs w:val="28"/>
        </w:rPr>
        <w:t>.</w:t>
      </w:r>
    </w:p>
    <w:p w14:paraId="19D6BDB8" w14:textId="109A8BC9" w:rsidR="005F4E3D" w:rsidRPr="005F4E3D" w:rsidRDefault="005F4E3D" w:rsidP="005F4E3D">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Кречина Е. </w:t>
      </w:r>
      <w:r w:rsidRPr="00BE2424">
        <w:rPr>
          <w:rFonts w:ascii="Times New Roman" w:hAnsi="Times New Roman" w:cs="Times New Roman"/>
          <w:sz w:val="28"/>
          <w:szCs w:val="28"/>
        </w:rPr>
        <w:t>К.</w:t>
      </w:r>
      <w:r>
        <w:rPr>
          <w:rFonts w:ascii="Times New Roman" w:hAnsi="Times New Roman" w:cs="Times New Roman"/>
          <w:sz w:val="28"/>
          <w:szCs w:val="28"/>
        </w:rPr>
        <w:t xml:space="preserve"> Нарушения микроциркуляции в тканях пародонта с хроническим генерализованным пародонтитом в сочетании с метаболическим синдромом.</w:t>
      </w:r>
      <w:r w:rsidRPr="005F4E3D">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2424">
        <w:rPr>
          <w:rFonts w:ascii="Times New Roman" w:hAnsi="Times New Roman" w:cs="Times New Roman"/>
          <w:sz w:val="28"/>
          <w:szCs w:val="28"/>
        </w:rPr>
        <w:t>Е. К. Кречина,</w:t>
      </w:r>
      <w:r>
        <w:rPr>
          <w:rFonts w:ascii="Times New Roman" w:hAnsi="Times New Roman" w:cs="Times New Roman"/>
          <w:sz w:val="28"/>
          <w:szCs w:val="28"/>
        </w:rPr>
        <w:t xml:space="preserve"> О. А. Зорина, А. М. Молчанов, А. М. Шилов.  // Стоматология. – 2016</w:t>
      </w:r>
      <w:r w:rsidR="00B6149D">
        <w:rPr>
          <w:rFonts w:ascii="Times New Roman" w:hAnsi="Times New Roman" w:cs="Times New Roman"/>
          <w:sz w:val="28"/>
          <w:szCs w:val="28"/>
        </w:rPr>
        <w:t>. – №1. – С. 27-30</w:t>
      </w:r>
      <w:r>
        <w:rPr>
          <w:rFonts w:ascii="Times New Roman" w:hAnsi="Times New Roman" w:cs="Times New Roman"/>
          <w:sz w:val="28"/>
          <w:szCs w:val="28"/>
        </w:rPr>
        <w:t>.</w:t>
      </w:r>
      <w:r w:rsidRPr="005F4E3D">
        <w:rPr>
          <w:rFonts w:ascii="Times New Roman" w:hAnsi="Times New Roman"/>
          <w:sz w:val="28"/>
          <w:szCs w:val="28"/>
          <w:lang w:val="en-US"/>
        </w:rPr>
        <w:t xml:space="preserve"> </w:t>
      </w:r>
    </w:p>
    <w:p w14:paraId="3D8F7CF2" w14:textId="6634A195" w:rsidR="00C069DC" w:rsidRPr="005F4E3D" w:rsidRDefault="005F4E3D" w:rsidP="005F4E3D">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Кречина Е. </w:t>
      </w:r>
      <w:r w:rsidRPr="00BE2424">
        <w:rPr>
          <w:rFonts w:ascii="Times New Roman" w:hAnsi="Times New Roman" w:cs="Times New Roman"/>
          <w:sz w:val="28"/>
          <w:szCs w:val="28"/>
        </w:rPr>
        <w:t>К. Особенности динамики показателей микроциркуляции а тканях десны в процессе формирования ее контура телом временного мостовидного протеза</w:t>
      </w:r>
      <w:r>
        <w:rPr>
          <w:rFonts w:ascii="Times New Roman" w:hAnsi="Times New Roman" w:cs="Times New Roman"/>
          <w:sz w:val="28"/>
          <w:szCs w:val="28"/>
        </w:rPr>
        <w:t>.</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Е. К. Кречина, А. Н. Ряховский, Р. В. Клевно, И. А. Парабек и др.  // Стоматология. – 2010. – №1. – С. 56-60</w:t>
      </w:r>
      <w:r>
        <w:rPr>
          <w:rFonts w:ascii="Times New Roman" w:hAnsi="Times New Roman" w:cs="Times New Roman"/>
          <w:sz w:val="28"/>
          <w:szCs w:val="28"/>
        </w:rPr>
        <w:t>.</w:t>
      </w:r>
      <w:r w:rsidR="00C069DC" w:rsidRPr="005F4E3D">
        <w:rPr>
          <w:rFonts w:ascii="Times New Roman" w:hAnsi="Times New Roman"/>
          <w:sz w:val="28"/>
          <w:szCs w:val="28"/>
          <w:lang w:val="en-US"/>
        </w:rPr>
        <w:t xml:space="preserve"> </w:t>
      </w:r>
    </w:p>
    <w:p w14:paraId="4B01AFA6" w14:textId="7AE25FA4" w:rsidR="00101199"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101199">
        <w:rPr>
          <w:rFonts w:ascii="Times New Roman" w:hAnsi="Times New Roman" w:cs="Times New Roman"/>
          <w:sz w:val="28"/>
          <w:szCs w:val="28"/>
        </w:rPr>
        <w:t>Кречина Е.</w:t>
      </w:r>
      <w:r w:rsidR="000A5D38" w:rsidRPr="00101199">
        <w:rPr>
          <w:rFonts w:ascii="Times New Roman" w:hAnsi="Times New Roman" w:cs="Times New Roman"/>
          <w:sz w:val="28"/>
          <w:szCs w:val="28"/>
        </w:rPr>
        <w:t xml:space="preserve"> </w:t>
      </w:r>
      <w:r w:rsidRPr="00101199">
        <w:rPr>
          <w:rFonts w:ascii="Times New Roman" w:hAnsi="Times New Roman" w:cs="Times New Roman"/>
          <w:sz w:val="28"/>
          <w:szCs w:val="28"/>
        </w:rPr>
        <w:t xml:space="preserve">К. </w:t>
      </w:r>
      <w:r w:rsidR="00101199" w:rsidRPr="00101199">
        <w:rPr>
          <w:rFonts w:ascii="Times New Roman" w:hAnsi="Times New Roman" w:cs="Times New Roman"/>
          <w:sz w:val="28"/>
          <w:szCs w:val="28"/>
        </w:rPr>
        <w:t xml:space="preserve">Применение метода ультразвуковой допплерографии для оценки тканевого кровотока при воспалительных заболеваниях пародонта </w:t>
      </w:r>
      <w:r w:rsidR="003A667B" w:rsidRPr="00101199">
        <w:rPr>
          <w:rFonts w:ascii="Times New Roman" w:hAnsi="Times New Roman" w:cs="Times New Roman"/>
          <w:sz w:val="28"/>
          <w:szCs w:val="28"/>
          <w:lang w:val="en-US"/>
        </w:rPr>
        <w:t>[</w:t>
      </w:r>
      <w:r w:rsidR="003A667B" w:rsidRPr="00101199">
        <w:rPr>
          <w:rFonts w:ascii="Times New Roman" w:hAnsi="Times New Roman" w:cs="Times New Roman"/>
          <w:sz w:val="28"/>
          <w:szCs w:val="28"/>
        </w:rPr>
        <w:t>Текст</w:t>
      </w:r>
      <w:r w:rsidR="003A667B" w:rsidRPr="00101199">
        <w:rPr>
          <w:rFonts w:ascii="Times New Roman" w:hAnsi="Times New Roman" w:cs="Times New Roman"/>
          <w:sz w:val="28"/>
          <w:szCs w:val="28"/>
          <w:lang w:val="en-US"/>
        </w:rPr>
        <w:t>] / Е.</w:t>
      </w:r>
      <w:r w:rsidR="00101199" w:rsidRPr="00101199">
        <w:rPr>
          <w:rFonts w:ascii="Times New Roman" w:hAnsi="Times New Roman" w:cs="Times New Roman"/>
          <w:sz w:val="28"/>
          <w:szCs w:val="28"/>
          <w:lang w:val="en-US"/>
        </w:rPr>
        <w:t xml:space="preserve"> </w:t>
      </w:r>
      <w:r w:rsidR="003A667B" w:rsidRPr="00101199">
        <w:rPr>
          <w:rFonts w:ascii="Times New Roman" w:hAnsi="Times New Roman" w:cs="Times New Roman"/>
          <w:sz w:val="28"/>
          <w:szCs w:val="28"/>
          <w:lang w:val="en-US"/>
        </w:rPr>
        <w:t>К. Кречина</w:t>
      </w:r>
      <w:r w:rsidR="00101199" w:rsidRPr="00101199">
        <w:rPr>
          <w:rFonts w:ascii="Times New Roman" w:hAnsi="Times New Roman" w:cs="Times New Roman"/>
          <w:sz w:val="28"/>
          <w:szCs w:val="28"/>
          <w:lang w:val="en-US"/>
        </w:rPr>
        <w:t>, Э. Н. Рахимова, М. Б. Гирина</w:t>
      </w:r>
      <w:r w:rsidRPr="00101199">
        <w:rPr>
          <w:rFonts w:ascii="Times New Roman" w:hAnsi="Times New Roman" w:cs="Times New Roman"/>
          <w:sz w:val="28"/>
          <w:szCs w:val="28"/>
        </w:rPr>
        <w:t xml:space="preserve"> // М.</w:t>
      </w:r>
      <w:r w:rsidR="00101199" w:rsidRPr="00101199">
        <w:rPr>
          <w:rFonts w:ascii="Times New Roman" w:hAnsi="Times New Roman" w:cs="Times New Roman"/>
          <w:sz w:val="28"/>
          <w:szCs w:val="28"/>
          <w:lang w:val="en-US"/>
        </w:rPr>
        <w:t xml:space="preserve">: </w:t>
      </w:r>
      <w:r w:rsidR="00101199" w:rsidRPr="00101199">
        <w:rPr>
          <w:rFonts w:ascii="Times New Roman" w:hAnsi="Times New Roman" w:cs="Times New Roman"/>
          <w:sz w:val="28"/>
          <w:szCs w:val="28"/>
        </w:rPr>
        <w:t>Центральный НИИ стоматологии. – 2005</w:t>
      </w:r>
      <w:r w:rsidR="00101199" w:rsidRPr="00BE2424">
        <w:rPr>
          <w:rFonts w:ascii="Times New Roman" w:hAnsi="Times New Roman" w:cs="Times New Roman"/>
          <w:sz w:val="28"/>
          <w:szCs w:val="28"/>
        </w:rPr>
        <w:t>. –</w:t>
      </w:r>
      <w:r w:rsidR="00101199">
        <w:rPr>
          <w:rFonts w:ascii="Times New Roman" w:hAnsi="Times New Roman" w:cs="Times New Roman"/>
          <w:sz w:val="28"/>
          <w:szCs w:val="28"/>
        </w:rPr>
        <w:t xml:space="preserve"> 22 с.</w:t>
      </w:r>
    </w:p>
    <w:p w14:paraId="41E659C9" w14:textId="6108634F" w:rsidR="005F4E3D" w:rsidRPr="005F4E3D" w:rsidRDefault="005F4E3D" w:rsidP="005F4E3D">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Кречина Е. </w:t>
      </w:r>
      <w:r w:rsidRPr="00BE2424">
        <w:rPr>
          <w:rFonts w:ascii="Times New Roman" w:hAnsi="Times New Roman" w:cs="Times New Roman"/>
          <w:sz w:val="28"/>
          <w:szCs w:val="28"/>
        </w:rPr>
        <w:t xml:space="preserve">К. Состояние микроциркуляции в опорных тканях при протезировании с использованием имплантатов у пациентов с полной потерей зубов на нижней челюсти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Е. К. Кречина, Р. Ш. Гветадзе, А. А. Харьков, А. В Петренко  // Стоматология. – 2010. – №5. – С. 63-65.</w:t>
      </w:r>
    </w:p>
    <w:p w14:paraId="01171DD6" w14:textId="1ABC4A99" w:rsidR="00BA2DD7" w:rsidRPr="00101199" w:rsidRDefault="000A5D38" w:rsidP="00D215B8">
      <w:pPr>
        <w:pStyle w:val="a3"/>
        <w:numPr>
          <w:ilvl w:val="0"/>
          <w:numId w:val="19"/>
        </w:numPr>
        <w:spacing w:line="360" w:lineRule="auto"/>
        <w:ind w:left="0" w:firstLine="851"/>
        <w:jc w:val="both"/>
        <w:rPr>
          <w:rFonts w:ascii="Times New Roman" w:hAnsi="Times New Roman" w:cs="Times New Roman"/>
          <w:sz w:val="28"/>
          <w:szCs w:val="28"/>
        </w:rPr>
      </w:pPr>
      <w:r w:rsidRPr="00101199">
        <w:rPr>
          <w:rFonts w:ascii="Times New Roman" w:hAnsi="Times New Roman" w:cs="Times New Roman"/>
          <w:sz w:val="28"/>
          <w:szCs w:val="28"/>
        </w:rPr>
        <w:t>Кречина Е. К.</w:t>
      </w:r>
      <w:r w:rsidR="00BA2DD7" w:rsidRPr="00101199">
        <w:rPr>
          <w:rFonts w:ascii="Times New Roman" w:hAnsi="Times New Roman" w:cs="Times New Roman"/>
          <w:sz w:val="28"/>
          <w:szCs w:val="28"/>
        </w:rPr>
        <w:t xml:space="preserve"> Ультразвуковая допплерография в оценке гемодинамики в тканях пародонта и пульпе зуба</w:t>
      </w:r>
      <w:r w:rsidRPr="00101199">
        <w:rPr>
          <w:rFonts w:ascii="Times New Roman" w:hAnsi="Times New Roman" w:cs="Times New Roman"/>
          <w:sz w:val="28"/>
          <w:szCs w:val="28"/>
        </w:rPr>
        <w:t xml:space="preserve"> </w:t>
      </w:r>
      <w:r w:rsidRPr="00101199">
        <w:rPr>
          <w:rFonts w:ascii="Times New Roman" w:hAnsi="Times New Roman" w:cs="Times New Roman"/>
          <w:sz w:val="28"/>
          <w:szCs w:val="28"/>
          <w:lang w:val="en-US"/>
        </w:rPr>
        <w:t>[</w:t>
      </w:r>
      <w:r w:rsidRPr="00101199">
        <w:rPr>
          <w:rFonts w:ascii="Times New Roman" w:hAnsi="Times New Roman" w:cs="Times New Roman"/>
          <w:sz w:val="28"/>
          <w:szCs w:val="28"/>
        </w:rPr>
        <w:t>Текст</w:t>
      </w:r>
      <w:r w:rsidRPr="00101199">
        <w:rPr>
          <w:rFonts w:ascii="Times New Roman" w:hAnsi="Times New Roman" w:cs="Times New Roman"/>
          <w:sz w:val="28"/>
          <w:szCs w:val="28"/>
          <w:lang w:val="en-US"/>
        </w:rPr>
        <w:t xml:space="preserve">] / </w:t>
      </w:r>
      <w:r w:rsidR="00BA2DD7" w:rsidRPr="00101199">
        <w:rPr>
          <w:rFonts w:ascii="Times New Roman" w:hAnsi="Times New Roman" w:cs="Times New Roman"/>
          <w:sz w:val="28"/>
          <w:szCs w:val="28"/>
        </w:rPr>
        <w:t xml:space="preserve"> </w:t>
      </w:r>
      <w:r w:rsidRPr="00101199">
        <w:rPr>
          <w:rFonts w:ascii="Times New Roman" w:hAnsi="Times New Roman" w:cs="Times New Roman"/>
          <w:sz w:val="28"/>
          <w:szCs w:val="28"/>
        </w:rPr>
        <w:t xml:space="preserve">Е. К. </w:t>
      </w:r>
      <w:r w:rsidR="003A667B" w:rsidRPr="00101199">
        <w:rPr>
          <w:rFonts w:ascii="Times New Roman" w:hAnsi="Times New Roman" w:cs="Times New Roman"/>
          <w:sz w:val="28"/>
          <w:szCs w:val="28"/>
        </w:rPr>
        <w:t xml:space="preserve">Кречина, </w:t>
      </w:r>
      <w:r w:rsidRPr="00101199">
        <w:rPr>
          <w:rFonts w:ascii="Times New Roman" w:hAnsi="Times New Roman" w:cs="Times New Roman"/>
          <w:sz w:val="28"/>
          <w:szCs w:val="28"/>
        </w:rPr>
        <w:t xml:space="preserve">В. В. </w:t>
      </w:r>
      <w:r w:rsidR="003A667B" w:rsidRPr="00101199">
        <w:rPr>
          <w:rFonts w:ascii="Times New Roman" w:hAnsi="Times New Roman" w:cs="Times New Roman"/>
          <w:sz w:val="28"/>
          <w:szCs w:val="28"/>
        </w:rPr>
        <w:t xml:space="preserve">Маслова, </w:t>
      </w:r>
      <w:r w:rsidRPr="00101199">
        <w:rPr>
          <w:rFonts w:ascii="Times New Roman" w:hAnsi="Times New Roman" w:cs="Times New Roman"/>
          <w:sz w:val="28"/>
          <w:szCs w:val="28"/>
        </w:rPr>
        <w:t xml:space="preserve">А. В. </w:t>
      </w:r>
      <w:r w:rsidR="003A667B" w:rsidRPr="00101199">
        <w:rPr>
          <w:rFonts w:ascii="Times New Roman" w:hAnsi="Times New Roman" w:cs="Times New Roman"/>
          <w:sz w:val="28"/>
          <w:szCs w:val="28"/>
        </w:rPr>
        <w:t xml:space="preserve">Рассадина и др. </w:t>
      </w:r>
      <w:r w:rsidR="00BA2DD7" w:rsidRPr="00101199">
        <w:rPr>
          <w:rFonts w:ascii="Times New Roman" w:hAnsi="Times New Roman" w:cs="Times New Roman"/>
          <w:sz w:val="28"/>
          <w:szCs w:val="28"/>
        </w:rPr>
        <w:t>//</w:t>
      </w:r>
      <w:r w:rsidRPr="00101199">
        <w:rPr>
          <w:rFonts w:ascii="Times New Roman" w:hAnsi="Times New Roman" w:cs="Times New Roman"/>
          <w:sz w:val="28"/>
          <w:szCs w:val="28"/>
        </w:rPr>
        <w:t xml:space="preserve"> </w:t>
      </w:r>
      <w:r w:rsidR="00BA2DD7" w:rsidRPr="00101199">
        <w:rPr>
          <w:rFonts w:ascii="Times New Roman" w:hAnsi="Times New Roman" w:cs="Times New Roman"/>
          <w:sz w:val="28"/>
          <w:szCs w:val="28"/>
        </w:rPr>
        <w:t xml:space="preserve">Материалы </w:t>
      </w:r>
      <w:r w:rsidR="00BA2DD7" w:rsidRPr="00101199">
        <w:rPr>
          <w:rFonts w:ascii="Times New Roman" w:hAnsi="Times New Roman" w:cs="Times New Roman"/>
          <w:sz w:val="28"/>
          <w:szCs w:val="28"/>
          <w:lang w:val="en-US"/>
        </w:rPr>
        <w:t>XIX</w:t>
      </w:r>
      <w:r w:rsidR="00BA2DD7" w:rsidRPr="00101199">
        <w:rPr>
          <w:rFonts w:ascii="Times New Roman" w:hAnsi="Times New Roman" w:cs="Times New Roman"/>
          <w:sz w:val="28"/>
          <w:szCs w:val="28"/>
        </w:rPr>
        <w:t xml:space="preserve"> и </w:t>
      </w:r>
      <w:r w:rsidR="00BA2DD7" w:rsidRPr="00101199">
        <w:rPr>
          <w:rFonts w:ascii="Times New Roman" w:hAnsi="Times New Roman" w:cs="Times New Roman"/>
          <w:sz w:val="28"/>
          <w:szCs w:val="28"/>
          <w:lang w:val="en-US"/>
        </w:rPr>
        <w:t>XX</w:t>
      </w:r>
      <w:r w:rsidR="00BA2DD7" w:rsidRPr="00101199">
        <w:rPr>
          <w:rFonts w:ascii="Times New Roman" w:hAnsi="Times New Roman" w:cs="Times New Roman"/>
          <w:sz w:val="28"/>
          <w:szCs w:val="28"/>
        </w:rPr>
        <w:t xml:space="preserve"> Всероссийских научно-практических конференций. – М., 2008. – С. 271-272.</w:t>
      </w:r>
    </w:p>
    <w:p w14:paraId="5143D7D0" w14:textId="3B08575E" w:rsidR="00B81D2F" w:rsidRPr="00BE2424" w:rsidRDefault="00B81D2F"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Крупаткин А. И. Функциональная диагностика состояния микроциркуляторно-тканевых систем. Колебания, информация</w:t>
      </w:r>
      <w:r w:rsidR="005A59B5">
        <w:rPr>
          <w:rFonts w:ascii="Times New Roman" w:hAnsi="Times New Roman" w:cs="Times New Roman"/>
          <w:sz w:val="28"/>
          <w:szCs w:val="28"/>
        </w:rPr>
        <w:t>,</w:t>
      </w:r>
      <w:r>
        <w:rPr>
          <w:rFonts w:ascii="Times New Roman" w:hAnsi="Times New Roman" w:cs="Times New Roman"/>
          <w:sz w:val="28"/>
          <w:szCs w:val="28"/>
        </w:rPr>
        <w:t xml:space="preserve"> нелинейность</w:t>
      </w:r>
      <w:r w:rsidR="005A59B5">
        <w:rPr>
          <w:rFonts w:ascii="Times New Roman" w:hAnsi="Times New Roman" w:cs="Times New Roman"/>
          <w:sz w:val="28"/>
          <w:szCs w:val="28"/>
        </w:rPr>
        <w:t>.</w:t>
      </w:r>
      <w:r w:rsidR="005A59B5" w:rsidRPr="005A59B5">
        <w:rPr>
          <w:rFonts w:ascii="Times New Roman" w:hAnsi="Times New Roman" w:cs="Times New Roman"/>
          <w:sz w:val="28"/>
          <w:szCs w:val="28"/>
        </w:rPr>
        <w:t xml:space="preserve"> </w:t>
      </w:r>
      <w:r w:rsidR="005A59B5">
        <w:rPr>
          <w:rFonts w:ascii="Times New Roman" w:hAnsi="Times New Roman" w:cs="Times New Roman"/>
          <w:sz w:val="28"/>
          <w:szCs w:val="28"/>
        </w:rPr>
        <w:t>Руководство для врачей</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w:t>
      </w:r>
      <w:r>
        <w:rPr>
          <w:rFonts w:ascii="Times New Roman" w:hAnsi="Times New Roman" w:cs="Times New Roman"/>
          <w:sz w:val="28"/>
          <w:szCs w:val="28"/>
        </w:rPr>
        <w:t xml:space="preserve">А. И. Крупаткин, В. В. Сидоров </w:t>
      </w:r>
      <w:r w:rsidR="000950C3" w:rsidRPr="00BE2424">
        <w:rPr>
          <w:rFonts w:ascii="Times New Roman" w:hAnsi="Times New Roman" w:cs="Times New Roman"/>
          <w:sz w:val="28"/>
          <w:szCs w:val="28"/>
        </w:rPr>
        <w:t xml:space="preserve">– </w:t>
      </w:r>
      <w:r w:rsidR="000950C3" w:rsidRPr="00BE2424">
        <w:rPr>
          <w:rFonts w:ascii="Times New Roman" w:hAnsi="Times New Roman" w:cs="Times New Roman"/>
          <w:sz w:val="28"/>
          <w:szCs w:val="28"/>
          <w:lang w:val="en-US"/>
        </w:rPr>
        <w:t xml:space="preserve">М.: </w:t>
      </w:r>
      <w:r w:rsidR="000950C3">
        <w:rPr>
          <w:rFonts w:ascii="Times New Roman" w:hAnsi="Times New Roman" w:cs="Times New Roman"/>
          <w:sz w:val="28"/>
          <w:szCs w:val="28"/>
          <w:lang w:val="en-US"/>
        </w:rPr>
        <w:t xml:space="preserve">Книжный дом </w:t>
      </w:r>
      <w:r w:rsidR="000950C3">
        <w:rPr>
          <w:rFonts w:ascii="Times New Roman" w:hAnsi="Times New Roman" w:cs="Times New Roman"/>
          <w:sz w:val="28"/>
          <w:szCs w:val="28"/>
        </w:rPr>
        <w:t>«</w:t>
      </w:r>
      <w:r w:rsidR="005A59B5">
        <w:rPr>
          <w:rFonts w:ascii="Times New Roman" w:hAnsi="Times New Roman" w:cs="Times New Roman"/>
          <w:sz w:val="28"/>
          <w:szCs w:val="28"/>
        </w:rPr>
        <w:t>Либроком</w:t>
      </w:r>
      <w:r w:rsidR="000950C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0950C3">
        <w:rPr>
          <w:rFonts w:ascii="Times New Roman" w:hAnsi="Times New Roman" w:cs="Times New Roman"/>
          <w:sz w:val="28"/>
          <w:szCs w:val="28"/>
          <w:lang w:val="en-US"/>
        </w:rPr>
        <w:t xml:space="preserve"> </w:t>
      </w:r>
      <w:r>
        <w:rPr>
          <w:rFonts w:ascii="Times New Roman" w:hAnsi="Times New Roman" w:cs="Times New Roman"/>
          <w:sz w:val="28"/>
          <w:szCs w:val="28"/>
          <w:lang w:val="en-US"/>
        </w:rPr>
        <w:t>2013</w:t>
      </w:r>
      <w:r w:rsidRPr="00BE2424">
        <w:rPr>
          <w:rFonts w:ascii="Times New Roman" w:hAnsi="Times New Roman" w:cs="Times New Roman"/>
          <w:sz w:val="28"/>
          <w:szCs w:val="28"/>
          <w:lang w:val="en-US"/>
        </w:rPr>
        <w:t xml:space="preserve">. – </w:t>
      </w:r>
      <w:r w:rsidR="005A59B5">
        <w:rPr>
          <w:rFonts w:ascii="Times New Roman" w:hAnsi="Times New Roman" w:cs="Times New Roman"/>
          <w:sz w:val="28"/>
          <w:szCs w:val="28"/>
          <w:lang w:val="en-US"/>
        </w:rPr>
        <w:t>496</w:t>
      </w:r>
      <w:r w:rsidRPr="00BE2424">
        <w:rPr>
          <w:rFonts w:ascii="Times New Roman" w:hAnsi="Times New Roman" w:cs="Times New Roman"/>
          <w:sz w:val="28"/>
          <w:szCs w:val="28"/>
          <w:lang w:val="en-US"/>
        </w:rPr>
        <w:t xml:space="preserve"> с.  </w:t>
      </w:r>
    </w:p>
    <w:p w14:paraId="1E8E181B" w14:textId="602B4756"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Кузнецов С.</w:t>
      </w:r>
      <w:r w:rsidR="000A5D38">
        <w:rPr>
          <w:rFonts w:ascii="Times New Roman" w:hAnsi="Times New Roman" w:cs="Times New Roman"/>
          <w:sz w:val="28"/>
          <w:szCs w:val="28"/>
        </w:rPr>
        <w:t xml:space="preserve"> </w:t>
      </w:r>
      <w:r w:rsidRPr="00BE2424">
        <w:rPr>
          <w:rFonts w:ascii="Times New Roman" w:hAnsi="Times New Roman" w:cs="Times New Roman"/>
          <w:sz w:val="28"/>
          <w:szCs w:val="28"/>
        </w:rPr>
        <w:t>В. Дентальная имплантация у пациентов с соматической патологией</w:t>
      </w:r>
      <w:r w:rsidR="000A5D38">
        <w:rPr>
          <w:rFonts w:ascii="Times New Roman" w:hAnsi="Times New Roman" w:cs="Times New Roman"/>
          <w:sz w:val="28"/>
          <w:szCs w:val="28"/>
        </w:rPr>
        <w:t xml:space="preserve"> </w:t>
      </w:r>
      <w:r w:rsidR="000A5D38" w:rsidRPr="00BE2424">
        <w:rPr>
          <w:rFonts w:ascii="Times New Roman" w:hAnsi="Times New Roman" w:cs="Times New Roman"/>
          <w:sz w:val="28"/>
          <w:szCs w:val="28"/>
          <w:lang w:val="en-US"/>
        </w:rPr>
        <w:t>[</w:t>
      </w:r>
      <w:r w:rsidR="000A5D38" w:rsidRPr="00BE2424">
        <w:rPr>
          <w:rFonts w:ascii="Times New Roman" w:hAnsi="Times New Roman" w:cs="Times New Roman"/>
          <w:sz w:val="28"/>
          <w:szCs w:val="28"/>
        </w:rPr>
        <w:t>Текст</w:t>
      </w:r>
      <w:r w:rsidR="000A5D38" w:rsidRPr="00BE2424">
        <w:rPr>
          <w:rFonts w:ascii="Times New Roman" w:hAnsi="Times New Roman" w:cs="Times New Roman"/>
          <w:sz w:val="28"/>
          <w:szCs w:val="28"/>
          <w:lang w:val="en-US"/>
        </w:rPr>
        <w:t>]</w:t>
      </w:r>
      <w:r w:rsidR="000A5D38">
        <w:rPr>
          <w:rFonts w:ascii="Times New Roman" w:hAnsi="Times New Roman" w:cs="Times New Roman"/>
          <w:sz w:val="28"/>
          <w:szCs w:val="28"/>
          <w:lang w:val="en-US"/>
        </w:rPr>
        <w:t xml:space="preserve"> :</w:t>
      </w:r>
      <w:r w:rsidR="000A5D38">
        <w:rPr>
          <w:rFonts w:ascii="Times New Roman" w:hAnsi="Times New Roman" w:cs="Times New Roman"/>
          <w:sz w:val="28"/>
          <w:szCs w:val="28"/>
        </w:rPr>
        <w:t xml:space="preserve"> </w:t>
      </w:r>
      <w:r w:rsidR="00B81D2F">
        <w:rPr>
          <w:rFonts w:ascii="Times New Roman" w:hAnsi="Times New Roman" w:cs="Times New Roman"/>
          <w:sz w:val="28"/>
          <w:szCs w:val="28"/>
        </w:rPr>
        <w:t>Кузнецов Сергей Владимирович</w:t>
      </w:r>
      <w:r w:rsidR="00B81D2F" w:rsidRPr="00BE2424">
        <w:rPr>
          <w:rFonts w:ascii="Times New Roman" w:hAnsi="Times New Roman" w:cs="Times New Roman"/>
          <w:sz w:val="28"/>
          <w:szCs w:val="28"/>
        </w:rPr>
        <w:t xml:space="preserve">. </w:t>
      </w:r>
      <w:r w:rsidR="000A5D38">
        <w:rPr>
          <w:rFonts w:ascii="Times New Roman" w:hAnsi="Times New Roman" w:cs="Times New Roman"/>
          <w:sz w:val="28"/>
          <w:szCs w:val="28"/>
        </w:rPr>
        <w:t>а</w:t>
      </w:r>
      <w:r w:rsidR="000A5D38" w:rsidRPr="00BE2424">
        <w:rPr>
          <w:rFonts w:ascii="Times New Roman" w:hAnsi="Times New Roman" w:cs="Times New Roman"/>
          <w:sz w:val="28"/>
          <w:szCs w:val="28"/>
        </w:rPr>
        <w:t xml:space="preserve">втореф. дисс. ... </w:t>
      </w:r>
      <w:r w:rsidR="000A5D38">
        <w:rPr>
          <w:rFonts w:ascii="Times New Roman" w:hAnsi="Times New Roman" w:cs="Times New Roman"/>
          <w:sz w:val="28"/>
          <w:szCs w:val="28"/>
        </w:rPr>
        <w:t>канд</w:t>
      </w:r>
      <w:r w:rsidR="000A5D38" w:rsidRPr="00BE2424">
        <w:rPr>
          <w:rFonts w:ascii="Times New Roman" w:hAnsi="Times New Roman" w:cs="Times New Roman"/>
          <w:sz w:val="28"/>
          <w:szCs w:val="28"/>
        </w:rPr>
        <w:t>. мед. наук</w:t>
      </w:r>
      <w:r w:rsidR="000950C3">
        <w:rPr>
          <w:rFonts w:ascii="Times New Roman" w:hAnsi="Times New Roman" w:cs="Times New Roman"/>
          <w:sz w:val="28"/>
          <w:szCs w:val="28"/>
          <w:lang w:val="en-US"/>
        </w:rPr>
        <w:t xml:space="preserve">. </w:t>
      </w:r>
      <w:r w:rsidR="000A5D38" w:rsidRPr="00BE2424">
        <w:rPr>
          <w:rFonts w:ascii="Times New Roman" w:hAnsi="Times New Roman" w:cs="Times New Roman"/>
          <w:sz w:val="28"/>
          <w:szCs w:val="28"/>
        </w:rPr>
        <w:t>–</w:t>
      </w:r>
      <w:r w:rsidR="000A5D38">
        <w:rPr>
          <w:rFonts w:ascii="Times New Roman" w:hAnsi="Times New Roman" w:cs="Times New Roman"/>
          <w:sz w:val="28"/>
          <w:szCs w:val="28"/>
        </w:rPr>
        <w:t xml:space="preserve"> </w:t>
      </w:r>
      <w:r w:rsidRPr="00BE2424">
        <w:rPr>
          <w:rFonts w:ascii="Times New Roman" w:hAnsi="Times New Roman" w:cs="Times New Roman"/>
          <w:sz w:val="28"/>
          <w:szCs w:val="28"/>
        </w:rPr>
        <w:t>Москва, 2009</w:t>
      </w:r>
      <w:r w:rsidR="000A5D38" w:rsidRPr="00BE2424">
        <w:rPr>
          <w:rFonts w:ascii="Times New Roman" w:hAnsi="Times New Roman" w:cs="Times New Roman"/>
          <w:sz w:val="28"/>
          <w:szCs w:val="28"/>
        </w:rPr>
        <w:t xml:space="preserve">. – </w:t>
      </w:r>
      <w:r w:rsidRPr="00BE2424">
        <w:rPr>
          <w:rFonts w:ascii="Times New Roman" w:hAnsi="Times New Roman" w:cs="Times New Roman"/>
          <w:sz w:val="28"/>
          <w:szCs w:val="28"/>
        </w:rPr>
        <w:t>25 с.</w:t>
      </w:r>
    </w:p>
    <w:p w14:paraId="364FB6CF" w14:textId="372A86EE" w:rsidR="00BA2DD7" w:rsidRDefault="00DA615C"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Ку</w:t>
      </w:r>
      <w:r>
        <w:rPr>
          <w:rFonts w:ascii="Times New Roman" w:hAnsi="Times New Roman" w:cs="Times New Roman"/>
          <w:sz w:val="28"/>
          <w:szCs w:val="28"/>
        </w:rPr>
        <w:t xml:space="preserve">лаков А. </w:t>
      </w:r>
      <w:r w:rsidRPr="00BE2424">
        <w:rPr>
          <w:rFonts w:ascii="Times New Roman" w:hAnsi="Times New Roman" w:cs="Times New Roman"/>
          <w:sz w:val="28"/>
          <w:szCs w:val="28"/>
        </w:rPr>
        <w:t xml:space="preserve">А. Влияние различных </w:t>
      </w:r>
      <w:r w:rsidR="00BA2DD7" w:rsidRPr="00BE2424">
        <w:rPr>
          <w:rFonts w:ascii="Times New Roman" w:hAnsi="Times New Roman" w:cs="Times New Roman"/>
          <w:sz w:val="28"/>
          <w:szCs w:val="28"/>
        </w:rPr>
        <w:t xml:space="preserve">методов проведения второго этапа имплантации на показатели микроциркуляции в тканях десны вокруг раны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А. Кулаков, Е. К. Кречина, А. С. Каспаров, Е. В. Верзилов, С. С. Серегин // Стоматология. – 2014. – №6. – С. 52-56. </w:t>
      </w:r>
    </w:p>
    <w:p w14:paraId="309F3E8E" w14:textId="27E33D55" w:rsidR="00DA615C" w:rsidRPr="00BE2424" w:rsidRDefault="00DA615C"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Ку</w:t>
      </w:r>
      <w:r>
        <w:rPr>
          <w:rFonts w:ascii="Times New Roman" w:hAnsi="Times New Roman" w:cs="Times New Roman"/>
          <w:sz w:val="28"/>
          <w:szCs w:val="28"/>
        </w:rPr>
        <w:t xml:space="preserve">лаков А. </w:t>
      </w:r>
      <w:r w:rsidRPr="00BE2424">
        <w:rPr>
          <w:rFonts w:ascii="Times New Roman" w:hAnsi="Times New Roman" w:cs="Times New Roman"/>
          <w:sz w:val="28"/>
          <w:szCs w:val="28"/>
        </w:rPr>
        <w:t>А. Влияние различных</w:t>
      </w:r>
      <w:r>
        <w:rPr>
          <w:rFonts w:ascii="Times New Roman" w:hAnsi="Times New Roman" w:cs="Times New Roman"/>
          <w:sz w:val="28"/>
          <w:szCs w:val="28"/>
        </w:rPr>
        <w:t xml:space="preserve"> способов модификации поверхности дентальных имплантатов на их интеграционный потенциал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А. А. Кулаков</w:t>
      </w:r>
      <w:r>
        <w:rPr>
          <w:rFonts w:ascii="Times New Roman" w:hAnsi="Times New Roman" w:cs="Times New Roman"/>
          <w:sz w:val="28"/>
          <w:szCs w:val="28"/>
        </w:rPr>
        <w:t>, А. С. Григорьян, А. В. Архипов</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 Стоматология. – 2012. – №6. – С. 75-77</w:t>
      </w:r>
      <w:r w:rsidRPr="00BE2424">
        <w:rPr>
          <w:rFonts w:ascii="Times New Roman" w:hAnsi="Times New Roman" w:cs="Times New Roman"/>
          <w:sz w:val="28"/>
          <w:szCs w:val="28"/>
        </w:rPr>
        <w:t>.</w:t>
      </w:r>
    </w:p>
    <w:p w14:paraId="2B24FCBD" w14:textId="013B154E" w:rsidR="00BA2DD7" w:rsidRPr="00BE2424" w:rsidRDefault="00DA615C"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Кулаков</w:t>
      </w:r>
      <w:r w:rsidR="00BA2DD7" w:rsidRPr="00BE2424">
        <w:rPr>
          <w:rFonts w:ascii="Times New Roman" w:hAnsi="Times New Roman" w:cs="Times New Roman"/>
          <w:sz w:val="28"/>
          <w:szCs w:val="28"/>
        </w:rPr>
        <w:t xml:space="preserve"> А. А. Высокие технологии в дентальной имплантологии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А. Кулаков, Р. Ш. Гветадзе// Стоматология. – 2012. – №5. – С. 57-59.</w:t>
      </w:r>
    </w:p>
    <w:p w14:paraId="4500BAD2" w14:textId="6BA997E2" w:rsidR="00BA2DD7" w:rsidRDefault="00765EF2"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Кулаков</w:t>
      </w:r>
      <w:r w:rsidR="000A5D38">
        <w:rPr>
          <w:rFonts w:ascii="Times New Roman" w:hAnsi="Times New Roman" w:cs="Times New Roman"/>
          <w:sz w:val="28"/>
          <w:szCs w:val="28"/>
        </w:rPr>
        <w:t xml:space="preserve"> А.</w:t>
      </w:r>
      <w:r w:rsidR="002B4298">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А. Диагностическая значимость методик рентгенологического исследования при дентальной имплантации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А. А. Кулаков, Н. А. Рабухина, А. П. Аржанцев, С. В. Подорванова, О. В. Адонина // Стоматология. –</w:t>
      </w:r>
      <w:r w:rsidR="002B4298">
        <w:rPr>
          <w:rFonts w:ascii="Times New Roman" w:hAnsi="Times New Roman" w:cs="Times New Roman"/>
          <w:sz w:val="28"/>
          <w:szCs w:val="28"/>
        </w:rPr>
        <w:t xml:space="preserve"> </w:t>
      </w:r>
      <w:r w:rsidR="00334EA2">
        <w:rPr>
          <w:rFonts w:ascii="Times New Roman" w:hAnsi="Times New Roman" w:cs="Times New Roman"/>
          <w:sz w:val="28"/>
          <w:szCs w:val="28"/>
        </w:rPr>
        <w:t>2006</w:t>
      </w:r>
      <w:r w:rsidR="00BA2DD7" w:rsidRPr="00BE2424">
        <w:rPr>
          <w:rFonts w:ascii="Times New Roman" w:hAnsi="Times New Roman" w:cs="Times New Roman"/>
          <w:sz w:val="28"/>
          <w:szCs w:val="28"/>
        </w:rPr>
        <w:t>. – №1. – С. 34-40.</w:t>
      </w:r>
    </w:p>
    <w:p w14:paraId="5C979145" w14:textId="5C3218F8" w:rsidR="00334EA2" w:rsidRPr="00A365EE" w:rsidRDefault="00334EA2" w:rsidP="00A365EE">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Кулаков А.</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А. Зубная имплантация основные принципы, современные достижения </w:t>
      </w:r>
      <w:r w:rsidRPr="00BE2424">
        <w:rPr>
          <w:rFonts w:ascii="Times New Roman" w:hAnsi="Times New Roman" w:cs="Times New Roman"/>
          <w:sz w:val="28"/>
          <w:szCs w:val="28"/>
        </w:rPr>
        <w:t xml:space="preserve">[Текст] </w:t>
      </w:r>
      <w:r w:rsidRPr="00BE2424">
        <w:rPr>
          <w:rFonts w:ascii="Times New Roman" w:hAnsi="Times New Roman" w:cs="Times New Roman"/>
          <w:sz w:val="28"/>
          <w:szCs w:val="28"/>
          <w:lang w:val="en-US"/>
        </w:rPr>
        <w:t xml:space="preserve"> / А.</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А. Кулаков, Ф.</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Ф. Лосев. Р.</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Ш. Гветадзе</w:t>
      </w:r>
      <w:r w:rsidRPr="00BE2424">
        <w:rPr>
          <w:rFonts w:ascii="Times New Roman" w:hAnsi="Times New Roman" w:cs="Times New Roman"/>
          <w:sz w:val="28"/>
          <w:szCs w:val="28"/>
        </w:rPr>
        <w:t xml:space="preserve">. – </w:t>
      </w:r>
      <w:r w:rsidRPr="00BE2424">
        <w:rPr>
          <w:rFonts w:ascii="Times New Roman" w:hAnsi="Times New Roman" w:cs="Times New Roman"/>
          <w:sz w:val="28"/>
          <w:szCs w:val="28"/>
          <w:lang w:val="en-US"/>
        </w:rPr>
        <w:t xml:space="preserve">М.: ООО «Медицинское информационное агентство».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2006.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152 с.</w:t>
      </w:r>
    </w:p>
    <w:p w14:paraId="480BF42A" w14:textId="057AF384" w:rsidR="00BA2DD7" w:rsidRDefault="00765EF2"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Кулаков</w:t>
      </w:r>
      <w:r w:rsidR="00BA2DD7" w:rsidRPr="00BE2424">
        <w:rPr>
          <w:rFonts w:ascii="Times New Roman" w:hAnsi="Times New Roman" w:cs="Times New Roman"/>
          <w:sz w:val="28"/>
          <w:szCs w:val="28"/>
        </w:rPr>
        <w:t xml:space="preserve"> А. А. Особенности дентальной имплантации при низкой плотности кости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А. Кулаков, А. В. Архипов // Стоматология. – 2012. – №5. – С. 31-33.</w:t>
      </w:r>
    </w:p>
    <w:p w14:paraId="5EED7A1B" w14:textId="77777777" w:rsidR="00041A87" w:rsidRDefault="00765EF2"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Кулаков</w:t>
      </w:r>
      <w:r w:rsidRPr="00BE2424">
        <w:rPr>
          <w:rFonts w:ascii="Times New Roman" w:hAnsi="Times New Roman" w:cs="Times New Roman"/>
          <w:sz w:val="28"/>
          <w:szCs w:val="28"/>
        </w:rPr>
        <w:t xml:space="preserve"> А. А.</w:t>
      </w:r>
      <w:r>
        <w:rPr>
          <w:rFonts w:ascii="Times New Roman" w:hAnsi="Times New Roman" w:cs="Times New Roman"/>
          <w:sz w:val="28"/>
          <w:szCs w:val="28"/>
        </w:rPr>
        <w:t xml:space="preserve"> Оценка состояния альвеолярной кости вокруг дентальных имплантатов, установленных после выполнения костнопластических операций, по данным рентгенологического анализа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2424">
        <w:rPr>
          <w:rFonts w:ascii="Times New Roman" w:hAnsi="Times New Roman" w:cs="Times New Roman"/>
          <w:sz w:val="28"/>
          <w:szCs w:val="28"/>
        </w:rPr>
        <w:t>А. А. Кулаков</w:t>
      </w:r>
      <w:r>
        <w:rPr>
          <w:rFonts w:ascii="Times New Roman" w:hAnsi="Times New Roman" w:cs="Times New Roman"/>
          <w:sz w:val="28"/>
          <w:szCs w:val="28"/>
        </w:rPr>
        <w:t>, А. Г. Надточий., Т. В. Брайловская, Р. М. Бедретдинов, Р. Н. Магомедов // Медицинский альманах</w:t>
      </w:r>
      <w:r w:rsidRPr="00BE2424">
        <w:rPr>
          <w:rFonts w:ascii="Times New Roman" w:hAnsi="Times New Roman" w:cs="Times New Roman"/>
          <w:sz w:val="28"/>
          <w:szCs w:val="28"/>
        </w:rPr>
        <w:t xml:space="preserve">. – </w:t>
      </w:r>
      <w:r>
        <w:rPr>
          <w:rFonts w:ascii="Times New Roman" w:hAnsi="Times New Roman" w:cs="Times New Roman"/>
          <w:sz w:val="28"/>
          <w:szCs w:val="28"/>
        </w:rPr>
        <w:t>2015</w:t>
      </w:r>
      <w:r w:rsidRPr="00BE2424">
        <w:rPr>
          <w:rFonts w:ascii="Times New Roman" w:hAnsi="Times New Roman" w:cs="Times New Roman"/>
          <w:sz w:val="28"/>
          <w:szCs w:val="28"/>
        </w:rPr>
        <w:t xml:space="preserve">. – </w:t>
      </w:r>
      <w:r>
        <w:rPr>
          <w:rFonts w:ascii="Times New Roman" w:hAnsi="Times New Roman" w:cs="Times New Roman"/>
          <w:sz w:val="28"/>
          <w:szCs w:val="28"/>
        </w:rPr>
        <w:t>№3</w:t>
      </w:r>
      <w:r w:rsidRPr="00BE2424">
        <w:rPr>
          <w:rFonts w:ascii="Times New Roman" w:hAnsi="Times New Roman" w:cs="Times New Roman"/>
          <w:sz w:val="28"/>
          <w:szCs w:val="28"/>
        </w:rPr>
        <w:t xml:space="preserve">. – С. </w:t>
      </w:r>
      <w:r>
        <w:rPr>
          <w:rFonts w:ascii="Times New Roman" w:hAnsi="Times New Roman" w:cs="Times New Roman"/>
          <w:sz w:val="28"/>
          <w:szCs w:val="28"/>
        </w:rPr>
        <w:t>178</w:t>
      </w:r>
      <w:r w:rsidRPr="00BE2424">
        <w:rPr>
          <w:rFonts w:ascii="Times New Roman" w:hAnsi="Times New Roman" w:cs="Times New Roman"/>
          <w:sz w:val="28"/>
          <w:szCs w:val="28"/>
        </w:rPr>
        <w:t>-</w:t>
      </w:r>
      <w:r>
        <w:rPr>
          <w:rFonts w:ascii="Times New Roman" w:hAnsi="Times New Roman" w:cs="Times New Roman"/>
          <w:sz w:val="28"/>
          <w:szCs w:val="28"/>
        </w:rPr>
        <w:t>180</w:t>
      </w:r>
    </w:p>
    <w:p w14:paraId="490C37B0" w14:textId="7BAC1404" w:rsidR="00041A87" w:rsidRDefault="00041A87" w:rsidP="00765EF2">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Кулаков А.</w:t>
      </w:r>
      <w:r>
        <w:rPr>
          <w:rFonts w:ascii="Times New Roman" w:hAnsi="Times New Roman" w:cs="Times New Roman"/>
          <w:sz w:val="28"/>
          <w:szCs w:val="28"/>
        </w:rPr>
        <w:t xml:space="preserve"> </w:t>
      </w:r>
      <w:r w:rsidRPr="00BE2424">
        <w:rPr>
          <w:rFonts w:ascii="Times New Roman" w:hAnsi="Times New Roman" w:cs="Times New Roman"/>
          <w:sz w:val="28"/>
          <w:szCs w:val="28"/>
        </w:rPr>
        <w:t>А.</w:t>
      </w:r>
      <w:r>
        <w:rPr>
          <w:rFonts w:ascii="Times New Roman" w:hAnsi="Times New Roman" w:cs="Times New Roman"/>
          <w:sz w:val="28"/>
          <w:szCs w:val="28"/>
        </w:rPr>
        <w:t xml:space="preserve"> Результаты частотно-резонансного анализа при дентальной имплантации после выполнения костно-пластических операций в условиях атрофии костной ткани челюстей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2424">
        <w:rPr>
          <w:rFonts w:ascii="Times New Roman" w:hAnsi="Times New Roman" w:cs="Times New Roman"/>
          <w:sz w:val="28"/>
          <w:szCs w:val="28"/>
        </w:rPr>
        <w:t>А. А. Кулаков</w:t>
      </w:r>
      <w:r>
        <w:rPr>
          <w:rFonts w:ascii="Times New Roman" w:hAnsi="Times New Roman" w:cs="Times New Roman"/>
          <w:sz w:val="28"/>
          <w:szCs w:val="28"/>
        </w:rPr>
        <w:t>, Т. В. Брайловская, Б. М. Осман,</w:t>
      </w:r>
      <w:r w:rsidRPr="00041A87">
        <w:rPr>
          <w:rFonts w:ascii="Times New Roman" w:hAnsi="Times New Roman" w:cs="Times New Roman"/>
          <w:sz w:val="28"/>
          <w:szCs w:val="28"/>
        </w:rPr>
        <w:t xml:space="preserve"> </w:t>
      </w:r>
      <w:r>
        <w:rPr>
          <w:rFonts w:ascii="Times New Roman" w:hAnsi="Times New Roman" w:cs="Times New Roman"/>
          <w:sz w:val="28"/>
          <w:szCs w:val="28"/>
        </w:rPr>
        <w:t>Р. М. Бедретдинов, В. Д. Джакония //</w:t>
      </w:r>
      <w:r w:rsidRPr="00BE2424">
        <w:rPr>
          <w:rFonts w:ascii="Times New Roman" w:hAnsi="Times New Roman" w:cs="Times New Roman"/>
          <w:sz w:val="28"/>
          <w:szCs w:val="28"/>
        </w:rPr>
        <w:t xml:space="preserve"> Стоматология. – </w:t>
      </w:r>
      <w:r>
        <w:rPr>
          <w:rFonts w:ascii="Times New Roman" w:hAnsi="Times New Roman" w:cs="Times New Roman"/>
          <w:sz w:val="28"/>
          <w:szCs w:val="28"/>
        </w:rPr>
        <w:t>2014</w:t>
      </w:r>
      <w:r w:rsidRPr="00BE2424">
        <w:rPr>
          <w:rFonts w:ascii="Times New Roman" w:hAnsi="Times New Roman" w:cs="Times New Roman"/>
          <w:sz w:val="28"/>
          <w:szCs w:val="28"/>
        </w:rPr>
        <w:t xml:space="preserve">. – </w:t>
      </w:r>
      <w:r>
        <w:rPr>
          <w:rFonts w:ascii="Times New Roman" w:hAnsi="Times New Roman" w:cs="Times New Roman"/>
          <w:sz w:val="28"/>
          <w:szCs w:val="28"/>
        </w:rPr>
        <w:t>№4</w:t>
      </w:r>
      <w:r w:rsidRPr="00BE2424">
        <w:rPr>
          <w:rFonts w:ascii="Times New Roman" w:hAnsi="Times New Roman" w:cs="Times New Roman"/>
          <w:sz w:val="28"/>
          <w:szCs w:val="28"/>
        </w:rPr>
        <w:t xml:space="preserve">. – С. </w:t>
      </w:r>
      <w:r>
        <w:rPr>
          <w:rFonts w:ascii="Times New Roman" w:hAnsi="Times New Roman" w:cs="Times New Roman"/>
          <w:sz w:val="28"/>
          <w:szCs w:val="28"/>
        </w:rPr>
        <w:t>30</w:t>
      </w:r>
      <w:r w:rsidRPr="00BE2424">
        <w:rPr>
          <w:rFonts w:ascii="Times New Roman" w:hAnsi="Times New Roman" w:cs="Times New Roman"/>
          <w:sz w:val="28"/>
          <w:szCs w:val="28"/>
        </w:rPr>
        <w:t>-</w:t>
      </w:r>
      <w:r>
        <w:rPr>
          <w:rFonts w:ascii="Times New Roman" w:hAnsi="Times New Roman" w:cs="Times New Roman"/>
          <w:sz w:val="28"/>
          <w:szCs w:val="28"/>
        </w:rPr>
        <w:t>32</w:t>
      </w:r>
      <w:r w:rsidRPr="00BE2424">
        <w:rPr>
          <w:rFonts w:ascii="Times New Roman" w:hAnsi="Times New Roman" w:cs="Times New Roman"/>
          <w:sz w:val="28"/>
          <w:szCs w:val="28"/>
        </w:rPr>
        <w:t>.</w:t>
      </w:r>
    </w:p>
    <w:p w14:paraId="5D8C72CB" w14:textId="74C1293C" w:rsidR="00765EF2" w:rsidRPr="00765EF2" w:rsidRDefault="00765EF2" w:rsidP="00765EF2">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Кулаков А.</w:t>
      </w:r>
      <w:r>
        <w:rPr>
          <w:rFonts w:ascii="Times New Roman" w:hAnsi="Times New Roman" w:cs="Times New Roman"/>
          <w:sz w:val="28"/>
          <w:szCs w:val="28"/>
        </w:rPr>
        <w:t xml:space="preserve"> </w:t>
      </w:r>
      <w:r w:rsidRPr="00BE2424">
        <w:rPr>
          <w:rFonts w:ascii="Times New Roman" w:hAnsi="Times New Roman" w:cs="Times New Roman"/>
          <w:sz w:val="28"/>
          <w:szCs w:val="28"/>
        </w:rPr>
        <w:t>А.</w:t>
      </w:r>
      <w:r>
        <w:rPr>
          <w:rFonts w:ascii="Times New Roman" w:hAnsi="Times New Roman" w:cs="Times New Roman"/>
          <w:sz w:val="28"/>
          <w:szCs w:val="28"/>
        </w:rPr>
        <w:t xml:space="preserve"> Сравнительный анализ изменения температуры костной ткани во время формирования ложа под дентальный имплантат традиционным и пьезохирургическим методом</w:t>
      </w:r>
      <w:r w:rsidRPr="00BE2424">
        <w:rPr>
          <w:rFonts w:ascii="Times New Roman" w:hAnsi="Times New Roman" w:cs="Times New Roman"/>
          <w:sz w:val="28"/>
          <w:szCs w:val="28"/>
        </w:rPr>
        <w:t xml:space="preserve"> [Текст]</w:t>
      </w:r>
      <w:r>
        <w:rPr>
          <w:rFonts w:ascii="Times New Roman" w:hAnsi="Times New Roman" w:cs="Times New Roman"/>
          <w:sz w:val="28"/>
          <w:szCs w:val="28"/>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w:t>
      </w:r>
      <w:r w:rsidRPr="00BE2424">
        <w:rPr>
          <w:rFonts w:ascii="Times New Roman" w:hAnsi="Times New Roman" w:cs="Times New Roman"/>
          <w:sz w:val="28"/>
          <w:szCs w:val="28"/>
        </w:rPr>
        <w:t>А.</w:t>
      </w:r>
      <w:r>
        <w:rPr>
          <w:rFonts w:ascii="Times New Roman" w:hAnsi="Times New Roman" w:cs="Times New Roman"/>
          <w:sz w:val="28"/>
          <w:szCs w:val="28"/>
        </w:rPr>
        <w:t xml:space="preserve"> </w:t>
      </w:r>
      <w:r w:rsidRPr="00BE2424">
        <w:rPr>
          <w:rFonts w:ascii="Times New Roman" w:hAnsi="Times New Roman" w:cs="Times New Roman"/>
          <w:sz w:val="28"/>
          <w:szCs w:val="28"/>
        </w:rPr>
        <w:t>А.</w:t>
      </w:r>
      <w:r>
        <w:rPr>
          <w:rFonts w:ascii="Times New Roman" w:hAnsi="Times New Roman" w:cs="Times New Roman"/>
          <w:sz w:val="28"/>
          <w:szCs w:val="28"/>
        </w:rPr>
        <w:t xml:space="preserve"> </w:t>
      </w:r>
      <w:r w:rsidRPr="00BE2424">
        <w:rPr>
          <w:rFonts w:ascii="Times New Roman" w:hAnsi="Times New Roman" w:cs="Times New Roman"/>
          <w:sz w:val="28"/>
          <w:szCs w:val="28"/>
        </w:rPr>
        <w:t xml:space="preserve">Кулаков, </w:t>
      </w:r>
      <w:r>
        <w:rPr>
          <w:rFonts w:ascii="Times New Roman" w:hAnsi="Times New Roman" w:cs="Times New Roman"/>
          <w:sz w:val="28"/>
          <w:szCs w:val="28"/>
        </w:rPr>
        <w:t>О. Ю. Винниченко, В</w:t>
      </w:r>
      <w:r w:rsidRPr="00BE2424">
        <w:rPr>
          <w:rFonts w:ascii="Times New Roman" w:hAnsi="Times New Roman" w:cs="Times New Roman"/>
          <w:sz w:val="28"/>
          <w:szCs w:val="28"/>
        </w:rPr>
        <w:t>.</w:t>
      </w:r>
      <w:r>
        <w:rPr>
          <w:rFonts w:ascii="Times New Roman" w:hAnsi="Times New Roman" w:cs="Times New Roman"/>
          <w:sz w:val="28"/>
          <w:szCs w:val="28"/>
        </w:rPr>
        <w:t xml:space="preserve"> А</w:t>
      </w:r>
      <w:r w:rsidRPr="00BE2424">
        <w:rPr>
          <w:rFonts w:ascii="Times New Roman" w:hAnsi="Times New Roman" w:cs="Times New Roman"/>
          <w:sz w:val="28"/>
          <w:szCs w:val="28"/>
        </w:rPr>
        <w:t>.</w:t>
      </w:r>
      <w:r>
        <w:rPr>
          <w:rFonts w:ascii="Times New Roman" w:hAnsi="Times New Roman" w:cs="Times New Roman"/>
          <w:sz w:val="28"/>
          <w:szCs w:val="28"/>
        </w:rPr>
        <w:t xml:space="preserve"> Бадалян </w:t>
      </w:r>
      <w:r w:rsidRPr="00BE2424">
        <w:rPr>
          <w:rFonts w:ascii="Times New Roman" w:hAnsi="Times New Roman" w:cs="Times New Roman"/>
          <w:sz w:val="28"/>
          <w:szCs w:val="28"/>
        </w:rPr>
        <w:t>/</w:t>
      </w:r>
      <w:r>
        <w:rPr>
          <w:rFonts w:ascii="Times New Roman" w:hAnsi="Times New Roman" w:cs="Times New Roman"/>
          <w:sz w:val="28"/>
          <w:szCs w:val="28"/>
        </w:rPr>
        <w:t>/</w:t>
      </w:r>
      <w:r w:rsidRPr="00BE2424">
        <w:rPr>
          <w:rFonts w:ascii="Times New Roman" w:hAnsi="Times New Roman" w:cs="Times New Roman"/>
          <w:sz w:val="28"/>
          <w:szCs w:val="28"/>
        </w:rPr>
        <w:t xml:space="preserve"> Стоматология. – </w:t>
      </w:r>
      <w:r>
        <w:rPr>
          <w:rFonts w:ascii="Times New Roman" w:hAnsi="Times New Roman" w:cs="Times New Roman"/>
          <w:sz w:val="28"/>
          <w:szCs w:val="28"/>
        </w:rPr>
        <w:t>2015</w:t>
      </w:r>
      <w:r w:rsidRPr="00BE2424">
        <w:rPr>
          <w:rFonts w:ascii="Times New Roman" w:hAnsi="Times New Roman" w:cs="Times New Roman"/>
          <w:sz w:val="28"/>
          <w:szCs w:val="28"/>
        </w:rPr>
        <w:t xml:space="preserve">. – </w:t>
      </w:r>
      <w:r>
        <w:rPr>
          <w:rFonts w:ascii="Times New Roman" w:hAnsi="Times New Roman" w:cs="Times New Roman"/>
          <w:sz w:val="28"/>
          <w:szCs w:val="28"/>
        </w:rPr>
        <w:t>№6</w:t>
      </w:r>
      <w:r w:rsidRPr="00BE2424">
        <w:rPr>
          <w:rFonts w:ascii="Times New Roman" w:hAnsi="Times New Roman" w:cs="Times New Roman"/>
          <w:sz w:val="28"/>
          <w:szCs w:val="28"/>
        </w:rPr>
        <w:t xml:space="preserve">. – С. </w:t>
      </w:r>
      <w:r>
        <w:rPr>
          <w:rFonts w:ascii="Times New Roman" w:hAnsi="Times New Roman" w:cs="Times New Roman"/>
          <w:sz w:val="28"/>
          <w:szCs w:val="28"/>
        </w:rPr>
        <w:t>8</w:t>
      </w:r>
      <w:r w:rsidRPr="00BE2424">
        <w:rPr>
          <w:rFonts w:ascii="Times New Roman" w:hAnsi="Times New Roman" w:cs="Times New Roman"/>
          <w:sz w:val="28"/>
          <w:szCs w:val="28"/>
        </w:rPr>
        <w:t>-</w:t>
      </w:r>
      <w:r>
        <w:rPr>
          <w:rFonts w:ascii="Times New Roman" w:hAnsi="Times New Roman" w:cs="Times New Roman"/>
          <w:sz w:val="28"/>
          <w:szCs w:val="28"/>
        </w:rPr>
        <w:t>10</w:t>
      </w:r>
      <w:r w:rsidRPr="00BE2424">
        <w:rPr>
          <w:rFonts w:ascii="Times New Roman" w:hAnsi="Times New Roman" w:cs="Times New Roman"/>
          <w:sz w:val="28"/>
          <w:szCs w:val="28"/>
        </w:rPr>
        <w:t>.</w:t>
      </w:r>
    </w:p>
    <w:p w14:paraId="0DA2BBFD" w14:textId="4D191ACC" w:rsidR="00BA2DD7" w:rsidRDefault="00B13D0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Кулаков</w:t>
      </w:r>
      <w:r w:rsidR="00BA2DD7" w:rsidRPr="00BE2424">
        <w:rPr>
          <w:rFonts w:ascii="Times New Roman" w:hAnsi="Times New Roman" w:cs="Times New Roman"/>
          <w:sz w:val="28"/>
          <w:szCs w:val="28"/>
        </w:rPr>
        <w:t xml:space="preserve"> А. А. Развитие технологии зубной имплантации сотрудниками ЦНИИС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А. Кулаков, Р. Ш. Гветадзе, С. В. Подорванова, Ж. А. Ашуев // Стоматология. – 2006. –  №1. – С 28-33.</w:t>
      </w:r>
    </w:p>
    <w:p w14:paraId="1BC0C6A8" w14:textId="3CF60245" w:rsidR="000A5D38" w:rsidRPr="000A5D38" w:rsidRDefault="000A5D38"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Кулаков О.</w:t>
      </w:r>
      <w:r w:rsidR="002B4298">
        <w:rPr>
          <w:rFonts w:ascii="Times New Roman" w:hAnsi="Times New Roman" w:cs="Times New Roman"/>
          <w:sz w:val="28"/>
          <w:szCs w:val="28"/>
        </w:rPr>
        <w:t xml:space="preserve"> Б. </w:t>
      </w:r>
      <w:r w:rsidRPr="00BE2424">
        <w:rPr>
          <w:rFonts w:ascii="Times New Roman" w:hAnsi="Times New Roman" w:cs="Times New Roman"/>
          <w:sz w:val="28"/>
          <w:szCs w:val="28"/>
        </w:rPr>
        <w:t>Применение различных материалов для костной пластики дефектов альвеолярного отростка челюстных костей в сочетании с дентальными имплантатами [Текст]</w:t>
      </w:r>
      <w:r w:rsidR="002B4298">
        <w:rPr>
          <w:rFonts w:ascii="Times New Roman" w:hAnsi="Times New Roman" w:cs="Times New Roman"/>
          <w:sz w:val="28"/>
          <w:szCs w:val="28"/>
        </w:rPr>
        <w:t xml:space="preserve"> </w:t>
      </w:r>
      <w:r w:rsidRPr="00BE2424">
        <w:rPr>
          <w:rFonts w:ascii="Times New Roman" w:hAnsi="Times New Roman" w:cs="Times New Roman"/>
          <w:sz w:val="28"/>
          <w:szCs w:val="28"/>
        </w:rPr>
        <w:t>/</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О.Б.</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Кулаков,</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В.В. Матюнин,</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А.А. Докторов,</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 xml:space="preserve">А. Г.  Малый </w:t>
      </w:r>
      <w:r w:rsidRPr="00BE2424">
        <w:rPr>
          <w:rFonts w:ascii="Times New Roman" w:hAnsi="Times New Roman" w:cs="Times New Roman"/>
          <w:sz w:val="28"/>
          <w:szCs w:val="28"/>
        </w:rPr>
        <w:t>/</w:t>
      </w:r>
      <w:r w:rsidR="002B4298">
        <w:rPr>
          <w:rFonts w:ascii="Times New Roman" w:hAnsi="Times New Roman" w:cs="Times New Roman"/>
          <w:sz w:val="28"/>
          <w:szCs w:val="28"/>
        </w:rPr>
        <w:t>/</w:t>
      </w:r>
      <w:r w:rsidRPr="00BE2424">
        <w:rPr>
          <w:rFonts w:ascii="Times New Roman" w:hAnsi="Times New Roman" w:cs="Times New Roman"/>
          <w:sz w:val="28"/>
          <w:szCs w:val="28"/>
        </w:rPr>
        <w:t xml:space="preserve"> Институт стоматологии</w:t>
      </w:r>
      <w:r w:rsidR="002B4298" w:rsidRPr="00BE2424">
        <w:rPr>
          <w:rFonts w:ascii="Times New Roman" w:hAnsi="Times New Roman" w:cs="Times New Roman"/>
          <w:sz w:val="28"/>
          <w:szCs w:val="28"/>
        </w:rPr>
        <w:t>. –</w:t>
      </w:r>
      <w:r w:rsidRPr="00BE2424">
        <w:rPr>
          <w:rFonts w:ascii="Times New Roman" w:hAnsi="Times New Roman" w:cs="Times New Roman"/>
          <w:sz w:val="28"/>
          <w:szCs w:val="28"/>
        </w:rPr>
        <w:t>2004</w:t>
      </w:r>
      <w:r w:rsidR="002B4298" w:rsidRPr="00BE2424">
        <w:rPr>
          <w:rFonts w:ascii="Times New Roman" w:hAnsi="Times New Roman" w:cs="Times New Roman"/>
          <w:sz w:val="28"/>
          <w:szCs w:val="28"/>
        </w:rPr>
        <w:t>. –</w:t>
      </w:r>
      <w:r w:rsidR="002B4298">
        <w:rPr>
          <w:rFonts w:ascii="Times New Roman" w:hAnsi="Times New Roman" w:cs="Times New Roman"/>
          <w:sz w:val="28"/>
          <w:szCs w:val="28"/>
        </w:rPr>
        <w:t xml:space="preserve"> №3</w:t>
      </w:r>
      <w:r w:rsidR="002B4298" w:rsidRPr="00BE2424">
        <w:rPr>
          <w:rFonts w:ascii="Times New Roman" w:hAnsi="Times New Roman" w:cs="Times New Roman"/>
          <w:sz w:val="28"/>
          <w:szCs w:val="28"/>
        </w:rPr>
        <w:t>. –</w:t>
      </w:r>
      <w:r w:rsidR="002B4298">
        <w:rPr>
          <w:rFonts w:ascii="Times New Roman" w:hAnsi="Times New Roman" w:cs="Times New Roman"/>
          <w:sz w:val="28"/>
          <w:szCs w:val="28"/>
        </w:rPr>
        <w:t xml:space="preserve"> С. 58-</w:t>
      </w:r>
      <w:r w:rsidRPr="00BE2424">
        <w:rPr>
          <w:rFonts w:ascii="Times New Roman" w:hAnsi="Times New Roman" w:cs="Times New Roman"/>
          <w:sz w:val="28"/>
          <w:szCs w:val="28"/>
        </w:rPr>
        <w:t xml:space="preserve">61. </w:t>
      </w:r>
    </w:p>
    <w:p w14:paraId="37128C63" w14:textId="29DA0CC7"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Курочкин А.</w:t>
      </w:r>
      <w:r w:rsidR="00900E8C">
        <w:rPr>
          <w:rFonts w:ascii="Times New Roman" w:hAnsi="Times New Roman" w:cs="Times New Roman"/>
          <w:sz w:val="28"/>
          <w:szCs w:val="28"/>
        </w:rPr>
        <w:t xml:space="preserve"> </w:t>
      </w:r>
      <w:r w:rsidRPr="00BE2424">
        <w:rPr>
          <w:rFonts w:ascii="Times New Roman" w:hAnsi="Times New Roman" w:cs="Times New Roman"/>
          <w:sz w:val="28"/>
          <w:szCs w:val="28"/>
        </w:rPr>
        <w:t>П. Планирование окклюзии зубных протезов на имплантатах в зависимости от коэффициента плотности костной ткани</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[Текст]</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w:t>
      </w:r>
      <w:r w:rsidRPr="00BE2424">
        <w:rPr>
          <w:rFonts w:ascii="Times New Roman" w:hAnsi="Times New Roman" w:cs="Times New Roman"/>
          <w:sz w:val="28"/>
          <w:szCs w:val="28"/>
        </w:rPr>
        <w:t xml:space="preserve"> </w:t>
      </w:r>
      <w:r w:rsidR="002B4298">
        <w:rPr>
          <w:rFonts w:ascii="Times New Roman" w:hAnsi="Times New Roman" w:cs="Times New Roman"/>
          <w:sz w:val="28"/>
          <w:szCs w:val="28"/>
        </w:rPr>
        <w:t>А.П.</w:t>
      </w:r>
      <w:r w:rsidRPr="00BE2424">
        <w:rPr>
          <w:rFonts w:ascii="Times New Roman" w:hAnsi="Times New Roman" w:cs="Times New Roman"/>
          <w:sz w:val="28"/>
          <w:szCs w:val="28"/>
        </w:rPr>
        <w:t xml:space="preserve"> </w:t>
      </w:r>
      <w:r w:rsidR="002B4298" w:rsidRPr="00BE2424">
        <w:rPr>
          <w:rFonts w:ascii="Times New Roman" w:hAnsi="Times New Roman" w:cs="Times New Roman"/>
          <w:sz w:val="28"/>
          <w:szCs w:val="28"/>
        </w:rPr>
        <w:t xml:space="preserve">Курочкин </w:t>
      </w:r>
      <w:r w:rsidR="00900E8C">
        <w:rPr>
          <w:rFonts w:ascii="Times New Roman" w:hAnsi="Times New Roman" w:cs="Times New Roman"/>
          <w:sz w:val="28"/>
          <w:szCs w:val="28"/>
        </w:rPr>
        <w:t>// Стоматология. – 2005</w:t>
      </w:r>
      <w:r w:rsidRPr="00BE2424">
        <w:rPr>
          <w:rFonts w:ascii="Times New Roman" w:hAnsi="Times New Roman" w:cs="Times New Roman"/>
          <w:sz w:val="28"/>
          <w:szCs w:val="28"/>
        </w:rPr>
        <w:t xml:space="preserve">. – №3. – С. 51-53. </w:t>
      </w:r>
    </w:p>
    <w:p w14:paraId="5D3926AC" w14:textId="207EF2AB" w:rsidR="00D13C16" w:rsidRDefault="00D13C16"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Кури Ф. Регенеративные методы в имплантологии </w:t>
      </w:r>
      <w:r w:rsidRPr="00BE2424">
        <w:rPr>
          <w:rFonts w:ascii="Times New Roman" w:hAnsi="Times New Roman" w:cs="Times New Roman"/>
          <w:sz w:val="28"/>
          <w:szCs w:val="28"/>
        </w:rPr>
        <w:t>[Текст]</w:t>
      </w:r>
      <w:r>
        <w:rPr>
          <w:rFonts w:ascii="Times New Roman" w:hAnsi="Times New Roman" w:cs="Times New Roman"/>
          <w:sz w:val="28"/>
          <w:szCs w:val="28"/>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Ф. Кури // пер с англ. – М.: Азбука стоматолога. – 2013. –</w:t>
      </w:r>
      <w:r w:rsidRPr="00D13C16">
        <w:rPr>
          <w:rFonts w:ascii="Times New Roman" w:hAnsi="Times New Roman" w:cs="Times New Roman"/>
          <w:sz w:val="28"/>
          <w:szCs w:val="28"/>
        </w:rPr>
        <w:t xml:space="preserve"> </w:t>
      </w:r>
      <w:r w:rsidRPr="00BE2424">
        <w:rPr>
          <w:rFonts w:ascii="Times New Roman" w:hAnsi="Times New Roman" w:cs="Times New Roman"/>
          <w:sz w:val="28"/>
          <w:szCs w:val="28"/>
        </w:rPr>
        <w:t xml:space="preserve">С. </w:t>
      </w:r>
      <w:r>
        <w:rPr>
          <w:rFonts w:ascii="Times New Roman" w:hAnsi="Times New Roman" w:cs="Times New Roman"/>
          <w:sz w:val="28"/>
          <w:szCs w:val="28"/>
        </w:rPr>
        <w:t xml:space="preserve">47-64. </w:t>
      </w:r>
    </w:p>
    <w:p w14:paraId="35349576" w14:textId="533E8BFB" w:rsidR="00ED5AE8" w:rsidRDefault="00ED5AE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Кучумова Е. Д. Основные методы исследования микроциркуляции пародонта</w:t>
      </w:r>
      <w:r w:rsidR="00CF1368">
        <w:rPr>
          <w:rFonts w:ascii="Times New Roman" w:hAnsi="Times New Roman" w:cs="Times New Roman"/>
          <w:sz w:val="28"/>
          <w:szCs w:val="28"/>
        </w:rPr>
        <w:t xml:space="preserve"> </w:t>
      </w:r>
      <w:r w:rsidR="00CF1368" w:rsidRPr="00BE2424">
        <w:rPr>
          <w:rFonts w:ascii="Times New Roman" w:hAnsi="Times New Roman" w:cs="Times New Roman"/>
          <w:sz w:val="28"/>
          <w:szCs w:val="28"/>
        </w:rPr>
        <w:t>[Текст] /</w:t>
      </w:r>
      <w:r w:rsidR="00CF1368">
        <w:rPr>
          <w:rFonts w:ascii="Times New Roman" w:hAnsi="Times New Roman" w:cs="Times New Roman"/>
          <w:sz w:val="28"/>
          <w:szCs w:val="28"/>
        </w:rPr>
        <w:t xml:space="preserve"> Е. Д. Кучумова, О. В. Прохорова, </w:t>
      </w:r>
      <w:r w:rsidR="008F1497">
        <w:rPr>
          <w:rFonts w:ascii="Times New Roman" w:hAnsi="Times New Roman" w:cs="Times New Roman"/>
          <w:sz w:val="28"/>
          <w:szCs w:val="28"/>
        </w:rPr>
        <w:t>Т. Б. Ткаченко, Я. В. Стюф // Методические рекомендации. Под ред. проф. Л. Ю. Ореховой. – СПб., 2005</w:t>
      </w:r>
      <w:r w:rsidR="008F1497" w:rsidRPr="00BE2424">
        <w:rPr>
          <w:rFonts w:ascii="Times New Roman" w:hAnsi="Times New Roman" w:cs="Times New Roman"/>
          <w:sz w:val="28"/>
          <w:szCs w:val="28"/>
        </w:rPr>
        <w:t>. – 32с.</w:t>
      </w:r>
    </w:p>
    <w:p w14:paraId="492E1C68" w14:textId="7D20EBF2" w:rsidR="009C7A4D" w:rsidRPr="00BE2424" w:rsidRDefault="009C7A4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Латышев А.</w:t>
      </w:r>
      <w:r w:rsidR="00900E8C">
        <w:rPr>
          <w:rFonts w:ascii="Times New Roman" w:hAnsi="Times New Roman" w:cs="Times New Roman"/>
          <w:sz w:val="28"/>
          <w:szCs w:val="28"/>
        </w:rPr>
        <w:t xml:space="preserve"> </w:t>
      </w:r>
      <w:r>
        <w:rPr>
          <w:rFonts w:ascii="Times New Roman" w:hAnsi="Times New Roman" w:cs="Times New Roman"/>
          <w:sz w:val="28"/>
          <w:szCs w:val="28"/>
        </w:rPr>
        <w:t xml:space="preserve">В. Обоснование применения дентальных имплантатов в системе реабилитации пациентов с полным отсутствием зубов на верхней челюсти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sidR="00CE4605">
        <w:rPr>
          <w:rFonts w:ascii="Times New Roman" w:hAnsi="Times New Roman" w:cs="Times New Roman"/>
          <w:sz w:val="28"/>
          <w:szCs w:val="28"/>
        </w:rPr>
        <w:t xml:space="preserve"> Латышев Александр Владимирович.</w:t>
      </w:r>
      <w:r>
        <w:rPr>
          <w:rFonts w:ascii="Times New Roman" w:hAnsi="Times New Roman" w:cs="Times New Roman"/>
          <w:sz w:val="28"/>
          <w:szCs w:val="28"/>
          <w:lang w:val="en-US"/>
        </w:rPr>
        <w:t xml:space="preserve"> </w:t>
      </w:r>
      <w:r w:rsidR="008F1497">
        <w:rPr>
          <w:rFonts w:ascii="Times New Roman" w:hAnsi="Times New Roman" w:cs="Times New Roman"/>
          <w:sz w:val="28"/>
          <w:szCs w:val="28"/>
        </w:rPr>
        <w:t>Смоленск.</w:t>
      </w:r>
      <w:r w:rsidR="00CE4605" w:rsidRPr="00CE4605">
        <w:rPr>
          <w:rFonts w:ascii="Times New Roman" w:hAnsi="Times New Roman" w:cs="Times New Roman"/>
          <w:sz w:val="28"/>
          <w:szCs w:val="28"/>
          <w:lang w:val="en-US"/>
        </w:rPr>
        <w:t xml:space="preserve"> </w:t>
      </w:r>
      <w:r w:rsidR="00CE4605" w:rsidRPr="00BE2424">
        <w:rPr>
          <w:rFonts w:ascii="Times New Roman" w:hAnsi="Times New Roman" w:cs="Times New Roman"/>
          <w:sz w:val="28"/>
          <w:szCs w:val="28"/>
          <w:lang w:val="en-US"/>
        </w:rPr>
        <w:t>–</w:t>
      </w:r>
      <w:r>
        <w:rPr>
          <w:rFonts w:ascii="Times New Roman" w:hAnsi="Times New Roman" w:cs="Times New Roman"/>
          <w:sz w:val="28"/>
          <w:szCs w:val="28"/>
        </w:rPr>
        <w:t xml:space="preserve"> 2014</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23 с.</w:t>
      </w:r>
    </w:p>
    <w:p w14:paraId="5DA083A3" w14:textId="5692C027"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Лебеденко И.</w:t>
      </w:r>
      <w:r w:rsidR="002B4298">
        <w:rPr>
          <w:rFonts w:ascii="Times New Roman" w:hAnsi="Times New Roman" w:cs="Times New Roman"/>
          <w:sz w:val="28"/>
          <w:szCs w:val="28"/>
        </w:rPr>
        <w:t xml:space="preserve"> </w:t>
      </w:r>
      <w:r w:rsidRPr="00BE2424">
        <w:rPr>
          <w:rFonts w:ascii="Times New Roman" w:hAnsi="Times New Roman" w:cs="Times New Roman"/>
          <w:sz w:val="28"/>
          <w:szCs w:val="28"/>
        </w:rPr>
        <w:t xml:space="preserve">Ю. Исследование состояния маргинальной десны в области опорных зубов пациентов, длительно пользующихся несъемными металлокерамическими конструкциями на основе сплавов благородных и неблагородных металлов [Текст] / </w:t>
      </w:r>
      <w:r w:rsidR="002B4298" w:rsidRPr="00BE2424">
        <w:rPr>
          <w:rFonts w:ascii="Times New Roman" w:hAnsi="Times New Roman" w:cs="Times New Roman"/>
          <w:sz w:val="28"/>
          <w:szCs w:val="28"/>
        </w:rPr>
        <w:t>И.</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Ю.</w:t>
      </w:r>
      <w:r w:rsidR="002B4298">
        <w:rPr>
          <w:rFonts w:ascii="Times New Roman" w:hAnsi="Times New Roman" w:cs="Times New Roman"/>
          <w:sz w:val="28"/>
          <w:szCs w:val="28"/>
        </w:rPr>
        <w:t xml:space="preserve"> </w:t>
      </w:r>
      <w:r w:rsidRPr="00BE2424">
        <w:rPr>
          <w:rFonts w:ascii="Times New Roman" w:hAnsi="Times New Roman" w:cs="Times New Roman"/>
          <w:sz w:val="28"/>
          <w:szCs w:val="28"/>
        </w:rPr>
        <w:t xml:space="preserve">Лебеденко, </w:t>
      </w:r>
      <w:r w:rsidR="002B4298" w:rsidRPr="00BE2424">
        <w:rPr>
          <w:rFonts w:ascii="Times New Roman" w:hAnsi="Times New Roman" w:cs="Times New Roman"/>
          <w:sz w:val="28"/>
          <w:szCs w:val="28"/>
        </w:rPr>
        <w:t>Т.</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Б.</w:t>
      </w:r>
      <w:r w:rsidR="002B4298">
        <w:rPr>
          <w:rFonts w:ascii="Times New Roman" w:hAnsi="Times New Roman" w:cs="Times New Roman"/>
          <w:sz w:val="28"/>
          <w:szCs w:val="28"/>
        </w:rPr>
        <w:t xml:space="preserve"> </w:t>
      </w:r>
      <w:r w:rsidRPr="00BE2424">
        <w:rPr>
          <w:rFonts w:ascii="Times New Roman" w:hAnsi="Times New Roman" w:cs="Times New Roman"/>
          <w:sz w:val="28"/>
          <w:szCs w:val="28"/>
        </w:rPr>
        <w:t xml:space="preserve">Киткина, </w:t>
      </w:r>
      <w:r w:rsidR="002B4298" w:rsidRPr="00BE2424">
        <w:rPr>
          <w:rFonts w:ascii="Times New Roman" w:hAnsi="Times New Roman" w:cs="Times New Roman"/>
          <w:sz w:val="28"/>
          <w:szCs w:val="28"/>
        </w:rPr>
        <w:t>Л.</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В.</w:t>
      </w:r>
      <w:r w:rsidR="002B4298">
        <w:rPr>
          <w:rFonts w:ascii="Times New Roman" w:hAnsi="Times New Roman" w:cs="Times New Roman"/>
          <w:sz w:val="28"/>
          <w:szCs w:val="28"/>
        </w:rPr>
        <w:t xml:space="preserve"> </w:t>
      </w:r>
      <w:r w:rsidRPr="00BE2424">
        <w:rPr>
          <w:rFonts w:ascii="Times New Roman" w:hAnsi="Times New Roman" w:cs="Times New Roman"/>
          <w:sz w:val="28"/>
          <w:szCs w:val="28"/>
        </w:rPr>
        <w:t xml:space="preserve">Дубова, </w:t>
      </w:r>
      <w:r w:rsidR="002B4298" w:rsidRPr="00BE2424">
        <w:rPr>
          <w:rFonts w:ascii="Times New Roman" w:hAnsi="Times New Roman" w:cs="Times New Roman"/>
          <w:sz w:val="28"/>
          <w:szCs w:val="28"/>
        </w:rPr>
        <w:t>Т.</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 xml:space="preserve">П. </w:t>
      </w:r>
      <w:r w:rsidRPr="00BE2424">
        <w:rPr>
          <w:rFonts w:ascii="Times New Roman" w:hAnsi="Times New Roman" w:cs="Times New Roman"/>
          <w:sz w:val="28"/>
          <w:szCs w:val="28"/>
        </w:rPr>
        <w:t>Вавилова // Российский стоматологический журнал</w:t>
      </w:r>
      <w:r w:rsidR="002B4298" w:rsidRPr="00BE2424">
        <w:rPr>
          <w:rFonts w:ascii="Times New Roman" w:hAnsi="Times New Roman" w:cs="Times New Roman"/>
          <w:sz w:val="28"/>
          <w:szCs w:val="28"/>
        </w:rPr>
        <w:t xml:space="preserve">. – </w:t>
      </w:r>
      <w:r w:rsidRPr="00BE2424">
        <w:rPr>
          <w:rFonts w:ascii="Times New Roman" w:hAnsi="Times New Roman" w:cs="Times New Roman"/>
          <w:sz w:val="28"/>
          <w:szCs w:val="28"/>
        </w:rPr>
        <w:t>2011</w:t>
      </w:r>
      <w:r w:rsidR="002B4298" w:rsidRPr="00BE2424">
        <w:rPr>
          <w:rFonts w:ascii="Times New Roman" w:hAnsi="Times New Roman" w:cs="Times New Roman"/>
          <w:sz w:val="28"/>
          <w:szCs w:val="28"/>
        </w:rPr>
        <w:t xml:space="preserve">. – </w:t>
      </w:r>
      <w:r w:rsidR="002B4298">
        <w:rPr>
          <w:rFonts w:ascii="Times New Roman" w:hAnsi="Times New Roman" w:cs="Times New Roman"/>
          <w:sz w:val="28"/>
          <w:szCs w:val="28"/>
        </w:rPr>
        <w:t>№</w:t>
      </w:r>
      <w:r w:rsidRPr="00BE2424">
        <w:rPr>
          <w:rFonts w:ascii="Times New Roman" w:hAnsi="Times New Roman" w:cs="Times New Roman"/>
          <w:sz w:val="28"/>
          <w:szCs w:val="28"/>
        </w:rPr>
        <w:t>6</w:t>
      </w:r>
      <w:r w:rsidR="002B4298" w:rsidRPr="00BE2424">
        <w:rPr>
          <w:rFonts w:ascii="Times New Roman" w:hAnsi="Times New Roman" w:cs="Times New Roman"/>
          <w:sz w:val="28"/>
          <w:szCs w:val="28"/>
        </w:rPr>
        <w:t xml:space="preserve">. – </w:t>
      </w:r>
      <w:r w:rsidRPr="00BE2424">
        <w:rPr>
          <w:rFonts w:ascii="Times New Roman" w:hAnsi="Times New Roman" w:cs="Times New Roman"/>
          <w:sz w:val="28"/>
          <w:szCs w:val="28"/>
        </w:rPr>
        <w:t xml:space="preserve">С. 13-16. </w:t>
      </w:r>
    </w:p>
    <w:p w14:paraId="71E6DD9A" w14:textId="3DE3D602" w:rsidR="00BA2DD7" w:rsidRPr="00BE2424" w:rsidRDefault="002B429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Лебеденко И. Ю. </w:t>
      </w:r>
      <w:r w:rsidR="00BA2DD7" w:rsidRPr="00BE2424">
        <w:rPr>
          <w:rFonts w:ascii="Times New Roman" w:hAnsi="Times New Roman" w:cs="Times New Roman"/>
          <w:sz w:val="28"/>
          <w:szCs w:val="28"/>
        </w:rPr>
        <w:t>Ортопедическая стоматология. [Текст]</w:t>
      </w:r>
      <w:r>
        <w:rPr>
          <w:rFonts w:ascii="Times New Roman" w:hAnsi="Times New Roman" w:cs="Times New Roman"/>
          <w:sz w:val="28"/>
          <w:szCs w:val="28"/>
        </w:rPr>
        <w:t xml:space="preserve"> / И. Ю. </w:t>
      </w:r>
      <w:r w:rsidRPr="00BE2424">
        <w:rPr>
          <w:rFonts w:ascii="Times New Roman" w:hAnsi="Times New Roman" w:cs="Times New Roman"/>
          <w:sz w:val="28"/>
          <w:szCs w:val="28"/>
        </w:rPr>
        <w:t>Лебеденко</w:t>
      </w:r>
      <w:r>
        <w:rPr>
          <w:rFonts w:ascii="Times New Roman" w:hAnsi="Times New Roman" w:cs="Times New Roman"/>
          <w:sz w:val="28"/>
          <w:szCs w:val="28"/>
        </w:rPr>
        <w:t>,</w:t>
      </w:r>
      <w:r w:rsidRPr="00BE2424">
        <w:rPr>
          <w:rFonts w:ascii="Times New Roman" w:hAnsi="Times New Roman" w:cs="Times New Roman"/>
          <w:sz w:val="28"/>
          <w:szCs w:val="28"/>
        </w:rPr>
        <w:t xml:space="preserve"> Э.</w:t>
      </w:r>
      <w:r>
        <w:rPr>
          <w:rFonts w:ascii="Times New Roman" w:hAnsi="Times New Roman" w:cs="Times New Roman"/>
          <w:sz w:val="28"/>
          <w:szCs w:val="28"/>
        </w:rPr>
        <w:t xml:space="preserve"> </w:t>
      </w:r>
      <w:r w:rsidRPr="00BE2424">
        <w:rPr>
          <w:rFonts w:ascii="Times New Roman" w:hAnsi="Times New Roman" w:cs="Times New Roman"/>
          <w:sz w:val="28"/>
          <w:szCs w:val="28"/>
        </w:rPr>
        <w:t>С.</w:t>
      </w:r>
      <w:r>
        <w:rPr>
          <w:rFonts w:ascii="Times New Roman" w:hAnsi="Times New Roman" w:cs="Times New Roman"/>
          <w:sz w:val="28"/>
          <w:szCs w:val="28"/>
        </w:rPr>
        <w:t xml:space="preserve"> </w:t>
      </w:r>
      <w:r w:rsidRPr="00BE2424">
        <w:rPr>
          <w:rFonts w:ascii="Times New Roman" w:hAnsi="Times New Roman" w:cs="Times New Roman"/>
          <w:sz w:val="28"/>
          <w:szCs w:val="28"/>
        </w:rPr>
        <w:t>Каливраджиян</w:t>
      </w:r>
      <w:r>
        <w:rPr>
          <w:rFonts w:ascii="Times New Roman" w:hAnsi="Times New Roman" w:cs="Times New Roman"/>
          <w:sz w:val="28"/>
          <w:szCs w:val="28"/>
        </w:rPr>
        <w:t xml:space="preserve"> //</w:t>
      </w:r>
      <w:r w:rsidRPr="00BE2424">
        <w:rPr>
          <w:rFonts w:ascii="Times New Roman" w:hAnsi="Times New Roman" w:cs="Times New Roman"/>
          <w:sz w:val="28"/>
          <w:szCs w:val="28"/>
        </w:rPr>
        <w:t xml:space="preserve"> </w:t>
      </w:r>
      <w:r w:rsidR="000950C3" w:rsidRPr="00BE2424">
        <w:rPr>
          <w:rFonts w:ascii="Times New Roman" w:hAnsi="Times New Roman" w:cs="Times New Roman"/>
          <w:sz w:val="28"/>
          <w:szCs w:val="28"/>
          <w:lang w:val="en-US"/>
        </w:rPr>
        <w:t xml:space="preserve">М.: </w:t>
      </w:r>
      <w:r w:rsidR="00BA2DD7" w:rsidRPr="00BE2424">
        <w:rPr>
          <w:rFonts w:ascii="Times New Roman" w:hAnsi="Times New Roman" w:cs="Times New Roman"/>
          <w:sz w:val="28"/>
          <w:szCs w:val="28"/>
        </w:rPr>
        <w:t xml:space="preserve">ГЭОТАР-Медиа, </w:t>
      </w:r>
      <w:r w:rsidR="000950C3"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rPr>
        <w:t>2014</w:t>
      </w:r>
      <w:r w:rsidRPr="00BE2424">
        <w:rPr>
          <w:rFonts w:ascii="Times New Roman" w:hAnsi="Times New Roman" w:cs="Times New Roman"/>
          <w:sz w:val="28"/>
          <w:szCs w:val="28"/>
        </w:rPr>
        <w:t xml:space="preserve">. – </w:t>
      </w:r>
      <w:r w:rsidR="00BA2DD7" w:rsidRPr="00BE2424">
        <w:rPr>
          <w:rFonts w:ascii="Times New Roman" w:hAnsi="Times New Roman" w:cs="Times New Roman"/>
          <w:sz w:val="28"/>
          <w:szCs w:val="28"/>
        </w:rPr>
        <w:t>640 с.</w:t>
      </w:r>
    </w:p>
    <w:p w14:paraId="40D05189" w14:textId="70B387A4"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Лебеденко И.</w:t>
      </w:r>
      <w:r w:rsidR="002B4298">
        <w:rPr>
          <w:rFonts w:ascii="Times New Roman" w:hAnsi="Times New Roman" w:cs="Times New Roman"/>
          <w:sz w:val="28"/>
          <w:szCs w:val="28"/>
        </w:rPr>
        <w:t xml:space="preserve"> Ю. </w:t>
      </w:r>
      <w:r w:rsidRPr="00BE2424">
        <w:rPr>
          <w:rFonts w:ascii="Times New Roman" w:hAnsi="Times New Roman" w:cs="Times New Roman"/>
          <w:sz w:val="28"/>
          <w:szCs w:val="28"/>
        </w:rPr>
        <w:t>Анализ изменений в костной ткани при ортопедическом лечении пациентов с дефектами IV класса по Кеннеди на нижней челюсти с использованием дентальных внутрикостных имплантатов [Текст] /</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И.</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Ю.</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Лебеденко, Е.</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Н.</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Чумаченко, Ф.</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Ф.</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Лосев,</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А.</w:t>
      </w:r>
      <w:r w:rsidR="002B4298">
        <w:rPr>
          <w:rFonts w:ascii="Times New Roman" w:hAnsi="Times New Roman" w:cs="Times New Roman"/>
          <w:sz w:val="28"/>
          <w:szCs w:val="28"/>
        </w:rPr>
        <w:t xml:space="preserve"> </w:t>
      </w:r>
      <w:r w:rsidR="002B4298" w:rsidRPr="00BE2424">
        <w:rPr>
          <w:rFonts w:ascii="Times New Roman" w:hAnsi="Times New Roman" w:cs="Times New Roman"/>
          <w:sz w:val="28"/>
          <w:szCs w:val="28"/>
        </w:rPr>
        <w:t xml:space="preserve">Э. Каламкаров </w:t>
      </w:r>
      <w:r w:rsidR="002B4298">
        <w:rPr>
          <w:rFonts w:ascii="Times New Roman" w:hAnsi="Times New Roman" w:cs="Times New Roman"/>
          <w:sz w:val="28"/>
          <w:szCs w:val="28"/>
        </w:rPr>
        <w:t>/</w:t>
      </w:r>
      <w:r w:rsidRPr="00BE2424">
        <w:rPr>
          <w:rFonts w:ascii="Times New Roman" w:hAnsi="Times New Roman" w:cs="Times New Roman"/>
          <w:sz w:val="28"/>
          <w:szCs w:val="28"/>
        </w:rPr>
        <w:t>/ Российский стоматологический журнал</w:t>
      </w:r>
      <w:r w:rsidR="002B4298" w:rsidRPr="00BE2424">
        <w:rPr>
          <w:rFonts w:ascii="Times New Roman" w:hAnsi="Times New Roman" w:cs="Times New Roman"/>
          <w:sz w:val="28"/>
          <w:szCs w:val="28"/>
        </w:rPr>
        <w:t xml:space="preserve">. – </w:t>
      </w:r>
      <w:r w:rsidRPr="00BE2424">
        <w:rPr>
          <w:rFonts w:ascii="Times New Roman" w:hAnsi="Times New Roman" w:cs="Times New Roman"/>
          <w:sz w:val="28"/>
          <w:szCs w:val="28"/>
        </w:rPr>
        <w:t>2009</w:t>
      </w:r>
      <w:r w:rsidR="002B4298" w:rsidRPr="00BE2424">
        <w:rPr>
          <w:rFonts w:ascii="Times New Roman" w:hAnsi="Times New Roman" w:cs="Times New Roman"/>
          <w:sz w:val="28"/>
          <w:szCs w:val="28"/>
        </w:rPr>
        <w:t xml:space="preserve">. – </w:t>
      </w:r>
      <w:r w:rsidR="002B4298">
        <w:rPr>
          <w:rFonts w:ascii="Times New Roman" w:hAnsi="Times New Roman" w:cs="Times New Roman"/>
          <w:sz w:val="28"/>
          <w:szCs w:val="28"/>
        </w:rPr>
        <w:t>№</w:t>
      </w:r>
      <w:r w:rsidRPr="00BE2424">
        <w:rPr>
          <w:rFonts w:ascii="Times New Roman" w:hAnsi="Times New Roman" w:cs="Times New Roman"/>
          <w:sz w:val="28"/>
          <w:szCs w:val="28"/>
        </w:rPr>
        <w:t>5</w:t>
      </w:r>
      <w:r w:rsidR="002B4298" w:rsidRPr="00BE2424">
        <w:rPr>
          <w:rFonts w:ascii="Times New Roman" w:hAnsi="Times New Roman" w:cs="Times New Roman"/>
          <w:sz w:val="28"/>
          <w:szCs w:val="28"/>
        </w:rPr>
        <w:t xml:space="preserve">. – </w:t>
      </w:r>
      <w:r w:rsidR="002B4298">
        <w:rPr>
          <w:rFonts w:ascii="Times New Roman" w:hAnsi="Times New Roman" w:cs="Times New Roman"/>
          <w:sz w:val="28"/>
          <w:szCs w:val="28"/>
        </w:rPr>
        <w:t>С. 4-</w:t>
      </w:r>
      <w:r w:rsidRPr="00BE2424">
        <w:rPr>
          <w:rFonts w:ascii="Times New Roman" w:hAnsi="Times New Roman" w:cs="Times New Roman"/>
          <w:sz w:val="28"/>
          <w:szCs w:val="28"/>
        </w:rPr>
        <w:t xml:space="preserve">7. </w:t>
      </w:r>
    </w:p>
    <w:p w14:paraId="5CEDB691" w14:textId="3F792A6F" w:rsidR="00773B91" w:rsidRPr="00BE2424" w:rsidRDefault="00773B91"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Лебеденко И.</w:t>
      </w:r>
      <w:r>
        <w:rPr>
          <w:rFonts w:ascii="Times New Roman" w:hAnsi="Times New Roman" w:cs="Times New Roman"/>
          <w:sz w:val="28"/>
          <w:szCs w:val="28"/>
        </w:rPr>
        <w:t xml:space="preserve"> Ю. </w:t>
      </w:r>
      <w:r w:rsidRPr="00BE2424">
        <w:rPr>
          <w:rFonts w:ascii="Times New Roman" w:hAnsi="Times New Roman" w:cs="Times New Roman"/>
          <w:sz w:val="28"/>
          <w:szCs w:val="28"/>
        </w:rPr>
        <w:t>Анализ</w:t>
      </w:r>
      <w:r>
        <w:rPr>
          <w:rFonts w:ascii="Times New Roman" w:hAnsi="Times New Roman" w:cs="Times New Roman"/>
          <w:sz w:val="28"/>
          <w:szCs w:val="28"/>
        </w:rPr>
        <w:t xml:space="preserve"> распределения нагрузок и вероятности необратимых изменений в костных тканях челюсти при ортопедическом лечении с использованием дентальных внутрикостных имплантатов </w:t>
      </w:r>
      <w:r w:rsidRPr="00BE2424">
        <w:rPr>
          <w:rFonts w:ascii="Times New Roman" w:hAnsi="Times New Roman" w:cs="Times New Roman"/>
          <w:sz w:val="28"/>
          <w:szCs w:val="28"/>
        </w:rPr>
        <w:t xml:space="preserve">[Текст] </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И.</w:t>
      </w:r>
      <w:r>
        <w:rPr>
          <w:rFonts w:ascii="Times New Roman" w:hAnsi="Times New Roman" w:cs="Times New Roman"/>
          <w:sz w:val="28"/>
          <w:szCs w:val="28"/>
        </w:rPr>
        <w:t xml:space="preserve"> </w:t>
      </w:r>
      <w:r w:rsidRPr="00BE2424">
        <w:rPr>
          <w:rFonts w:ascii="Times New Roman" w:hAnsi="Times New Roman" w:cs="Times New Roman"/>
          <w:sz w:val="28"/>
          <w:szCs w:val="28"/>
        </w:rPr>
        <w:t>Ю.</w:t>
      </w:r>
      <w:r>
        <w:rPr>
          <w:rFonts w:ascii="Times New Roman" w:hAnsi="Times New Roman" w:cs="Times New Roman"/>
          <w:sz w:val="28"/>
          <w:szCs w:val="28"/>
        </w:rPr>
        <w:t xml:space="preserve"> </w:t>
      </w:r>
      <w:r w:rsidRPr="00BE2424">
        <w:rPr>
          <w:rFonts w:ascii="Times New Roman" w:hAnsi="Times New Roman" w:cs="Times New Roman"/>
          <w:sz w:val="28"/>
          <w:szCs w:val="28"/>
        </w:rPr>
        <w:t>Лебеденко,</w:t>
      </w:r>
      <w:r>
        <w:rPr>
          <w:rFonts w:ascii="Times New Roman" w:hAnsi="Times New Roman" w:cs="Times New Roman"/>
          <w:sz w:val="28"/>
          <w:szCs w:val="28"/>
        </w:rPr>
        <w:t xml:space="preserve"> С. Д. Арутюнов,</w:t>
      </w:r>
      <w:r w:rsidRPr="00BE2424">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BE2424">
        <w:rPr>
          <w:rFonts w:ascii="Times New Roman" w:hAnsi="Times New Roman" w:cs="Times New Roman"/>
          <w:sz w:val="28"/>
          <w:szCs w:val="28"/>
        </w:rPr>
        <w:t>Н.</w:t>
      </w:r>
      <w:r>
        <w:rPr>
          <w:rFonts w:ascii="Times New Roman" w:hAnsi="Times New Roman" w:cs="Times New Roman"/>
          <w:sz w:val="28"/>
          <w:szCs w:val="28"/>
        </w:rPr>
        <w:t xml:space="preserve"> </w:t>
      </w:r>
      <w:r w:rsidRPr="00BE2424">
        <w:rPr>
          <w:rFonts w:ascii="Times New Roman" w:hAnsi="Times New Roman" w:cs="Times New Roman"/>
          <w:sz w:val="28"/>
          <w:szCs w:val="28"/>
        </w:rPr>
        <w:t xml:space="preserve">Чумаченко, </w:t>
      </w:r>
      <w:r>
        <w:rPr>
          <w:rFonts w:ascii="Times New Roman" w:hAnsi="Times New Roman" w:cs="Times New Roman"/>
          <w:sz w:val="28"/>
          <w:szCs w:val="28"/>
        </w:rPr>
        <w:t xml:space="preserve">Г. Г. Левин, </w:t>
      </w:r>
      <w:r w:rsidRPr="00BE2424">
        <w:rPr>
          <w:rFonts w:ascii="Times New Roman" w:hAnsi="Times New Roman" w:cs="Times New Roman"/>
          <w:sz w:val="28"/>
          <w:szCs w:val="28"/>
        </w:rPr>
        <w:t>Ф.</w:t>
      </w:r>
      <w:r>
        <w:rPr>
          <w:rFonts w:ascii="Times New Roman" w:hAnsi="Times New Roman" w:cs="Times New Roman"/>
          <w:sz w:val="28"/>
          <w:szCs w:val="28"/>
        </w:rPr>
        <w:t xml:space="preserve"> </w:t>
      </w:r>
      <w:r w:rsidRPr="00BE2424">
        <w:rPr>
          <w:rFonts w:ascii="Times New Roman" w:hAnsi="Times New Roman" w:cs="Times New Roman"/>
          <w:sz w:val="28"/>
          <w:szCs w:val="28"/>
        </w:rPr>
        <w:t>Ф.</w:t>
      </w:r>
      <w:r>
        <w:rPr>
          <w:rFonts w:ascii="Times New Roman" w:hAnsi="Times New Roman" w:cs="Times New Roman"/>
          <w:sz w:val="28"/>
          <w:szCs w:val="28"/>
        </w:rPr>
        <w:t xml:space="preserve"> </w:t>
      </w:r>
      <w:r w:rsidRPr="00BE2424">
        <w:rPr>
          <w:rFonts w:ascii="Times New Roman" w:hAnsi="Times New Roman" w:cs="Times New Roman"/>
          <w:sz w:val="28"/>
          <w:szCs w:val="28"/>
        </w:rPr>
        <w:t>Лосев,</w:t>
      </w:r>
      <w:r>
        <w:rPr>
          <w:rFonts w:ascii="Times New Roman" w:hAnsi="Times New Roman" w:cs="Times New Roman"/>
          <w:sz w:val="28"/>
          <w:szCs w:val="28"/>
        </w:rPr>
        <w:t xml:space="preserve"> Т. И. Ибрагимов, Н. Н. Мальгинов, О. О. Янушевич, Д. Н. Игнатьева</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 </w:t>
      </w:r>
      <w:r>
        <w:rPr>
          <w:rFonts w:ascii="Times New Roman" w:hAnsi="Times New Roman" w:cs="Times New Roman"/>
          <w:sz w:val="28"/>
          <w:szCs w:val="28"/>
        </w:rPr>
        <w:t>/</w:t>
      </w:r>
      <w:r w:rsidRPr="00BE2424">
        <w:rPr>
          <w:rFonts w:ascii="Times New Roman" w:hAnsi="Times New Roman" w:cs="Times New Roman"/>
          <w:sz w:val="28"/>
          <w:szCs w:val="28"/>
        </w:rPr>
        <w:t xml:space="preserve">/ Российский стоматологический журнал. – </w:t>
      </w:r>
      <w:r>
        <w:rPr>
          <w:rFonts w:ascii="Times New Roman" w:hAnsi="Times New Roman" w:cs="Times New Roman"/>
          <w:sz w:val="28"/>
          <w:szCs w:val="28"/>
        </w:rPr>
        <w:t>2010</w:t>
      </w:r>
      <w:r w:rsidRPr="00BE2424">
        <w:rPr>
          <w:rFonts w:ascii="Times New Roman" w:hAnsi="Times New Roman" w:cs="Times New Roman"/>
          <w:sz w:val="28"/>
          <w:szCs w:val="28"/>
        </w:rPr>
        <w:t xml:space="preserve">. – </w:t>
      </w:r>
      <w:r>
        <w:rPr>
          <w:rFonts w:ascii="Times New Roman" w:hAnsi="Times New Roman" w:cs="Times New Roman"/>
          <w:sz w:val="28"/>
          <w:szCs w:val="28"/>
        </w:rPr>
        <w:t>№4</w:t>
      </w:r>
      <w:r w:rsidRPr="00BE2424">
        <w:rPr>
          <w:rFonts w:ascii="Times New Roman" w:hAnsi="Times New Roman" w:cs="Times New Roman"/>
          <w:sz w:val="28"/>
          <w:szCs w:val="28"/>
        </w:rPr>
        <w:t xml:space="preserve">. – </w:t>
      </w:r>
      <w:r>
        <w:rPr>
          <w:rFonts w:ascii="Times New Roman" w:hAnsi="Times New Roman" w:cs="Times New Roman"/>
          <w:sz w:val="28"/>
          <w:szCs w:val="28"/>
        </w:rPr>
        <w:t>С. 13-14</w:t>
      </w:r>
      <w:r w:rsidRPr="00BE2424">
        <w:rPr>
          <w:rFonts w:ascii="Times New Roman" w:hAnsi="Times New Roman" w:cs="Times New Roman"/>
          <w:sz w:val="28"/>
          <w:szCs w:val="28"/>
        </w:rPr>
        <w:t>.</w:t>
      </w:r>
    </w:p>
    <w:p w14:paraId="12D4C086" w14:textId="505E93CC"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Леонтьев В.</w:t>
      </w:r>
      <w:r w:rsidR="00A638CD">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К. </w:t>
      </w:r>
      <w:r w:rsidR="004E1679">
        <w:rPr>
          <w:rFonts w:ascii="Times New Roman" w:hAnsi="Times New Roman" w:cs="Times New Roman"/>
          <w:sz w:val="28"/>
          <w:szCs w:val="28"/>
          <w:lang w:val="en-US"/>
        </w:rPr>
        <w:t xml:space="preserve">Экологические и медико-социальные аспекты стоматологических заболеваний </w:t>
      </w:r>
      <w:r w:rsidR="004E1679" w:rsidRPr="00BE2424">
        <w:rPr>
          <w:rFonts w:ascii="Times New Roman" w:hAnsi="Times New Roman" w:cs="Times New Roman"/>
          <w:sz w:val="28"/>
          <w:szCs w:val="28"/>
          <w:lang w:val="en-US"/>
        </w:rPr>
        <w:t>[</w:t>
      </w:r>
      <w:r w:rsidR="004E1679" w:rsidRPr="00BE2424">
        <w:rPr>
          <w:rFonts w:ascii="Times New Roman" w:hAnsi="Times New Roman" w:cs="Times New Roman"/>
          <w:sz w:val="28"/>
          <w:szCs w:val="28"/>
        </w:rPr>
        <w:t>Текст</w:t>
      </w:r>
      <w:r w:rsidR="004E1679" w:rsidRPr="00BE2424">
        <w:rPr>
          <w:rFonts w:ascii="Times New Roman" w:hAnsi="Times New Roman" w:cs="Times New Roman"/>
          <w:sz w:val="28"/>
          <w:szCs w:val="28"/>
          <w:lang w:val="en-US"/>
        </w:rPr>
        <w:t>]</w:t>
      </w:r>
      <w:r w:rsidR="004E1679" w:rsidRPr="00BE2424">
        <w:rPr>
          <w:rFonts w:ascii="Times New Roman" w:hAnsi="Times New Roman" w:cs="Times New Roman"/>
          <w:sz w:val="28"/>
          <w:szCs w:val="28"/>
        </w:rPr>
        <w:t xml:space="preserve"> /</w:t>
      </w:r>
      <w:r w:rsidR="004E1679">
        <w:rPr>
          <w:rFonts w:ascii="Times New Roman" w:hAnsi="Times New Roman" w:cs="Times New Roman"/>
          <w:sz w:val="28"/>
          <w:szCs w:val="28"/>
        </w:rPr>
        <w:t xml:space="preserve"> В. К. Леонтьев //</w:t>
      </w:r>
      <w:r w:rsidR="00886B67">
        <w:rPr>
          <w:rFonts w:ascii="Times New Roman" w:hAnsi="Times New Roman" w:cs="Times New Roman"/>
          <w:sz w:val="28"/>
          <w:szCs w:val="28"/>
        </w:rPr>
        <w:t xml:space="preserve"> Биосфера. – 2009. – №2</w:t>
      </w:r>
      <w:r w:rsidR="00886B67" w:rsidRPr="00BE2424">
        <w:rPr>
          <w:rFonts w:ascii="Times New Roman" w:hAnsi="Times New Roman" w:cs="Times New Roman"/>
          <w:sz w:val="28"/>
          <w:szCs w:val="28"/>
        </w:rPr>
        <w:t xml:space="preserve">. – С. </w:t>
      </w:r>
      <w:r w:rsidR="00886B67">
        <w:rPr>
          <w:rFonts w:ascii="Times New Roman" w:hAnsi="Times New Roman" w:cs="Times New Roman"/>
          <w:sz w:val="28"/>
          <w:szCs w:val="28"/>
        </w:rPr>
        <w:t>230</w:t>
      </w:r>
      <w:r w:rsidR="00886B67" w:rsidRPr="00BE2424">
        <w:rPr>
          <w:rFonts w:ascii="Times New Roman" w:hAnsi="Times New Roman" w:cs="Times New Roman"/>
          <w:sz w:val="28"/>
          <w:szCs w:val="28"/>
        </w:rPr>
        <w:t>-</w:t>
      </w:r>
      <w:r w:rsidR="00886B67">
        <w:rPr>
          <w:rFonts w:ascii="Times New Roman" w:hAnsi="Times New Roman" w:cs="Times New Roman"/>
          <w:sz w:val="28"/>
          <w:szCs w:val="28"/>
        </w:rPr>
        <w:t>236</w:t>
      </w:r>
      <w:r w:rsidR="00886B67" w:rsidRPr="00BE2424">
        <w:rPr>
          <w:rFonts w:ascii="Times New Roman" w:hAnsi="Times New Roman" w:cs="Times New Roman"/>
          <w:sz w:val="28"/>
          <w:szCs w:val="28"/>
        </w:rPr>
        <w:t>.</w:t>
      </w:r>
    </w:p>
    <w:p w14:paraId="06EAA0A9" w14:textId="6DDB8C88" w:rsidR="00BA2DD7" w:rsidRPr="00BE2424" w:rsidRDefault="00A638C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Лепилин А. </w:t>
      </w:r>
      <w:r w:rsidR="00BA2DD7" w:rsidRPr="00BE2424">
        <w:rPr>
          <w:rFonts w:ascii="Times New Roman" w:hAnsi="Times New Roman" w:cs="Times New Roman"/>
          <w:sz w:val="28"/>
          <w:szCs w:val="28"/>
        </w:rPr>
        <w:t xml:space="preserve">В. Результаты анкетирования пациентов стоматологических клиник о применении метода дентальной имплантации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В. Лепилин, Д. А Смирнов, О. С. Мостовая, О. В. Жилкина // Стоматология. – 2013. – №3. – С. 112-113.</w:t>
      </w:r>
    </w:p>
    <w:p w14:paraId="72222DE9" w14:textId="0153E3C1"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Литвиненко А.</w:t>
      </w:r>
      <w:r w:rsidR="00A638CD">
        <w:rPr>
          <w:rFonts w:ascii="Times New Roman" w:hAnsi="Times New Roman" w:cs="Times New Roman"/>
          <w:sz w:val="28"/>
          <w:szCs w:val="28"/>
        </w:rPr>
        <w:t xml:space="preserve"> </w:t>
      </w:r>
      <w:r w:rsidRPr="00BE2424">
        <w:rPr>
          <w:rFonts w:ascii="Times New Roman" w:hAnsi="Times New Roman" w:cs="Times New Roman"/>
          <w:sz w:val="28"/>
          <w:szCs w:val="28"/>
        </w:rPr>
        <w:t>Н. Дентальная имплантация при недостаточном объеме костной ткани альвеолярной части нижней челюсти</w:t>
      </w:r>
      <w:r w:rsidR="00A830BB">
        <w:rPr>
          <w:rFonts w:ascii="Times New Roman" w:hAnsi="Times New Roman" w:cs="Times New Roman"/>
          <w:sz w:val="28"/>
          <w:szCs w:val="28"/>
        </w:rPr>
        <w:t xml:space="preserve"> </w:t>
      </w:r>
      <w:r w:rsidR="00A830BB" w:rsidRPr="00BE2424">
        <w:rPr>
          <w:rFonts w:ascii="Times New Roman" w:hAnsi="Times New Roman" w:cs="Times New Roman"/>
          <w:sz w:val="28"/>
          <w:szCs w:val="28"/>
          <w:lang w:val="en-US"/>
        </w:rPr>
        <w:t>[</w:t>
      </w:r>
      <w:r w:rsidR="00A830BB" w:rsidRPr="00BE2424">
        <w:rPr>
          <w:rFonts w:ascii="Times New Roman" w:hAnsi="Times New Roman" w:cs="Times New Roman"/>
          <w:sz w:val="28"/>
          <w:szCs w:val="28"/>
        </w:rPr>
        <w:t>Текст</w:t>
      </w:r>
      <w:r w:rsidR="00A830BB" w:rsidRPr="00BE2424">
        <w:rPr>
          <w:rFonts w:ascii="Times New Roman" w:hAnsi="Times New Roman" w:cs="Times New Roman"/>
          <w:sz w:val="28"/>
          <w:szCs w:val="28"/>
          <w:lang w:val="en-US"/>
        </w:rPr>
        <w:t>]</w:t>
      </w:r>
      <w:r w:rsidR="00A830BB">
        <w:rPr>
          <w:rFonts w:ascii="Times New Roman" w:hAnsi="Times New Roman" w:cs="Times New Roman"/>
          <w:sz w:val="28"/>
          <w:szCs w:val="28"/>
          <w:lang w:val="en-US"/>
        </w:rPr>
        <w:t xml:space="preserve"> :</w:t>
      </w:r>
      <w:r w:rsidR="00A830BB">
        <w:rPr>
          <w:rFonts w:ascii="Times New Roman" w:hAnsi="Times New Roman" w:cs="Times New Roman"/>
          <w:sz w:val="28"/>
          <w:szCs w:val="28"/>
        </w:rPr>
        <w:t xml:space="preserve"> а</w:t>
      </w:r>
      <w:r w:rsidR="00A830BB" w:rsidRPr="00BE2424">
        <w:rPr>
          <w:rFonts w:ascii="Times New Roman" w:hAnsi="Times New Roman" w:cs="Times New Roman"/>
          <w:sz w:val="28"/>
          <w:szCs w:val="28"/>
        </w:rPr>
        <w:t xml:space="preserve">втореф. дисс. ... </w:t>
      </w:r>
      <w:r w:rsidR="00A830BB">
        <w:rPr>
          <w:rFonts w:ascii="Times New Roman" w:hAnsi="Times New Roman" w:cs="Times New Roman"/>
          <w:sz w:val="28"/>
          <w:szCs w:val="28"/>
        </w:rPr>
        <w:t>канд</w:t>
      </w:r>
      <w:r w:rsidR="00A830BB" w:rsidRPr="00BE2424">
        <w:rPr>
          <w:rFonts w:ascii="Times New Roman" w:hAnsi="Times New Roman" w:cs="Times New Roman"/>
          <w:sz w:val="28"/>
          <w:szCs w:val="28"/>
        </w:rPr>
        <w:t>. мед. наук</w:t>
      </w:r>
      <w:r w:rsidR="00A830BB">
        <w:rPr>
          <w:rFonts w:ascii="Times New Roman" w:hAnsi="Times New Roman" w:cs="Times New Roman"/>
          <w:sz w:val="28"/>
          <w:szCs w:val="28"/>
          <w:lang w:val="en-US"/>
        </w:rPr>
        <w:t xml:space="preserve">. </w:t>
      </w:r>
      <w:r w:rsidR="00A830BB" w:rsidRPr="00BE2424">
        <w:rPr>
          <w:rFonts w:ascii="Times New Roman" w:hAnsi="Times New Roman" w:cs="Times New Roman"/>
          <w:sz w:val="28"/>
          <w:szCs w:val="28"/>
        </w:rPr>
        <w:t>/</w:t>
      </w:r>
      <w:r w:rsidR="00A830BB">
        <w:rPr>
          <w:rFonts w:ascii="Times New Roman" w:hAnsi="Times New Roman" w:cs="Times New Roman"/>
          <w:sz w:val="28"/>
          <w:szCs w:val="28"/>
        </w:rPr>
        <w:t xml:space="preserve"> Литвиненко Андрей Николаевич</w:t>
      </w:r>
      <w:r w:rsidR="00A830BB" w:rsidRPr="00BE2424">
        <w:rPr>
          <w:rFonts w:ascii="Times New Roman" w:hAnsi="Times New Roman" w:cs="Times New Roman"/>
          <w:sz w:val="28"/>
          <w:szCs w:val="28"/>
        </w:rPr>
        <w:t>. –</w:t>
      </w:r>
      <w:r w:rsidR="00A830BB">
        <w:rPr>
          <w:rFonts w:ascii="Times New Roman" w:hAnsi="Times New Roman" w:cs="Times New Roman"/>
          <w:sz w:val="28"/>
          <w:szCs w:val="28"/>
        </w:rPr>
        <w:t xml:space="preserve"> </w:t>
      </w:r>
      <w:r w:rsidRPr="00BE2424">
        <w:rPr>
          <w:rFonts w:ascii="Times New Roman" w:hAnsi="Times New Roman" w:cs="Times New Roman"/>
          <w:sz w:val="28"/>
          <w:szCs w:val="28"/>
        </w:rPr>
        <w:t>Москва, 2005</w:t>
      </w:r>
      <w:r w:rsidR="00A830BB" w:rsidRPr="00BE2424">
        <w:rPr>
          <w:rFonts w:ascii="Times New Roman" w:hAnsi="Times New Roman" w:cs="Times New Roman"/>
          <w:sz w:val="28"/>
          <w:szCs w:val="28"/>
        </w:rPr>
        <w:t>. –</w:t>
      </w:r>
      <w:r w:rsidR="00A830BB">
        <w:rPr>
          <w:rFonts w:ascii="Times New Roman" w:hAnsi="Times New Roman" w:cs="Times New Roman"/>
          <w:sz w:val="28"/>
          <w:szCs w:val="28"/>
        </w:rPr>
        <w:t xml:space="preserve"> </w:t>
      </w:r>
      <w:r w:rsidRPr="00BE2424">
        <w:rPr>
          <w:rFonts w:ascii="Times New Roman" w:hAnsi="Times New Roman" w:cs="Times New Roman"/>
          <w:sz w:val="28"/>
          <w:szCs w:val="28"/>
        </w:rPr>
        <w:t xml:space="preserve">24 с. </w:t>
      </w:r>
    </w:p>
    <w:p w14:paraId="24483E87" w14:textId="0410D664"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Литвинова</w:t>
      </w:r>
      <w:r w:rsidRPr="00BE2424">
        <w:rPr>
          <w:rFonts w:ascii="Times New Roman" w:hAnsi="Times New Roman" w:cs="Times New Roman"/>
          <w:sz w:val="28"/>
          <w:szCs w:val="28"/>
        </w:rPr>
        <w:t xml:space="preserve"> Е.</w:t>
      </w:r>
      <w:r w:rsidR="00A638CD">
        <w:rPr>
          <w:rFonts w:ascii="Times New Roman" w:hAnsi="Times New Roman" w:cs="Times New Roman"/>
          <w:sz w:val="28"/>
          <w:szCs w:val="28"/>
        </w:rPr>
        <w:t xml:space="preserve"> </w:t>
      </w:r>
      <w:r w:rsidRPr="00BE2424">
        <w:rPr>
          <w:rFonts w:ascii="Times New Roman" w:hAnsi="Times New Roman" w:cs="Times New Roman"/>
          <w:sz w:val="28"/>
          <w:szCs w:val="28"/>
        </w:rPr>
        <w:t>Н.</w:t>
      </w:r>
      <w:r w:rsidR="00A830BB">
        <w:rPr>
          <w:rFonts w:ascii="Times New Roman" w:hAnsi="Times New Roman" w:cs="Times New Roman"/>
          <w:sz w:val="28"/>
          <w:szCs w:val="28"/>
        </w:rPr>
        <w:t xml:space="preserve"> Сравнительный анализ лазерной и ультразвуковой допплерографии в оценке тканевого кровотока при заболеваниях пародонта</w:t>
      </w:r>
      <w:r w:rsidRPr="00BE2424">
        <w:rPr>
          <w:rFonts w:ascii="Times New Roman" w:hAnsi="Times New Roman" w:cs="Times New Roman"/>
          <w:sz w:val="28"/>
          <w:szCs w:val="28"/>
        </w:rPr>
        <w:t xml:space="preserve"> автореферат</w:t>
      </w:r>
      <w:r w:rsidR="00A638CD">
        <w:rPr>
          <w:rFonts w:ascii="Times New Roman" w:hAnsi="Times New Roman" w:cs="Times New Roman"/>
          <w:sz w:val="28"/>
          <w:szCs w:val="28"/>
        </w:rPr>
        <w:t xml:space="preserve"> </w:t>
      </w:r>
      <w:r w:rsidR="00A638CD" w:rsidRPr="00BE2424">
        <w:rPr>
          <w:rFonts w:ascii="Times New Roman" w:hAnsi="Times New Roman" w:cs="Times New Roman"/>
          <w:sz w:val="28"/>
          <w:szCs w:val="28"/>
          <w:lang w:val="en-US"/>
        </w:rPr>
        <w:t>[</w:t>
      </w:r>
      <w:r w:rsidR="00A638CD" w:rsidRPr="00BE2424">
        <w:rPr>
          <w:rFonts w:ascii="Times New Roman" w:hAnsi="Times New Roman" w:cs="Times New Roman"/>
          <w:sz w:val="28"/>
          <w:szCs w:val="28"/>
        </w:rPr>
        <w:t>Текст</w:t>
      </w:r>
      <w:r w:rsidR="00A638CD" w:rsidRPr="00BE2424">
        <w:rPr>
          <w:rFonts w:ascii="Times New Roman" w:hAnsi="Times New Roman" w:cs="Times New Roman"/>
          <w:sz w:val="28"/>
          <w:szCs w:val="28"/>
          <w:lang w:val="en-US"/>
        </w:rPr>
        <w:t>]</w:t>
      </w:r>
      <w:r w:rsidR="00A638CD">
        <w:rPr>
          <w:rFonts w:ascii="Times New Roman" w:hAnsi="Times New Roman" w:cs="Times New Roman"/>
          <w:sz w:val="28"/>
          <w:szCs w:val="28"/>
          <w:lang w:val="en-US"/>
        </w:rPr>
        <w:t xml:space="preserve"> :</w:t>
      </w:r>
      <w:r w:rsidR="00A638CD">
        <w:rPr>
          <w:rFonts w:ascii="Times New Roman" w:hAnsi="Times New Roman" w:cs="Times New Roman"/>
          <w:sz w:val="28"/>
          <w:szCs w:val="28"/>
        </w:rPr>
        <w:t xml:space="preserve"> а</w:t>
      </w:r>
      <w:r w:rsidR="00A638CD" w:rsidRPr="00BE2424">
        <w:rPr>
          <w:rFonts w:ascii="Times New Roman" w:hAnsi="Times New Roman" w:cs="Times New Roman"/>
          <w:sz w:val="28"/>
          <w:szCs w:val="28"/>
        </w:rPr>
        <w:t xml:space="preserve">втореф. дисс. ... </w:t>
      </w:r>
      <w:r w:rsidR="00A638CD">
        <w:rPr>
          <w:rFonts w:ascii="Times New Roman" w:hAnsi="Times New Roman" w:cs="Times New Roman"/>
          <w:sz w:val="28"/>
          <w:szCs w:val="28"/>
        </w:rPr>
        <w:t>канд</w:t>
      </w:r>
      <w:r w:rsidR="00A638CD" w:rsidRPr="00BE2424">
        <w:rPr>
          <w:rFonts w:ascii="Times New Roman" w:hAnsi="Times New Roman" w:cs="Times New Roman"/>
          <w:sz w:val="28"/>
          <w:szCs w:val="28"/>
        </w:rPr>
        <w:t>. мед. наук</w:t>
      </w:r>
      <w:r w:rsidR="00A638CD">
        <w:rPr>
          <w:rFonts w:ascii="Times New Roman" w:hAnsi="Times New Roman" w:cs="Times New Roman"/>
          <w:sz w:val="28"/>
          <w:szCs w:val="28"/>
          <w:lang w:val="en-US"/>
        </w:rPr>
        <w:t xml:space="preserve">. </w:t>
      </w:r>
      <w:r w:rsidR="00A638CD" w:rsidRPr="00BE2424">
        <w:rPr>
          <w:rFonts w:ascii="Times New Roman" w:hAnsi="Times New Roman" w:cs="Times New Roman"/>
          <w:sz w:val="28"/>
          <w:szCs w:val="28"/>
        </w:rPr>
        <w:t>/</w:t>
      </w:r>
      <w:r w:rsidR="00A638CD">
        <w:rPr>
          <w:rFonts w:ascii="Times New Roman" w:hAnsi="Times New Roman" w:cs="Times New Roman"/>
          <w:sz w:val="28"/>
          <w:szCs w:val="28"/>
        </w:rPr>
        <w:t xml:space="preserve"> </w:t>
      </w:r>
      <w:r w:rsidR="00B81D2F">
        <w:rPr>
          <w:rFonts w:ascii="Times New Roman" w:hAnsi="Times New Roman" w:cs="Times New Roman"/>
          <w:sz w:val="28"/>
          <w:szCs w:val="28"/>
        </w:rPr>
        <w:t xml:space="preserve"> </w:t>
      </w:r>
      <w:r w:rsidR="00A638CD">
        <w:rPr>
          <w:rFonts w:ascii="Times New Roman" w:hAnsi="Times New Roman" w:cs="Times New Roman"/>
          <w:sz w:val="28"/>
          <w:szCs w:val="28"/>
        </w:rPr>
        <w:t xml:space="preserve">Литивинова Елена </w:t>
      </w:r>
      <w:r w:rsidRPr="00BE2424">
        <w:rPr>
          <w:rFonts w:ascii="Times New Roman" w:hAnsi="Times New Roman" w:cs="Times New Roman"/>
          <w:sz w:val="28"/>
          <w:szCs w:val="28"/>
        </w:rPr>
        <w:t>Н</w:t>
      </w:r>
      <w:r w:rsidR="00A638CD">
        <w:rPr>
          <w:rFonts w:ascii="Times New Roman" w:hAnsi="Times New Roman" w:cs="Times New Roman"/>
          <w:sz w:val="28"/>
          <w:szCs w:val="28"/>
        </w:rPr>
        <w:t>иколаевна</w:t>
      </w:r>
      <w:r w:rsidR="00A638CD" w:rsidRPr="00BE2424">
        <w:rPr>
          <w:rFonts w:ascii="Times New Roman" w:hAnsi="Times New Roman" w:cs="Times New Roman"/>
          <w:sz w:val="28"/>
          <w:szCs w:val="28"/>
        </w:rPr>
        <w:t>. –</w:t>
      </w:r>
      <w:r w:rsidR="00A638CD">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 Москва, 2010</w:t>
      </w:r>
      <w:r w:rsidR="00A638CD" w:rsidRPr="00BE2424">
        <w:rPr>
          <w:rFonts w:ascii="Times New Roman" w:hAnsi="Times New Roman" w:cs="Times New Roman"/>
          <w:sz w:val="28"/>
          <w:szCs w:val="28"/>
        </w:rPr>
        <w:t>. –</w:t>
      </w:r>
      <w:r w:rsidR="00A638CD">
        <w:rPr>
          <w:rFonts w:ascii="Times New Roman" w:hAnsi="Times New Roman" w:cs="Times New Roman"/>
          <w:sz w:val="28"/>
          <w:szCs w:val="28"/>
        </w:rPr>
        <w:t xml:space="preserve"> 25 </w:t>
      </w:r>
      <w:r w:rsidR="00A638CD" w:rsidRPr="00BE2424">
        <w:rPr>
          <w:rFonts w:ascii="Times New Roman" w:hAnsi="Times New Roman" w:cs="Times New Roman"/>
          <w:sz w:val="28"/>
          <w:szCs w:val="28"/>
        </w:rPr>
        <w:t>с.</w:t>
      </w:r>
      <w:r w:rsidR="00A638CD" w:rsidRPr="00A638CD">
        <w:rPr>
          <w:rFonts w:ascii="Times New Roman" w:hAnsi="Times New Roman" w:cs="Times New Roman"/>
          <w:sz w:val="28"/>
          <w:szCs w:val="28"/>
        </w:rPr>
        <w:t xml:space="preserve"> </w:t>
      </w:r>
    </w:p>
    <w:p w14:paraId="71CA1339" w14:textId="23BF02E3" w:rsidR="001A4800" w:rsidRPr="001A4800" w:rsidRDefault="001A4800" w:rsidP="001A4800">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Логинова Н. К. Лабораторное исследование шинированных зубов с помощью периотестометрии </w:t>
      </w:r>
      <w:r w:rsidRPr="00BE2424">
        <w:rPr>
          <w:rFonts w:ascii="Times New Roman" w:hAnsi="Times New Roman" w:cs="Times New Roman"/>
          <w:sz w:val="28"/>
          <w:szCs w:val="28"/>
        </w:rPr>
        <w:t>[Текст] /</w:t>
      </w:r>
      <w:r>
        <w:rPr>
          <w:rFonts w:ascii="Times New Roman" w:hAnsi="Times New Roman" w:cs="Times New Roman"/>
          <w:sz w:val="28"/>
          <w:szCs w:val="28"/>
        </w:rPr>
        <w:t xml:space="preserve"> Н. К. Логинова, А. Н. Ряховский, С. А Котенко // </w:t>
      </w:r>
      <w:r w:rsidRPr="00BE2424">
        <w:rPr>
          <w:rFonts w:ascii="Times New Roman" w:hAnsi="Times New Roman" w:cs="Times New Roman"/>
          <w:sz w:val="28"/>
          <w:szCs w:val="28"/>
        </w:rPr>
        <w:t>Стоматология. –</w:t>
      </w:r>
      <w:r>
        <w:rPr>
          <w:rFonts w:ascii="Times New Roman" w:hAnsi="Times New Roman" w:cs="Times New Roman"/>
          <w:sz w:val="28"/>
          <w:szCs w:val="28"/>
        </w:rPr>
        <w:t xml:space="preserve"> </w:t>
      </w:r>
      <w:r w:rsidRPr="00BE2424">
        <w:rPr>
          <w:rFonts w:ascii="Times New Roman" w:hAnsi="Times New Roman" w:cs="Times New Roman"/>
          <w:sz w:val="28"/>
          <w:szCs w:val="28"/>
        </w:rPr>
        <w:t>2009</w:t>
      </w:r>
      <w:r>
        <w:rPr>
          <w:rFonts w:ascii="Times New Roman" w:hAnsi="Times New Roman" w:cs="Times New Roman"/>
          <w:sz w:val="28"/>
          <w:szCs w:val="28"/>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№2</w:t>
      </w:r>
      <w:r w:rsidRPr="00BE2424">
        <w:rPr>
          <w:rFonts w:ascii="Times New Roman" w:hAnsi="Times New Roman" w:cs="Times New Roman"/>
          <w:sz w:val="28"/>
          <w:szCs w:val="28"/>
        </w:rPr>
        <w:t>. –</w:t>
      </w:r>
      <w:r>
        <w:rPr>
          <w:rFonts w:ascii="Times New Roman" w:hAnsi="Times New Roman" w:cs="Times New Roman"/>
          <w:sz w:val="28"/>
          <w:szCs w:val="28"/>
        </w:rPr>
        <w:t xml:space="preserve"> С. 59-65</w:t>
      </w:r>
      <w:r w:rsidRPr="00BE2424">
        <w:rPr>
          <w:rFonts w:ascii="Times New Roman" w:hAnsi="Times New Roman" w:cs="Times New Roman"/>
          <w:sz w:val="28"/>
          <w:szCs w:val="28"/>
        </w:rPr>
        <w:t>.</w:t>
      </w:r>
    </w:p>
    <w:p w14:paraId="7308A903" w14:textId="0AEE16F5"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Лосев В.</w:t>
      </w:r>
      <w:r w:rsidR="00A638CD">
        <w:rPr>
          <w:rFonts w:ascii="Times New Roman" w:hAnsi="Times New Roman" w:cs="Times New Roman"/>
          <w:sz w:val="28"/>
          <w:szCs w:val="28"/>
        </w:rPr>
        <w:t xml:space="preserve"> </w:t>
      </w:r>
      <w:r w:rsidRPr="00BE2424">
        <w:rPr>
          <w:rFonts w:ascii="Times New Roman" w:hAnsi="Times New Roman" w:cs="Times New Roman"/>
          <w:sz w:val="28"/>
          <w:szCs w:val="28"/>
        </w:rPr>
        <w:t>Ф. Костная пластика альвеолярного отростка верхней челюсти с использованием направленной тканевой регенерации и операции поднятия дна гайморовой пазухи [Текст] /</w:t>
      </w:r>
      <w:r w:rsidR="001A4800" w:rsidRPr="001A4800">
        <w:rPr>
          <w:rFonts w:ascii="Times New Roman" w:hAnsi="Times New Roman" w:cs="Times New Roman"/>
          <w:sz w:val="28"/>
          <w:szCs w:val="28"/>
        </w:rPr>
        <w:t xml:space="preserve"> </w:t>
      </w:r>
      <w:r w:rsidR="001A4800" w:rsidRPr="00BE2424">
        <w:rPr>
          <w:rFonts w:ascii="Times New Roman" w:hAnsi="Times New Roman" w:cs="Times New Roman"/>
          <w:sz w:val="28"/>
          <w:szCs w:val="28"/>
        </w:rPr>
        <w:t>В.</w:t>
      </w:r>
      <w:r w:rsidR="001A4800">
        <w:rPr>
          <w:rFonts w:ascii="Times New Roman" w:hAnsi="Times New Roman" w:cs="Times New Roman"/>
          <w:sz w:val="28"/>
          <w:szCs w:val="28"/>
        </w:rPr>
        <w:t xml:space="preserve"> </w:t>
      </w:r>
      <w:r w:rsidR="001A4800" w:rsidRPr="00BE2424">
        <w:rPr>
          <w:rFonts w:ascii="Times New Roman" w:hAnsi="Times New Roman" w:cs="Times New Roman"/>
          <w:sz w:val="28"/>
          <w:szCs w:val="28"/>
        </w:rPr>
        <w:t>Ф</w:t>
      </w:r>
      <w:r w:rsidR="001A4800">
        <w:rPr>
          <w:rFonts w:ascii="Times New Roman" w:hAnsi="Times New Roman" w:cs="Times New Roman"/>
          <w:sz w:val="28"/>
          <w:szCs w:val="28"/>
        </w:rPr>
        <w:t xml:space="preserve">. </w:t>
      </w:r>
      <w:r w:rsidR="001A4800" w:rsidRPr="00BE2424">
        <w:rPr>
          <w:rFonts w:ascii="Times New Roman" w:hAnsi="Times New Roman" w:cs="Times New Roman"/>
          <w:sz w:val="28"/>
          <w:szCs w:val="28"/>
        </w:rPr>
        <w:t xml:space="preserve">Лосев </w:t>
      </w:r>
      <w:r w:rsidR="001A4800">
        <w:rPr>
          <w:rFonts w:ascii="Times New Roman" w:hAnsi="Times New Roman" w:cs="Times New Roman"/>
          <w:sz w:val="28"/>
          <w:szCs w:val="28"/>
        </w:rPr>
        <w:t>/</w:t>
      </w:r>
      <w:r w:rsidRPr="00BE2424">
        <w:rPr>
          <w:rFonts w:ascii="Times New Roman" w:hAnsi="Times New Roman" w:cs="Times New Roman"/>
          <w:sz w:val="28"/>
          <w:szCs w:val="28"/>
        </w:rPr>
        <w:t>/ Стоматология</w:t>
      </w:r>
      <w:r w:rsidR="00A638CD" w:rsidRPr="00BE2424">
        <w:rPr>
          <w:rFonts w:ascii="Times New Roman" w:hAnsi="Times New Roman" w:cs="Times New Roman"/>
          <w:sz w:val="28"/>
          <w:szCs w:val="28"/>
        </w:rPr>
        <w:t>. –</w:t>
      </w:r>
      <w:r w:rsidR="00A638CD">
        <w:rPr>
          <w:rFonts w:ascii="Times New Roman" w:hAnsi="Times New Roman" w:cs="Times New Roman"/>
          <w:sz w:val="28"/>
          <w:szCs w:val="28"/>
        </w:rPr>
        <w:t xml:space="preserve"> </w:t>
      </w:r>
      <w:r w:rsidRPr="00BE2424">
        <w:rPr>
          <w:rFonts w:ascii="Times New Roman" w:hAnsi="Times New Roman" w:cs="Times New Roman"/>
          <w:sz w:val="28"/>
          <w:szCs w:val="28"/>
        </w:rPr>
        <w:t>2009</w:t>
      </w:r>
      <w:r w:rsidR="00A638CD" w:rsidRPr="00BE2424">
        <w:rPr>
          <w:rFonts w:ascii="Times New Roman" w:hAnsi="Times New Roman" w:cs="Times New Roman"/>
          <w:sz w:val="28"/>
          <w:szCs w:val="28"/>
        </w:rPr>
        <w:t>. –</w:t>
      </w:r>
      <w:r w:rsidR="00A638CD">
        <w:rPr>
          <w:rFonts w:ascii="Times New Roman" w:hAnsi="Times New Roman" w:cs="Times New Roman"/>
          <w:sz w:val="28"/>
          <w:szCs w:val="28"/>
        </w:rPr>
        <w:t xml:space="preserve"> </w:t>
      </w:r>
      <w:r w:rsidRPr="00BE2424">
        <w:rPr>
          <w:rFonts w:ascii="Times New Roman" w:hAnsi="Times New Roman" w:cs="Times New Roman"/>
          <w:sz w:val="28"/>
          <w:szCs w:val="28"/>
        </w:rPr>
        <w:t>Т. 88</w:t>
      </w:r>
      <w:r w:rsidR="00A638CD" w:rsidRPr="00BE2424">
        <w:rPr>
          <w:rFonts w:ascii="Times New Roman" w:hAnsi="Times New Roman" w:cs="Times New Roman"/>
          <w:sz w:val="28"/>
          <w:szCs w:val="28"/>
        </w:rPr>
        <w:t>. –</w:t>
      </w:r>
      <w:r w:rsidR="00A638CD">
        <w:rPr>
          <w:rFonts w:ascii="Times New Roman" w:hAnsi="Times New Roman" w:cs="Times New Roman"/>
          <w:sz w:val="28"/>
          <w:szCs w:val="28"/>
        </w:rPr>
        <w:t xml:space="preserve"> №</w:t>
      </w:r>
      <w:r w:rsidRPr="00BE2424">
        <w:rPr>
          <w:rFonts w:ascii="Times New Roman" w:hAnsi="Times New Roman" w:cs="Times New Roman"/>
          <w:sz w:val="28"/>
          <w:szCs w:val="28"/>
        </w:rPr>
        <w:t>1</w:t>
      </w:r>
      <w:r w:rsidR="00A638CD" w:rsidRPr="00BE2424">
        <w:rPr>
          <w:rFonts w:ascii="Times New Roman" w:hAnsi="Times New Roman" w:cs="Times New Roman"/>
          <w:sz w:val="28"/>
          <w:szCs w:val="28"/>
        </w:rPr>
        <w:t>. –</w:t>
      </w:r>
      <w:r w:rsidR="00A638CD">
        <w:rPr>
          <w:rFonts w:ascii="Times New Roman" w:hAnsi="Times New Roman" w:cs="Times New Roman"/>
          <w:sz w:val="28"/>
          <w:szCs w:val="28"/>
        </w:rPr>
        <w:t xml:space="preserve"> </w:t>
      </w:r>
      <w:r w:rsidRPr="00BE2424">
        <w:rPr>
          <w:rFonts w:ascii="Times New Roman" w:hAnsi="Times New Roman" w:cs="Times New Roman"/>
          <w:sz w:val="28"/>
          <w:szCs w:val="28"/>
        </w:rPr>
        <w:t>С. 54</w:t>
      </w:r>
      <w:r w:rsidR="00A638CD">
        <w:rPr>
          <w:rFonts w:ascii="Times New Roman" w:hAnsi="Times New Roman" w:cs="Times New Roman"/>
          <w:sz w:val="28"/>
          <w:szCs w:val="28"/>
        </w:rPr>
        <w:t>-</w:t>
      </w:r>
      <w:r w:rsidRPr="00BE2424">
        <w:rPr>
          <w:rFonts w:ascii="Times New Roman" w:hAnsi="Times New Roman" w:cs="Times New Roman"/>
          <w:sz w:val="28"/>
          <w:szCs w:val="28"/>
        </w:rPr>
        <w:t>57.</w:t>
      </w:r>
    </w:p>
    <w:p w14:paraId="3BA45DAA" w14:textId="4A330C41" w:rsidR="00BA2DD7" w:rsidRPr="00BE2424" w:rsidRDefault="00A638C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Лосев Ф. Ф.</w:t>
      </w:r>
      <w:r w:rsidR="00BA2DD7" w:rsidRPr="00BE2424">
        <w:rPr>
          <w:rFonts w:ascii="Times New Roman" w:hAnsi="Times New Roman" w:cs="Times New Roman"/>
          <w:sz w:val="28"/>
          <w:szCs w:val="28"/>
          <w:lang w:val="en-US"/>
        </w:rPr>
        <w:t xml:space="preserve"> Применение метода направленной тканевой регенерации для костной пластики при различной степени атрофии альвеолярного отростка челюстей. </w:t>
      </w:r>
      <w:r w:rsidR="00BA2DD7" w:rsidRPr="00BE2424">
        <w:rPr>
          <w:rFonts w:ascii="Times New Roman" w:hAnsi="Times New Roman" w:cs="Times New Roman"/>
          <w:sz w:val="28"/>
          <w:szCs w:val="28"/>
        </w:rPr>
        <w:t>[Текст] /</w:t>
      </w:r>
      <w:r w:rsidR="00BA2DD7"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Ф.</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Ф</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Лосев, A.</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B</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Жарков, В.</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М. </w:t>
      </w:r>
      <w:r>
        <w:rPr>
          <w:rFonts w:ascii="Times New Roman" w:hAnsi="Times New Roman" w:cs="Times New Roman"/>
          <w:sz w:val="28"/>
          <w:szCs w:val="28"/>
          <w:lang w:val="en-US"/>
        </w:rPr>
        <w:t xml:space="preserve">Дмитриев. </w:t>
      </w:r>
      <w:r w:rsidR="00BA2DD7" w:rsidRPr="00BE2424">
        <w:rPr>
          <w:rFonts w:ascii="Times New Roman" w:hAnsi="Times New Roman" w:cs="Times New Roman"/>
          <w:sz w:val="28"/>
          <w:szCs w:val="28"/>
          <w:lang w:val="en-US"/>
        </w:rPr>
        <w:t xml:space="preserve">// Российский вестник дентальной имплантологии. 2004.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 xml:space="preserve">№ 1.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С. 58-61.</w:t>
      </w:r>
    </w:p>
    <w:p w14:paraId="2BAA0AD7" w14:textId="203F8677" w:rsidR="00BA2DD7" w:rsidRPr="00BE2424" w:rsidRDefault="00A638C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Лясникова</w:t>
      </w:r>
      <w:r w:rsidR="00BA2DD7" w:rsidRPr="00BE2424">
        <w:rPr>
          <w:rFonts w:ascii="Times New Roman" w:hAnsi="Times New Roman" w:cs="Times New Roman"/>
          <w:sz w:val="28"/>
          <w:szCs w:val="28"/>
        </w:rPr>
        <w:t xml:space="preserve"> А. В. Стоматологические имплантаты. Исследование, разработка, производство и клиническое применение </w:t>
      </w:r>
      <w:r>
        <w:rPr>
          <w:rFonts w:ascii="Times New Roman" w:hAnsi="Times New Roman" w:cs="Times New Roman"/>
          <w:sz w:val="28"/>
          <w:szCs w:val="28"/>
        </w:rPr>
        <w:t xml:space="preserve">[Текст] </w:t>
      </w:r>
      <w:r w:rsidR="00BA2DD7" w:rsidRPr="00BE2424">
        <w:rPr>
          <w:rFonts w:ascii="Times New Roman" w:hAnsi="Times New Roman" w:cs="Times New Roman"/>
          <w:sz w:val="28"/>
          <w:szCs w:val="28"/>
        </w:rPr>
        <w:t xml:space="preserve">/ </w:t>
      </w:r>
      <w:r w:rsidRPr="00BE2424">
        <w:rPr>
          <w:rFonts w:ascii="Times New Roman" w:hAnsi="Times New Roman" w:cs="Times New Roman"/>
          <w:sz w:val="28"/>
          <w:szCs w:val="28"/>
        </w:rPr>
        <w:t>А.</w:t>
      </w:r>
      <w:r w:rsidR="00724BAD">
        <w:rPr>
          <w:rFonts w:ascii="Times New Roman" w:hAnsi="Times New Roman" w:cs="Times New Roman"/>
          <w:sz w:val="28"/>
          <w:szCs w:val="28"/>
        </w:rPr>
        <w:t xml:space="preserve"> </w:t>
      </w:r>
      <w:r w:rsidRPr="00BE2424">
        <w:rPr>
          <w:rFonts w:ascii="Times New Roman" w:hAnsi="Times New Roman" w:cs="Times New Roman"/>
          <w:sz w:val="28"/>
          <w:szCs w:val="28"/>
        </w:rPr>
        <w:t>В.</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Лясникова, </w:t>
      </w:r>
      <w:r w:rsidRPr="00BE2424">
        <w:rPr>
          <w:rFonts w:ascii="Times New Roman" w:hAnsi="Times New Roman" w:cs="Times New Roman"/>
          <w:sz w:val="28"/>
          <w:szCs w:val="28"/>
        </w:rPr>
        <w:t>А.</w:t>
      </w:r>
      <w:r w:rsidR="00724BAD">
        <w:rPr>
          <w:rFonts w:ascii="Times New Roman" w:hAnsi="Times New Roman" w:cs="Times New Roman"/>
          <w:sz w:val="28"/>
          <w:szCs w:val="28"/>
        </w:rPr>
        <w:t xml:space="preserve"> </w:t>
      </w:r>
      <w:r w:rsidRPr="00BE2424">
        <w:rPr>
          <w:rFonts w:ascii="Times New Roman" w:hAnsi="Times New Roman" w:cs="Times New Roman"/>
          <w:sz w:val="28"/>
          <w:szCs w:val="28"/>
        </w:rPr>
        <w:t>В.</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Лепилин,</w:t>
      </w:r>
      <w:r w:rsidRPr="00A638CD">
        <w:rPr>
          <w:rFonts w:ascii="Times New Roman" w:hAnsi="Times New Roman" w:cs="Times New Roman"/>
          <w:sz w:val="28"/>
          <w:szCs w:val="28"/>
        </w:rPr>
        <w:t xml:space="preserve"> </w:t>
      </w:r>
      <w:r w:rsidRPr="00BE2424">
        <w:rPr>
          <w:rFonts w:ascii="Times New Roman" w:hAnsi="Times New Roman" w:cs="Times New Roman"/>
          <w:sz w:val="28"/>
          <w:szCs w:val="28"/>
        </w:rPr>
        <w:t>Н.</w:t>
      </w:r>
      <w:r w:rsidR="00724BAD">
        <w:rPr>
          <w:rFonts w:ascii="Times New Roman" w:hAnsi="Times New Roman" w:cs="Times New Roman"/>
          <w:sz w:val="28"/>
          <w:szCs w:val="28"/>
        </w:rPr>
        <w:t xml:space="preserve"> </w:t>
      </w:r>
      <w:r w:rsidRPr="00BE2424">
        <w:rPr>
          <w:rFonts w:ascii="Times New Roman" w:hAnsi="Times New Roman" w:cs="Times New Roman"/>
          <w:sz w:val="28"/>
          <w:szCs w:val="28"/>
        </w:rPr>
        <w:t>В.</w:t>
      </w:r>
      <w:r w:rsidR="00BA2DD7" w:rsidRPr="00BE2424">
        <w:rPr>
          <w:rFonts w:ascii="Times New Roman" w:hAnsi="Times New Roman" w:cs="Times New Roman"/>
          <w:sz w:val="28"/>
          <w:szCs w:val="28"/>
        </w:rPr>
        <w:t xml:space="preserve"> Бекренев,</w:t>
      </w:r>
      <w:r w:rsidRPr="00A638CD">
        <w:rPr>
          <w:rFonts w:ascii="Times New Roman" w:hAnsi="Times New Roman" w:cs="Times New Roman"/>
          <w:sz w:val="28"/>
          <w:szCs w:val="28"/>
        </w:rPr>
        <w:t xml:space="preserve"> </w:t>
      </w:r>
      <w:r w:rsidRPr="00BE2424">
        <w:rPr>
          <w:rFonts w:ascii="Times New Roman" w:hAnsi="Times New Roman" w:cs="Times New Roman"/>
          <w:sz w:val="28"/>
          <w:szCs w:val="28"/>
        </w:rPr>
        <w:t>Д.</w:t>
      </w:r>
      <w:r w:rsidR="00724BAD">
        <w:rPr>
          <w:rFonts w:ascii="Times New Roman" w:hAnsi="Times New Roman" w:cs="Times New Roman"/>
          <w:sz w:val="28"/>
          <w:szCs w:val="28"/>
        </w:rPr>
        <w:t xml:space="preserve"> </w:t>
      </w:r>
      <w:r w:rsidRPr="00BE2424">
        <w:rPr>
          <w:rFonts w:ascii="Times New Roman" w:hAnsi="Times New Roman" w:cs="Times New Roman"/>
          <w:sz w:val="28"/>
          <w:szCs w:val="28"/>
        </w:rPr>
        <w:t>С</w:t>
      </w:r>
      <w:r>
        <w:rPr>
          <w:rFonts w:ascii="Times New Roman" w:hAnsi="Times New Roman" w:cs="Times New Roman"/>
          <w:sz w:val="28"/>
          <w:szCs w:val="28"/>
        </w:rPr>
        <w:t>.</w:t>
      </w:r>
      <w:r w:rsidR="00BA2DD7" w:rsidRPr="00BE2424">
        <w:rPr>
          <w:rFonts w:ascii="Times New Roman" w:hAnsi="Times New Roman" w:cs="Times New Roman"/>
          <w:sz w:val="28"/>
          <w:szCs w:val="28"/>
        </w:rPr>
        <w:t xml:space="preserve"> Дмитриенко </w:t>
      </w:r>
      <w:r w:rsidRPr="00BE2424">
        <w:rPr>
          <w:rFonts w:ascii="Times New Roman" w:hAnsi="Times New Roman" w:cs="Times New Roman"/>
          <w:sz w:val="28"/>
          <w:szCs w:val="28"/>
        </w:rPr>
        <w:t>/</w:t>
      </w:r>
      <w:r w:rsidR="00937F9E">
        <w:rPr>
          <w:rFonts w:ascii="Times New Roman" w:hAnsi="Times New Roman" w:cs="Times New Roman"/>
          <w:sz w:val="28"/>
          <w:szCs w:val="28"/>
        </w:rPr>
        <w:t xml:space="preserve"> Саратов: Сарат гос. техн. ун-т.</w:t>
      </w:r>
      <w:r w:rsidR="00937F9E" w:rsidRPr="00937F9E">
        <w:rPr>
          <w:rFonts w:ascii="Times New Roman" w:hAnsi="Times New Roman" w:cs="Times New Roman"/>
          <w:sz w:val="28"/>
          <w:szCs w:val="28"/>
        </w:rPr>
        <w:t xml:space="preserve"> </w:t>
      </w:r>
      <w:r w:rsidR="00937F9E" w:rsidRPr="00BE2424">
        <w:rPr>
          <w:rFonts w:ascii="Times New Roman" w:hAnsi="Times New Roman" w:cs="Times New Roman"/>
          <w:sz w:val="28"/>
          <w:szCs w:val="28"/>
        </w:rPr>
        <w:t>–</w:t>
      </w:r>
      <w:r w:rsidR="00937F9E">
        <w:rPr>
          <w:rFonts w:ascii="Times New Roman" w:hAnsi="Times New Roman" w:cs="Times New Roman"/>
          <w:sz w:val="28"/>
          <w:szCs w:val="28"/>
        </w:rPr>
        <w:t xml:space="preserve"> </w:t>
      </w:r>
      <w:r w:rsidR="00BA2DD7" w:rsidRPr="00BE2424">
        <w:rPr>
          <w:rFonts w:ascii="Times New Roman" w:hAnsi="Times New Roman" w:cs="Times New Roman"/>
          <w:sz w:val="28"/>
          <w:szCs w:val="28"/>
        </w:rPr>
        <w:t>2006. – С</w:t>
      </w:r>
      <w:r w:rsidR="00937F9E">
        <w:rPr>
          <w:rFonts w:ascii="Times New Roman" w:hAnsi="Times New Roman" w:cs="Times New Roman"/>
          <w:sz w:val="28"/>
          <w:szCs w:val="28"/>
        </w:rPr>
        <w:t>.</w:t>
      </w:r>
      <w:r w:rsidR="00BA2DD7" w:rsidRPr="00BE2424">
        <w:rPr>
          <w:rFonts w:ascii="Times New Roman" w:hAnsi="Times New Roman" w:cs="Times New Roman"/>
          <w:sz w:val="28"/>
          <w:szCs w:val="28"/>
        </w:rPr>
        <w:t xml:space="preserve"> 8-18.</w:t>
      </w:r>
    </w:p>
    <w:p w14:paraId="356EA9E8" w14:textId="60160A3D" w:rsidR="00BA2DD7" w:rsidRPr="00BE2424" w:rsidRDefault="0015314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Макарьевский</w:t>
      </w:r>
      <w:r w:rsidR="00BA2DD7" w:rsidRPr="00BE2424">
        <w:rPr>
          <w:rFonts w:ascii="Times New Roman" w:hAnsi="Times New Roman" w:cs="Times New Roman"/>
          <w:sz w:val="28"/>
          <w:szCs w:val="28"/>
        </w:rPr>
        <w:t xml:space="preserve"> И. Г. Ортопедический этап имплантации. Принципы и нюансы (Часть </w:t>
      </w:r>
      <w:r w:rsidR="00BA2DD7" w:rsidRPr="00BE2424">
        <w:rPr>
          <w:rFonts w:ascii="Times New Roman" w:hAnsi="Times New Roman" w:cs="Times New Roman"/>
          <w:sz w:val="28"/>
          <w:szCs w:val="28"/>
          <w:lang w:val="en-US"/>
        </w:rPr>
        <w:t>I) [</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И. Г. Макарьевский, А. В. Апацкий, Г. И. Макарьевский // Институт стоматологии. – 2013. – №1. – С. 46-47.</w:t>
      </w:r>
    </w:p>
    <w:p w14:paraId="7178EDEA" w14:textId="67395A73" w:rsidR="00BA2DD7" w:rsidRPr="00BE2424" w:rsidRDefault="0015314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Маланчук</w:t>
      </w:r>
      <w:r w:rsidR="00BA2DD7" w:rsidRPr="00BE2424">
        <w:rPr>
          <w:rFonts w:ascii="Times New Roman" w:hAnsi="Times New Roman" w:cs="Times New Roman"/>
          <w:sz w:val="28"/>
          <w:szCs w:val="28"/>
        </w:rPr>
        <w:t xml:space="preserve"> В. А. Особенности регионарного кровообращения при установке дентальных имплантатов на нижней челюсти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В. А. Маланчук, О. Л. Циленко, П. В. Грабовецкий // Стоматология. – 2013. – №3. – С. 59-62.</w:t>
      </w:r>
    </w:p>
    <w:p w14:paraId="474C1288" w14:textId="29870235"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Мамчиц Е.</w:t>
      </w:r>
      <w:r w:rsidR="00594E4E">
        <w:rPr>
          <w:rFonts w:ascii="Times New Roman" w:hAnsi="Times New Roman" w:cs="Times New Roman"/>
          <w:sz w:val="28"/>
          <w:szCs w:val="28"/>
        </w:rPr>
        <w:t xml:space="preserve"> </w:t>
      </w:r>
      <w:r w:rsidRPr="00BE2424">
        <w:rPr>
          <w:rFonts w:ascii="Times New Roman" w:hAnsi="Times New Roman" w:cs="Times New Roman"/>
          <w:sz w:val="28"/>
          <w:szCs w:val="28"/>
        </w:rPr>
        <w:t>В. Системная оценка и физиологические критерии эффективности приживления и функционирования дентальных имплантатов</w:t>
      </w:r>
      <w:r w:rsidR="00937F9E">
        <w:rPr>
          <w:rFonts w:ascii="Times New Roman" w:hAnsi="Times New Roman" w:cs="Times New Roman"/>
          <w:sz w:val="28"/>
          <w:szCs w:val="28"/>
        </w:rPr>
        <w:t xml:space="preserve"> </w:t>
      </w:r>
      <w:r w:rsidR="00937F9E" w:rsidRPr="00BE2424">
        <w:rPr>
          <w:rFonts w:ascii="Times New Roman" w:hAnsi="Times New Roman" w:cs="Times New Roman"/>
          <w:sz w:val="28"/>
          <w:szCs w:val="28"/>
          <w:lang w:val="en-US"/>
        </w:rPr>
        <w:t>[</w:t>
      </w:r>
      <w:r w:rsidR="00937F9E" w:rsidRPr="00BE2424">
        <w:rPr>
          <w:rFonts w:ascii="Times New Roman" w:hAnsi="Times New Roman" w:cs="Times New Roman"/>
          <w:sz w:val="28"/>
          <w:szCs w:val="28"/>
        </w:rPr>
        <w:t>Текст</w:t>
      </w:r>
      <w:r w:rsidR="00937F9E" w:rsidRPr="00BE2424">
        <w:rPr>
          <w:rFonts w:ascii="Times New Roman" w:hAnsi="Times New Roman" w:cs="Times New Roman"/>
          <w:sz w:val="28"/>
          <w:szCs w:val="28"/>
          <w:lang w:val="en-US"/>
        </w:rPr>
        <w:t>]</w:t>
      </w:r>
      <w:r w:rsidR="00937F9E">
        <w:rPr>
          <w:rFonts w:ascii="Times New Roman" w:hAnsi="Times New Roman" w:cs="Times New Roman"/>
          <w:sz w:val="28"/>
          <w:szCs w:val="28"/>
        </w:rPr>
        <w:t xml:space="preserve"> : а</w:t>
      </w:r>
      <w:r w:rsidR="00937F9E" w:rsidRPr="00BE2424">
        <w:rPr>
          <w:rFonts w:ascii="Times New Roman" w:hAnsi="Times New Roman" w:cs="Times New Roman"/>
          <w:sz w:val="28"/>
          <w:szCs w:val="28"/>
        </w:rPr>
        <w:t xml:space="preserve">втореф. дисс. ... </w:t>
      </w:r>
      <w:r w:rsidR="00937F9E">
        <w:rPr>
          <w:rFonts w:ascii="Times New Roman" w:hAnsi="Times New Roman" w:cs="Times New Roman"/>
          <w:sz w:val="28"/>
          <w:szCs w:val="28"/>
        </w:rPr>
        <w:t>канд</w:t>
      </w:r>
      <w:r w:rsidR="00937F9E" w:rsidRPr="00BE2424">
        <w:rPr>
          <w:rFonts w:ascii="Times New Roman" w:hAnsi="Times New Roman" w:cs="Times New Roman"/>
          <w:sz w:val="28"/>
          <w:szCs w:val="28"/>
        </w:rPr>
        <w:t>. мед. наук</w:t>
      </w:r>
      <w:r w:rsidR="00937F9E">
        <w:rPr>
          <w:rFonts w:ascii="Times New Roman" w:hAnsi="Times New Roman" w:cs="Times New Roman"/>
          <w:sz w:val="28"/>
          <w:szCs w:val="28"/>
          <w:lang w:val="en-US"/>
        </w:rPr>
        <w:t>.</w:t>
      </w:r>
      <w:r w:rsidR="00937F9E">
        <w:rPr>
          <w:rFonts w:ascii="Times New Roman" w:hAnsi="Times New Roman" w:cs="Times New Roman"/>
          <w:sz w:val="28"/>
          <w:szCs w:val="28"/>
        </w:rPr>
        <w:t xml:space="preserve"> / </w:t>
      </w:r>
      <w:r w:rsidR="00937F9E" w:rsidRPr="00BE2424">
        <w:rPr>
          <w:rFonts w:ascii="Times New Roman" w:hAnsi="Times New Roman" w:cs="Times New Roman"/>
          <w:sz w:val="28"/>
          <w:szCs w:val="28"/>
        </w:rPr>
        <w:t>Мамчиц</w:t>
      </w:r>
      <w:r w:rsidR="00937F9E">
        <w:rPr>
          <w:rFonts w:ascii="Times New Roman" w:hAnsi="Times New Roman" w:cs="Times New Roman"/>
          <w:sz w:val="28"/>
          <w:szCs w:val="28"/>
        </w:rPr>
        <w:t xml:space="preserve"> Елена Владимировна</w:t>
      </w:r>
      <w:r w:rsidR="00937F9E" w:rsidRPr="00BE2424">
        <w:rPr>
          <w:rFonts w:ascii="Times New Roman" w:hAnsi="Times New Roman" w:cs="Times New Roman"/>
          <w:sz w:val="28"/>
          <w:szCs w:val="28"/>
        </w:rPr>
        <w:t xml:space="preserve">. – </w:t>
      </w:r>
      <w:r w:rsidRPr="00BE2424">
        <w:rPr>
          <w:rFonts w:ascii="Times New Roman" w:hAnsi="Times New Roman" w:cs="Times New Roman"/>
          <w:sz w:val="28"/>
          <w:szCs w:val="28"/>
        </w:rPr>
        <w:t>Москва, 2011</w:t>
      </w:r>
      <w:r w:rsidR="00937F9E" w:rsidRPr="00BE2424">
        <w:rPr>
          <w:rFonts w:ascii="Times New Roman" w:hAnsi="Times New Roman" w:cs="Times New Roman"/>
          <w:sz w:val="28"/>
          <w:szCs w:val="28"/>
        </w:rPr>
        <w:t xml:space="preserve">. – </w:t>
      </w:r>
      <w:r w:rsidRPr="00BE2424">
        <w:rPr>
          <w:rFonts w:ascii="Times New Roman" w:hAnsi="Times New Roman" w:cs="Times New Roman"/>
          <w:sz w:val="28"/>
          <w:szCs w:val="28"/>
        </w:rPr>
        <w:t xml:space="preserve">25 с. </w:t>
      </w:r>
    </w:p>
    <w:p w14:paraId="3ADF0F37" w14:textId="4380CCEE" w:rsidR="00594E4E" w:rsidRPr="00594E4E" w:rsidRDefault="00594E4E" w:rsidP="00594E4E">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Матвеева А. И. Влияние параметров имплантатов на напряженно-деформированное состояние костной ткани зоны имплантации </w:t>
      </w:r>
      <w:r w:rsidRPr="00BE2424">
        <w:rPr>
          <w:rFonts w:ascii="Times New Roman" w:hAnsi="Times New Roman" w:cs="Times New Roman"/>
          <w:sz w:val="28"/>
          <w:szCs w:val="28"/>
        </w:rPr>
        <w:t>[Текст] /</w:t>
      </w:r>
      <w:r>
        <w:rPr>
          <w:rFonts w:ascii="Times New Roman" w:hAnsi="Times New Roman" w:cs="Times New Roman"/>
          <w:sz w:val="28"/>
          <w:szCs w:val="28"/>
        </w:rPr>
        <w:t xml:space="preserve"> А. И. Матвеева, В. А. Фролов, Р. Ш. Гветадзе, А. Г. Борисов, З. З. Кушхабиев// Стоматология. – 2010. – №1. – С. 54-55</w:t>
      </w:r>
      <w:r w:rsidRPr="00BE2424">
        <w:rPr>
          <w:rFonts w:ascii="Times New Roman" w:hAnsi="Times New Roman" w:cs="Times New Roman"/>
          <w:sz w:val="28"/>
          <w:szCs w:val="28"/>
        </w:rPr>
        <w:t>.</w:t>
      </w:r>
    </w:p>
    <w:p w14:paraId="792DB9B1" w14:textId="54812942"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Миргазизов М.</w:t>
      </w:r>
      <w:r w:rsidR="0015314B">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З., Миргазизов A.</w:t>
      </w:r>
      <w:r w:rsidR="0015314B">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M. Критерии эффективности в дентальной имплантологии  </w:t>
      </w:r>
      <w:r w:rsidRPr="00BE2424">
        <w:rPr>
          <w:rFonts w:ascii="Times New Roman" w:hAnsi="Times New Roman" w:cs="Times New Roman"/>
          <w:sz w:val="28"/>
          <w:szCs w:val="28"/>
        </w:rPr>
        <w:t xml:space="preserve">[Текст] / </w:t>
      </w:r>
      <w:r w:rsidRPr="00BE2424">
        <w:rPr>
          <w:rFonts w:ascii="Times New Roman" w:hAnsi="Times New Roman" w:cs="Times New Roman"/>
          <w:sz w:val="28"/>
          <w:szCs w:val="28"/>
          <w:lang w:val="en-US"/>
        </w:rPr>
        <w:t>М.</w:t>
      </w:r>
      <w:r w:rsidR="0015314B">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З.</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Миргазизов</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Рос. стоматол.журн</w:t>
      </w:r>
      <w:r w:rsidR="00937F9E" w:rsidRPr="00BE2424">
        <w:rPr>
          <w:rFonts w:ascii="Times New Roman" w:hAnsi="Times New Roman" w:cs="Times New Roman"/>
          <w:sz w:val="28"/>
          <w:szCs w:val="28"/>
        </w:rPr>
        <w:t xml:space="preserve"> – </w:t>
      </w:r>
      <w:r w:rsidRPr="00BE2424">
        <w:rPr>
          <w:rFonts w:ascii="Times New Roman" w:hAnsi="Times New Roman" w:cs="Times New Roman"/>
          <w:sz w:val="28"/>
          <w:szCs w:val="28"/>
          <w:lang w:val="en-US"/>
        </w:rPr>
        <w:t xml:space="preserve">2000.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№2.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С.4-7.</w:t>
      </w:r>
    </w:p>
    <w:p w14:paraId="6A39A878" w14:textId="1FDFE9F1" w:rsidR="00BA2DD7" w:rsidRDefault="0015314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Михайлов</w:t>
      </w:r>
      <w:r w:rsidR="00BA2DD7" w:rsidRPr="00BE2424">
        <w:rPr>
          <w:rFonts w:ascii="Times New Roman" w:hAnsi="Times New Roman" w:cs="Times New Roman"/>
          <w:sz w:val="28"/>
          <w:szCs w:val="28"/>
        </w:rPr>
        <w:t xml:space="preserve"> А. Е. Подготовка больных с общей соматической патологией к дентальной имплантации путем коррекции вегетативных нарушений и периферического кровотока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Е. Михайлов, Н. Л. Кузнецова// Институт стоматологии. – 2011. – №3. – С. 72-73.</w:t>
      </w:r>
    </w:p>
    <w:p w14:paraId="5EF6FD2E" w14:textId="6C1E8F80" w:rsidR="00F27FB4" w:rsidRPr="002F0303" w:rsidRDefault="00F27FB4"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Михайловский </w:t>
      </w:r>
      <w:r w:rsidRPr="00F27FB4">
        <w:rPr>
          <w:rFonts w:ascii="Times New Roman" w:hAnsi="Times New Roman" w:cs="Times New Roman"/>
          <w:sz w:val="28"/>
          <w:szCs w:val="28"/>
        </w:rPr>
        <w:t>А.</w:t>
      </w:r>
      <w:r w:rsidR="0015314B">
        <w:rPr>
          <w:rFonts w:ascii="Times New Roman" w:hAnsi="Times New Roman" w:cs="Times New Roman"/>
          <w:sz w:val="28"/>
          <w:szCs w:val="28"/>
        </w:rPr>
        <w:t xml:space="preserve"> </w:t>
      </w:r>
      <w:r w:rsidRPr="00F27FB4">
        <w:rPr>
          <w:rFonts w:ascii="Times New Roman" w:hAnsi="Times New Roman" w:cs="Times New Roman"/>
          <w:sz w:val="28"/>
          <w:szCs w:val="28"/>
        </w:rPr>
        <w:t>А. Сохранение объема костной ткани челюсти при удалении зубов</w:t>
      </w:r>
      <w:r w:rsidR="00937F9E">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автореф. дисс. ... 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Михайловский Алексей Андреевич</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Москва, 2015</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26</w:t>
      </w:r>
      <w:r w:rsidRPr="00BE2424">
        <w:rPr>
          <w:rFonts w:ascii="Times New Roman" w:hAnsi="Times New Roman" w:cs="Times New Roman"/>
          <w:sz w:val="28"/>
          <w:szCs w:val="28"/>
          <w:lang w:val="en-US"/>
        </w:rPr>
        <w:t xml:space="preserve"> с.  </w:t>
      </w:r>
    </w:p>
    <w:p w14:paraId="55B2EA07" w14:textId="738AB40A" w:rsidR="002F0303" w:rsidRPr="00F27FB4" w:rsidRDefault="002F0303"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Миш К. Е. Ортопедическое лечение с опорой на дентальные имплантаты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 К. Е. Миш // пер с англ. – М.: Рид Элсивер, 2010. – С. 53-54.</w:t>
      </w:r>
    </w:p>
    <w:p w14:paraId="4100F676" w14:textId="5EA00658" w:rsidR="00BA2DD7" w:rsidRPr="00BE2424" w:rsidRDefault="0015314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Никольский </w:t>
      </w:r>
      <w:r w:rsidR="00BA2DD7" w:rsidRPr="00BE2424">
        <w:rPr>
          <w:rFonts w:ascii="Times New Roman" w:hAnsi="Times New Roman" w:cs="Times New Roman"/>
          <w:sz w:val="28"/>
          <w:szCs w:val="28"/>
        </w:rPr>
        <w:t xml:space="preserve">В. Ю. Основные варианты дентальной имплантации и оценка состояния остеоинтеграции у больных с полным отсутствием зубов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В. Ю. Никольский, В. А. Разумный // Стоматология. – 2013. – №3. – С. 100-104.</w:t>
      </w:r>
    </w:p>
    <w:p w14:paraId="5CFBD1CD" w14:textId="3D3D3886" w:rsidR="00BA2DD7" w:rsidRPr="00BE2424" w:rsidRDefault="0015314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Никольский</w:t>
      </w:r>
      <w:r w:rsidR="00BA2DD7" w:rsidRPr="00BE2424">
        <w:rPr>
          <w:rFonts w:ascii="Times New Roman" w:hAnsi="Times New Roman" w:cs="Times New Roman"/>
          <w:sz w:val="28"/>
          <w:szCs w:val="28"/>
        </w:rPr>
        <w:t xml:space="preserve"> В. Ю. Хирургические аспекты применения коротких поверхностно-пористых дентальных имплантатов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В. Ю. Никольский, Л. В. Вельдякова // Стоматология. – 2011. – №3. – С. 54-58.</w:t>
      </w:r>
    </w:p>
    <w:p w14:paraId="43AC8382" w14:textId="053B6D64" w:rsidR="00BA2DD7" w:rsidRPr="00BE2424" w:rsidRDefault="00937F9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Новиков</w:t>
      </w:r>
      <w:r w:rsidR="00BA2DD7" w:rsidRPr="00BE2424">
        <w:rPr>
          <w:rFonts w:ascii="Times New Roman" w:hAnsi="Times New Roman" w:cs="Times New Roman"/>
          <w:sz w:val="28"/>
          <w:szCs w:val="28"/>
        </w:rPr>
        <w:t xml:space="preserve">  С. В. Роль функциональной жевательной нагрузки на имплантатах в сохранении объема кости после реконструкции альвеолярного отростка, части челюсти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С. В. Новиков // Институт стоматологии. – 2011. – №1. – С. 102-103.</w:t>
      </w:r>
    </w:p>
    <w:p w14:paraId="4C3DEA7E" w14:textId="60E25B26" w:rsidR="00BA2DD7" w:rsidRPr="00233BDC"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Олесова В.</w:t>
      </w:r>
      <w:r w:rsidR="00937F9E">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Н. Биомеханическое обоснование несъемного протезирования с опорой на внутрикостные имплантаты при полном отсутствии зубов на нижней челюсти </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 xml:space="preserve"> / В.</w:t>
      </w:r>
      <w:r w:rsidR="00937F9E">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Н. Олесова // Институт стоматологии.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1999.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 4.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С. 39-41.</w:t>
      </w:r>
    </w:p>
    <w:p w14:paraId="29F1E57D" w14:textId="7EAC0087" w:rsidR="00233BDC" w:rsidRPr="00233BDC" w:rsidRDefault="00EE2E3C" w:rsidP="00233BDC">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Олесова</w:t>
      </w:r>
      <w:r w:rsidR="00233BDC" w:rsidRPr="00BE2424">
        <w:rPr>
          <w:rFonts w:ascii="Times New Roman" w:hAnsi="Times New Roman" w:cs="Times New Roman"/>
          <w:sz w:val="28"/>
          <w:szCs w:val="28"/>
        </w:rPr>
        <w:t xml:space="preserve"> В. Н.</w:t>
      </w:r>
      <w:r w:rsidR="00233BDC">
        <w:rPr>
          <w:rFonts w:ascii="Times New Roman" w:hAnsi="Times New Roman" w:cs="Times New Roman"/>
          <w:sz w:val="28"/>
          <w:szCs w:val="28"/>
        </w:rPr>
        <w:t xml:space="preserve"> Изменения микроциркуляции в тканях пародонта на этапах ортопедического лечения больных с патологией пародонта </w:t>
      </w:r>
      <w:r w:rsidR="00233BDC" w:rsidRPr="00BE2424">
        <w:rPr>
          <w:rFonts w:ascii="Times New Roman" w:hAnsi="Times New Roman" w:cs="Times New Roman"/>
          <w:sz w:val="28"/>
          <w:szCs w:val="28"/>
          <w:lang w:val="en-US"/>
        </w:rPr>
        <w:t>[</w:t>
      </w:r>
      <w:r w:rsidR="00233BDC" w:rsidRPr="00BE2424">
        <w:rPr>
          <w:rFonts w:ascii="Times New Roman" w:hAnsi="Times New Roman" w:cs="Times New Roman"/>
          <w:sz w:val="28"/>
          <w:szCs w:val="28"/>
        </w:rPr>
        <w:t>Текст</w:t>
      </w:r>
      <w:r w:rsidR="00233BDC" w:rsidRPr="00BE2424">
        <w:rPr>
          <w:rFonts w:ascii="Times New Roman" w:hAnsi="Times New Roman" w:cs="Times New Roman"/>
          <w:sz w:val="28"/>
          <w:szCs w:val="28"/>
          <w:lang w:val="en-US"/>
        </w:rPr>
        <w:t>]</w:t>
      </w:r>
      <w:r w:rsidR="00233BDC" w:rsidRPr="00BE2424">
        <w:rPr>
          <w:rFonts w:ascii="Times New Roman" w:hAnsi="Times New Roman" w:cs="Times New Roman"/>
          <w:sz w:val="28"/>
          <w:szCs w:val="28"/>
        </w:rPr>
        <w:t xml:space="preserve"> /</w:t>
      </w:r>
      <w:r w:rsidR="00233BDC">
        <w:rPr>
          <w:rFonts w:ascii="Times New Roman" w:hAnsi="Times New Roman" w:cs="Times New Roman"/>
          <w:sz w:val="28"/>
          <w:szCs w:val="28"/>
        </w:rPr>
        <w:t xml:space="preserve"> Олесова В. Н., Павлова Н. А., Ермак Е. Ю., Индюков В. В., Озиева Л. М., Парилов В. В. // Российский стоматологический журнал. – 2009. – №3. – С. 33-36</w:t>
      </w:r>
      <w:r w:rsidR="00233BDC" w:rsidRPr="00BE2424">
        <w:rPr>
          <w:rFonts w:ascii="Times New Roman" w:hAnsi="Times New Roman" w:cs="Times New Roman"/>
          <w:sz w:val="28"/>
          <w:szCs w:val="28"/>
        </w:rPr>
        <w:t>.</w:t>
      </w:r>
    </w:p>
    <w:p w14:paraId="53A3C384" w14:textId="08759BCB"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О</w:t>
      </w:r>
      <w:r w:rsidR="00EE2E3C">
        <w:rPr>
          <w:rFonts w:ascii="Times New Roman" w:hAnsi="Times New Roman" w:cs="Times New Roman"/>
          <w:sz w:val="28"/>
          <w:szCs w:val="28"/>
        </w:rPr>
        <w:t>лесова</w:t>
      </w:r>
      <w:r w:rsidRPr="00BE2424">
        <w:rPr>
          <w:rFonts w:ascii="Times New Roman" w:hAnsi="Times New Roman" w:cs="Times New Roman"/>
          <w:sz w:val="28"/>
          <w:szCs w:val="28"/>
        </w:rPr>
        <w:t xml:space="preserve"> В. Н. Компьютерное планирование внутрикостной дентальной имплантации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В. Н. Олесова, П. В. Кащенко, Д. А. Бронштейн, М. Ю. Магамедханов, В. А. Хавкин</w:t>
      </w:r>
      <w:r w:rsidR="00772BFB">
        <w:rPr>
          <w:rFonts w:ascii="Times New Roman" w:hAnsi="Times New Roman" w:cs="Times New Roman"/>
          <w:sz w:val="28"/>
          <w:szCs w:val="28"/>
        </w:rPr>
        <w:t xml:space="preserve"> </w:t>
      </w:r>
      <w:r w:rsidRPr="00BE2424">
        <w:rPr>
          <w:rFonts w:ascii="Times New Roman" w:hAnsi="Times New Roman" w:cs="Times New Roman"/>
          <w:sz w:val="28"/>
          <w:szCs w:val="28"/>
        </w:rPr>
        <w:t>// Стоматология. – 2011. – №2. – С. 43-48.</w:t>
      </w:r>
    </w:p>
    <w:p w14:paraId="7BC14D08" w14:textId="43543231" w:rsidR="00EE2E3C" w:rsidRDefault="00EE2E3C"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О</w:t>
      </w:r>
      <w:r>
        <w:rPr>
          <w:rFonts w:ascii="Times New Roman" w:hAnsi="Times New Roman" w:cs="Times New Roman"/>
          <w:sz w:val="28"/>
          <w:szCs w:val="28"/>
        </w:rPr>
        <w:t>лесова</w:t>
      </w:r>
      <w:r w:rsidRPr="00BE2424">
        <w:rPr>
          <w:rFonts w:ascii="Times New Roman" w:hAnsi="Times New Roman" w:cs="Times New Roman"/>
          <w:sz w:val="28"/>
          <w:szCs w:val="28"/>
        </w:rPr>
        <w:t xml:space="preserve"> В. Н.</w:t>
      </w:r>
      <w:r>
        <w:rPr>
          <w:rFonts w:ascii="Times New Roman" w:hAnsi="Times New Roman" w:cs="Times New Roman"/>
          <w:sz w:val="28"/>
          <w:szCs w:val="28"/>
        </w:rPr>
        <w:t xml:space="preserve"> </w:t>
      </w:r>
      <w:r w:rsidR="009C56E7">
        <w:rPr>
          <w:rFonts w:ascii="Times New Roman" w:hAnsi="Times New Roman" w:cs="Times New Roman"/>
          <w:sz w:val="28"/>
          <w:szCs w:val="28"/>
        </w:rPr>
        <w:t xml:space="preserve">Сравнительное исследование несъемных протезов на имплантатах с фрезерованными и литыми каркасами из титана </w:t>
      </w:r>
      <w:r w:rsidR="009C56E7" w:rsidRPr="00BE2424">
        <w:rPr>
          <w:rFonts w:ascii="Times New Roman" w:hAnsi="Times New Roman" w:cs="Times New Roman"/>
          <w:sz w:val="28"/>
          <w:szCs w:val="28"/>
          <w:lang w:val="en-US"/>
        </w:rPr>
        <w:t>[</w:t>
      </w:r>
      <w:r w:rsidR="009C56E7" w:rsidRPr="00BE2424">
        <w:rPr>
          <w:rFonts w:ascii="Times New Roman" w:hAnsi="Times New Roman" w:cs="Times New Roman"/>
          <w:sz w:val="28"/>
          <w:szCs w:val="28"/>
        </w:rPr>
        <w:t>Текст</w:t>
      </w:r>
      <w:r w:rsidR="009C56E7" w:rsidRPr="00BE2424">
        <w:rPr>
          <w:rFonts w:ascii="Times New Roman" w:hAnsi="Times New Roman" w:cs="Times New Roman"/>
          <w:sz w:val="28"/>
          <w:szCs w:val="28"/>
          <w:lang w:val="en-US"/>
        </w:rPr>
        <w:t>]</w:t>
      </w:r>
      <w:r w:rsidR="009C56E7" w:rsidRPr="00BE2424">
        <w:rPr>
          <w:rFonts w:ascii="Times New Roman" w:hAnsi="Times New Roman" w:cs="Times New Roman"/>
          <w:sz w:val="28"/>
          <w:szCs w:val="28"/>
        </w:rPr>
        <w:t xml:space="preserve"> /</w:t>
      </w:r>
      <w:r w:rsidR="009C56E7">
        <w:rPr>
          <w:rFonts w:ascii="Times New Roman" w:hAnsi="Times New Roman" w:cs="Times New Roman"/>
          <w:sz w:val="28"/>
          <w:szCs w:val="28"/>
        </w:rPr>
        <w:t xml:space="preserve"> </w:t>
      </w:r>
      <w:r w:rsidR="009C56E7" w:rsidRPr="00BE2424">
        <w:rPr>
          <w:rFonts w:ascii="Times New Roman" w:hAnsi="Times New Roman" w:cs="Times New Roman"/>
          <w:sz w:val="28"/>
          <w:szCs w:val="28"/>
        </w:rPr>
        <w:t>В. Н. Олесова</w:t>
      </w:r>
      <w:r w:rsidR="009C56E7">
        <w:rPr>
          <w:rFonts w:ascii="Times New Roman" w:hAnsi="Times New Roman" w:cs="Times New Roman"/>
          <w:sz w:val="28"/>
          <w:szCs w:val="28"/>
        </w:rPr>
        <w:t>, А. Я. Лернер,</w:t>
      </w:r>
      <w:r w:rsidR="009C56E7" w:rsidRPr="009C56E7">
        <w:rPr>
          <w:rFonts w:ascii="Times New Roman" w:hAnsi="Times New Roman" w:cs="Times New Roman"/>
          <w:sz w:val="28"/>
          <w:szCs w:val="28"/>
        </w:rPr>
        <w:t xml:space="preserve"> </w:t>
      </w:r>
      <w:r w:rsidR="009C56E7">
        <w:rPr>
          <w:rFonts w:ascii="Times New Roman" w:hAnsi="Times New Roman" w:cs="Times New Roman"/>
          <w:sz w:val="28"/>
          <w:szCs w:val="28"/>
        </w:rPr>
        <w:t>Р.У. Берсанов, Д. А Бронштейн, С. С. Хубаев, В. И. Кононенко // Стоматология . – 2013. – №3</w:t>
      </w:r>
      <w:r w:rsidR="009C56E7" w:rsidRPr="00BE2424">
        <w:rPr>
          <w:rFonts w:ascii="Times New Roman" w:hAnsi="Times New Roman" w:cs="Times New Roman"/>
          <w:sz w:val="28"/>
          <w:szCs w:val="28"/>
        </w:rPr>
        <w:t xml:space="preserve">. – С. </w:t>
      </w:r>
      <w:r w:rsidR="009C56E7">
        <w:rPr>
          <w:rFonts w:ascii="Times New Roman" w:hAnsi="Times New Roman" w:cs="Times New Roman"/>
          <w:sz w:val="28"/>
          <w:szCs w:val="28"/>
        </w:rPr>
        <w:t>105-108</w:t>
      </w:r>
      <w:r w:rsidR="009C56E7" w:rsidRPr="00BE2424">
        <w:rPr>
          <w:rFonts w:ascii="Times New Roman" w:hAnsi="Times New Roman" w:cs="Times New Roman"/>
          <w:sz w:val="28"/>
          <w:szCs w:val="28"/>
        </w:rPr>
        <w:t>.</w:t>
      </w:r>
      <w:r w:rsidR="009C56E7">
        <w:rPr>
          <w:rFonts w:ascii="Times New Roman" w:hAnsi="Times New Roman" w:cs="Times New Roman"/>
          <w:sz w:val="28"/>
          <w:szCs w:val="28"/>
        </w:rPr>
        <w:t xml:space="preserve"> </w:t>
      </w:r>
    </w:p>
    <w:p w14:paraId="748ECE2D" w14:textId="60227704" w:rsidR="00233BDC" w:rsidRPr="00772BFB" w:rsidRDefault="00233BDC" w:rsidP="00772BFB">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Олесова В.</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Н. </w:t>
      </w:r>
      <w:r>
        <w:rPr>
          <w:rFonts w:ascii="Times New Roman" w:hAnsi="Times New Roman" w:cs="Times New Roman"/>
          <w:sz w:val="28"/>
          <w:szCs w:val="28"/>
          <w:lang w:val="en-US"/>
        </w:rPr>
        <w:t xml:space="preserve">Экспериментальное обоснование выбора конструкционного материала несъемных протезов на имплантатах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В. Н. Олесова</w:t>
      </w:r>
      <w:r w:rsidR="00772BFB">
        <w:rPr>
          <w:rFonts w:ascii="Times New Roman" w:hAnsi="Times New Roman" w:cs="Times New Roman"/>
          <w:sz w:val="28"/>
          <w:szCs w:val="28"/>
        </w:rPr>
        <w:t>, Р.У. Берсанов, Д. А Бронштейн, А. А. Адамчик, Н. А Узунян // Медицинский альманах. – 2015. – №3</w:t>
      </w:r>
      <w:r w:rsidR="00772BFB" w:rsidRPr="00BE2424">
        <w:rPr>
          <w:rFonts w:ascii="Times New Roman" w:hAnsi="Times New Roman" w:cs="Times New Roman"/>
          <w:sz w:val="28"/>
          <w:szCs w:val="28"/>
        </w:rPr>
        <w:t xml:space="preserve">. – С. </w:t>
      </w:r>
      <w:r w:rsidR="00772BFB">
        <w:rPr>
          <w:rFonts w:ascii="Times New Roman" w:hAnsi="Times New Roman" w:cs="Times New Roman"/>
          <w:sz w:val="28"/>
          <w:szCs w:val="28"/>
        </w:rPr>
        <w:t>180-182</w:t>
      </w:r>
      <w:r w:rsidR="00772BFB" w:rsidRPr="00BE2424">
        <w:rPr>
          <w:rFonts w:ascii="Times New Roman" w:hAnsi="Times New Roman" w:cs="Times New Roman"/>
          <w:sz w:val="28"/>
          <w:szCs w:val="28"/>
        </w:rPr>
        <w:t>.</w:t>
      </w:r>
    </w:p>
    <w:p w14:paraId="4C908BAC" w14:textId="58F3F546"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Орехова Л.</w:t>
      </w:r>
      <w:r w:rsidR="00937F9E">
        <w:rPr>
          <w:rFonts w:ascii="Times New Roman" w:hAnsi="Times New Roman" w:cs="Times New Roman"/>
          <w:sz w:val="28"/>
          <w:szCs w:val="28"/>
        </w:rPr>
        <w:t xml:space="preserve"> </w:t>
      </w:r>
      <w:r w:rsidRPr="00BE2424">
        <w:rPr>
          <w:rFonts w:ascii="Times New Roman" w:hAnsi="Times New Roman" w:cs="Times New Roman"/>
          <w:sz w:val="28"/>
          <w:szCs w:val="28"/>
        </w:rPr>
        <w:t xml:space="preserve">Ю. Исследование микроциркуляторных нарушений при заболеваниях пародонта методом ультразвуковой допплеровской флоуметрии  [Текст] </w:t>
      </w:r>
      <w:r w:rsidR="00772BFB">
        <w:rPr>
          <w:rFonts w:ascii="Times New Roman" w:hAnsi="Times New Roman" w:cs="Times New Roman"/>
          <w:sz w:val="28"/>
          <w:szCs w:val="28"/>
        </w:rPr>
        <w:t xml:space="preserve">/ </w:t>
      </w:r>
      <w:r w:rsidR="00772BFB" w:rsidRPr="00BE2424">
        <w:rPr>
          <w:rFonts w:ascii="Times New Roman" w:hAnsi="Times New Roman" w:cs="Times New Roman"/>
          <w:sz w:val="28"/>
          <w:szCs w:val="28"/>
        </w:rPr>
        <w:t>Л.</w:t>
      </w:r>
      <w:r w:rsidR="00772BFB">
        <w:rPr>
          <w:rFonts w:ascii="Times New Roman" w:hAnsi="Times New Roman" w:cs="Times New Roman"/>
          <w:sz w:val="28"/>
          <w:szCs w:val="28"/>
        </w:rPr>
        <w:t xml:space="preserve"> </w:t>
      </w:r>
      <w:r w:rsidR="00772BFB" w:rsidRPr="00BE2424">
        <w:rPr>
          <w:rFonts w:ascii="Times New Roman" w:hAnsi="Times New Roman" w:cs="Times New Roman"/>
          <w:sz w:val="28"/>
          <w:szCs w:val="28"/>
        </w:rPr>
        <w:t>Ю. Орехова</w:t>
      </w:r>
      <w:r w:rsidRPr="00BE2424">
        <w:rPr>
          <w:rFonts w:ascii="Times New Roman" w:hAnsi="Times New Roman" w:cs="Times New Roman"/>
          <w:sz w:val="28"/>
          <w:szCs w:val="28"/>
        </w:rPr>
        <w:t xml:space="preserve"> // Труды </w:t>
      </w:r>
      <w:r w:rsidRPr="00BE2424">
        <w:rPr>
          <w:rFonts w:ascii="Times New Roman" w:hAnsi="Times New Roman" w:cs="Times New Roman"/>
          <w:sz w:val="28"/>
          <w:szCs w:val="28"/>
          <w:lang w:val="en-US"/>
        </w:rPr>
        <w:t>V</w:t>
      </w:r>
      <w:r w:rsidRPr="00BE2424">
        <w:rPr>
          <w:rFonts w:ascii="Times New Roman" w:hAnsi="Times New Roman" w:cs="Times New Roman"/>
          <w:sz w:val="28"/>
          <w:szCs w:val="28"/>
        </w:rPr>
        <w:t xml:space="preserve"> съезда СТАР. – М., 1999 С. – 158-160  </w:t>
      </w:r>
    </w:p>
    <w:p w14:paraId="604B34D3" w14:textId="4C9055C8" w:rsidR="00BA2DD7" w:rsidRDefault="00A365E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Орехова</w:t>
      </w:r>
      <w:r w:rsidR="00BA2DD7" w:rsidRPr="00BE2424">
        <w:rPr>
          <w:rFonts w:ascii="Times New Roman" w:hAnsi="Times New Roman" w:cs="Times New Roman"/>
          <w:sz w:val="28"/>
          <w:szCs w:val="28"/>
        </w:rPr>
        <w:t xml:space="preserve"> Л. Ю. Состояние органов полости рта и изменение тканевого кровотока слизистой оболочки полости рта у больных с хронической сердечной недостаточностью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Л. Ю. Орехова, М. Г. Рыбакова, А. А. Бармашева, И. А. Кузнецова и др. // Стоматология. – 2013. – №4. – С. 23-25. </w:t>
      </w:r>
    </w:p>
    <w:p w14:paraId="312B5F3F" w14:textId="3E2DE7F9" w:rsidR="00E63C26" w:rsidRPr="00E63C26" w:rsidRDefault="00E63C26" w:rsidP="00E63C26">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Орехова</w:t>
      </w:r>
      <w:r w:rsidRPr="00BE2424">
        <w:rPr>
          <w:rFonts w:ascii="Times New Roman" w:hAnsi="Times New Roman" w:cs="Times New Roman"/>
          <w:sz w:val="28"/>
          <w:szCs w:val="28"/>
        </w:rPr>
        <w:t xml:space="preserve"> Л. Ю.</w:t>
      </w:r>
      <w:r>
        <w:rPr>
          <w:rFonts w:ascii="Times New Roman" w:hAnsi="Times New Roman" w:cs="Times New Roman"/>
          <w:sz w:val="28"/>
          <w:szCs w:val="28"/>
        </w:rPr>
        <w:t xml:space="preserve"> Сравнительная характеристика информативной ценности различных методов лучевой диагностики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2424">
        <w:rPr>
          <w:rFonts w:ascii="Times New Roman" w:hAnsi="Times New Roman" w:cs="Times New Roman"/>
          <w:sz w:val="28"/>
          <w:szCs w:val="28"/>
        </w:rPr>
        <w:t>/ Л. Ю. Орехова</w:t>
      </w:r>
      <w:r>
        <w:rPr>
          <w:rFonts w:ascii="Times New Roman" w:hAnsi="Times New Roman" w:cs="Times New Roman"/>
          <w:sz w:val="28"/>
          <w:szCs w:val="28"/>
        </w:rPr>
        <w:t>, А. Л. Дударев, И. В. Березкина // Пародонтология. – 2008. – №3. – С. 48-50</w:t>
      </w:r>
      <w:r w:rsidRPr="00BE2424">
        <w:rPr>
          <w:rFonts w:ascii="Times New Roman" w:hAnsi="Times New Roman" w:cs="Times New Roman"/>
          <w:sz w:val="28"/>
          <w:szCs w:val="28"/>
        </w:rPr>
        <w:t xml:space="preserve">. </w:t>
      </w:r>
    </w:p>
    <w:p w14:paraId="48D4D35E" w14:textId="3627F77B" w:rsidR="00F27FB4" w:rsidRPr="00F27FB4" w:rsidRDefault="00F27FB4"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Осман Б.</w:t>
      </w:r>
      <w:r w:rsidR="00937F9E">
        <w:rPr>
          <w:rFonts w:ascii="Times New Roman" w:hAnsi="Times New Roman" w:cs="Times New Roman"/>
          <w:sz w:val="28"/>
          <w:szCs w:val="28"/>
        </w:rPr>
        <w:t xml:space="preserve"> </w:t>
      </w:r>
      <w:r>
        <w:rPr>
          <w:rFonts w:ascii="Times New Roman" w:hAnsi="Times New Roman" w:cs="Times New Roman"/>
          <w:sz w:val="28"/>
          <w:szCs w:val="28"/>
        </w:rPr>
        <w:t xml:space="preserve">М. </w:t>
      </w:r>
      <w:r w:rsidRPr="00F27FB4">
        <w:rPr>
          <w:rFonts w:ascii="Times New Roman" w:hAnsi="Times New Roman" w:cs="Times New Roman"/>
          <w:sz w:val="28"/>
          <w:szCs w:val="28"/>
        </w:rPr>
        <w:t>Сравнительная оценка эффективности применения направленной костной регенерации с использованием биорезорбируемых мембран и пинов на основе полимолочной кислоты в условиях атрофии костной ткани челюстей</w:t>
      </w:r>
      <w:r>
        <w:rPr>
          <w:rFonts w:ascii="Times New Roman" w:hAnsi="Times New Roman" w:cs="Times New Roman"/>
          <w:sz w:val="28"/>
          <w:szCs w:val="28"/>
        </w:rPr>
        <w:t xml:space="preserve"> </w:t>
      </w:r>
      <w:r w:rsidRPr="009737B4">
        <w:rPr>
          <w:rFonts w:ascii="Times New Roman" w:hAnsi="Times New Roman" w:cs="Times New Roman"/>
          <w:sz w:val="28"/>
          <w:szCs w:val="28"/>
        </w:rPr>
        <w:t>имплантатов</w:t>
      </w:r>
      <w:r>
        <w:rPr>
          <w:rFonts w:ascii="Times New Roman" w:hAnsi="Times New Roman" w:cs="Times New Roman"/>
          <w:sz w:val="28"/>
          <w:szCs w:val="28"/>
          <w:lang w:val="en-US"/>
        </w:rPr>
        <w:t xml:space="preserve"> [</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автореф. дисс. ... 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Осман Борис Мустафьевич. </w:t>
      </w:r>
      <w:r>
        <w:rPr>
          <w:rFonts w:ascii="Times New Roman" w:hAnsi="Times New Roman" w:cs="Times New Roman"/>
          <w:sz w:val="28"/>
          <w:szCs w:val="28"/>
          <w:lang w:val="en-US"/>
        </w:rPr>
        <w:t>– Москва, 2015</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26</w:t>
      </w:r>
      <w:r w:rsidRPr="00BE2424">
        <w:rPr>
          <w:rFonts w:ascii="Times New Roman" w:hAnsi="Times New Roman" w:cs="Times New Roman"/>
          <w:sz w:val="28"/>
          <w:szCs w:val="28"/>
          <w:lang w:val="en-US"/>
        </w:rPr>
        <w:t xml:space="preserve"> с.  </w:t>
      </w:r>
    </w:p>
    <w:p w14:paraId="40367FB5" w14:textId="69D2C563"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Павленко А.</w:t>
      </w:r>
      <w:r w:rsidR="00937F9E">
        <w:rPr>
          <w:rFonts w:ascii="Times New Roman" w:hAnsi="Times New Roman" w:cs="Times New Roman"/>
          <w:sz w:val="28"/>
          <w:szCs w:val="28"/>
        </w:rPr>
        <w:t xml:space="preserve"> </w:t>
      </w:r>
      <w:r w:rsidRPr="00BE2424">
        <w:rPr>
          <w:rFonts w:ascii="Times New Roman" w:hAnsi="Times New Roman" w:cs="Times New Roman"/>
          <w:sz w:val="28"/>
          <w:szCs w:val="28"/>
        </w:rPr>
        <w:t>В</w:t>
      </w:r>
      <w:r w:rsidR="00937F9E">
        <w:rPr>
          <w:rFonts w:ascii="Times New Roman" w:hAnsi="Times New Roman" w:cs="Times New Roman"/>
          <w:sz w:val="28"/>
          <w:szCs w:val="28"/>
        </w:rPr>
        <w:t>.</w:t>
      </w:r>
      <w:r w:rsidRPr="00BE2424">
        <w:rPr>
          <w:rFonts w:ascii="Times New Roman" w:hAnsi="Times New Roman" w:cs="Times New Roman"/>
          <w:sz w:val="28"/>
          <w:szCs w:val="28"/>
        </w:rPr>
        <w:t xml:space="preserve"> Поверхность имплантата – ее роль и значение в остеоинтеграции [Текст] </w:t>
      </w:r>
      <w:r w:rsidR="00937F9E">
        <w:rPr>
          <w:rFonts w:ascii="Times New Roman" w:hAnsi="Times New Roman" w:cs="Times New Roman"/>
          <w:sz w:val="28"/>
          <w:szCs w:val="28"/>
        </w:rPr>
        <w:t xml:space="preserve">/ </w:t>
      </w:r>
      <w:r w:rsidR="00937F9E" w:rsidRPr="00BE2424">
        <w:rPr>
          <w:rFonts w:ascii="Times New Roman" w:hAnsi="Times New Roman" w:cs="Times New Roman"/>
          <w:sz w:val="28"/>
          <w:szCs w:val="28"/>
        </w:rPr>
        <w:t>А.В.</w:t>
      </w:r>
      <w:r w:rsidR="00937F9E">
        <w:rPr>
          <w:rFonts w:ascii="Times New Roman" w:hAnsi="Times New Roman" w:cs="Times New Roman"/>
          <w:sz w:val="28"/>
          <w:szCs w:val="28"/>
        </w:rPr>
        <w:t xml:space="preserve"> </w:t>
      </w:r>
      <w:r w:rsidR="00937F9E" w:rsidRPr="00BE2424">
        <w:rPr>
          <w:rFonts w:ascii="Times New Roman" w:hAnsi="Times New Roman" w:cs="Times New Roman"/>
          <w:sz w:val="28"/>
          <w:szCs w:val="28"/>
        </w:rPr>
        <w:t>Павленко, С.А.</w:t>
      </w:r>
      <w:r w:rsidR="00937F9E">
        <w:rPr>
          <w:rFonts w:ascii="Times New Roman" w:hAnsi="Times New Roman" w:cs="Times New Roman"/>
          <w:sz w:val="28"/>
          <w:szCs w:val="28"/>
        </w:rPr>
        <w:t xml:space="preserve"> </w:t>
      </w:r>
      <w:r w:rsidR="00937F9E" w:rsidRPr="00BE2424">
        <w:rPr>
          <w:rFonts w:ascii="Times New Roman" w:hAnsi="Times New Roman" w:cs="Times New Roman"/>
          <w:sz w:val="28"/>
          <w:szCs w:val="28"/>
        </w:rPr>
        <w:t xml:space="preserve">Горбань С.А. и др. </w:t>
      </w:r>
      <w:r w:rsidRPr="00BE2424">
        <w:rPr>
          <w:rFonts w:ascii="Times New Roman" w:hAnsi="Times New Roman" w:cs="Times New Roman"/>
          <w:sz w:val="28"/>
          <w:szCs w:val="28"/>
        </w:rPr>
        <w:t>// Имплантология. – 2009.</w:t>
      </w:r>
      <w:r w:rsidR="00937F9E">
        <w:rPr>
          <w:rFonts w:ascii="Times New Roman" w:hAnsi="Times New Roman" w:cs="Times New Roman"/>
          <w:sz w:val="28"/>
          <w:szCs w:val="28"/>
          <w:lang w:val="en-US"/>
        </w:rPr>
        <w:t xml:space="preserve"> </w:t>
      </w:r>
      <w:r w:rsidR="00937F9E" w:rsidRPr="00BE2424">
        <w:rPr>
          <w:rFonts w:ascii="Times New Roman" w:hAnsi="Times New Roman" w:cs="Times New Roman"/>
          <w:sz w:val="28"/>
          <w:szCs w:val="28"/>
          <w:lang w:val="en-US"/>
        </w:rPr>
        <w:t>–</w:t>
      </w:r>
      <w:r w:rsidR="00937F9E">
        <w:rPr>
          <w:rFonts w:ascii="Times New Roman" w:hAnsi="Times New Roman" w:cs="Times New Roman"/>
          <w:sz w:val="28"/>
          <w:szCs w:val="28"/>
          <w:lang w:val="en-US"/>
        </w:rPr>
        <w:t xml:space="preserve"> </w:t>
      </w:r>
      <w:r w:rsidR="00937F9E">
        <w:rPr>
          <w:rFonts w:ascii="Times New Roman" w:hAnsi="Times New Roman" w:cs="Times New Roman"/>
          <w:sz w:val="28"/>
          <w:szCs w:val="28"/>
        </w:rPr>
        <w:t>№</w:t>
      </w:r>
      <w:r w:rsidRPr="00BE2424">
        <w:rPr>
          <w:rFonts w:ascii="Times New Roman" w:hAnsi="Times New Roman" w:cs="Times New Roman"/>
          <w:sz w:val="28"/>
          <w:szCs w:val="28"/>
        </w:rPr>
        <w:t xml:space="preserve">4. – С. 101-108 </w:t>
      </w:r>
    </w:p>
    <w:p w14:paraId="4E9482A8" w14:textId="4A1170D7" w:rsidR="00AC4156" w:rsidRPr="00BE2424" w:rsidRDefault="00AC4156"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Пантелеев В. Д. Микробиоциноз рта на этапах протезирования ортопедическими конструкциями из диоксида циркония </w:t>
      </w:r>
      <w:r w:rsidRPr="00BE2424">
        <w:rPr>
          <w:rFonts w:ascii="Times New Roman" w:hAnsi="Times New Roman" w:cs="Times New Roman"/>
          <w:sz w:val="28"/>
          <w:szCs w:val="28"/>
        </w:rPr>
        <w:t xml:space="preserve">[Текст] </w:t>
      </w:r>
      <w:r>
        <w:rPr>
          <w:rFonts w:ascii="Times New Roman" w:hAnsi="Times New Roman" w:cs="Times New Roman"/>
          <w:sz w:val="28"/>
          <w:szCs w:val="28"/>
        </w:rPr>
        <w:t>/ Пантелеев В. Д., Червинец В. М., Трошин А. В., Пантелеев С. В., Червинец А. В. // Стоматология. – 2015</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№1. – С. 50-53.</w:t>
      </w:r>
    </w:p>
    <w:p w14:paraId="05CE22AA" w14:textId="5CC75B7A" w:rsidR="00BA2DD7" w:rsidRDefault="006657E6"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Параскевич</w:t>
      </w:r>
      <w:r w:rsidR="00BA2DD7" w:rsidRPr="00BE2424">
        <w:rPr>
          <w:rFonts w:ascii="Times New Roman" w:hAnsi="Times New Roman" w:cs="Times New Roman"/>
          <w:sz w:val="28"/>
          <w:szCs w:val="28"/>
        </w:rPr>
        <w:t xml:space="preserve"> В. Л. Дентальная имплантология: Основы теории и практики / В. Л. Параскевич.</w:t>
      </w:r>
      <w:r w:rsidR="00937F9E" w:rsidRPr="00BE2424">
        <w:rPr>
          <w:rFonts w:ascii="Times New Roman" w:hAnsi="Times New Roman" w:cs="Times New Roman"/>
          <w:sz w:val="28"/>
          <w:szCs w:val="28"/>
        </w:rPr>
        <w:t xml:space="preserve"> </w:t>
      </w:r>
      <w:r w:rsidR="003276BA">
        <w:rPr>
          <w:rFonts w:ascii="Times New Roman" w:hAnsi="Times New Roman" w:cs="Times New Roman"/>
          <w:sz w:val="28"/>
          <w:szCs w:val="28"/>
        </w:rPr>
        <w:t>// 3</w:t>
      </w:r>
      <w:r w:rsidR="00937F9E">
        <w:rPr>
          <w:rFonts w:ascii="Times New Roman" w:hAnsi="Times New Roman" w:cs="Times New Roman"/>
          <w:sz w:val="28"/>
          <w:szCs w:val="28"/>
        </w:rPr>
        <w:t xml:space="preserve">-е изд. </w:t>
      </w:r>
      <w:r w:rsidR="00BA2DD7" w:rsidRPr="00BE2424">
        <w:rPr>
          <w:rFonts w:ascii="Times New Roman" w:hAnsi="Times New Roman" w:cs="Times New Roman"/>
          <w:sz w:val="28"/>
          <w:szCs w:val="28"/>
        </w:rPr>
        <w:t>– М.: ООО «Медицин</w:t>
      </w:r>
      <w:r w:rsidR="00937F9E">
        <w:rPr>
          <w:rFonts w:ascii="Times New Roman" w:hAnsi="Times New Roman" w:cs="Times New Roman"/>
          <w:sz w:val="28"/>
          <w:szCs w:val="28"/>
        </w:rPr>
        <w:t xml:space="preserve">ское информационное агентство». </w:t>
      </w:r>
      <w:r w:rsidR="00937F9E" w:rsidRPr="00BE2424">
        <w:rPr>
          <w:rFonts w:ascii="Times New Roman" w:hAnsi="Times New Roman" w:cs="Times New Roman"/>
          <w:sz w:val="28"/>
          <w:szCs w:val="28"/>
        </w:rPr>
        <w:t xml:space="preserve">– </w:t>
      </w:r>
      <w:r w:rsidR="003276BA">
        <w:rPr>
          <w:rFonts w:ascii="Times New Roman" w:hAnsi="Times New Roman" w:cs="Times New Roman"/>
          <w:sz w:val="28"/>
          <w:szCs w:val="28"/>
        </w:rPr>
        <w:t>2011</w:t>
      </w:r>
      <w:r w:rsidR="00937F9E">
        <w:rPr>
          <w:rFonts w:ascii="Times New Roman" w:hAnsi="Times New Roman" w:cs="Times New Roman"/>
          <w:sz w:val="28"/>
          <w:szCs w:val="28"/>
        </w:rPr>
        <w:t>. – С.148-165</w:t>
      </w:r>
      <w:r w:rsidR="00BA2DD7" w:rsidRPr="00BE2424">
        <w:rPr>
          <w:rFonts w:ascii="Times New Roman" w:hAnsi="Times New Roman" w:cs="Times New Roman"/>
          <w:sz w:val="28"/>
          <w:szCs w:val="28"/>
        </w:rPr>
        <w:t xml:space="preserve">. </w:t>
      </w:r>
    </w:p>
    <w:p w14:paraId="461A51CB" w14:textId="77777777" w:rsidR="00A64513" w:rsidRPr="00A64513" w:rsidRDefault="00FB3C3A"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Перова </w:t>
      </w:r>
      <w:r w:rsidRPr="00FB3C3A">
        <w:rPr>
          <w:rFonts w:ascii="Times New Roman" w:hAnsi="Times New Roman" w:cs="Times New Roman"/>
          <w:sz w:val="28"/>
          <w:szCs w:val="28"/>
        </w:rPr>
        <w:t>Н. Г. Лучевая диагностика в планировании стоматологической имплантации [Текст] : автореф. дисс. ... канд. мед. наук. /</w:t>
      </w:r>
      <w:r>
        <w:rPr>
          <w:rFonts w:ascii="Times New Roman" w:hAnsi="Times New Roman" w:cs="Times New Roman"/>
          <w:sz w:val="28"/>
          <w:szCs w:val="28"/>
        </w:rPr>
        <w:t xml:space="preserve"> Перова Наталья Геннадиевна.</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Москва, 2011</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23</w:t>
      </w:r>
      <w:r w:rsidRPr="00BE2424">
        <w:rPr>
          <w:rFonts w:ascii="Times New Roman" w:hAnsi="Times New Roman" w:cs="Times New Roman"/>
          <w:sz w:val="28"/>
          <w:szCs w:val="28"/>
          <w:lang w:val="en-US"/>
        </w:rPr>
        <w:t xml:space="preserve"> с.</w:t>
      </w:r>
    </w:p>
    <w:p w14:paraId="4562A4B0" w14:textId="099B0C05" w:rsidR="00FB3C3A" w:rsidRPr="00A64513" w:rsidRDefault="00A64513" w:rsidP="00A64513">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Перова М.</w:t>
      </w:r>
      <w:r w:rsidR="0015314B">
        <w:rPr>
          <w:rFonts w:ascii="Times New Roman" w:hAnsi="Times New Roman" w:cs="Times New Roman"/>
          <w:sz w:val="28"/>
          <w:szCs w:val="28"/>
          <w:lang w:val="en-US"/>
        </w:rPr>
        <w:t xml:space="preserve"> </w:t>
      </w:r>
      <w:r>
        <w:rPr>
          <w:rFonts w:ascii="Times New Roman" w:hAnsi="Times New Roman" w:cs="Times New Roman"/>
          <w:sz w:val="28"/>
          <w:szCs w:val="28"/>
          <w:lang w:val="en-US"/>
        </w:rPr>
        <w:t>Д. Осложнения дентальной имплантологии, их лечение и профилактика</w:t>
      </w:r>
      <w:r w:rsidR="00FB3C3A"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[Текст]</w:t>
      </w:r>
      <w:r>
        <w:rPr>
          <w:rFonts w:ascii="Times New Roman" w:hAnsi="Times New Roman" w:cs="Times New Roman"/>
          <w:sz w:val="28"/>
          <w:szCs w:val="28"/>
        </w:rPr>
        <w:t xml:space="preserve"> / М.</w:t>
      </w:r>
      <w:r w:rsidR="0015314B">
        <w:rPr>
          <w:rFonts w:ascii="Times New Roman" w:hAnsi="Times New Roman" w:cs="Times New Roman"/>
          <w:sz w:val="28"/>
          <w:szCs w:val="28"/>
        </w:rPr>
        <w:t xml:space="preserve"> </w:t>
      </w:r>
      <w:r>
        <w:rPr>
          <w:rFonts w:ascii="Times New Roman" w:hAnsi="Times New Roman" w:cs="Times New Roman"/>
          <w:sz w:val="28"/>
          <w:szCs w:val="28"/>
        </w:rPr>
        <w:t xml:space="preserve">Д. Перова // </w:t>
      </w:r>
      <w:r w:rsidRPr="00BE2424">
        <w:rPr>
          <w:rFonts w:ascii="Times New Roman" w:hAnsi="Times New Roman" w:cs="Times New Roman"/>
          <w:sz w:val="28"/>
          <w:szCs w:val="28"/>
          <w:lang w:val="en-US"/>
        </w:rPr>
        <w:t>Новое в стоматологии</w:t>
      </w:r>
      <w:r>
        <w:rPr>
          <w:rFonts w:ascii="Times New Roman" w:hAnsi="Times New Roman" w:cs="Times New Roman"/>
          <w:sz w:val="28"/>
          <w:szCs w:val="28"/>
        </w:rPr>
        <w:t xml:space="preserve">. – </w:t>
      </w:r>
      <w:r>
        <w:rPr>
          <w:rFonts w:ascii="Times New Roman" w:hAnsi="Times New Roman" w:cs="Times New Roman"/>
          <w:sz w:val="28"/>
          <w:szCs w:val="28"/>
          <w:lang w:val="en-US"/>
        </w:rPr>
        <w:t>2002</w:t>
      </w:r>
      <w:r>
        <w:rPr>
          <w:rFonts w:ascii="Times New Roman" w:hAnsi="Times New Roman" w:cs="Times New Roman"/>
          <w:sz w:val="28"/>
          <w:szCs w:val="28"/>
        </w:rPr>
        <w:t xml:space="preserve">. – </w:t>
      </w:r>
      <w:r w:rsidRPr="00BE2424">
        <w:rPr>
          <w:rFonts w:ascii="Times New Roman" w:hAnsi="Times New Roman" w:cs="Times New Roman"/>
          <w:sz w:val="28"/>
          <w:szCs w:val="28"/>
          <w:lang w:val="en-US"/>
        </w:rPr>
        <w:t>№5</w:t>
      </w:r>
      <w:r>
        <w:rPr>
          <w:rFonts w:ascii="Times New Roman" w:hAnsi="Times New Roman" w:cs="Times New Roman"/>
          <w:sz w:val="28"/>
          <w:szCs w:val="28"/>
        </w:rPr>
        <w:t xml:space="preserve">. – </w:t>
      </w:r>
      <w:r>
        <w:rPr>
          <w:rFonts w:ascii="Times New Roman" w:hAnsi="Times New Roman" w:cs="Times New Roman"/>
          <w:sz w:val="28"/>
          <w:szCs w:val="28"/>
          <w:lang w:val="en-US"/>
        </w:rPr>
        <w:t>С.75-84.</w:t>
      </w:r>
    </w:p>
    <w:p w14:paraId="50149A6A" w14:textId="68727262" w:rsidR="00BA2DD7" w:rsidRPr="006657E6"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Перова М.</w:t>
      </w:r>
      <w:r w:rsidR="006657E6">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Д. Стандартизация оценки внутрикостной дентальной имплантации </w:t>
      </w:r>
      <w:r w:rsidRPr="00BE2424">
        <w:rPr>
          <w:rFonts w:ascii="Times New Roman" w:hAnsi="Times New Roman" w:cs="Times New Roman"/>
          <w:sz w:val="28"/>
          <w:szCs w:val="28"/>
        </w:rPr>
        <w:t>[Текст]</w:t>
      </w:r>
      <w:r w:rsidR="00A64513" w:rsidRPr="00A64513">
        <w:rPr>
          <w:rFonts w:ascii="Times New Roman" w:hAnsi="Times New Roman" w:cs="Times New Roman"/>
          <w:sz w:val="28"/>
          <w:szCs w:val="28"/>
        </w:rPr>
        <w:t xml:space="preserve"> </w:t>
      </w:r>
      <w:r w:rsidR="00A64513">
        <w:rPr>
          <w:rFonts w:ascii="Times New Roman" w:hAnsi="Times New Roman" w:cs="Times New Roman"/>
          <w:sz w:val="28"/>
          <w:szCs w:val="28"/>
        </w:rPr>
        <w:t>/ М.</w:t>
      </w:r>
      <w:r w:rsidR="0015314B">
        <w:rPr>
          <w:rFonts w:ascii="Times New Roman" w:hAnsi="Times New Roman" w:cs="Times New Roman"/>
          <w:sz w:val="28"/>
          <w:szCs w:val="28"/>
        </w:rPr>
        <w:t xml:space="preserve"> </w:t>
      </w:r>
      <w:r w:rsidR="00A64513">
        <w:rPr>
          <w:rFonts w:ascii="Times New Roman" w:hAnsi="Times New Roman" w:cs="Times New Roman"/>
          <w:sz w:val="28"/>
          <w:szCs w:val="28"/>
        </w:rPr>
        <w:t>Д. Перова</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Новое в стоматологии</w:t>
      </w:r>
      <w:r w:rsidR="00937F9E">
        <w:rPr>
          <w:rFonts w:ascii="Times New Roman" w:hAnsi="Times New Roman" w:cs="Times New Roman"/>
          <w:sz w:val="28"/>
          <w:szCs w:val="28"/>
        </w:rPr>
        <w:t xml:space="preserve">. – </w:t>
      </w:r>
      <w:r w:rsidRPr="00BE2424">
        <w:rPr>
          <w:rFonts w:ascii="Times New Roman" w:hAnsi="Times New Roman" w:cs="Times New Roman"/>
          <w:sz w:val="28"/>
          <w:szCs w:val="28"/>
          <w:lang w:val="en-US"/>
        </w:rPr>
        <w:t>1999</w:t>
      </w:r>
      <w:r w:rsidR="00937F9E">
        <w:rPr>
          <w:rFonts w:ascii="Times New Roman" w:hAnsi="Times New Roman" w:cs="Times New Roman"/>
          <w:sz w:val="28"/>
          <w:szCs w:val="28"/>
        </w:rPr>
        <w:t xml:space="preserve">. – </w:t>
      </w:r>
      <w:r w:rsidRPr="00BE2424">
        <w:rPr>
          <w:rFonts w:ascii="Times New Roman" w:hAnsi="Times New Roman" w:cs="Times New Roman"/>
          <w:sz w:val="28"/>
          <w:szCs w:val="28"/>
          <w:lang w:val="en-US"/>
        </w:rPr>
        <w:t>№5</w:t>
      </w:r>
      <w:r w:rsidR="00937F9E">
        <w:rPr>
          <w:rFonts w:ascii="Times New Roman" w:hAnsi="Times New Roman" w:cs="Times New Roman"/>
          <w:sz w:val="28"/>
          <w:szCs w:val="28"/>
        </w:rPr>
        <w:t xml:space="preserve">. – </w:t>
      </w:r>
      <w:r w:rsidRPr="00BE2424">
        <w:rPr>
          <w:rFonts w:ascii="Times New Roman" w:hAnsi="Times New Roman" w:cs="Times New Roman"/>
          <w:sz w:val="28"/>
          <w:szCs w:val="28"/>
          <w:lang w:val="en-US"/>
        </w:rPr>
        <w:t>С.37-45.</w:t>
      </w:r>
    </w:p>
    <w:p w14:paraId="736C452F" w14:textId="27918D67" w:rsidR="006657E6" w:rsidRPr="00BE2424" w:rsidRDefault="006657E6"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Петренко А. В. Сравнительный анализ результатов протезирования пациентов различными съемными конструкциями по данным микрогемодинамики в опорных тканях </w:t>
      </w:r>
      <w:r w:rsidRPr="00FB3C3A">
        <w:rPr>
          <w:rFonts w:ascii="Times New Roman" w:hAnsi="Times New Roman" w:cs="Times New Roman"/>
          <w:sz w:val="28"/>
          <w:szCs w:val="28"/>
        </w:rPr>
        <w:t>[Текст] : автореф. дисс. ... канд. мед. наук. /</w:t>
      </w:r>
      <w:r>
        <w:rPr>
          <w:rFonts w:ascii="Times New Roman" w:hAnsi="Times New Roman" w:cs="Times New Roman"/>
          <w:sz w:val="28"/>
          <w:szCs w:val="28"/>
        </w:rPr>
        <w:t xml:space="preserve"> Перенко Анастасия Владимировна</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Москва, 2011</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25</w:t>
      </w:r>
      <w:r w:rsidRPr="00BE2424">
        <w:rPr>
          <w:rFonts w:ascii="Times New Roman" w:hAnsi="Times New Roman" w:cs="Times New Roman"/>
          <w:sz w:val="28"/>
          <w:szCs w:val="28"/>
          <w:lang w:val="en-US"/>
        </w:rPr>
        <w:t xml:space="preserve"> с.  </w:t>
      </w:r>
    </w:p>
    <w:p w14:paraId="4174B95D" w14:textId="77777777"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 xml:space="preserve">Петрикас О. А. </w:t>
      </w:r>
      <w:r w:rsidRPr="00BE2424">
        <w:rPr>
          <w:rFonts w:ascii="Times New Roman" w:hAnsi="Times New Roman" w:cs="Times New Roman"/>
          <w:bCs/>
          <w:sz w:val="28"/>
          <w:szCs w:val="28"/>
          <w:lang w:val="en-US"/>
        </w:rPr>
        <w:t xml:space="preserve">Современные возможности протезирования безметалловыми конструкциями на основе керомеров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О. А. Петрикас, И. В. Петрикас // Новое в стоматологии. – 1999. – №6. – С. 4-9. </w:t>
      </w:r>
    </w:p>
    <w:p w14:paraId="35F7EAFE" w14:textId="55CB1E0C" w:rsidR="00BA2DD7" w:rsidRPr="00BE2424" w:rsidRDefault="004573F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Пименов А. В. </w:t>
      </w:r>
      <w:r w:rsidR="00BA2DD7" w:rsidRPr="00BE2424">
        <w:rPr>
          <w:rFonts w:ascii="Times New Roman" w:hAnsi="Times New Roman" w:cs="Times New Roman"/>
          <w:sz w:val="28"/>
          <w:szCs w:val="28"/>
        </w:rPr>
        <w:t xml:space="preserve">Эффективность коротких внутрикостных имплантатов у пациентов с атрофией челюсти [Текст] </w:t>
      </w:r>
      <w:r w:rsidR="00141D90">
        <w:rPr>
          <w:rFonts w:ascii="Times New Roman" w:hAnsi="Times New Roman" w:cs="Times New Roman"/>
          <w:sz w:val="28"/>
          <w:szCs w:val="28"/>
        </w:rPr>
        <w:t xml:space="preserve">/ </w:t>
      </w:r>
      <w:r w:rsidR="00141D90" w:rsidRPr="00BE2424">
        <w:rPr>
          <w:rFonts w:ascii="Times New Roman" w:hAnsi="Times New Roman" w:cs="Times New Roman"/>
          <w:sz w:val="28"/>
          <w:szCs w:val="28"/>
        </w:rPr>
        <w:t>А. В.</w:t>
      </w:r>
      <w:r w:rsidR="00141D90">
        <w:rPr>
          <w:rFonts w:ascii="Times New Roman" w:hAnsi="Times New Roman" w:cs="Times New Roman"/>
          <w:sz w:val="28"/>
          <w:szCs w:val="28"/>
        </w:rPr>
        <w:t xml:space="preserve"> </w:t>
      </w:r>
      <w:r w:rsidR="00141D90" w:rsidRPr="00BE2424">
        <w:rPr>
          <w:rFonts w:ascii="Times New Roman" w:hAnsi="Times New Roman" w:cs="Times New Roman"/>
          <w:sz w:val="28"/>
          <w:szCs w:val="28"/>
        </w:rPr>
        <w:t>Пименов</w:t>
      </w:r>
      <w:r>
        <w:rPr>
          <w:rFonts w:ascii="Times New Roman" w:hAnsi="Times New Roman" w:cs="Times New Roman"/>
          <w:sz w:val="28"/>
          <w:szCs w:val="28"/>
        </w:rPr>
        <w:t>, Силаев Е. В., Магамедханов Ю. М.</w:t>
      </w:r>
      <w:r w:rsidR="00D0671D">
        <w:rPr>
          <w:rFonts w:ascii="Times New Roman" w:hAnsi="Times New Roman" w:cs="Times New Roman"/>
          <w:sz w:val="28"/>
          <w:szCs w:val="28"/>
        </w:rPr>
        <w:t>, Кравченко В. В., Журули Г. Н., Олесова Е. Е., Гарафутдинов Д. М., Шашмурина В. Р.</w:t>
      </w:r>
      <w:r>
        <w:rPr>
          <w:rFonts w:ascii="Times New Roman" w:hAnsi="Times New Roman" w:cs="Times New Roman"/>
          <w:sz w:val="28"/>
          <w:szCs w:val="28"/>
        </w:rPr>
        <w:t xml:space="preserve"> и др.</w:t>
      </w:r>
      <w:r w:rsidR="00141D90"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rPr>
        <w:t>//</w:t>
      </w:r>
      <w:r w:rsidR="00937F9E">
        <w:rPr>
          <w:rFonts w:ascii="Times New Roman" w:hAnsi="Times New Roman" w:cs="Times New Roman"/>
          <w:sz w:val="28"/>
          <w:szCs w:val="28"/>
        </w:rPr>
        <w:t xml:space="preserve"> </w:t>
      </w:r>
      <w:r w:rsidR="00BA2DD7" w:rsidRPr="00BE2424">
        <w:rPr>
          <w:rFonts w:ascii="Times New Roman" w:hAnsi="Times New Roman" w:cs="Times New Roman"/>
          <w:sz w:val="28"/>
          <w:szCs w:val="28"/>
        </w:rPr>
        <w:t>Российский стоматологический журнал</w:t>
      </w:r>
      <w:r w:rsidR="00937F9E" w:rsidRPr="00BE2424">
        <w:rPr>
          <w:rFonts w:ascii="Times New Roman" w:hAnsi="Times New Roman" w:cs="Times New Roman"/>
          <w:sz w:val="28"/>
          <w:szCs w:val="28"/>
        </w:rPr>
        <w:t xml:space="preserve">. – </w:t>
      </w:r>
      <w:r w:rsidR="00BA2DD7" w:rsidRPr="00BE2424">
        <w:rPr>
          <w:rFonts w:ascii="Times New Roman" w:hAnsi="Times New Roman" w:cs="Times New Roman"/>
          <w:sz w:val="28"/>
          <w:szCs w:val="28"/>
        </w:rPr>
        <w:t>2008</w:t>
      </w:r>
      <w:r w:rsidR="00937F9E" w:rsidRPr="00BE2424">
        <w:rPr>
          <w:rFonts w:ascii="Times New Roman" w:hAnsi="Times New Roman" w:cs="Times New Roman"/>
          <w:sz w:val="28"/>
          <w:szCs w:val="28"/>
        </w:rPr>
        <w:t xml:space="preserve">. – </w:t>
      </w:r>
      <w:r w:rsidR="00BA2DD7" w:rsidRPr="00BE2424">
        <w:rPr>
          <w:rFonts w:ascii="Times New Roman" w:hAnsi="Times New Roman" w:cs="Times New Roman"/>
          <w:sz w:val="28"/>
          <w:szCs w:val="28"/>
        </w:rPr>
        <w:t>No.3</w:t>
      </w:r>
      <w:r w:rsidR="00937F9E" w:rsidRPr="00BE2424">
        <w:rPr>
          <w:rFonts w:ascii="Times New Roman" w:hAnsi="Times New Roman" w:cs="Times New Roman"/>
          <w:sz w:val="28"/>
          <w:szCs w:val="28"/>
        </w:rPr>
        <w:t xml:space="preserve">. – </w:t>
      </w:r>
      <w:r w:rsidR="00BA2DD7" w:rsidRPr="00BE2424">
        <w:rPr>
          <w:rFonts w:ascii="Times New Roman" w:hAnsi="Times New Roman" w:cs="Times New Roman"/>
          <w:sz w:val="28"/>
          <w:szCs w:val="28"/>
        </w:rPr>
        <w:t xml:space="preserve">С.67–71. </w:t>
      </w:r>
    </w:p>
    <w:p w14:paraId="02FEF3AF" w14:textId="39D502DB" w:rsidR="00BA2DD7" w:rsidRDefault="00141D90"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Подгорный Р. В</w:t>
      </w:r>
      <w:r w:rsidR="00BA2DD7" w:rsidRPr="00BE2424">
        <w:rPr>
          <w:rFonts w:ascii="Times New Roman" w:hAnsi="Times New Roman" w:cs="Times New Roman"/>
          <w:sz w:val="28"/>
          <w:szCs w:val="28"/>
          <w:lang w:val="en-US"/>
        </w:rPr>
        <w:t>. Влияние протетического лечения с использованием дентальных имплантатов на качество жизни больных с дефектами зубного ряда</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[Текст] </w:t>
      </w:r>
      <w:r>
        <w:rPr>
          <w:rFonts w:ascii="Times New Roman" w:hAnsi="Times New Roman" w:cs="Times New Roman"/>
          <w:sz w:val="28"/>
          <w:szCs w:val="28"/>
          <w:lang w:val="en-US"/>
        </w:rPr>
        <w:t>:</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 –</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Пермь</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2010</w:t>
      </w:r>
      <w:r w:rsidRPr="00BE2424">
        <w:rPr>
          <w:rFonts w:ascii="Times New Roman" w:hAnsi="Times New Roman" w:cs="Times New Roman"/>
          <w:sz w:val="28"/>
          <w:szCs w:val="28"/>
        </w:rPr>
        <w:t>. –</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24 с.</w:t>
      </w:r>
    </w:p>
    <w:p w14:paraId="02CC3C38" w14:textId="41F8E17E" w:rsidR="009C7A4D" w:rsidRPr="009C7A4D" w:rsidRDefault="009C7A4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Раздорский В.</w:t>
      </w:r>
      <w:r w:rsidR="004573FD">
        <w:rPr>
          <w:rFonts w:ascii="Times New Roman" w:hAnsi="Times New Roman" w:cs="Times New Roman"/>
          <w:sz w:val="28"/>
          <w:szCs w:val="28"/>
        </w:rPr>
        <w:t xml:space="preserve"> </w:t>
      </w:r>
      <w:r>
        <w:rPr>
          <w:rFonts w:ascii="Times New Roman" w:hAnsi="Times New Roman" w:cs="Times New Roman"/>
          <w:sz w:val="28"/>
          <w:szCs w:val="28"/>
        </w:rPr>
        <w:t>В. Внутрикостные и поднадкостничные имплантаты в лечении больных с редукцией челюстей (экспериментальное и клиническое исследование)</w:t>
      </w:r>
      <w:r w:rsidRPr="009C7A4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втореф. дисс. ... докт.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w:t>
      </w:r>
      <w:r w:rsidR="0093569A">
        <w:rPr>
          <w:rFonts w:ascii="Times New Roman" w:hAnsi="Times New Roman" w:cs="Times New Roman"/>
          <w:sz w:val="28"/>
          <w:szCs w:val="28"/>
        </w:rPr>
        <w:t>Раздорский</w:t>
      </w:r>
      <w:r w:rsidR="0093569A">
        <w:rPr>
          <w:rFonts w:ascii="Times New Roman" w:hAnsi="Times New Roman" w:cs="Times New Roman"/>
          <w:sz w:val="28"/>
          <w:szCs w:val="28"/>
          <w:lang w:val="en-US"/>
        </w:rPr>
        <w:t xml:space="preserve"> Владимир Викторович</w:t>
      </w:r>
      <w:r w:rsidR="00141D90">
        <w:rPr>
          <w:rFonts w:ascii="Times New Roman" w:hAnsi="Times New Roman" w:cs="Times New Roman"/>
          <w:sz w:val="28"/>
          <w:szCs w:val="28"/>
          <w:lang w:val="en-US"/>
        </w:rPr>
        <w:t>.</w:t>
      </w:r>
      <w:r w:rsidR="0093569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93569A">
        <w:rPr>
          <w:rFonts w:ascii="Times New Roman" w:hAnsi="Times New Roman" w:cs="Times New Roman"/>
          <w:sz w:val="28"/>
          <w:szCs w:val="28"/>
          <w:lang w:val="en-US"/>
        </w:rPr>
        <w:t>Спб.</w:t>
      </w:r>
      <w:r>
        <w:rPr>
          <w:rFonts w:ascii="Times New Roman" w:hAnsi="Times New Roman" w:cs="Times New Roman"/>
          <w:sz w:val="28"/>
          <w:szCs w:val="28"/>
          <w:lang w:val="en-US"/>
        </w:rPr>
        <w:t>, 2</w:t>
      </w:r>
      <w:r w:rsidR="0093569A">
        <w:rPr>
          <w:rFonts w:ascii="Times New Roman" w:hAnsi="Times New Roman" w:cs="Times New Roman"/>
          <w:sz w:val="28"/>
          <w:szCs w:val="28"/>
          <w:lang w:val="en-US"/>
        </w:rPr>
        <w:t>014</w:t>
      </w:r>
      <w:r w:rsidRPr="00BE2424">
        <w:rPr>
          <w:rFonts w:ascii="Times New Roman" w:hAnsi="Times New Roman" w:cs="Times New Roman"/>
          <w:sz w:val="28"/>
          <w:szCs w:val="28"/>
          <w:lang w:val="en-US"/>
        </w:rPr>
        <w:t xml:space="preserve">. – </w:t>
      </w:r>
      <w:r w:rsidR="0093569A">
        <w:rPr>
          <w:rFonts w:ascii="Times New Roman" w:hAnsi="Times New Roman" w:cs="Times New Roman"/>
          <w:sz w:val="28"/>
          <w:szCs w:val="28"/>
          <w:lang w:val="en-US"/>
        </w:rPr>
        <w:t>2</w:t>
      </w:r>
      <w:r>
        <w:rPr>
          <w:rFonts w:ascii="Times New Roman" w:hAnsi="Times New Roman" w:cs="Times New Roman"/>
          <w:sz w:val="28"/>
          <w:szCs w:val="28"/>
          <w:lang w:val="en-US"/>
        </w:rPr>
        <w:t>9</w:t>
      </w:r>
      <w:r w:rsidRPr="00BE2424">
        <w:rPr>
          <w:rFonts w:ascii="Times New Roman" w:hAnsi="Times New Roman" w:cs="Times New Roman"/>
          <w:sz w:val="28"/>
          <w:szCs w:val="28"/>
          <w:lang w:val="en-US"/>
        </w:rPr>
        <w:t xml:space="preserve"> с.  </w:t>
      </w:r>
    </w:p>
    <w:p w14:paraId="09D73926" w14:textId="5622A0AB"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Рамазанов С.</w:t>
      </w:r>
      <w:r w:rsidR="004573FD">
        <w:rPr>
          <w:rFonts w:ascii="Times New Roman" w:hAnsi="Times New Roman" w:cs="Times New Roman"/>
          <w:sz w:val="28"/>
          <w:szCs w:val="28"/>
        </w:rPr>
        <w:t xml:space="preserve"> </w:t>
      </w:r>
      <w:r w:rsidRPr="00BE2424">
        <w:rPr>
          <w:rFonts w:ascii="Times New Roman" w:hAnsi="Times New Roman" w:cs="Times New Roman"/>
          <w:sz w:val="28"/>
          <w:szCs w:val="28"/>
        </w:rPr>
        <w:t>Р. Определение стабильности имплантатов как объективный метод прогнозирования оценки эффективности лечения в дентальной имплантологии</w:t>
      </w:r>
      <w:r w:rsidR="00141D90">
        <w:rPr>
          <w:rFonts w:ascii="Times New Roman" w:hAnsi="Times New Roman" w:cs="Times New Roman"/>
          <w:sz w:val="28"/>
          <w:szCs w:val="28"/>
        </w:rPr>
        <w:t xml:space="preserve"> </w:t>
      </w:r>
      <w:r w:rsidR="00141D90">
        <w:rPr>
          <w:rFonts w:ascii="Times New Roman" w:hAnsi="Times New Roman" w:cs="Times New Roman"/>
          <w:sz w:val="28"/>
          <w:szCs w:val="28"/>
          <w:lang w:val="en-US"/>
        </w:rPr>
        <w:t>[</w:t>
      </w:r>
      <w:r w:rsidR="00141D90">
        <w:rPr>
          <w:rFonts w:ascii="Times New Roman" w:hAnsi="Times New Roman" w:cs="Times New Roman"/>
          <w:sz w:val="28"/>
          <w:szCs w:val="28"/>
        </w:rPr>
        <w:t>Текст</w:t>
      </w:r>
      <w:r w:rsidR="00141D90">
        <w:rPr>
          <w:rFonts w:ascii="Times New Roman" w:hAnsi="Times New Roman" w:cs="Times New Roman"/>
          <w:sz w:val="28"/>
          <w:szCs w:val="28"/>
          <w:lang w:val="en-US"/>
        </w:rPr>
        <w:t>] :</w:t>
      </w:r>
      <w:r w:rsidR="00141D90">
        <w:rPr>
          <w:rFonts w:ascii="Times New Roman" w:hAnsi="Times New Roman" w:cs="Times New Roman"/>
          <w:sz w:val="28"/>
          <w:szCs w:val="28"/>
        </w:rPr>
        <w:t xml:space="preserve"> автореф. дисс. ... канд</w:t>
      </w:r>
      <w:r w:rsidR="00141D90" w:rsidRPr="00BE2424">
        <w:rPr>
          <w:rFonts w:ascii="Times New Roman" w:hAnsi="Times New Roman" w:cs="Times New Roman"/>
          <w:sz w:val="28"/>
          <w:szCs w:val="28"/>
        </w:rPr>
        <w:t>. мед. наук</w:t>
      </w:r>
      <w:r w:rsidR="00141D90" w:rsidRPr="00BE2424">
        <w:rPr>
          <w:rFonts w:ascii="Times New Roman" w:hAnsi="Times New Roman" w:cs="Times New Roman"/>
          <w:sz w:val="28"/>
          <w:szCs w:val="28"/>
          <w:lang w:val="en-US"/>
        </w:rPr>
        <w:t xml:space="preserve">. </w:t>
      </w:r>
      <w:r w:rsidR="004573FD">
        <w:rPr>
          <w:rFonts w:ascii="Times New Roman" w:hAnsi="Times New Roman" w:cs="Times New Roman"/>
          <w:sz w:val="28"/>
          <w:szCs w:val="28"/>
          <w:lang w:val="en-US"/>
        </w:rPr>
        <w:t xml:space="preserve">/ </w:t>
      </w:r>
      <w:r w:rsidR="00141D90">
        <w:rPr>
          <w:rFonts w:ascii="Times New Roman" w:hAnsi="Times New Roman" w:cs="Times New Roman"/>
          <w:sz w:val="28"/>
          <w:szCs w:val="28"/>
          <w:lang w:val="en-US"/>
        </w:rPr>
        <w:t xml:space="preserve">Рамазанов Сердер Рамазанович. – </w:t>
      </w:r>
      <w:r w:rsidRPr="00BE2424">
        <w:rPr>
          <w:rFonts w:ascii="Times New Roman" w:hAnsi="Times New Roman" w:cs="Times New Roman"/>
          <w:sz w:val="28"/>
          <w:szCs w:val="28"/>
        </w:rPr>
        <w:t>Москва, 2009</w:t>
      </w:r>
      <w:r w:rsidR="00141D90">
        <w:rPr>
          <w:rFonts w:ascii="Times New Roman" w:hAnsi="Times New Roman" w:cs="Times New Roman"/>
          <w:sz w:val="28"/>
          <w:szCs w:val="28"/>
          <w:lang w:val="en-US"/>
        </w:rPr>
        <w:t xml:space="preserve">. – </w:t>
      </w:r>
      <w:r w:rsidRPr="00BE2424">
        <w:rPr>
          <w:rFonts w:ascii="Times New Roman" w:hAnsi="Times New Roman" w:cs="Times New Roman"/>
          <w:sz w:val="28"/>
          <w:szCs w:val="28"/>
        </w:rPr>
        <w:t>25 с.</w:t>
      </w:r>
    </w:p>
    <w:p w14:paraId="03DAAC3F" w14:textId="7761B34C" w:rsidR="00356F9B" w:rsidRDefault="00356F9B"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Ренверт С. Периимплантит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w:t>
      </w:r>
      <w:r w:rsidR="00261A22">
        <w:rPr>
          <w:rFonts w:ascii="Times New Roman" w:hAnsi="Times New Roman" w:cs="Times New Roman"/>
          <w:sz w:val="28"/>
          <w:szCs w:val="28"/>
          <w:lang w:val="en-US"/>
        </w:rPr>
        <w:t xml:space="preserve"> / С. Ренверт, Ж.-Л. Джовани //</w:t>
      </w:r>
      <w:r w:rsidR="002D20E9" w:rsidRPr="002D20E9">
        <w:rPr>
          <w:rFonts w:ascii="Times New Roman" w:hAnsi="Times New Roman" w:cs="Times New Roman"/>
          <w:sz w:val="28"/>
          <w:szCs w:val="28"/>
          <w:lang w:val="en-US"/>
        </w:rPr>
        <w:t xml:space="preserve"> </w:t>
      </w:r>
      <w:r w:rsidR="002D20E9">
        <w:rPr>
          <w:rFonts w:ascii="Times New Roman" w:hAnsi="Times New Roman" w:cs="Times New Roman"/>
          <w:sz w:val="28"/>
          <w:szCs w:val="28"/>
          <w:lang w:val="en-US"/>
        </w:rPr>
        <w:t>пер. с англ. –</w:t>
      </w:r>
      <w:r>
        <w:rPr>
          <w:rFonts w:ascii="Times New Roman" w:hAnsi="Times New Roman" w:cs="Times New Roman"/>
          <w:sz w:val="28"/>
          <w:szCs w:val="28"/>
          <w:lang w:val="en-US"/>
        </w:rPr>
        <w:t xml:space="preserve"> М.: </w:t>
      </w:r>
      <w:r w:rsidR="00261A22">
        <w:rPr>
          <w:rFonts w:ascii="Times New Roman" w:hAnsi="Times New Roman" w:cs="Times New Roman"/>
          <w:sz w:val="28"/>
          <w:szCs w:val="28"/>
          <w:lang w:val="en-US"/>
        </w:rPr>
        <w:t>Азбука стоматолога</w:t>
      </w:r>
      <w:r w:rsidR="002D20E9">
        <w:rPr>
          <w:rFonts w:ascii="Times New Roman" w:hAnsi="Times New Roman" w:cs="Times New Roman"/>
          <w:sz w:val="28"/>
          <w:szCs w:val="28"/>
          <w:lang w:val="en-US"/>
        </w:rPr>
        <w:t>. – 2014. – С.84-126</w:t>
      </w:r>
    </w:p>
    <w:p w14:paraId="0BACA656" w14:textId="487EE3A6" w:rsidR="007A4635" w:rsidRPr="00E55657" w:rsidRDefault="007A4635" w:rsidP="00E55657">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Решетов И. В. Проведение экспериментальных испытаний титановых имплантатов с многофункциональными биоактивными но неструктурированными покрытиями для реконструктивной черепно-челюстно-лицевой хирургии и онкологии </w:t>
      </w:r>
      <w:r w:rsidRPr="00BE2424">
        <w:rPr>
          <w:rFonts w:ascii="Times New Roman" w:hAnsi="Times New Roman" w:cs="Times New Roman"/>
          <w:sz w:val="28"/>
          <w:szCs w:val="28"/>
        </w:rPr>
        <w:t xml:space="preserve">[Текст] </w:t>
      </w:r>
      <w:r>
        <w:rPr>
          <w:rFonts w:ascii="Times New Roman" w:hAnsi="Times New Roman" w:cs="Times New Roman"/>
          <w:sz w:val="28"/>
          <w:szCs w:val="28"/>
        </w:rPr>
        <w:t>/</w:t>
      </w:r>
      <w:r w:rsidR="00E55657">
        <w:rPr>
          <w:rFonts w:ascii="Times New Roman" w:hAnsi="Times New Roman" w:cs="Times New Roman"/>
          <w:sz w:val="28"/>
          <w:szCs w:val="28"/>
        </w:rPr>
        <w:t xml:space="preserve"> Решетов И. В., Штанский Д. В., Левашов Е. Н., Филюшин М. М., Васильев В. Н., Сухарев С. С. //</w:t>
      </w:r>
      <w:r>
        <w:rPr>
          <w:rFonts w:ascii="Times New Roman" w:hAnsi="Times New Roman" w:cs="Times New Roman"/>
          <w:sz w:val="28"/>
          <w:szCs w:val="28"/>
        </w:rPr>
        <w:t xml:space="preserve"> Анналы пластической, реконструктивной и эстетической хирургии</w:t>
      </w:r>
      <w:r w:rsidR="00E55657" w:rsidRPr="00BE2424">
        <w:rPr>
          <w:rFonts w:ascii="Times New Roman" w:hAnsi="Times New Roman" w:cs="Times New Roman"/>
          <w:sz w:val="28"/>
          <w:szCs w:val="28"/>
          <w:lang w:val="en-US"/>
        </w:rPr>
        <w:t xml:space="preserve">. </w:t>
      </w:r>
      <w:r w:rsidR="00E55657" w:rsidRPr="00BE2424">
        <w:rPr>
          <w:rFonts w:ascii="Times New Roman" w:hAnsi="Times New Roman" w:cs="Times New Roman"/>
          <w:sz w:val="28"/>
          <w:szCs w:val="28"/>
        </w:rPr>
        <w:t xml:space="preserve">– </w:t>
      </w:r>
      <w:r w:rsidR="00E55657">
        <w:rPr>
          <w:rFonts w:ascii="Times New Roman" w:hAnsi="Times New Roman" w:cs="Times New Roman"/>
          <w:sz w:val="28"/>
          <w:szCs w:val="28"/>
          <w:lang w:val="en-US"/>
        </w:rPr>
        <w:t>2010</w:t>
      </w:r>
      <w:r w:rsidR="00E55657" w:rsidRPr="00BE2424">
        <w:rPr>
          <w:rFonts w:ascii="Times New Roman" w:hAnsi="Times New Roman" w:cs="Times New Roman"/>
          <w:sz w:val="28"/>
          <w:szCs w:val="28"/>
          <w:lang w:val="en-US"/>
        </w:rPr>
        <w:t xml:space="preserve">. </w:t>
      </w:r>
      <w:r w:rsidR="00E55657" w:rsidRPr="00BE2424">
        <w:rPr>
          <w:rFonts w:ascii="Times New Roman" w:hAnsi="Times New Roman" w:cs="Times New Roman"/>
          <w:sz w:val="28"/>
          <w:szCs w:val="28"/>
        </w:rPr>
        <w:t xml:space="preserve">– </w:t>
      </w:r>
      <w:r w:rsidR="00E55657">
        <w:rPr>
          <w:rFonts w:ascii="Times New Roman" w:hAnsi="Times New Roman" w:cs="Times New Roman"/>
          <w:sz w:val="28"/>
          <w:szCs w:val="28"/>
          <w:lang w:val="en-US"/>
        </w:rPr>
        <w:t xml:space="preserve"> №3</w:t>
      </w:r>
      <w:r w:rsidR="00E55657" w:rsidRPr="00BE2424">
        <w:rPr>
          <w:rFonts w:ascii="Times New Roman" w:hAnsi="Times New Roman" w:cs="Times New Roman"/>
          <w:sz w:val="28"/>
          <w:szCs w:val="28"/>
          <w:lang w:val="en-US"/>
        </w:rPr>
        <w:t xml:space="preserve">. </w:t>
      </w:r>
      <w:r w:rsidR="00E55657" w:rsidRPr="00BE2424">
        <w:rPr>
          <w:rFonts w:ascii="Times New Roman" w:hAnsi="Times New Roman" w:cs="Times New Roman"/>
          <w:sz w:val="28"/>
          <w:szCs w:val="28"/>
        </w:rPr>
        <w:t xml:space="preserve">– </w:t>
      </w:r>
      <w:r w:rsidR="00E55657">
        <w:rPr>
          <w:rFonts w:ascii="Times New Roman" w:hAnsi="Times New Roman" w:cs="Times New Roman"/>
          <w:sz w:val="28"/>
          <w:szCs w:val="28"/>
          <w:lang w:val="en-US"/>
        </w:rPr>
        <w:t xml:space="preserve"> С. 63-71.</w:t>
      </w:r>
    </w:p>
    <w:p w14:paraId="20B81F9B" w14:textId="269138FF"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Робустова Т.</w:t>
      </w:r>
      <w:r w:rsidR="004573FD">
        <w:rPr>
          <w:rFonts w:ascii="Times New Roman" w:hAnsi="Times New Roman" w:cs="Times New Roman"/>
          <w:sz w:val="28"/>
          <w:szCs w:val="28"/>
        </w:rPr>
        <w:t xml:space="preserve"> </w:t>
      </w:r>
      <w:r w:rsidRPr="00BE2424">
        <w:rPr>
          <w:rFonts w:ascii="Times New Roman" w:hAnsi="Times New Roman" w:cs="Times New Roman"/>
          <w:sz w:val="28"/>
          <w:szCs w:val="28"/>
        </w:rPr>
        <w:t>Г. Хирургическая подготовка полости рта</w:t>
      </w:r>
      <w:r w:rsidR="004573FD">
        <w:rPr>
          <w:rFonts w:ascii="Times New Roman" w:hAnsi="Times New Roman" w:cs="Times New Roman"/>
          <w:sz w:val="28"/>
          <w:szCs w:val="28"/>
        </w:rPr>
        <w:t xml:space="preserve"> к протезированию [Текст] / Т. Г. Робустова // </w:t>
      </w:r>
      <w:r w:rsidRPr="00BE2424">
        <w:rPr>
          <w:rFonts w:ascii="Times New Roman" w:hAnsi="Times New Roman" w:cs="Times New Roman"/>
          <w:sz w:val="28"/>
          <w:szCs w:val="28"/>
        </w:rPr>
        <w:t>«Хирургическая стоматология»</w:t>
      </w:r>
      <w:r w:rsidR="004573FD" w:rsidRPr="004573FD">
        <w:rPr>
          <w:rFonts w:ascii="Times New Roman" w:hAnsi="Times New Roman" w:cs="Times New Roman"/>
          <w:sz w:val="28"/>
          <w:szCs w:val="28"/>
          <w:lang w:val="en-US"/>
        </w:rPr>
        <w:t xml:space="preserve"> </w:t>
      </w:r>
      <w:r w:rsidR="004573FD">
        <w:rPr>
          <w:rFonts w:ascii="Times New Roman" w:hAnsi="Times New Roman" w:cs="Times New Roman"/>
          <w:sz w:val="28"/>
          <w:szCs w:val="28"/>
          <w:lang w:val="en-US"/>
        </w:rPr>
        <w:t xml:space="preserve">. – </w:t>
      </w:r>
      <w:r w:rsidRPr="00BE2424">
        <w:rPr>
          <w:rFonts w:ascii="Times New Roman" w:hAnsi="Times New Roman" w:cs="Times New Roman"/>
          <w:sz w:val="28"/>
          <w:szCs w:val="28"/>
        </w:rPr>
        <w:t>М., 2003</w:t>
      </w:r>
      <w:r w:rsidR="004573FD">
        <w:rPr>
          <w:rFonts w:ascii="Times New Roman" w:hAnsi="Times New Roman" w:cs="Times New Roman"/>
          <w:sz w:val="28"/>
          <w:szCs w:val="28"/>
          <w:lang w:val="en-US"/>
        </w:rPr>
        <w:t xml:space="preserve">. – </w:t>
      </w:r>
      <w:r w:rsidRPr="00BE2424">
        <w:rPr>
          <w:rFonts w:ascii="Times New Roman" w:hAnsi="Times New Roman" w:cs="Times New Roman"/>
          <w:sz w:val="28"/>
          <w:szCs w:val="28"/>
        </w:rPr>
        <w:t xml:space="preserve">С. 653–661. </w:t>
      </w:r>
    </w:p>
    <w:p w14:paraId="52A13BA4" w14:textId="3A2520E4" w:rsidR="00BA2DD7" w:rsidRPr="00BE2424" w:rsidRDefault="004573F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Робустова Т.</w:t>
      </w:r>
      <w:r w:rsidR="00CA72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Г. </w:t>
      </w:r>
      <w:r w:rsidR="00BA2DD7" w:rsidRPr="00BE2424">
        <w:rPr>
          <w:rFonts w:ascii="Times New Roman" w:hAnsi="Times New Roman" w:cs="Times New Roman"/>
          <w:sz w:val="28"/>
          <w:szCs w:val="28"/>
          <w:lang w:val="en-US"/>
        </w:rPr>
        <w:t xml:space="preserve">Опыт проведения костно-реконструктивных операций на верхней челюсти для дентальной имплантации </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Т.</w:t>
      </w:r>
      <w:r w:rsidR="00CA721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Г</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Робустова,</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Л.</w:t>
      </w:r>
      <w:r w:rsidR="00CA721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Г</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Соловьева, А.</w:t>
      </w:r>
      <w:r w:rsidR="00CA721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И.</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Ушаков </w:t>
      </w:r>
      <w:r>
        <w:rPr>
          <w:rFonts w:ascii="Times New Roman" w:hAnsi="Times New Roman" w:cs="Times New Roman"/>
          <w:sz w:val="28"/>
          <w:szCs w:val="28"/>
          <w:lang w:val="en-US"/>
        </w:rPr>
        <w:t>/</w:t>
      </w:r>
      <w:r w:rsidR="00BA2DD7" w:rsidRPr="00BE2424">
        <w:rPr>
          <w:rFonts w:ascii="Times New Roman" w:hAnsi="Times New Roman" w:cs="Times New Roman"/>
          <w:sz w:val="28"/>
          <w:szCs w:val="28"/>
          <w:lang w:val="en-US"/>
        </w:rPr>
        <w:t>/ Стоматолог</w:t>
      </w:r>
      <w:r>
        <w:rPr>
          <w:rFonts w:ascii="Times New Roman" w:hAnsi="Times New Roman" w:cs="Times New Roman"/>
          <w:sz w:val="28"/>
          <w:szCs w:val="28"/>
          <w:lang w:val="en-US"/>
        </w:rPr>
        <w:t>ия</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 xml:space="preserve">2007.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 xml:space="preserve"> №8.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 xml:space="preserve"> С. 16-25.</w:t>
      </w:r>
    </w:p>
    <w:p w14:paraId="0E79D1F8" w14:textId="3FA39D89" w:rsidR="00BA2DD7" w:rsidRPr="00BE2424" w:rsidRDefault="004573F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Робустова Т.</w:t>
      </w:r>
      <w:r w:rsidR="00CA72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Г. </w:t>
      </w:r>
      <w:r w:rsidR="002D20E9">
        <w:rPr>
          <w:rFonts w:ascii="Times New Roman" w:hAnsi="Times New Roman" w:cs="Times New Roman"/>
          <w:sz w:val="28"/>
          <w:szCs w:val="28"/>
          <w:lang w:val="en-US"/>
        </w:rPr>
        <w:t>И</w:t>
      </w:r>
      <w:r w:rsidR="00BA2DD7" w:rsidRPr="00BE2424">
        <w:rPr>
          <w:rFonts w:ascii="Times New Roman" w:hAnsi="Times New Roman" w:cs="Times New Roman"/>
          <w:sz w:val="28"/>
          <w:szCs w:val="28"/>
          <w:lang w:val="en-US"/>
        </w:rPr>
        <w:t>мплантация зубов</w:t>
      </w:r>
      <w:r w:rsidR="002D20E9">
        <w:rPr>
          <w:rFonts w:ascii="Times New Roman" w:hAnsi="Times New Roman" w:cs="Times New Roman"/>
          <w:sz w:val="28"/>
          <w:szCs w:val="28"/>
          <w:lang w:val="en-US"/>
        </w:rPr>
        <w:t>. Хирургические аспекты</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 xml:space="preserve">[Текст] </w:t>
      </w:r>
      <w:r w:rsidR="00BA2DD7" w:rsidRPr="00BE2424">
        <w:rPr>
          <w:rFonts w:ascii="Times New Roman" w:hAnsi="Times New Roman" w:cs="Times New Roman"/>
          <w:sz w:val="28"/>
          <w:szCs w:val="28"/>
          <w:lang w:val="en-US"/>
        </w:rPr>
        <w:t xml:space="preserve"> / Т.</w:t>
      </w:r>
      <w:r w:rsidR="00CA7210">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Г.</w:t>
      </w:r>
      <w:r w:rsidR="00CA7210">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Робустова</w:t>
      </w:r>
      <w:r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 </w:t>
      </w:r>
      <w:r w:rsidR="00DC27C6">
        <w:rPr>
          <w:rFonts w:ascii="Times New Roman" w:hAnsi="Times New Roman" w:cs="Times New Roman"/>
          <w:sz w:val="28"/>
          <w:szCs w:val="28"/>
          <w:lang w:val="en-US"/>
        </w:rPr>
        <w:t>М.:</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 xml:space="preserve">– </w:t>
      </w:r>
      <w:r w:rsidR="002D20E9">
        <w:rPr>
          <w:rFonts w:ascii="Times New Roman" w:hAnsi="Times New Roman" w:cs="Times New Roman"/>
          <w:sz w:val="28"/>
          <w:szCs w:val="28"/>
          <w:lang w:val="en-US"/>
        </w:rPr>
        <w:t>2003</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 xml:space="preserve">– </w:t>
      </w:r>
      <w:r w:rsidR="00DC27C6">
        <w:rPr>
          <w:rFonts w:ascii="Times New Roman" w:hAnsi="Times New Roman" w:cs="Times New Roman"/>
          <w:sz w:val="28"/>
          <w:szCs w:val="28"/>
          <w:lang w:val="en-US"/>
        </w:rPr>
        <w:t>С. 42-45</w:t>
      </w:r>
    </w:p>
    <w:p w14:paraId="7278C88B" w14:textId="17ECB3E4"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Рогацкин Д.</w:t>
      </w:r>
      <w:r w:rsidR="00CA7210">
        <w:rPr>
          <w:rFonts w:ascii="Times New Roman" w:hAnsi="Times New Roman" w:cs="Times New Roman"/>
          <w:sz w:val="28"/>
          <w:szCs w:val="28"/>
          <w:lang w:val="en-US"/>
        </w:rPr>
        <w:t xml:space="preserve"> В. </w:t>
      </w:r>
      <w:r w:rsidRPr="00BE2424">
        <w:rPr>
          <w:rFonts w:ascii="Times New Roman" w:hAnsi="Times New Roman" w:cs="Times New Roman"/>
          <w:sz w:val="28"/>
          <w:szCs w:val="28"/>
          <w:lang w:val="en-US"/>
        </w:rPr>
        <w:t xml:space="preserve">Искусство рентгенографии зубов. </w:t>
      </w:r>
      <w:r w:rsidRPr="00BE2424">
        <w:rPr>
          <w:rFonts w:ascii="Times New Roman" w:hAnsi="Times New Roman" w:cs="Times New Roman"/>
          <w:sz w:val="28"/>
          <w:szCs w:val="28"/>
        </w:rPr>
        <w:t xml:space="preserve">[Текст]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w:t>
      </w:r>
      <w:r w:rsidR="00CA7210" w:rsidRPr="00BE2424">
        <w:rPr>
          <w:rFonts w:ascii="Times New Roman" w:hAnsi="Times New Roman" w:cs="Times New Roman"/>
          <w:sz w:val="28"/>
          <w:szCs w:val="28"/>
          <w:lang w:val="en-US"/>
        </w:rPr>
        <w:t>Д.</w:t>
      </w:r>
      <w:r w:rsidR="00CA7210">
        <w:rPr>
          <w:rFonts w:ascii="Times New Roman" w:hAnsi="Times New Roman" w:cs="Times New Roman"/>
          <w:sz w:val="28"/>
          <w:szCs w:val="28"/>
          <w:lang w:val="en-US"/>
        </w:rPr>
        <w:t xml:space="preserve"> </w:t>
      </w:r>
      <w:r w:rsidR="00CA7210" w:rsidRPr="00BE2424">
        <w:rPr>
          <w:rFonts w:ascii="Times New Roman" w:hAnsi="Times New Roman" w:cs="Times New Roman"/>
          <w:sz w:val="28"/>
          <w:szCs w:val="28"/>
          <w:lang w:val="en-US"/>
        </w:rPr>
        <w:t>В</w:t>
      </w:r>
      <w:r w:rsidR="00CA7210">
        <w:rPr>
          <w:rFonts w:ascii="Times New Roman" w:hAnsi="Times New Roman" w:cs="Times New Roman"/>
          <w:sz w:val="28"/>
          <w:szCs w:val="28"/>
          <w:lang w:val="en-US"/>
        </w:rPr>
        <w:t>.</w:t>
      </w:r>
      <w:r w:rsidR="00CA7210" w:rsidRPr="00BE2424">
        <w:rPr>
          <w:rFonts w:ascii="Times New Roman" w:hAnsi="Times New Roman" w:cs="Times New Roman"/>
          <w:sz w:val="28"/>
          <w:szCs w:val="28"/>
          <w:lang w:val="en-US"/>
        </w:rPr>
        <w:t xml:space="preserve"> </w:t>
      </w:r>
      <w:r w:rsidR="00CA7210">
        <w:rPr>
          <w:rFonts w:ascii="Times New Roman" w:hAnsi="Times New Roman" w:cs="Times New Roman"/>
          <w:sz w:val="28"/>
          <w:szCs w:val="28"/>
          <w:lang w:val="en-US"/>
        </w:rPr>
        <w:t>Рогацкин</w:t>
      </w:r>
      <w:r w:rsidR="00CA7210" w:rsidRPr="00BE2424">
        <w:rPr>
          <w:rFonts w:ascii="Times New Roman" w:hAnsi="Times New Roman" w:cs="Times New Roman"/>
          <w:sz w:val="28"/>
          <w:szCs w:val="28"/>
          <w:lang w:val="en-US"/>
        </w:rPr>
        <w:t>, Н.</w:t>
      </w:r>
      <w:r w:rsidR="00CA7210">
        <w:rPr>
          <w:rFonts w:ascii="Times New Roman" w:hAnsi="Times New Roman" w:cs="Times New Roman"/>
          <w:sz w:val="28"/>
          <w:szCs w:val="28"/>
          <w:lang w:val="en-US"/>
        </w:rPr>
        <w:t xml:space="preserve"> </w:t>
      </w:r>
      <w:r w:rsidR="00CA7210" w:rsidRPr="00BE2424">
        <w:rPr>
          <w:rFonts w:ascii="Times New Roman" w:hAnsi="Times New Roman" w:cs="Times New Roman"/>
          <w:sz w:val="28"/>
          <w:szCs w:val="28"/>
          <w:lang w:val="en-US"/>
        </w:rPr>
        <w:t xml:space="preserve">В.  Гинали </w:t>
      </w:r>
      <w:r w:rsidRPr="00BE2424">
        <w:rPr>
          <w:rFonts w:ascii="Times New Roman" w:hAnsi="Times New Roman" w:cs="Times New Roman"/>
          <w:sz w:val="28"/>
          <w:szCs w:val="28"/>
          <w:lang w:val="en-US"/>
        </w:rPr>
        <w:t xml:space="preserve">// М. дом «STBOOK».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2007.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128 с.</w:t>
      </w:r>
    </w:p>
    <w:p w14:paraId="1EB27834" w14:textId="6B1937BC"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Розенштил</w:t>
      </w:r>
      <w:r w:rsidR="0062624D">
        <w:rPr>
          <w:rFonts w:ascii="Times New Roman" w:hAnsi="Times New Roman" w:cs="Times New Roman"/>
          <w:sz w:val="28"/>
          <w:szCs w:val="28"/>
        </w:rPr>
        <w:t>ь</w:t>
      </w:r>
      <w:r w:rsidRPr="00BE2424">
        <w:rPr>
          <w:rFonts w:ascii="Times New Roman" w:hAnsi="Times New Roman" w:cs="Times New Roman"/>
          <w:sz w:val="28"/>
          <w:szCs w:val="28"/>
        </w:rPr>
        <w:t xml:space="preserve"> С. Ф. Ортопедическое лечение несъемными протезами</w:t>
      </w:r>
      <w:r w:rsidR="00CA7210">
        <w:rPr>
          <w:rFonts w:ascii="Times New Roman" w:hAnsi="Times New Roman" w:cs="Times New Roman"/>
          <w:sz w:val="28"/>
          <w:szCs w:val="28"/>
        </w:rPr>
        <w:t xml:space="preserve"> [Текст]</w:t>
      </w:r>
      <w:r w:rsidRPr="00BE2424">
        <w:rPr>
          <w:rFonts w:ascii="Times New Roman" w:hAnsi="Times New Roman" w:cs="Times New Roman"/>
          <w:sz w:val="28"/>
          <w:szCs w:val="28"/>
        </w:rPr>
        <w:t xml:space="preserve"> / С</w:t>
      </w:r>
      <w:r w:rsidR="00CA7210">
        <w:rPr>
          <w:rFonts w:ascii="Times New Roman" w:hAnsi="Times New Roman" w:cs="Times New Roman"/>
          <w:sz w:val="28"/>
          <w:szCs w:val="28"/>
        </w:rPr>
        <w:t>.</w:t>
      </w:r>
      <w:r w:rsidRPr="00BE2424">
        <w:rPr>
          <w:rFonts w:ascii="Times New Roman" w:hAnsi="Times New Roman" w:cs="Times New Roman"/>
          <w:sz w:val="28"/>
          <w:szCs w:val="28"/>
        </w:rPr>
        <w:t xml:space="preserve"> Ф. Розенштиль, М</w:t>
      </w:r>
      <w:r w:rsidR="00CA7210">
        <w:rPr>
          <w:rFonts w:ascii="Times New Roman" w:hAnsi="Times New Roman" w:cs="Times New Roman"/>
          <w:sz w:val="28"/>
          <w:szCs w:val="28"/>
        </w:rPr>
        <w:t xml:space="preserve">. Ф. Лэнд, Ю. Фуджимото // </w:t>
      </w:r>
      <w:r w:rsidRPr="00BE2424">
        <w:rPr>
          <w:rFonts w:ascii="Times New Roman" w:hAnsi="Times New Roman" w:cs="Times New Roman"/>
          <w:sz w:val="28"/>
          <w:szCs w:val="28"/>
        </w:rPr>
        <w:t>пер. с англ., под общ. ред. проф. И.Ю. Лебеденко. – М.: Рид Элсивер</w:t>
      </w:r>
      <w:r w:rsidR="00CA7210" w:rsidRPr="00BE2424">
        <w:rPr>
          <w:rFonts w:ascii="Times New Roman" w:hAnsi="Times New Roman" w:cs="Times New Roman"/>
          <w:sz w:val="28"/>
          <w:szCs w:val="28"/>
          <w:lang w:val="en-US"/>
        </w:rPr>
        <w:t xml:space="preserve">. </w:t>
      </w:r>
      <w:r w:rsidR="00CA7210" w:rsidRPr="00BE2424">
        <w:rPr>
          <w:rFonts w:ascii="Times New Roman" w:hAnsi="Times New Roman" w:cs="Times New Roman"/>
          <w:sz w:val="28"/>
          <w:szCs w:val="28"/>
        </w:rPr>
        <w:t xml:space="preserve">– </w:t>
      </w:r>
      <w:r w:rsidRPr="00BE2424">
        <w:rPr>
          <w:rFonts w:ascii="Times New Roman" w:hAnsi="Times New Roman" w:cs="Times New Roman"/>
          <w:sz w:val="28"/>
          <w:szCs w:val="28"/>
        </w:rPr>
        <w:t>2010. – С. 322-364.</w:t>
      </w:r>
    </w:p>
    <w:p w14:paraId="26514358" w14:textId="3F8A68C2" w:rsidR="00E67BAE" w:rsidRPr="00BE2424" w:rsidRDefault="00E67BAE"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Рудаков В.</w:t>
      </w:r>
      <w:r w:rsidR="00C23F2C">
        <w:rPr>
          <w:rFonts w:ascii="Times New Roman" w:hAnsi="Times New Roman" w:cs="Times New Roman"/>
          <w:sz w:val="28"/>
          <w:szCs w:val="28"/>
        </w:rPr>
        <w:t xml:space="preserve"> </w:t>
      </w:r>
      <w:r>
        <w:rPr>
          <w:rFonts w:ascii="Times New Roman" w:hAnsi="Times New Roman" w:cs="Times New Roman"/>
          <w:sz w:val="28"/>
          <w:szCs w:val="28"/>
        </w:rPr>
        <w:t>А.</w:t>
      </w:r>
      <w:r w:rsidR="00C23F2C">
        <w:rPr>
          <w:rFonts w:ascii="Times New Roman" w:hAnsi="Times New Roman" w:cs="Times New Roman"/>
          <w:sz w:val="28"/>
          <w:szCs w:val="28"/>
        </w:rPr>
        <w:t xml:space="preserve"> </w:t>
      </w:r>
      <w:r w:rsidR="00C23F2C" w:rsidRPr="00C23F2C">
        <w:rPr>
          <w:rFonts w:ascii="Times New Roman" w:hAnsi="Times New Roman" w:cs="Times New Roman"/>
          <w:sz w:val="28"/>
          <w:szCs w:val="28"/>
        </w:rPr>
        <w:t xml:space="preserve">Влияние </w:t>
      </w:r>
      <w:r w:rsidR="00C23F2C" w:rsidRPr="00C23F2C">
        <w:rPr>
          <w:rFonts w:ascii="Times New Roman" w:hAnsi="Times New Roman" w:cs="Times New Roman"/>
          <w:sz w:val="28"/>
          <w:szCs w:val="28"/>
          <w:lang w:val="en-US"/>
        </w:rPr>
        <w:t>металлических и безметалловых каркасов искусственных коронок на состояние десны у опорных зубов и имплантатов</w:t>
      </w:r>
      <w:r w:rsidR="00C23F2C">
        <w:rPr>
          <w:rFonts w:ascii="Times New Roman" w:hAnsi="Times New Roman" w:cs="Times New Roman"/>
          <w:sz w:val="28"/>
          <w:szCs w:val="28"/>
          <w:lang w:val="en-US"/>
        </w:rPr>
        <w:t xml:space="preserve"> [</w:t>
      </w:r>
      <w:r w:rsidR="00C23F2C">
        <w:rPr>
          <w:rFonts w:ascii="Times New Roman" w:hAnsi="Times New Roman" w:cs="Times New Roman"/>
          <w:sz w:val="28"/>
          <w:szCs w:val="28"/>
        </w:rPr>
        <w:t>Текст</w:t>
      </w:r>
      <w:r w:rsidR="00C23F2C">
        <w:rPr>
          <w:rFonts w:ascii="Times New Roman" w:hAnsi="Times New Roman" w:cs="Times New Roman"/>
          <w:sz w:val="28"/>
          <w:szCs w:val="28"/>
          <w:lang w:val="en-US"/>
        </w:rPr>
        <w:t>] :</w:t>
      </w:r>
      <w:r w:rsidR="00C23F2C">
        <w:rPr>
          <w:rFonts w:ascii="Times New Roman" w:hAnsi="Times New Roman" w:cs="Times New Roman"/>
          <w:sz w:val="28"/>
          <w:szCs w:val="28"/>
        </w:rPr>
        <w:t xml:space="preserve"> а</w:t>
      </w:r>
      <w:r w:rsidR="00C23F2C" w:rsidRPr="00BE2424">
        <w:rPr>
          <w:rFonts w:ascii="Times New Roman" w:hAnsi="Times New Roman" w:cs="Times New Roman"/>
          <w:sz w:val="28"/>
          <w:szCs w:val="28"/>
        </w:rPr>
        <w:t xml:space="preserve">втореф. дисс. ... </w:t>
      </w:r>
      <w:r w:rsidR="00C23F2C">
        <w:rPr>
          <w:rFonts w:ascii="Times New Roman" w:hAnsi="Times New Roman" w:cs="Times New Roman"/>
          <w:sz w:val="28"/>
          <w:szCs w:val="28"/>
        </w:rPr>
        <w:t>канд</w:t>
      </w:r>
      <w:r w:rsidR="00C23F2C" w:rsidRPr="00BE2424">
        <w:rPr>
          <w:rFonts w:ascii="Times New Roman" w:hAnsi="Times New Roman" w:cs="Times New Roman"/>
          <w:sz w:val="28"/>
          <w:szCs w:val="28"/>
        </w:rPr>
        <w:t>. мед. наук</w:t>
      </w:r>
      <w:r w:rsidR="00C23F2C" w:rsidRPr="00BE2424">
        <w:rPr>
          <w:rFonts w:ascii="Times New Roman" w:hAnsi="Times New Roman" w:cs="Times New Roman"/>
          <w:sz w:val="28"/>
          <w:szCs w:val="28"/>
          <w:lang w:val="en-US"/>
        </w:rPr>
        <w:t>.</w:t>
      </w:r>
      <w:r w:rsidR="00C23F2C">
        <w:rPr>
          <w:rFonts w:ascii="Times New Roman" w:hAnsi="Times New Roman" w:cs="Times New Roman"/>
          <w:sz w:val="28"/>
          <w:szCs w:val="28"/>
          <w:lang w:val="en-US"/>
        </w:rPr>
        <w:t xml:space="preserve"> / Рудаков Владислав Андреевич</w:t>
      </w:r>
      <w:r w:rsidR="00C23F2C">
        <w:rPr>
          <w:rFonts w:ascii="Times New Roman" w:hAnsi="Times New Roman" w:cs="Times New Roman"/>
          <w:sz w:val="28"/>
          <w:szCs w:val="28"/>
        </w:rPr>
        <w:t xml:space="preserve">. </w:t>
      </w:r>
      <w:r w:rsidR="00C23F2C" w:rsidRPr="00BE2424">
        <w:rPr>
          <w:rFonts w:ascii="Times New Roman" w:hAnsi="Times New Roman" w:cs="Times New Roman"/>
          <w:sz w:val="28"/>
          <w:szCs w:val="28"/>
          <w:lang w:val="en-US"/>
        </w:rPr>
        <w:t>–</w:t>
      </w:r>
      <w:r w:rsidR="00C23F2C">
        <w:rPr>
          <w:rFonts w:ascii="Times New Roman" w:hAnsi="Times New Roman" w:cs="Times New Roman"/>
          <w:sz w:val="28"/>
          <w:szCs w:val="28"/>
          <w:lang w:val="en-US"/>
        </w:rPr>
        <w:t xml:space="preserve"> </w:t>
      </w:r>
      <w:r w:rsidR="00C23F2C">
        <w:rPr>
          <w:rFonts w:ascii="Times New Roman" w:hAnsi="Times New Roman" w:cs="Times New Roman"/>
          <w:sz w:val="28"/>
          <w:szCs w:val="28"/>
        </w:rPr>
        <w:t>Москва, 2013</w:t>
      </w:r>
      <w:r w:rsidR="00C23F2C" w:rsidRPr="00BE2424">
        <w:rPr>
          <w:rFonts w:ascii="Times New Roman" w:hAnsi="Times New Roman" w:cs="Times New Roman"/>
          <w:sz w:val="28"/>
          <w:szCs w:val="28"/>
          <w:lang w:val="en-US"/>
        </w:rPr>
        <w:t>. –</w:t>
      </w:r>
      <w:r w:rsidR="00C23F2C">
        <w:rPr>
          <w:rFonts w:ascii="Times New Roman" w:hAnsi="Times New Roman" w:cs="Times New Roman"/>
          <w:sz w:val="28"/>
          <w:szCs w:val="28"/>
          <w:lang w:val="en-US"/>
        </w:rPr>
        <w:t xml:space="preserve"> 27 с.</w:t>
      </w:r>
    </w:p>
    <w:p w14:paraId="3FBA3889" w14:textId="3E89695E"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Ряховский А.</w:t>
      </w:r>
      <w:r w:rsidR="00CA7210">
        <w:rPr>
          <w:rFonts w:ascii="Times New Roman" w:hAnsi="Times New Roman" w:cs="Times New Roman"/>
          <w:sz w:val="28"/>
          <w:szCs w:val="28"/>
        </w:rPr>
        <w:t xml:space="preserve"> </w:t>
      </w:r>
      <w:r w:rsidRPr="00BE2424">
        <w:rPr>
          <w:rFonts w:ascii="Times New Roman" w:hAnsi="Times New Roman" w:cs="Times New Roman"/>
          <w:sz w:val="28"/>
          <w:szCs w:val="28"/>
        </w:rPr>
        <w:t>Н. Цифровая стоматология. [Текст]</w:t>
      </w:r>
      <w:r w:rsidR="00CA7210">
        <w:rPr>
          <w:rFonts w:ascii="Times New Roman" w:hAnsi="Times New Roman" w:cs="Times New Roman"/>
          <w:sz w:val="28"/>
          <w:szCs w:val="28"/>
        </w:rPr>
        <w:t xml:space="preserve"> /</w:t>
      </w:r>
      <w:r w:rsidRPr="00BE2424">
        <w:rPr>
          <w:rFonts w:ascii="Times New Roman" w:hAnsi="Times New Roman" w:cs="Times New Roman"/>
          <w:sz w:val="28"/>
          <w:szCs w:val="28"/>
        </w:rPr>
        <w:t xml:space="preserve"> </w:t>
      </w:r>
      <w:r w:rsidR="00CA7210" w:rsidRPr="00BE2424">
        <w:rPr>
          <w:rFonts w:ascii="Times New Roman" w:hAnsi="Times New Roman" w:cs="Times New Roman"/>
          <w:sz w:val="28"/>
          <w:szCs w:val="28"/>
        </w:rPr>
        <w:t>А.</w:t>
      </w:r>
      <w:r w:rsidR="00CA7210">
        <w:rPr>
          <w:rFonts w:ascii="Times New Roman" w:hAnsi="Times New Roman" w:cs="Times New Roman"/>
          <w:sz w:val="28"/>
          <w:szCs w:val="28"/>
        </w:rPr>
        <w:t xml:space="preserve"> </w:t>
      </w:r>
      <w:r w:rsidR="00CA7210" w:rsidRPr="00BE2424">
        <w:rPr>
          <w:rFonts w:ascii="Times New Roman" w:hAnsi="Times New Roman" w:cs="Times New Roman"/>
          <w:sz w:val="28"/>
          <w:szCs w:val="28"/>
        </w:rPr>
        <w:t>Н.</w:t>
      </w:r>
      <w:r w:rsidR="00CA7210">
        <w:rPr>
          <w:rFonts w:ascii="Times New Roman" w:hAnsi="Times New Roman" w:cs="Times New Roman"/>
          <w:sz w:val="28"/>
          <w:szCs w:val="28"/>
        </w:rPr>
        <w:t xml:space="preserve"> </w:t>
      </w:r>
      <w:r w:rsidR="00CA7210" w:rsidRPr="00BE2424">
        <w:rPr>
          <w:rFonts w:ascii="Times New Roman" w:hAnsi="Times New Roman" w:cs="Times New Roman"/>
          <w:sz w:val="28"/>
          <w:szCs w:val="28"/>
        </w:rPr>
        <w:t>Ряховский</w:t>
      </w:r>
      <w:r w:rsidR="00CA7210" w:rsidRPr="00BE2424">
        <w:rPr>
          <w:rFonts w:ascii="Times New Roman" w:hAnsi="Times New Roman" w:cs="Times New Roman"/>
          <w:sz w:val="28"/>
          <w:szCs w:val="28"/>
          <w:lang w:val="en-US"/>
        </w:rPr>
        <w:t>.</w:t>
      </w:r>
      <w:r w:rsidR="00CA7210">
        <w:rPr>
          <w:rFonts w:ascii="Times New Roman" w:hAnsi="Times New Roman" w:cs="Times New Roman"/>
          <w:sz w:val="28"/>
          <w:szCs w:val="28"/>
        </w:rPr>
        <w:t xml:space="preserve"> // </w:t>
      </w:r>
      <w:r w:rsidRPr="00BE2424">
        <w:rPr>
          <w:rFonts w:ascii="Times New Roman" w:hAnsi="Times New Roman" w:cs="Times New Roman"/>
          <w:sz w:val="28"/>
          <w:szCs w:val="28"/>
        </w:rPr>
        <w:t>М.: Дельта-Рамис</w:t>
      </w:r>
      <w:r w:rsidR="00CA7210" w:rsidRPr="00BE2424">
        <w:rPr>
          <w:rFonts w:ascii="Times New Roman" w:hAnsi="Times New Roman" w:cs="Times New Roman"/>
          <w:sz w:val="28"/>
          <w:szCs w:val="28"/>
          <w:lang w:val="en-US"/>
        </w:rPr>
        <w:t xml:space="preserve">. </w:t>
      </w:r>
      <w:r w:rsidR="00CA7210" w:rsidRPr="00BE2424">
        <w:rPr>
          <w:rFonts w:ascii="Times New Roman" w:hAnsi="Times New Roman" w:cs="Times New Roman"/>
          <w:sz w:val="28"/>
          <w:szCs w:val="28"/>
        </w:rPr>
        <w:t>–</w:t>
      </w:r>
      <w:r w:rsidR="00261A22">
        <w:rPr>
          <w:rFonts w:ascii="Times New Roman" w:hAnsi="Times New Roman" w:cs="Times New Roman"/>
          <w:sz w:val="28"/>
          <w:szCs w:val="28"/>
        </w:rPr>
        <w:t xml:space="preserve"> </w:t>
      </w:r>
      <w:r w:rsidRPr="00BE2424">
        <w:rPr>
          <w:rFonts w:ascii="Times New Roman" w:hAnsi="Times New Roman" w:cs="Times New Roman"/>
          <w:sz w:val="28"/>
          <w:szCs w:val="28"/>
        </w:rPr>
        <w:t>2010</w:t>
      </w:r>
      <w:r w:rsidR="00CA7210" w:rsidRPr="00BE2424">
        <w:rPr>
          <w:rFonts w:ascii="Times New Roman" w:hAnsi="Times New Roman" w:cs="Times New Roman"/>
          <w:sz w:val="28"/>
          <w:szCs w:val="28"/>
          <w:lang w:val="en-US"/>
        </w:rPr>
        <w:t xml:space="preserve">. </w:t>
      </w:r>
      <w:r w:rsidR="00CA7210" w:rsidRPr="00BE2424">
        <w:rPr>
          <w:rFonts w:ascii="Times New Roman" w:hAnsi="Times New Roman" w:cs="Times New Roman"/>
          <w:sz w:val="28"/>
          <w:szCs w:val="28"/>
        </w:rPr>
        <w:t>–</w:t>
      </w:r>
      <w:r w:rsidRPr="00BE2424">
        <w:rPr>
          <w:rFonts w:ascii="Times New Roman" w:hAnsi="Times New Roman" w:cs="Times New Roman"/>
          <w:sz w:val="28"/>
          <w:szCs w:val="28"/>
        </w:rPr>
        <w:t xml:space="preserve">282 с. </w:t>
      </w:r>
    </w:p>
    <w:p w14:paraId="7D259438" w14:textId="1C2E3299" w:rsidR="00C23F2C" w:rsidRPr="00CF2357" w:rsidRDefault="00C23F2C"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Савашинская Н. С. </w:t>
      </w:r>
      <w:r w:rsidRPr="00C23F2C">
        <w:rPr>
          <w:rFonts w:ascii="Times New Roman" w:hAnsi="Times New Roman" w:cs="Times New Roman"/>
          <w:sz w:val="28"/>
          <w:szCs w:val="28"/>
        </w:rPr>
        <w:t xml:space="preserve">Диагностика </w:t>
      </w:r>
      <w:r w:rsidRPr="00C23F2C">
        <w:rPr>
          <w:rFonts w:ascii="Times New Roman" w:hAnsi="Times New Roman" w:cs="Times New Roman"/>
          <w:sz w:val="28"/>
          <w:szCs w:val="28"/>
          <w:lang w:val="en-US"/>
        </w:rPr>
        <w:t>и профилактика патологических процессов, обусловленных материалами зубных протезов, фиксируемых на имплантатах</w:t>
      </w:r>
      <w:r>
        <w:rPr>
          <w:rFonts w:ascii="Times New Roman" w:hAnsi="Times New Roman" w:cs="Times New Roman"/>
          <w:sz w:val="28"/>
          <w:szCs w:val="28"/>
          <w:lang w:val="en-US"/>
        </w:rPr>
        <w:t xml:space="preserve"> [</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 </w:t>
      </w:r>
      <w:r>
        <w:rPr>
          <w:rFonts w:ascii="Times New Roman" w:hAnsi="Times New Roman" w:cs="Times New Roman"/>
          <w:sz w:val="28"/>
          <w:szCs w:val="28"/>
        </w:rPr>
        <w:t xml:space="preserve">Савашинская Нелли Сергеевна.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Смоленск, 2013</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18 с.</w:t>
      </w:r>
    </w:p>
    <w:p w14:paraId="2CA32A22" w14:textId="58F05011" w:rsidR="00CF2357" w:rsidRPr="00CF2357" w:rsidRDefault="00CF2357" w:rsidP="00CF2357">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Саввиди Г</w:t>
      </w:r>
      <w:r w:rsidRPr="007D14A2">
        <w:rPr>
          <w:rFonts w:ascii="Times New Roman" w:hAnsi="Times New Roman" w:cs="Times New Roman"/>
          <w:sz w:val="28"/>
          <w:szCs w:val="28"/>
        </w:rPr>
        <w:t>.</w:t>
      </w:r>
      <w:r>
        <w:rPr>
          <w:rFonts w:ascii="Times New Roman" w:hAnsi="Times New Roman" w:cs="Times New Roman"/>
          <w:sz w:val="28"/>
          <w:szCs w:val="28"/>
        </w:rPr>
        <w:t xml:space="preserve"> Л</w:t>
      </w:r>
      <w:r w:rsidRPr="007D14A2">
        <w:rPr>
          <w:rFonts w:ascii="Times New Roman" w:hAnsi="Times New Roman" w:cs="Times New Roman"/>
          <w:sz w:val="28"/>
          <w:szCs w:val="28"/>
        </w:rPr>
        <w:t xml:space="preserve">. </w:t>
      </w:r>
      <w:r>
        <w:rPr>
          <w:rFonts w:ascii="Times New Roman" w:hAnsi="Times New Roman" w:cs="Times New Roman"/>
          <w:sz w:val="28"/>
          <w:szCs w:val="28"/>
        </w:rPr>
        <w:t xml:space="preserve">Клиника и ортопедическое лечение больных с полной потерей зубов </w:t>
      </w:r>
      <w:r w:rsidRPr="007D14A2">
        <w:rPr>
          <w:rFonts w:ascii="Times New Roman" w:hAnsi="Times New Roman" w:cs="Times New Roman"/>
          <w:sz w:val="28"/>
          <w:szCs w:val="28"/>
        </w:rPr>
        <w:t>[Текст] / Г.</w:t>
      </w:r>
      <w:r>
        <w:rPr>
          <w:rFonts w:ascii="Times New Roman" w:hAnsi="Times New Roman" w:cs="Times New Roman"/>
          <w:sz w:val="28"/>
          <w:szCs w:val="28"/>
        </w:rPr>
        <w:t xml:space="preserve"> </w:t>
      </w:r>
      <w:r w:rsidRPr="007D14A2">
        <w:rPr>
          <w:rFonts w:ascii="Times New Roman" w:hAnsi="Times New Roman" w:cs="Times New Roman"/>
          <w:sz w:val="28"/>
          <w:szCs w:val="28"/>
        </w:rPr>
        <w:t>Л. Савв</w:t>
      </w:r>
      <w:r>
        <w:rPr>
          <w:rFonts w:ascii="Times New Roman" w:hAnsi="Times New Roman" w:cs="Times New Roman"/>
          <w:sz w:val="28"/>
          <w:szCs w:val="28"/>
        </w:rPr>
        <w:t xml:space="preserve">иди, </w:t>
      </w:r>
      <w:r w:rsidRPr="007D14A2">
        <w:rPr>
          <w:rFonts w:ascii="Times New Roman" w:hAnsi="Times New Roman" w:cs="Times New Roman"/>
          <w:sz w:val="28"/>
          <w:szCs w:val="28"/>
        </w:rPr>
        <w:t>К.</w:t>
      </w:r>
      <w:r>
        <w:rPr>
          <w:rFonts w:ascii="Times New Roman" w:hAnsi="Times New Roman" w:cs="Times New Roman"/>
          <w:sz w:val="28"/>
          <w:szCs w:val="28"/>
        </w:rPr>
        <w:t xml:space="preserve">  </w:t>
      </w:r>
      <w:r w:rsidRPr="007D14A2">
        <w:rPr>
          <w:rFonts w:ascii="Times New Roman" w:hAnsi="Times New Roman" w:cs="Times New Roman"/>
          <w:sz w:val="28"/>
          <w:szCs w:val="28"/>
        </w:rPr>
        <w:t>Г. Саввиди</w:t>
      </w:r>
      <w:r>
        <w:rPr>
          <w:rFonts w:ascii="Times New Roman" w:hAnsi="Times New Roman" w:cs="Times New Roman"/>
          <w:sz w:val="28"/>
          <w:szCs w:val="28"/>
        </w:rPr>
        <w:t xml:space="preserve"> // Тв</w:t>
      </w:r>
      <w:r>
        <w:rPr>
          <w:rFonts w:ascii="Times New Roman" w:hAnsi="Times New Roman" w:cs="Times New Roman"/>
          <w:sz w:val="28"/>
          <w:szCs w:val="28"/>
          <w:lang w:val="en-US"/>
        </w:rPr>
        <w:t>.:</w:t>
      </w:r>
      <w:r w:rsidR="007B64A4">
        <w:rPr>
          <w:rFonts w:ascii="Times New Roman" w:hAnsi="Times New Roman" w:cs="Times New Roman"/>
          <w:sz w:val="28"/>
          <w:szCs w:val="28"/>
          <w:lang w:val="en-US"/>
        </w:rPr>
        <w:t xml:space="preserve"> </w:t>
      </w:r>
      <w:r w:rsidR="007B64A4">
        <w:rPr>
          <w:rFonts w:ascii="Times New Roman" w:hAnsi="Times New Roman" w:cs="Times New Roman"/>
          <w:sz w:val="28"/>
          <w:szCs w:val="28"/>
        </w:rPr>
        <w:t>РИЦ ТГМУ. – 2015</w:t>
      </w:r>
      <w:r>
        <w:rPr>
          <w:rFonts w:ascii="Times New Roman" w:hAnsi="Times New Roman" w:cs="Times New Roman"/>
          <w:sz w:val="28"/>
          <w:szCs w:val="28"/>
        </w:rPr>
        <w:t>. – С. 8-10</w:t>
      </w:r>
      <w:r w:rsidRPr="007D14A2">
        <w:rPr>
          <w:rFonts w:ascii="Times New Roman" w:hAnsi="Times New Roman" w:cs="Times New Roman"/>
          <w:sz w:val="28"/>
          <w:szCs w:val="28"/>
        </w:rPr>
        <w:t xml:space="preserve">. </w:t>
      </w:r>
    </w:p>
    <w:p w14:paraId="49275EF2" w14:textId="5A11F64B" w:rsidR="007D14A2" w:rsidRPr="007D14A2" w:rsidRDefault="007D14A2"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Саввиди К.</w:t>
      </w:r>
      <w:r w:rsidR="0080668A">
        <w:rPr>
          <w:rFonts w:ascii="Times New Roman" w:hAnsi="Times New Roman" w:cs="Times New Roman"/>
          <w:sz w:val="28"/>
          <w:szCs w:val="28"/>
        </w:rPr>
        <w:t xml:space="preserve"> </w:t>
      </w:r>
      <w:r>
        <w:rPr>
          <w:rFonts w:ascii="Times New Roman" w:hAnsi="Times New Roman" w:cs="Times New Roman"/>
          <w:sz w:val="28"/>
          <w:szCs w:val="28"/>
        </w:rPr>
        <w:t xml:space="preserve">Г. Оптимизация методов ортопедического лечения пациентов пожилого и старческого возраста с полной потерей зубов </w:t>
      </w:r>
      <w:r w:rsidR="00BD1775">
        <w:rPr>
          <w:rFonts w:ascii="Times New Roman" w:hAnsi="Times New Roman" w:cs="Times New Roman"/>
          <w:sz w:val="28"/>
          <w:szCs w:val="28"/>
          <w:lang w:val="en-US"/>
        </w:rPr>
        <w:t>[</w:t>
      </w:r>
      <w:r w:rsidR="00BD1775">
        <w:rPr>
          <w:rFonts w:ascii="Times New Roman" w:hAnsi="Times New Roman" w:cs="Times New Roman"/>
          <w:sz w:val="28"/>
          <w:szCs w:val="28"/>
        </w:rPr>
        <w:t>Текст</w:t>
      </w:r>
      <w:r w:rsidR="00BD1775">
        <w:rPr>
          <w:rFonts w:ascii="Times New Roman" w:hAnsi="Times New Roman" w:cs="Times New Roman"/>
          <w:sz w:val="28"/>
          <w:szCs w:val="28"/>
          <w:lang w:val="en-US"/>
        </w:rPr>
        <w:t>] :</w:t>
      </w:r>
      <w:r w:rsidR="00BD1775">
        <w:rPr>
          <w:rFonts w:ascii="Times New Roman" w:hAnsi="Times New Roman" w:cs="Times New Roman"/>
          <w:sz w:val="28"/>
          <w:szCs w:val="28"/>
        </w:rPr>
        <w:t xml:space="preserve"> а</w:t>
      </w:r>
      <w:r w:rsidR="00BD1775" w:rsidRPr="00BE2424">
        <w:rPr>
          <w:rFonts w:ascii="Times New Roman" w:hAnsi="Times New Roman" w:cs="Times New Roman"/>
          <w:sz w:val="28"/>
          <w:szCs w:val="28"/>
        </w:rPr>
        <w:t>втореф. дисс. ... докт. мед. наук</w:t>
      </w:r>
      <w:r w:rsidR="00BD1775" w:rsidRPr="00BE2424">
        <w:rPr>
          <w:rFonts w:ascii="Times New Roman" w:hAnsi="Times New Roman" w:cs="Times New Roman"/>
          <w:sz w:val="28"/>
          <w:szCs w:val="28"/>
          <w:lang w:val="en-US"/>
        </w:rPr>
        <w:t xml:space="preserve">. </w:t>
      </w:r>
      <w:r w:rsidR="00BD1775">
        <w:rPr>
          <w:rFonts w:ascii="Times New Roman" w:hAnsi="Times New Roman" w:cs="Times New Roman"/>
          <w:sz w:val="28"/>
          <w:szCs w:val="28"/>
          <w:lang w:val="en-US"/>
        </w:rPr>
        <w:t xml:space="preserve">/ </w:t>
      </w:r>
      <w:r>
        <w:rPr>
          <w:rFonts w:ascii="Times New Roman" w:hAnsi="Times New Roman" w:cs="Times New Roman"/>
          <w:sz w:val="28"/>
          <w:szCs w:val="28"/>
        </w:rPr>
        <w:t>Саввиди Константин Георгиевич</w:t>
      </w:r>
      <w:r w:rsidR="005C535F">
        <w:rPr>
          <w:rFonts w:ascii="Times New Roman" w:hAnsi="Times New Roman" w:cs="Times New Roman"/>
          <w:sz w:val="28"/>
          <w:szCs w:val="28"/>
        </w:rPr>
        <w:t>.</w:t>
      </w:r>
      <w:r w:rsidR="00BD1775">
        <w:rPr>
          <w:rFonts w:ascii="Times New Roman" w:hAnsi="Times New Roman" w:cs="Times New Roman"/>
          <w:sz w:val="28"/>
          <w:szCs w:val="28"/>
        </w:rPr>
        <w:t xml:space="preserve">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Тверь, 2011</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36 с.</w:t>
      </w:r>
    </w:p>
    <w:p w14:paraId="30AA7687" w14:textId="5C744ACC" w:rsidR="0080668A" w:rsidRPr="00CC3538" w:rsidRDefault="0080668A" w:rsidP="00D215B8">
      <w:pPr>
        <w:pStyle w:val="a3"/>
        <w:numPr>
          <w:ilvl w:val="0"/>
          <w:numId w:val="19"/>
        </w:numPr>
        <w:spacing w:line="360" w:lineRule="auto"/>
        <w:ind w:left="0" w:firstLine="851"/>
        <w:jc w:val="both"/>
        <w:rPr>
          <w:rFonts w:ascii="Times New Roman" w:hAnsi="Times New Roman" w:cs="Times New Roman"/>
          <w:sz w:val="28"/>
          <w:szCs w:val="28"/>
        </w:rPr>
      </w:pPr>
      <w:r w:rsidRPr="0080668A">
        <w:rPr>
          <w:rFonts w:ascii="Times New Roman" w:hAnsi="Times New Roman" w:cs="Times New Roman"/>
          <w:sz w:val="28"/>
          <w:szCs w:val="28"/>
        </w:rPr>
        <w:t>Саркисян В. М. Анатомо-топографические особенности прикрепленной кератинизированной десны и их изменения при проведении операции имплантации</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xml:space="preserve">. </w:t>
      </w:r>
      <w:r w:rsidR="005422B3">
        <w:rPr>
          <w:rFonts w:ascii="Times New Roman" w:hAnsi="Times New Roman" w:cs="Times New Roman"/>
          <w:sz w:val="28"/>
          <w:szCs w:val="28"/>
          <w:lang w:val="en-US"/>
        </w:rPr>
        <w:t>/ Саркисян Варгам Месропович</w:t>
      </w:r>
      <w:r w:rsidR="005422B3">
        <w:rPr>
          <w:rFonts w:ascii="Times New Roman" w:hAnsi="Times New Roman" w:cs="Times New Roman"/>
          <w:sz w:val="28"/>
          <w:szCs w:val="28"/>
        </w:rPr>
        <w:t xml:space="preserve">. </w:t>
      </w:r>
      <w:r w:rsidR="005422B3" w:rsidRPr="00BE2424">
        <w:rPr>
          <w:rFonts w:ascii="Times New Roman" w:hAnsi="Times New Roman" w:cs="Times New Roman"/>
          <w:sz w:val="28"/>
          <w:szCs w:val="28"/>
          <w:lang w:val="en-US"/>
        </w:rPr>
        <w:t>–</w:t>
      </w:r>
      <w:r w:rsidR="005422B3">
        <w:rPr>
          <w:rFonts w:ascii="Times New Roman" w:hAnsi="Times New Roman" w:cs="Times New Roman"/>
          <w:sz w:val="28"/>
          <w:szCs w:val="28"/>
          <w:lang w:val="en-US"/>
        </w:rPr>
        <w:t xml:space="preserve"> </w:t>
      </w:r>
      <w:r w:rsidR="005422B3">
        <w:rPr>
          <w:rFonts w:ascii="Times New Roman" w:hAnsi="Times New Roman" w:cs="Times New Roman"/>
          <w:sz w:val="28"/>
          <w:szCs w:val="28"/>
        </w:rPr>
        <w:t>Москва, 2012</w:t>
      </w:r>
      <w:r w:rsidR="005422B3" w:rsidRPr="00BE2424">
        <w:rPr>
          <w:rFonts w:ascii="Times New Roman" w:hAnsi="Times New Roman" w:cs="Times New Roman"/>
          <w:sz w:val="28"/>
          <w:szCs w:val="28"/>
          <w:lang w:val="en-US"/>
        </w:rPr>
        <w:t>. –</w:t>
      </w:r>
      <w:r w:rsidR="005422B3">
        <w:rPr>
          <w:rFonts w:ascii="Times New Roman" w:hAnsi="Times New Roman" w:cs="Times New Roman"/>
          <w:sz w:val="28"/>
          <w:szCs w:val="28"/>
          <w:lang w:val="en-US"/>
        </w:rPr>
        <w:t xml:space="preserve"> 25 с.</w:t>
      </w:r>
    </w:p>
    <w:p w14:paraId="348ED626" w14:textId="2DF96EF6" w:rsidR="00CC3538" w:rsidRPr="0080668A" w:rsidRDefault="00CC353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Слюсарь Н. Н. Возможность применения внутрикостных опор у больных с частичной потерей зубов и генерализованным пародонтитом </w:t>
      </w:r>
      <w:r w:rsidRPr="007D14A2">
        <w:rPr>
          <w:rFonts w:ascii="Times New Roman" w:hAnsi="Times New Roman" w:cs="Times New Roman"/>
          <w:sz w:val="28"/>
          <w:szCs w:val="28"/>
        </w:rPr>
        <w:t>[Текст] /</w:t>
      </w:r>
      <w:r>
        <w:rPr>
          <w:rFonts w:ascii="Times New Roman" w:hAnsi="Times New Roman" w:cs="Times New Roman"/>
          <w:sz w:val="28"/>
          <w:szCs w:val="28"/>
        </w:rPr>
        <w:t xml:space="preserve"> Н. Н. Слюсарь, А. С. Щербаков, В. Н. Стрельников </w:t>
      </w:r>
      <w:r w:rsidRPr="007D14A2">
        <w:rPr>
          <w:rFonts w:ascii="Times New Roman" w:hAnsi="Times New Roman" w:cs="Times New Roman"/>
          <w:sz w:val="28"/>
          <w:szCs w:val="28"/>
        </w:rPr>
        <w:t>[Текст] /</w:t>
      </w:r>
      <w:r>
        <w:rPr>
          <w:rFonts w:ascii="Times New Roman" w:hAnsi="Times New Roman" w:cs="Times New Roman"/>
          <w:sz w:val="28"/>
          <w:szCs w:val="28"/>
        </w:rPr>
        <w:t xml:space="preserve"> Пародонтология. </w:t>
      </w:r>
      <w:r>
        <w:rPr>
          <w:rFonts w:ascii="Times New Roman" w:hAnsi="Times New Roman" w:cs="Times New Roman"/>
          <w:sz w:val="28"/>
          <w:szCs w:val="28"/>
          <w:lang w:val="en-US"/>
        </w:rPr>
        <w:t>– 2000</w:t>
      </w:r>
      <w:r>
        <w:rPr>
          <w:rFonts w:ascii="Times New Roman" w:hAnsi="Times New Roman" w:cs="Times New Roman"/>
          <w:sz w:val="28"/>
          <w:szCs w:val="28"/>
        </w:rPr>
        <w:t xml:space="preserve">. </w:t>
      </w:r>
      <w:r>
        <w:rPr>
          <w:rFonts w:ascii="Times New Roman" w:hAnsi="Times New Roman" w:cs="Times New Roman"/>
          <w:sz w:val="28"/>
          <w:szCs w:val="28"/>
          <w:lang w:val="en-US"/>
        </w:rPr>
        <w:t>– №3</w:t>
      </w:r>
      <w:r>
        <w:rPr>
          <w:rFonts w:ascii="Times New Roman" w:hAnsi="Times New Roman" w:cs="Times New Roman"/>
          <w:sz w:val="28"/>
          <w:szCs w:val="28"/>
        </w:rPr>
        <w:t xml:space="preserve">. </w:t>
      </w:r>
      <w:r>
        <w:rPr>
          <w:rFonts w:ascii="Times New Roman" w:hAnsi="Times New Roman" w:cs="Times New Roman"/>
          <w:sz w:val="28"/>
          <w:szCs w:val="28"/>
          <w:lang w:val="en-US"/>
        </w:rPr>
        <w:t>– С. 34-36.</w:t>
      </w:r>
    </w:p>
    <w:p w14:paraId="6617AAD8" w14:textId="10294031"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Смбатян Б.</w:t>
      </w:r>
      <w:r w:rsidR="0080668A">
        <w:rPr>
          <w:rFonts w:ascii="Times New Roman" w:hAnsi="Times New Roman" w:cs="Times New Roman"/>
          <w:sz w:val="28"/>
          <w:szCs w:val="28"/>
        </w:rPr>
        <w:t xml:space="preserve"> </w:t>
      </w:r>
      <w:r w:rsidRPr="00BE2424">
        <w:rPr>
          <w:rFonts w:ascii="Times New Roman" w:hAnsi="Times New Roman" w:cs="Times New Roman"/>
          <w:sz w:val="28"/>
          <w:szCs w:val="28"/>
        </w:rPr>
        <w:t>С. Восстановление костной ткани при лечении пациентов с использованием стоматологических имплантатов в ра</w:t>
      </w:r>
      <w:r w:rsidR="007D14A2">
        <w:rPr>
          <w:rFonts w:ascii="Times New Roman" w:hAnsi="Times New Roman" w:cs="Times New Roman"/>
          <w:sz w:val="28"/>
          <w:szCs w:val="28"/>
        </w:rPr>
        <w:t>зличных клинических ситуациях</w:t>
      </w:r>
      <w:r w:rsidR="00D0736C">
        <w:rPr>
          <w:rFonts w:ascii="Times New Roman" w:hAnsi="Times New Roman" w:cs="Times New Roman"/>
          <w:sz w:val="28"/>
          <w:szCs w:val="28"/>
        </w:rPr>
        <w:t xml:space="preserve"> </w:t>
      </w:r>
      <w:r w:rsidR="00D0736C" w:rsidRPr="007D14A2">
        <w:rPr>
          <w:rFonts w:ascii="Times New Roman" w:hAnsi="Times New Roman" w:cs="Times New Roman"/>
          <w:sz w:val="28"/>
          <w:szCs w:val="28"/>
        </w:rPr>
        <w:t>[Текст] /</w:t>
      </w:r>
      <w:r w:rsidR="00D0736C">
        <w:rPr>
          <w:rFonts w:ascii="Times New Roman" w:hAnsi="Times New Roman" w:cs="Times New Roman"/>
          <w:sz w:val="28"/>
          <w:szCs w:val="28"/>
        </w:rPr>
        <w:t xml:space="preserve"> Смбатян Баграт Сергеевич </w:t>
      </w:r>
      <w:r w:rsidR="007D14A2">
        <w:rPr>
          <w:rFonts w:ascii="Times New Roman" w:hAnsi="Times New Roman" w:cs="Times New Roman"/>
          <w:sz w:val="28"/>
          <w:szCs w:val="28"/>
        </w:rPr>
        <w:t>: а</w:t>
      </w:r>
      <w:r w:rsidRPr="00BE2424">
        <w:rPr>
          <w:rFonts w:ascii="Times New Roman" w:hAnsi="Times New Roman" w:cs="Times New Roman"/>
          <w:sz w:val="28"/>
          <w:szCs w:val="28"/>
        </w:rPr>
        <w:t>втореф. дисс. ... докт. мед. наук</w:t>
      </w:r>
      <w:r w:rsidR="00D0736C" w:rsidRPr="007D14A2">
        <w:rPr>
          <w:rFonts w:ascii="Times New Roman" w:hAnsi="Times New Roman" w:cs="Times New Roman"/>
          <w:sz w:val="28"/>
          <w:szCs w:val="28"/>
        </w:rPr>
        <w:t xml:space="preserve">. – </w:t>
      </w:r>
      <w:r w:rsidRPr="00BE2424">
        <w:rPr>
          <w:rFonts w:ascii="Times New Roman" w:hAnsi="Times New Roman" w:cs="Times New Roman"/>
          <w:sz w:val="28"/>
          <w:szCs w:val="28"/>
        </w:rPr>
        <w:t>Москва, 2012</w:t>
      </w:r>
      <w:r w:rsidR="00D0736C" w:rsidRPr="007D14A2">
        <w:rPr>
          <w:rFonts w:ascii="Times New Roman" w:hAnsi="Times New Roman" w:cs="Times New Roman"/>
          <w:sz w:val="28"/>
          <w:szCs w:val="28"/>
        </w:rPr>
        <w:t xml:space="preserve">. – </w:t>
      </w:r>
      <w:r w:rsidRPr="00BE2424">
        <w:rPr>
          <w:rFonts w:ascii="Times New Roman" w:hAnsi="Times New Roman" w:cs="Times New Roman"/>
          <w:sz w:val="28"/>
          <w:szCs w:val="28"/>
        </w:rPr>
        <w:t xml:space="preserve">42 с. </w:t>
      </w:r>
    </w:p>
    <w:p w14:paraId="350220D2" w14:textId="61D07E0F" w:rsidR="00BA2DD7" w:rsidRPr="0093569A"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Солодова Н. С. Выбор имплантологической системы при атрофии альвеолярного отростка верхней челюсти в дистальных отделах</w:t>
      </w:r>
      <w:r w:rsidR="0093569A">
        <w:rPr>
          <w:rFonts w:ascii="Times New Roman" w:hAnsi="Times New Roman" w:cs="Times New Roman"/>
          <w:sz w:val="28"/>
          <w:szCs w:val="28"/>
        </w:rPr>
        <w:t xml:space="preserve"> </w:t>
      </w:r>
      <w:r w:rsidR="0093569A" w:rsidRPr="007D14A2">
        <w:rPr>
          <w:rFonts w:ascii="Times New Roman" w:hAnsi="Times New Roman" w:cs="Times New Roman"/>
          <w:sz w:val="28"/>
          <w:szCs w:val="28"/>
        </w:rPr>
        <w:t>[Текст]</w:t>
      </w:r>
      <w:r w:rsidR="0093569A">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 </w:t>
      </w:r>
      <w:r w:rsidR="00D0736C">
        <w:rPr>
          <w:rFonts w:ascii="Times New Roman" w:hAnsi="Times New Roman" w:cs="Times New Roman"/>
          <w:sz w:val="28"/>
          <w:szCs w:val="28"/>
        </w:rPr>
        <w:t>автореф.</w:t>
      </w:r>
      <w:r w:rsidRPr="00BE2424">
        <w:rPr>
          <w:rFonts w:ascii="Times New Roman" w:hAnsi="Times New Roman" w:cs="Times New Roman"/>
          <w:sz w:val="28"/>
          <w:szCs w:val="28"/>
        </w:rPr>
        <w:t xml:space="preserve"> дис</w:t>
      </w:r>
      <w:r w:rsidR="00D0736C">
        <w:rPr>
          <w:rFonts w:ascii="Times New Roman" w:hAnsi="Times New Roman" w:cs="Times New Roman"/>
          <w:sz w:val="28"/>
          <w:szCs w:val="28"/>
        </w:rPr>
        <w:t>с</w:t>
      </w:r>
      <w:r w:rsidRPr="00BE2424">
        <w:rPr>
          <w:rFonts w:ascii="Times New Roman" w:hAnsi="Times New Roman" w:cs="Times New Roman"/>
          <w:sz w:val="28"/>
          <w:szCs w:val="28"/>
        </w:rPr>
        <w:t>. … кан</w:t>
      </w:r>
      <w:r w:rsidR="00D0736C">
        <w:rPr>
          <w:rFonts w:ascii="Times New Roman" w:hAnsi="Times New Roman" w:cs="Times New Roman"/>
          <w:sz w:val="28"/>
          <w:szCs w:val="28"/>
        </w:rPr>
        <w:t>д.</w:t>
      </w:r>
      <w:r w:rsidRPr="00BE2424">
        <w:rPr>
          <w:rFonts w:ascii="Times New Roman" w:hAnsi="Times New Roman" w:cs="Times New Roman"/>
          <w:sz w:val="28"/>
          <w:szCs w:val="28"/>
        </w:rPr>
        <w:t xml:space="preserve"> </w:t>
      </w:r>
      <w:r w:rsidR="00D0736C">
        <w:rPr>
          <w:rFonts w:ascii="Times New Roman" w:hAnsi="Times New Roman" w:cs="Times New Roman"/>
          <w:sz w:val="28"/>
          <w:szCs w:val="28"/>
        </w:rPr>
        <w:t>м</w:t>
      </w:r>
      <w:r w:rsidRPr="00BE2424">
        <w:rPr>
          <w:rFonts w:ascii="Times New Roman" w:hAnsi="Times New Roman" w:cs="Times New Roman"/>
          <w:sz w:val="28"/>
          <w:szCs w:val="28"/>
        </w:rPr>
        <w:t>ед</w:t>
      </w:r>
      <w:r w:rsidR="00D0736C">
        <w:rPr>
          <w:rFonts w:ascii="Times New Roman" w:hAnsi="Times New Roman" w:cs="Times New Roman"/>
          <w:sz w:val="28"/>
          <w:szCs w:val="28"/>
        </w:rPr>
        <w:t>.</w:t>
      </w:r>
      <w:r w:rsidRPr="00BE2424">
        <w:rPr>
          <w:rFonts w:ascii="Times New Roman" w:hAnsi="Times New Roman" w:cs="Times New Roman"/>
          <w:sz w:val="28"/>
          <w:szCs w:val="28"/>
        </w:rPr>
        <w:t xml:space="preserve"> наук</w:t>
      </w:r>
      <w:r w:rsidR="00D0736C">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 </w:t>
      </w:r>
      <w:r w:rsidR="00D0736C">
        <w:rPr>
          <w:rFonts w:ascii="Times New Roman" w:hAnsi="Times New Roman" w:cs="Times New Roman"/>
          <w:sz w:val="28"/>
          <w:szCs w:val="28"/>
        </w:rPr>
        <w:t xml:space="preserve">Солодова Надежда Сергеевна. </w:t>
      </w:r>
      <w:r w:rsidRPr="00BE2424">
        <w:rPr>
          <w:rFonts w:ascii="Times New Roman" w:hAnsi="Times New Roman" w:cs="Times New Roman"/>
          <w:sz w:val="28"/>
          <w:szCs w:val="28"/>
          <w:lang w:val="en-US"/>
        </w:rPr>
        <w:t xml:space="preserve">– Москва, 1013. – 26 с.  </w:t>
      </w:r>
    </w:p>
    <w:p w14:paraId="55115087" w14:textId="201FED2D" w:rsidR="00356F9B" w:rsidRPr="00356F9B" w:rsidRDefault="0093569A" w:rsidP="00356F9B">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Солоп М.В. Анализ осложнений дентальной имплантации и синуслифтинга у пациентов с верхнечелюстными синуситами </w:t>
      </w:r>
      <w:r w:rsidRPr="007D14A2">
        <w:rPr>
          <w:rFonts w:ascii="Times New Roman" w:hAnsi="Times New Roman" w:cs="Times New Roman"/>
          <w:sz w:val="28"/>
          <w:szCs w:val="28"/>
        </w:rPr>
        <w:t>[Текст]</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 </w:t>
      </w:r>
      <w:r>
        <w:rPr>
          <w:rFonts w:ascii="Times New Roman" w:hAnsi="Times New Roman" w:cs="Times New Roman"/>
          <w:sz w:val="28"/>
          <w:szCs w:val="28"/>
        </w:rPr>
        <w:t>автореф.</w:t>
      </w:r>
      <w:r w:rsidRPr="00BE2424">
        <w:rPr>
          <w:rFonts w:ascii="Times New Roman" w:hAnsi="Times New Roman" w:cs="Times New Roman"/>
          <w:sz w:val="28"/>
          <w:szCs w:val="28"/>
        </w:rPr>
        <w:t xml:space="preserve"> дис</w:t>
      </w:r>
      <w:r>
        <w:rPr>
          <w:rFonts w:ascii="Times New Roman" w:hAnsi="Times New Roman" w:cs="Times New Roman"/>
          <w:sz w:val="28"/>
          <w:szCs w:val="28"/>
        </w:rPr>
        <w:t>с</w:t>
      </w:r>
      <w:r w:rsidRPr="00BE2424">
        <w:rPr>
          <w:rFonts w:ascii="Times New Roman" w:hAnsi="Times New Roman" w:cs="Times New Roman"/>
          <w:sz w:val="28"/>
          <w:szCs w:val="28"/>
        </w:rPr>
        <w:t>. … кан</w:t>
      </w:r>
      <w:r>
        <w:rPr>
          <w:rFonts w:ascii="Times New Roman" w:hAnsi="Times New Roman" w:cs="Times New Roman"/>
          <w:sz w:val="28"/>
          <w:szCs w:val="28"/>
        </w:rPr>
        <w:t>д.</w:t>
      </w:r>
      <w:r w:rsidRPr="00BE2424">
        <w:rPr>
          <w:rFonts w:ascii="Times New Roman" w:hAnsi="Times New Roman" w:cs="Times New Roman"/>
          <w:sz w:val="28"/>
          <w:szCs w:val="28"/>
        </w:rPr>
        <w:t xml:space="preserve"> </w:t>
      </w:r>
      <w:r>
        <w:rPr>
          <w:rFonts w:ascii="Times New Roman" w:hAnsi="Times New Roman" w:cs="Times New Roman"/>
          <w:sz w:val="28"/>
          <w:szCs w:val="28"/>
        </w:rPr>
        <w:t>м</w:t>
      </w:r>
      <w:r w:rsidRPr="00BE2424">
        <w:rPr>
          <w:rFonts w:ascii="Times New Roman" w:hAnsi="Times New Roman" w:cs="Times New Roman"/>
          <w:sz w:val="28"/>
          <w:szCs w:val="28"/>
        </w:rPr>
        <w:t>ед</w:t>
      </w:r>
      <w:r>
        <w:rPr>
          <w:rFonts w:ascii="Times New Roman" w:hAnsi="Times New Roman" w:cs="Times New Roman"/>
          <w:sz w:val="28"/>
          <w:szCs w:val="28"/>
        </w:rPr>
        <w:t>.</w:t>
      </w:r>
      <w:r w:rsidRPr="00BE2424">
        <w:rPr>
          <w:rFonts w:ascii="Times New Roman" w:hAnsi="Times New Roman" w:cs="Times New Roman"/>
          <w:sz w:val="28"/>
          <w:szCs w:val="28"/>
        </w:rPr>
        <w:t xml:space="preserve"> наук</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Солоп Мария Владимировна</w:t>
      </w:r>
      <w:r>
        <w:rPr>
          <w:rFonts w:ascii="Times New Roman" w:hAnsi="Times New Roman" w:cs="Times New Roman"/>
          <w:sz w:val="28"/>
          <w:szCs w:val="28"/>
        </w:rPr>
        <w:t xml:space="preserve">. </w:t>
      </w:r>
      <w:r w:rsidR="00A830BB">
        <w:rPr>
          <w:rFonts w:ascii="Times New Roman" w:hAnsi="Times New Roman" w:cs="Times New Roman"/>
          <w:sz w:val="28"/>
          <w:szCs w:val="28"/>
          <w:lang w:val="en-US"/>
        </w:rPr>
        <w:t>– Москва, 2</w:t>
      </w:r>
      <w:r>
        <w:rPr>
          <w:rFonts w:ascii="Times New Roman" w:hAnsi="Times New Roman" w:cs="Times New Roman"/>
          <w:sz w:val="28"/>
          <w:szCs w:val="28"/>
          <w:lang w:val="en-US"/>
        </w:rPr>
        <w:t>014. – 24</w:t>
      </w:r>
      <w:r w:rsidRPr="00BE2424">
        <w:rPr>
          <w:rFonts w:ascii="Times New Roman" w:hAnsi="Times New Roman" w:cs="Times New Roman"/>
          <w:sz w:val="28"/>
          <w:szCs w:val="28"/>
          <w:lang w:val="en-US"/>
        </w:rPr>
        <w:t xml:space="preserve"> с.  </w:t>
      </w:r>
    </w:p>
    <w:p w14:paraId="715B837E" w14:textId="31E9B7DE" w:rsidR="0093569A" w:rsidRPr="00311EF9" w:rsidRDefault="00CE4605"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Стрельников В.</w:t>
      </w:r>
      <w:r>
        <w:rPr>
          <w:rFonts w:ascii="Times New Roman" w:hAnsi="Times New Roman" w:cs="Times New Roman"/>
          <w:sz w:val="28"/>
          <w:szCs w:val="28"/>
        </w:rPr>
        <w:t>Н. Прогнозирование результатов ортопедического лечения больных с полной потерей</w:t>
      </w:r>
      <w:r w:rsidR="0093569A" w:rsidRPr="001348E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зубов протезами на искусственных опорах </w:t>
      </w:r>
      <w:r w:rsidRPr="007D14A2">
        <w:rPr>
          <w:rFonts w:ascii="Times New Roman" w:hAnsi="Times New Roman" w:cs="Times New Roman"/>
          <w:sz w:val="28"/>
          <w:szCs w:val="28"/>
        </w:rPr>
        <w:t>[Текст]</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 </w:t>
      </w:r>
      <w:r>
        <w:rPr>
          <w:rFonts w:ascii="Times New Roman" w:hAnsi="Times New Roman" w:cs="Times New Roman"/>
          <w:sz w:val="28"/>
          <w:szCs w:val="28"/>
        </w:rPr>
        <w:t>автореф.</w:t>
      </w:r>
      <w:r w:rsidRPr="00BE2424">
        <w:rPr>
          <w:rFonts w:ascii="Times New Roman" w:hAnsi="Times New Roman" w:cs="Times New Roman"/>
          <w:sz w:val="28"/>
          <w:szCs w:val="28"/>
        </w:rPr>
        <w:t xml:space="preserve"> дис</w:t>
      </w:r>
      <w:r>
        <w:rPr>
          <w:rFonts w:ascii="Times New Roman" w:hAnsi="Times New Roman" w:cs="Times New Roman"/>
          <w:sz w:val="28"/>
          <w:szCs w:val="28"/>
        </w:rPr>
        <w:t>с</w:t>
      </w:r>
      <w:r w:rsidRPr="00BE2424">
        <w:rPr>
          <w:rFonts w:ascii="Times New Roman" w:hAnsi="Times New Roman" w:cs="Times New Roman"/>
          <w:sz w:val="28"/>
          <w:szCs w:val="28"/>
        </w:rPr>
        <w:t xml:space="preserve">. … </w:t>
      </w:r>
      <w:r>
        <w:rPr>
          <w:rFonts w:ascii="Times New Roman" w:hAnsi="Times New Roman" w:cs="Times New Roman"/>
          <w:sz w:val="28"/>
          <w:szCs w:val="28"/>
        </w:rPr>
        <w:t>докт.</w:t>
      </w:r>
      <w:r w:rsidRPr="00BE2424">
        <w:rPr>
          <w:rFonts w:ascii="Times New Roman" w:hAnsi="Times New Roman" w:cs="Times New Roman"/>
          <w:sz w:val="28"/>
          <w:szCs w:val="28"/>
        </w:rPr>
        <w:t xml:space="preserve"> </w:t>
      </w:r>
      <w:r>
        <w:rPr>
          <w:rFonts w:ascii="Times New Roman" w:hAnsi="Times New Roman" w:cs="Times New Roman"/>
          <w:sz w:val="28"/>
          <w:szCs w:val="28"/>
        </w:rPr>
        <w:t>м</w:t>
      </w:r>
      <w:r w:rsidRPr="00BE2424">
        <w:rPr>
          <w:rFonts w:ascii="Times New Roman" w:hAnsi="Times New Roman" w:cs="Times New Roman"/>
          <w:sz w:val="28"/>
          <w:szCs w:val="28"/>
        </w:rPr>
        <w:t>ед</w:t>
      </w:r>
      <w:r>
        <w:rPr>
          <w:rFonts w:ascii="Times New Roman" w:hAnsi="Times New Roman" w:cs="Times New Roman"/>
          <w:sz w:val="28"/>
          <w:szCs w:val="28"/>
        </w:rPr>
        <w:t>.</w:t>
      </w:r>
      <w:r w:rsidRPr="00BE2424">
        <w:rPr>
          <w:rFonts w:ascii="Times New Roman" w:hAnsi="Times New Roman" w:cs="Times New Roman"/>
          <w:sz w:val="28"/>
          <w:szCs w:val="28"/>
        </w:rPr>
        <w:t xml:space="preserve"> наук</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Стрельников Валерий Николаевич</w:t>
      </w:r>
      <w:r w:rsidR="00A830BB">
        <w:rPr>
          <w:rFonts w:ascii="Times New Roman" w:hAnsi="Times New Roman" w:cs="Times New Roman"/>
          <w:sz w:val="28"/>
          <w:szCs w:val="28"/>
        </w:rPr>
        <w:t xml:space="preserve">. </w:t>
      </w:r>
      <w:r w:rsidR="00A830BB">
        <w:rPr>
          <w:rFonts w:ascii="Times New Roman" w:hAnsi="Times New Roman" w:cs="Times New Roman"/>
          <w:sz w:val="28"/>
          <w:szCs w:val="28"/>
          <w:lang w:val="en-US"/>
        </w:rPr>
        <w:t>– Спб., 2001. – 35</w:t>
      </w:r>
      <w:r w:rsidR="00A830BB" w:rsidRPr="00BE2424">
        <w:rPr>
          <w:rFonts w:ascii="Times New Roman" w:hAnsi="Times New Roman" w:cs="Times New Roman"/>
          <w:sz w:val="28"/>
          <w:szCs w:val="28"/>
          <w:lang w:val="en-US"/>
        </w:rPr>
        <w:t xml:space="preserve"> с.  </w:t>
      </w:r>
    </w:p>
    <w:p w14:paraId="7327B7AE" w14:textId="2585933B" w:rsidR="00311EF9" w:rsidRPr="00311EF9" w:rsidRDefault="00311EF9"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Сухарев М. Ф. Создание окклюзионной поверхности зубных протезов на имплантатах </w:t>
      </w:r>
      <w:r w:rsidRPr="00311EF9">
        <w:rPr>
          <w:rFonts w:ascii="Times New Roman" w:hAnsi="Times New Roman" w:cs="Times New Roman"/>
          <w:sz w:val="28"/>
          <w:szCs w:val="28"/>
        </w:rPr>
        <w:t>[Текст]</w:t>
      </w:r>
      <w:r>
        <w:rPr>
          <w:rFonts w:ascii="Times New Roman" w:hAnsi="Times New Roman" w:cs="Times New Roman"/>
          <w:sz w:val="28"/>
          <w:szCs w:val="28"/>
        </w:rPr>
        <w:t xml:space="preserve"> / М. Ф. Сухарев, П. В. Зотов // Институт стоматологии. </w:t>
      </w:r>
      <w:r>
        <w:rPr>
          <w:rFonts w:ascii="Times New Roman" w:hAnsi="Times New Roman" w:cs="Times New Roman"/>
          <w:sz w:val="28"/>
          <w:szCs w:val="28"/>
          <w:lang w:val="en-US"/>
        </w:rPr>
        <w:t>– 2011</w:t>
      </w:r>
      <w:r>
        <w:rPr>
          <w:rFonts w:ascii="Times New Roman" w:hAnsi="Times New Roman" w:cs="Times New Roman"/>
          <w:sz w:val="28"/>
          <w:szCs w:val="28"/>
        </w:rPr>
        <w:t xml:space="preserve">. </w:t>
      </w:r>
      <w:r>
        <w:rPr>
          <w:rFonts w:ascii="Times New Roman" w:hAnsi="Times New Roman" w:cs="Times New Roman"/>
          <w:sz w:val="28"/>
          <w:szCs w:val="28"/>
          <w:lang w:val="en-US"/>
        </w:rPr>
        <w:t>– №4</w:t>
      </w:r>
      <w:r w:rsidR="006D51EF">
        <w:rPr>
          <w:rFonts w:ascii="Times New Roman" w:hAnsi="Times New Roman" w:cs="Times New Roman"/>
          <w:sz w:val="28"/>
          <w:szCs w:val="28"/>
          <w:lang w:val="en-US"/>
        </w:rPr>
        <w:t xml:space="preserve"> </w:t>
      </w:r>
      <w:r>
        <w:rPr>
          <w:rFonts w:ascii="Times New Roman" w:hAnsi="Times New Roman" w:cs="Times New Roman"/>
          <w:sz w:val="28"/>
          <w:szCs w:val="28"/>
          <w:lang w:val="en-US"/>
        </w:rPr>
        <w:t>(53)</w:t>
      </w:r>
      <w:r w:rsidRPr="00311EF9">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С. 54-55.</w:t>
      </w:r>
    </w:p>
    <w:p w14:paraId="0DC8887B" w14:textId="5372B8C8" w:rsidR="00311EF9" w:rsidRPr="00311EF9" w:rsidRDefault="00311EF9"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Сухарский И</w:t>
      </w:r>
      <w:r w:rsidRPr="00311EF9">
        <w:rPr>
          <w:rFonts w:ascii="Times New Roman" w:hAnsi="Times New Roman" w:cs="Times New Roman"/>
          <w:sz w:val="28"/>
          <w:szCs w:val="28"/>
          <w:lang w:val="en-US"/>
        </w:rPr>
        <w:t xml:space="preserve">. И. </w:t>
      </w:r>
      <w:r w:rsidRPr="00311EF9">
        <w:rPr>
          <w:rFonts w:ascii="Times New Roman" w:hAnsi="Times New Roman" w:cs="Times New Roman"/>
          <w:sz w:val="28"/>
          <w:szCs w:val="28"/>
        </w:rPr>
        <w:t>Оптимизация хирургического этапа дентальной имплантации на основании компьютерного моделирования</w:t>
      </w:r>
      <w:r w:rsidRPr="00311EF9">
        <w:rPr>
          <w:rFonts w:ascii="Times New Roman" w:hAnsi="Times New Roman" w:cs="Times New Roman"/>
          <w:sz w:val="28"/>
          <w:szCs w:val="28"/>
          <w:lang w:val="en-US"/>
        </w:rPr>
        <w:t xml:space="preserve"> </w:t>
      </w:r>
      <w:r w:rsidRPr="00311EF9">
        <w:rPr>
          <w:rFonts w:ascii="Times New Roman" w:hAnsi="Times New Roman" w:cs="Times New Roman"/>
          <w:sz w:val="28"/>
          <w:szCs w:val="28"/>
        </w:rPr>
        <w:t xml:space="preserve">[Текст] </w:t>
      </w:r>
      <w:r w:rsidRPr="00311EF9">
        <w:rPr>
          <w:rFonts w:ascii="Times New Roman" w:hAnsi="Times New Roman" w:cs="Times New Roman"/>
          <w:sz w:val="28"/>
          <w:szCs w:val="28"/>
          <w:lang w:val="en-US"/>
        </w:rPr>
        <w:t xml:space="preserve">: </w:t>
      </w:r>
      <w:r w:rsidRPr="00311EF9">
        <w:rPr>
          <w:rFonts w:ascii="Times New Roman" w:hAnsi="Times New Roman" w:cs="Times New Roman"/>
          <w:sz w:val="28"/>
          <w:szCs w:val="28"/>
        </w:rPr>
        <w:t>автореф. дисс. … канд. мед</w:t>
      </w:r>
      <w:r>
        <w:rPr>
          <w:rFonts w:ascii="Times New Roman" w:hAnsi="Times New Roman" w:cs="Times New Roman"/>
          <w:sz w:val="28"/>
          <w:szCs w:val="28"/>
        </w:rPr>
        <w:t>.</w:t>
      </w:r>
      <w:r w:rsidRPr="00BE2424">
        <w:rPr>
          <w:rFonts w:ascii="Times New Roman" w:hAnsi="Times New Roman" w:cs="Times New Roman"/>
          <w:sz w:val="28"/>
          <w:szCs w:val="28"/>
        </w:rPr>
        <w:t xml:space="preserve"> наук</w:t>
      </w:r>
      <w:r>
        <w:rPr>
          <w:rFonts w:ascii="Times New Roman" w:hAnsi="Times New Roman" w:cs="Times New Roman"/>
          <w:sz w:val="28"/>
          <w:szCs w:val="28"/>
        </w:rPr>
        <w:t xml:space="preserve">. / Сухарский Илья Ильич. </w:t>
      </w:r>
      <w:r>
        <w:rPr>
          <w:rFonts w:ascii="Times New Roman" w:hAnsi="Times New Roman" w:cs="Times New Roman"/>
          <w:sz w:val="28"/>
          <w:szCs w:val="28"/>
          <w:lang w:val="en-US"/>
        </w:rPr>
        <w:t>– Москва, 2013. – 25</w:t>
      </w:r>
      <w:r w:rsidRPr="00BE2424">
        <w:rPr>
          <w:rFonts w:ascii="Times New Roman" w:hAnsi="Times New Roman" w:cs="Times New Roman"/>
          <w:sz w:val="28"/>
          <w:szCs w:val="28"/>
          <w:lang w:val="en-US"/>
        </w:rPr>
        <w:t xml:space="preserve"> с.</w:t>
      </w:r>
    </w:p>
    <w:p w14:paraId="3357DF97" w14:textId="3FBFA816" w:rsidR="00C23F2C" w:rsidRPr="006C04ED" w:rsidRDefault="00C23F2C" w:rsidP="00D215B8">
      <w:pPr>
        <w:pStyle w:val="a3"/>
        <w:numPr>
          <w:ilvl w:val="0"/>
          <w:numId w:val="19"/>
        </w:numPr>
        <w:spacing w:line="360" w:lineRule="auto"/>
        <w:ind w:left="0" w:firstLine="851"/>
        <w:jc w:val="both"/>
        <w:rPr>
          <w:rFonts w:ascii="Times New Roman" w:hAnsi="Times New Roman" w:cs="Times New Roman"/>
          <w:sz w:val="28"/>
          <w:szCs w:val="28"/>
        </w:rPr>
      </w:pPr>
      <w:r w:rsidRPr="00C23F2C">
        <w:rPr>
          <w:rFonts w:ascii="Times New Roman" w:hAnsi="Times New Roman" w:cs="Times New Roman"/>
          <w:sz w:val="28"/>
          <w:szCs w:val="28"/>
          <w:lang w:val="en-US"/>
        </w:rPr>
        <w:t>Сухов В. Д. Повышение эффективности профилактики ранних послеоперационных осложнений при дентальной имплантации</w:t>
      </w:r>
      <w:r>
        <w:rPr>
          <w:rFonts w:ascii="Times New Roman" w:hAnsi="Times New Roman" w:cs="Times New Roman"/>
          <w:sz w:val="28"/>
          <w:szCs w:val="28"/>
          <w:lang w:val="en-US"/>
        </w:rPr>
        <w:t xml:space="preserve"> </w:t>
      </w:r>
      <w:r w:rsidRPr="007D14A2">
        <w:rPr>
          <w:rFonts w:ascii="Times New Roman" w:hAnsi="Times New Roman" w:cs="Times New Roman"/>
          <w:sz w:val="28"/>
          <w:szCs w:val="28"/>
        </w:rPr>
        <w:t>[Текст]</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 </w:t>
      </w:r>
      <w:r>
        <w:rPr>
          <w:rFonts w:ascii="Times New Roman" w:hAnsi="Times New Roman" w:cs="Times New Roman"/>
          <w:sz w:val="28"/>
          <w:szCs w:val="28"/>
        </w:rPr>
        <w:t>автореф.</w:t>
      </w:r>
      <w:r w:rsidRPr="00BE2424">
        <w:rPr>
          <w:rFonts w:ascii="Times New Roman" w:hAnsi="Times New Roman" w:cs="Times New Roman"/>
          <w:sz w:val="28"/>
          <w:szCs w:val="28"/>
        </w:rPr>
        <w:t xml:space="preserve"> дис</w:t>
      </w:r>
      <w:r>
        <w:rPr>
          <w:rFonts w:ascii="Times New Roman" w:hAnsi="Times New Roman" w:cs="Times New Roman"/>
          <w:sz w:val="28"/>
          <w:szCs w:val="28"/>
        </w:rPr>
        <w:t>с</w:t>
      </w:r>
      <w:r w:rsidRPr="00BE2424">
        <w:rPr>
          <w:rFonts w:ascii="Times New Roman" w:hAnsi="Times New Roman" w:cs="Times New Roman"/>
          <w:sz w:val="28"/>
          <w:szCs w:val="28"/>
        </w:rPr>
        <w:t xml:space="preserve">. … </w:t>
      </w:r>
      <w:r>
        <w:rPr>
          <w:rFonts w:ascii="Times New Roman" w:hAnsi="Times New Roman" w:cs="Times New Roman"/>
          <w:sz w:val="28"/>
          <w:szCs w:val="28"/>
        </w:rPr>
        <w:t>канд.</w:t>
      </w:r>
      <w:r w:rsidRPr="00BE2424">
        <w:rPr>
          <w:rFonts w:ascii="Times New Roman" w:hAnsi="Times New Roman" w:cs="Times New Roman"/>
          <w:sz w:val="28"/>
          <w:szCs w:val="28"/>
        </w:rPr>
        <w:t xml:space="preserve"> </w:t>
      </w:r>
      <w:r>
        <w:rPr>
          <w:rFonts w:ascii="Times New Roman" w:hAnsi="Times New Roman" w:cs="Times New Roman"/>
          <w:sz w:val="28"/>
          <w:szCs w:val="28"/>
        </w:rPr>
        <w:t>м</w:t>
      </w:r>
      <w:r w:rsidRPr="00BE2424">
        <w:rPr>
          <w:rFonts w:ascii="Times New Roman" w:hAnsi="Times New Roman" w:cs="Times New Roman"/>
          <w:sz w:val="28"/>
          <w:szCs w:val="28"/>
        </w:rPr>
        <w:t>ед</w:t>
      </w:r>
      <w:r>
        <w:rPr>
          <w:rFonts w:ascii="Times New Roman" w:hAnsi="Times New Roman" w:cs="Times New Roman"/>
          <w:sz w:val="28"/>
          <w:szCs w:val="28"/>
        </w:rPr>
        <w:t>.</w:t>
      </w:r>
      <w:r w:rsidRPr="00BE2424">
        <w:rPr>
          <w:rFonts w:ascii="Times New Roman" w:hAnsi="Times New Roman" w:cs="Times New Roman"/>
          <w:sz w:val="28"/>
          <w:szCs w:val="28"/>
        </w:rPr>
        <w:t xml:space="preserve"> наук</w:t>
      </w:r>
      <w:r>
        <w:rPr>
          <w:rFonts w:ascii="Times New Roman" w:hAnsi="Times New Roman" w:cs="Times New Roman"/>
          <w:sz w:val="28"/>
          <w:szCs w:val="28"/>
        </w:rPr>
        <w:t>. / Сухов Вячеслав Дмитриевич</w:t>
      </w:r>
      <w:r w:rsidR="00311EF9">
        <w:rPr>
          <w:rFonts w:ascii="Times New Roman" w:hAnsi="Times New Roman" w:cs="Times New Roman"/>
          <w:sz w:val="28"/>
          <w:szCs w:val="28"/>
        </w:rPr>
        <w:t>.</w:t>
      </w:r>
      <w:r>
        <w:rPr>
          <w:rFonts w:ascii="Times New Roman" w:hAnsi="Times New Roman" w:cs="Times New Roman"/>
          <w:sz w:val="28"/>
          <w:szCs w:val="28"/>
        </w:rPr>
        <w:t xml:space="preserve"> </w:t>
      </w:r>
      <w:r w:rsidR="006C04ED">
        <w:rPr>
          <w:rFonts w:ascii="Times New Roman" w:hAnsi="Times New Roman" w:cs="Times New Roman"/>
          <w:sz w:val="28"/>
          <w:szCs w:val="28"/>
          <w:lang w:val="en-US"/>
        </w:rPr>
        <w:t>– Москва, 2013. – 25</w:t>
      </w:r>
      <w:r w:rsidRPr="00BE2424">
        <w:rPr>
          <w:rFonts w:ascii="Times New Roman" w:hAnsi="Times New Roman" w:cs="Times New Roman"/>
          <w:sz w:val="28"/>
          <w:szCs w:val="28"/>
          <w:lang w:val="en-US"/>
        </w:rPr>
        <w:t xml:space="preserve"> с.  </w:t>
      </w:r>
    </w:p>
    <w:p w14:paraId="2DB1F7E6" w14:textId="275D3ECC"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Терентьев А.В. Методические подходы к оценке качества ортопедического стоматологического лечения пациентов с использованием дентальных имплантатов при полном</w:t>
      </w:r>
      <w:r w:rsidR="00106237">
        <w:rPr>
          <w:rFonts w:ascii="Times New Roman" w:hAnsi="Times New Roman" w:cs="Times New Roman"/>
          <w:sz w:val="28"/>
          <w:szCs w:val="28"/>
        </w:rPr>
        <w:t xml:space="preserve"> и частичном отсутствии зубов: а</w:t>
      </w:r>
      <w:r w:rsidRPr="00BE2424">
        <w:rPr>
          <w:rFonts w:ascii="Times New Roman" w:hAnsi="Times New Roman" w:cs="Times New Roman"/>
          <w:sz w:val="28"/>
          <w:szCs w:val="28"/>
        </w:rPr>
        <w:t>втореф. дисс. ... канд. мед. наук.</w:t>
      </w:r>
      <w:r w:rsidR="00D0736C">
        <w:rPr>
          <w:rFonts w:ascii="Times New Roman" w:hAnsi="Times New Roman" w:cs="Times New Roman"/>
          <w:sz w:val="28"/>
          <w:szCs w:val="28"/>
        </w:rPr>
        <w:t xml:space="preserve"> </w:t>
      </w:r>
      <w:r w:rsidR="00D0736C" w:rsidRPr="007D14A2">
        <w:rPr>
          <w:rFonts w:ascii="Times New Roman" w:hAnsi="Times New Roman" w:cs="Times New Roman"/>
          <w:sz w:val="28"/>
          <w:szCs w:val="28"/>
        </w:rPr>
        <w:t>[Текст]</w:t>
      </w:r>
      <w:r w:rsidRPr="00BE2424">
        <w:rPr>
          <w:rFonts w:ascii="Times New Roman" w:hAnsi="Times New Roman" w:cs="Times New Roman"/>
          <w:sz w:val="28"/>
          <w:szCs w:val="28"/>
        </w:rPr>
        <w:t xml:space="preserve"> </w:t>
      </w:r>
      <w:r w:rsidR="00D0736C" w:rsidRPr="00BE2424">
        <w:rPr>
          <w:rFonts w:ascii="Times New Roman" w:hAnsi="Times New Roman" w:cs="Times New Roman"/>
          <w:sz w:val="28"/>
          <w:szCs w:val="28"/>
          <w:lang w:val="en-US"/>
        </w:rPr>
        <w:t>/</w:t>
      </w:r>
      <w:r w:rsidR="00D0736C">
        <w:rPr>
          <w:rFonts w:ascii="Times New Roman" w:hAnsi="Times New Roman" w:cs="Times New Roman"/>
          <w:sz w:val="28"/>
          <w:szCs w:val="28"/>
          <w:lang w:val="en-US"/>
        </w:rPr>
        <w:t xml:space="preserve"> Терентьев Алексей Васильевич</w:t>
      </w:r>
      <w:r w:rsidR="00D0736C">
        <w:rPr>
          <w:rFonts w:ascii="Times New Roman" w:hAnsi="Times New Roman" w:cs="Times New Roman"/>
          <w:sz w:val="28"/>
          <w:szCs w:val="28"/>
        </w:rPr>
        <w:t xml:space="preserve">. </w:t>
      </w:r>
      <w:r w:rsidR="00D0736C" w:rsidRPr="00BE2424">
        <w:rPr>
          <w:rFonts w:ascii="Times New Roman" w:hAnsi="Times New Roman" w:cs="Times New Roman"/>
          <w:sz w:val="28"/>
          <w:szCs w:val="28"/>
          <w:lang w:val="en-US"/>
        </w:rPr>
        <w:t>–</w:t>
      </w:r>
      <w:r w:rsidR="00D0736C">
        <w:rPr>
          <w:rFonts w:ascii="Times New Roman" w:hAnsi="Times New Roman" w:cs="Times New Roman"/>
          <w:sz w:val="28"/>
          <w:szCs w:val="28"/>
          <w:lang w:val="en-US"/>
        </w:rPr>
        <w:t xml:space="preserve"> </w:t>
      </w:r>
      <w:r w:rsidRPr="00BE2424">
        <w:rPr>
          <w:rFonts w:ascii="Times New Roman" w:hAnsi="Times New Roman" w:cs="Times New Roman"/>
          <w:sz w:val="28"/>
          <w:szCs w:val="28"/>
        </w:rPr>
        <w:t>Москва, 2011</w:t>
      </w:r>
      <w:r w:rsidR="00D0736C">
        <w:rPr>
          <w:rFonts w:ascii="Times New Roman" w:hAnsi="Times New Roman" w:cs="Times New Roman"/>
          <w:sz w:val="28"/>
          <w:szCs w:val="28"/>
        </w:rPr>
        <w:t xml:space="preserve">. </w:t>
      </w:r>
      <w:r w:rsidR="00D0736C" w:rsidRPr="00BE2424">
        <w:rPr>
          <w:rFonts w:ascii="Times New Roman" w:hAnsi="Times New Roman" w:cs="Times New Roman"/>
          <w:sz w:val="28"/>
          <w:szCs w:val="28"/>
          <w:lang w:val="en-US"/>
        </w:rPr>
        <w:t>–</w:t>
      </w:r>
      <w:r w:rsidR="00D0736C">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25 с. </w:t>
      </w:r>
    </w:p>
    <w:p w14:paraId="1F8003B4" w14:textId="1D1E5F25"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Трезубов В.</w:t>
      </w:r>
      <w:r w:rsidR="00A80646">
        <w:rPr>
          <w:rFonts w:ascii="Times New Roman" w:hAnsi="Times New Roman" w:cs="Times New Roman"/>
          <w:sz w:val="28"/>
          <w:szCs w:val="28"/>
        </w:rPr>
        <w:t xml:space="preserve"> </w:t>
      </w:r>
      <w:r w:rsidRPr="00BE2424">
        <w:rPr>
          <w:rFonts w:ascii="Times New Roman" w:hAnsi="Times New Roman" w:cs="Times New Roman"/>
          <w:sz w:val="28"/>
          <w:szCs w:val="28"/>
        </w:rPr>
        <w:t>Н.  Ортопедическая стоматология : учеб. для мед. вузов / В.Н. Трезубов, А.С. Щербаков, Е.</w:t>
      </w:r>
      <w:r w:rsidR="000950C3">
        <w:rPr>
          <w:rFonts w:ascii="Times New Roman" w:hAnsi="Times New Roman" w:cs="Times New Roman"/>
          <w:sz w:val="28"/>
          <w:szCs w:val="28"/>
        </w:rPr>
        <w:t>И. Гаврилов, Е.Н. Жулев. - СПб.</w:t>
      </w:r>
      <w:r w:rsidRPr="00BE2424">
        <w:rPr>
          <w:rFonts w:ascii="Times New Roman" w:hAnsi="Times New Roman" w:cs="Times New Roman"/>
          <w:sz w:val="28"/>
          <w:szCs w:val="28"/>
        </w:rPr>
        <w:t>: Фолиант</w:t>
      </w:r>
      <w:r w:rsidR="000950C3">
        <w:rPr>
          <w:rFonts w:ascii="Times New Roman" w:hAnsi="Times New Roman" w:cs="Times New Roman"/>
          <w:sz w:val="28"/>
          <w:szCs w:val="28"/>
        </w:rPr>
        <w:t xml:space="preserve">. </w:t>
      </w:r>
      <w:r w:rsidR="000950C3"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1999. – 512с. </w:t>
      </w:r>
    </w:p>
    <w:p w14:paraId="0D1ADF5E" w14:textId="69D940FC"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Трезубов В.</w:t>
      </w:r>
      <w:r w:rsidR="00A80646">
        <w:rPr>
          <w:rFonts w:ascii="Times New Roman" w:hAnsi="Times New Roman" w:cs="Times New Roman"/>
          <w:sz w:val="28"/>
          <w:szCs w:val="28"/>
        </w:rPr>
        <w:t xml:space="preserve"> </w:t>
      </w:r>
      <w:r w:rsidRPr="00BE2424">
        <w:rPr>
          <w:rFonts w:ascii="Times New Roman" w:hAnsi="Times New Roman" w:cs="Times New Roman"/>
          <w:sz w:val="28"/>
          <w:szCs w:val="28"/>
        </w:rPr>
        <w:t>Н. Клинические осложнения при протезировании несъемными конструциями [Текст] / В.</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Н. Трезубов, О.</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Н. Сапронова, О.</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Ю. Колесов и др. // Институт стоматологии</w:t>
      </w:r>
      <w:r w:rsidR="009D3478" w:rsidRPr="00BE2424">
        <w:rPr>
          <w:rFonts w:ascii="Times New Roman" w:hAnsi="Times New Roman" w:cs="Times New Roman"/>
          <w:sz w:val="28"/>
          <w:szCs w:val="28"/>
        </w:rPr>
        <w:t xml:space="preserve">. – </w:t>
      </w:r>
      <w:r w:rsidRPr="00BE2424">
        <w:rPr>
          <w:rFonts w:ascii="Times New Roman" w:hAnsi="Times New Roman" w:cs="Times New Roman"/>
          <w:sz w:val="28"/>
          <w:szCs w:val="28"/>
        </w:rPr>
        <w:t>2007</w:t>
      </w:r>
      <w:r w:rsidR="009D3478" w:rsidRPr="00BE2424">
        <w:rPr>
          <w:rFonts w:ascii="Times New Roman" w:hAnsi="Times New Roman" w:cs="Times New Roman"/>
          <w:sz w:val="28"/>
          <w:szCs w:val="28"/>
        </w:rPr>
        <w:t xml:space="preserve">. – </w:t>
      </w:r>
      <w:r w:rsidRPr="00BE2424">
        <w:rPr>
          <w:rFonts w:ascii="Times New Roman" w:hAnsi="Times New Roman" w:cs="Times New Roman"/>
          <w:sz w:val="28"/>
          <w:szCs w:val="28"/>
        </w:rPr>
        <w:t>No 3</w:t>
      </w:r>
      <w:r w:rsidR="009D3478" w:rsidRPr="00BE2424">
        <w:rPr>
          <w:rFonts w:ascii="Times New Roman" w:hAnsi="Times New Roman" w:cs="Times New Roman"/>
          <w:sz w:val="28"/>
          <w:szCs w:val="28"/>
        </w:rPr>
        <w:t xml:space="preserve">. – </w:t>
      </w:r>
      <w:r w:rsidRPr="00BE2424">
        <w:rPr>
          <w:rFonts w:ascii="Times New Roman" w:hAnsi="Times New Roman" w:cs="Times New Roman"/>
          <w:sz w:val="28"/>
          <w:szCs w:val="28"/>
        </w:rPr>
        <w:t>С. 44-45.</w:t>
      </w:r>
    </w:p>
    <w:p w14:paraId="5AF7DDDB" w14:textId="3F72FFBC" w:rsidR="00BA2DD7" w:rsidRPr="00BE2424" w:rsidRDefault="00E07AA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Трезубов</w:t>
      </w:r>
      <w:r w:rsidR="00BA2DD7" w:rsidRPr="00BE2424">
        <w:rPr>
          <w:rFonts w:ascii="Times New Roman" w:hAnsi="Times New Roman" w:cs="Times New Roman"/>
          <w:sz w:val="28"/>
          <w:szCs w:val="28"/>
        </w:rPr>
        <w:t xml:space="preserve"> </w:t>
      </w:r>
      <w:r w:rsidR="00A80646">
        <w:rPr>
          <w:rFonts w:ascii="Times New Roman" w:hAnsi="Times New Roman" w:cs="Times New Roman"/>
          <w:sz w:val="28"/>
          <w:szCs w:val="28"/>
        </w:rPr>
        <w:t>В.</w:t>
      </w:r>
      <w:r>
        <w:rPr>
          <w:rFonts w:ascii="Times New Roman" w:hAnsi="Times New Roman" w:cs="Times New Roman"/>
          <w:sz w:val="28"/>
          <w:szCs w:val="28"/>
        </w:rPr>
        <w:t xml:space="preserve"> </w:t>
      </w:r>
      <w:r w:rsidR="00A80646">
        <w:rPr>
          <w:rFonts w:ascii="Times New Roman" w:hAnsi="Times New Roman" w:cs="Times New Roman"/>
          <w:sz w:val="28"/>
          <w:szCs w:val="28"/>
        </w:rPr>
        <w:t xml:space="preserve">Н. Ортопедическая стоматология. Пропедевтика и основы частного курса </w:t>
      </w:r>
      <w:r w:rsidR="00ED2D8C">
        <w:rPr>
          <w:rFonts w:ascii="Times New Roman" w:hAnsi="Times New Roman" w:cs="Times New Roman"/>
          <w:sz w:val="28"/>
          <w:szCs w:val="28"/>
        </w:rPr>
        <w:t>: учебник</w:t>
      </w:r>
      <w:r w:rsidR="00BA2DD7" w:rsidRPr="00BE2424">
        <w:rPr>
          <w:rFonts w:ascii="Times New Roman" w:hAnsi="Times New Roman" w:cs="Times New Roman"/>
          <w:sz w:val="28"/>
          <w:szCs w:val="28"/>
        </w:rPr>
        <w:t xml:space="preserve"> для мед. вузов</w:t>
      </w:r>
      <w:r w:rsidR="009D3478">
        <w:rPr>
          <w:rFonts w:ascii="Times New Roman" w:hAnsi="Times New Roman" w:cs="Times New Roman"/>
          <w:sz w:val="28"/>
          <w:szCs w:val="28"/>
        </w:rPr>
        <w:t xml:space="preserve"> [Текст]</w:t>
      </w:r>
      <w:r w:rsidR="00BA2DD7" w:rsidRPr="00BE2424">
        <w:rPr>
          <w:rFonts w:ascii="Times New Roman" w:hAnsi="Times New Roman" w:cs="Times New Roman"/>
          <w:sz w:val="28"/>
          <w:szCs w:val="28"/>
        </w:rPr>
        <w:t xml:space="preserve"> / В.</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Н. Трезубов, А.</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С. Щербаков, Л.</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М. Мишнев. Под ред. В.</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Н. Трезубова</w:t>
      </w:r>
      <w:r w:rsidR="009D3478" w:rsidRPr="00BE2424">
        <w:rPr>
          <w:rFonts w:ascii="Times New Roman" w:hAnsi="Times New Roman" w:cs="Times New Roman"/>
          <w:sz w:val="28"/>
          <w:szCs w:val="28"/>
        </w:rPr>
        <w:t xml:space="preserve">. – </w:t>
      </w:r>
      <w:r w:rsidR="00BA2DD7" w:rsidRPr="00BE2424">
        <w:rPr>
          <w:rFonts w:ascii="Times New Roman" w:hAnsi="Times New Roman" w:cs="Times New Roman"/>
          <w:sz w:val="28"/>
          <w:szCs w:val="28"/>
        </w:rPr>
        <w:t xml:space="preserve">СПб.: </w:t>
      </w:r>
      <w:r w:rsidR="00ED2D8C">
        <w:rPr>
          <w:rFonts w:ascii="Times New Roman" w:hAnsi="Times New Roman" w:cs="Times New Roman"/>
          <w:sz w:val="28"/>
          <w:szCs w:val="28"/>
        </w:rPr>
        <w:t>СпецЛит</w:t>
      </w:r>
      <w:r w:rsidR="000950C3">
        <w:rPr>
          <w:rFonts w:ascii="Times New Roman" w:hAnsi="Times New Roman" w:cs="Times New Roman"/>
          <w:sz w:val="28"/>
          <w:szCs w:val="28"/>
        </w:rPr>
        <w:t xml:space="preserve">. </w:t>
      </w:r>
      <w:r w:rsidR="000950C3" w:rsidRPr="00BE2424">
        <w:rPr>
          <w:rFonts w:ascii="Times New Roman" w:hAnsi="Times New Roman" w:cs="Times New Roman"/>
          <w:sz w:val="28"/>
          <w:szCs w:val="28"/>
          <w:lang w:val="en-US"/>
        </w:rPr>
        <w:t>–</w:t>
      </w:r>
      <w:r w:rsidR="000950C3">
        <w:rPr>
          <w:rFonts w:ascii="Times New Roman" w:hAnsi="Times New Roman" w:cs="Times New Roman"/>
          <w:sz w:val="28"/>
          <w:szCs w:val="28"/>
          <w:lang w:val="en-US"/>
        </w:rPr>
        <w:t xml:space="preserve"> </w:t>
      </w:r>
      <w:r w:rsidR="00ED2D8C">
        <w:rPr>
          <w:rFonts w:ascii="Times New Roman" w:hAnsi="Times New Roman" w:cs="Times New Roman"/>
          <w:sz w:val="28"/>
          <w:szCs w:val="28"/>
        </w:rPr>
        <w:t xml:space="preserve"> 2014</w:t>
      </w:r>
      <w:r w:rsidR="009D3478" w:rsidRPr="00BE2424">
        <w:rPr>
          <w:rFonts w:ascii="Times New Roman" w:hAnsi="Times New Roman" w:cs="Times New Roman"/>
          <w:sz w:val="28"/>
          <w:szCs w:val="28"/>
        </w:rPr>
        <w:t xml:space="preserve">. – </w:t>
      </w:r>
      <w:r w:rsidR="00ED2D8C">
        <w:rPr>
          <w:rFonts w:ascii="Times New Roman" w:hAnsi="Times New Roman" w:cs="Times New Roman"/>
          <w:sz w:val="28"/>
          <w:szCs w:val="28"/>
        </w:rPr>
        <w:t>480</w:t>
      </w:r>
      <w:r w:rsidR="00BA2DD7" w:rsidRPr="00BE2424">
        <w:rPr>
          <w:rFonts w:ascii="Times New Roman" w:hAnsi="Times New Roman" w:cs="Times New Roman"/>
          <w:sz w:val="28"/>
          <w:szCs w:val="28"/>
        </w:rPr>
        <w:t xml:space="preserve"> с. </w:t>
      </w:r>
    </w:p>
    <w:p w14:paraId="72070A0D" w14:textId="03DA0D97"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Ушаков А.</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А. Разработка и внедрение метода реконструкции верхнечелюстной пазухи для синуслиф</w:t>
      </w:r>
      <w:r w:rsidR="00106237">
        <w:rPr>
          <w:rFonts w:ascii="Times New Roman" w:hAnsi="Times New Roman" w:cs="Times New Roman"/>
          <w:sz w:val="28"/>
          <w:szCs w:val="28"/>
        </w:rPr>
        <w:t xml:space="preserve">тинга и дентальной имплантации </w:t>
      </w:r>
      <w:r w:rsidR="00002C61">
        <w:rPr>
          <w:rFonts w:ascii="Times New Roman" w:hAnsi="Times New Roman" w:cs="Times New Roman"/>
          <w:sz w:val="28"/>
          <w:szCs w:val="28"/>
        </w:rPr>
        <w:t xml:space="preserve">[Текст] : </w:t>
      </w:r>
      <w:r w:rsidR="00106237">
        <w:rPr>
          <w:rFonts w:ascii="Times New Roman" w:hAnsi="Times New Roman" w:cs="Times New Roman"/>
          <w:sz w:val="28"/>
          <w:szCs w:val="28"/>
        </w:rPr>
        <w:t>а</w:t>
      </w:r>
      <w:r w:rsidRPr="00BE2424">
        <w:rPr>
          <w:rFonts w:ascii="Times New Roman" w:hAnsi="Times New Roman" w:cs="Times New Roman"/>
          <w:sz w:val="28"/>
          <w:szCs w:val="28"/>
        </w:rPr>
        <w:t>втореф. дисс. ... канд. мед. наук.</w:t>
      </w:r>
      <w:r w:rsidR="009D3478" w:rsidRPr="00BE2424">
        <w:rPr>
          <w:rFonts w:ascii="Times New Roman" w:hAnsi="Times New Roman" w:cs="Times New Roman"/>
          <w:sz w:val="28"/>
          <w:szCs w:val="28"/>
        </w:rPr>
        <w:t xml:space="preserve"> / </w:t>
      </w:r>
      <w:r w:rsidR="009D3478">
        <w:rPr>
          <w:rFonts w:ascii="Times New Roman" w:hAnsi="Times New Roman" w:cs="Times New Roman"/>
          <w:sz w:val="28"/>
          <w:szCs w:val="28"/>
        </w:rPr>
        <w:t>Ушаков Алексей Алексеевич</w:t>
      </w:r>
      <w:r w:rsidR="009D3478" w:rsidRPr="00BE2424">
        <w:rPr>
          <w:rFonts w:ascii="Times New Roman" w:hAnsi="Times New Roman" w:cs="Times New Roman"/>
          <w:sz w:val="28"/>
          <w:szCs w:val="28"/>
        </w:rPr>
        <w:t xml:space="preserve">. – </w:t>
      </w:r>
      <w:r w:rsidR="009D3478">
        <w:rPr>
          <w:rFonts w:ascii="Times New Roman" w:hAnsi="Times New Roman" w:cs="Times New Roman"/>
          <w:sz w:val="28"/>
          <w:szCs w:val="28"/>
        </w:rPr>
        <w:t>Москва, 2010</w:t>
      </w:r>
      <w:r w:rsidR="009D3478" w:rsidRPr="00BE2424">
        <w:rPr>
          <w:rFonts w:ascii="Times New Roman" w:hAnsi="Times New Roman" w:cs="Times New Roman"/>
          <w:sz w:val="28"/>
          <w:szCs w:val="28"/>
        </w:rPr>
        <w:t xml:space="preserve">. – </w:t>
      </w:r>
      <w:r w:rsidRPr="00BE2424">
        <w:rPr>
          <w:rFonts w:ascii="Times New Roman" w:hAnsi="Times New Roman" w:cs="Times New Roman"/>
          <w:sz w:val="28"/>
          <w:szCs w:val="28"/>
        </w:rPr>
        <w:t>25 с.</w:t>
      </w:r>
    </w:p>
    <w:p w14:paraId="707B1C0F" w14:textId="0584D6C2" w:rsidR="00BA2DD7" w:rsidRPr="00BE2424" w:rsidRDefault="008A256A"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Ушаков А.</w:t>
      </w:r>
      <w:r w:rsidR="00E07AA8">
        <w:rPr>
          <w:rFonts w:ascii="Times New Roman" w:hAnsi="Times New Roman" w:cs="Times New Roman"/>
          <w:sz w:val="28"/>
          <w:szCs w:val="28"/>
        </w:rPr>
        <w:t xml:space="preserve"> </w:t>
      </w:r>
      <w:r>
        <w:rPr>
          <w:rFonts w:ascii="Times New Roman" w:hAnsi="Times New Roman" w:cs="Times New Roman"/>
          <w:sz w:val="28"/>
          <w:szCs w:val="28"/>
        </w:rPr>
        <w:t xml:space="preserve">И.  </w:t>
      </w:r>
      <w:r w:rsidR="00BA2DD7" w:rsidRPr="00BE2424">
        <w:rPr>
          <w:rFonts w:ascii="Times New Roman" w:hAnsi="Times New Roman" w:cs="Times New Roman"/>
          <w:sz w:val="28"/>
          <w:szCs w:val="28"/>
        </w:rPr>
        <w:t>Опыт применения коротких имплантатов при атрофии альвеолярного отростка верхней челюсти в дистальных отделах</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A53F80">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 А.</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И. Ушаков Н.</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С. Солодова // </w:t>
      </w:r>
      <w:r w:rsidRPr="00BE2424">
        <w:rPr>
          <w:rFonts w:ascii="Times New Roman" w:hAnsi="Times New Roman" w:cs="Times New Roman"/>
          <w:sz w:val="28"/>
          <w:szCs w:val="28"/>
        </w:rPr>
        <w:t xml:space="preserve">Сборник материалов </w:t>
      </w:r>
      <w:r w:rsidRPr="00BE2424">
        <w:rPr>
          <w:rFonts w:ascii="Times New Roman" w:hAnsi="Times New Roman" w:cs="Times New Roman"/>
          <w:sz w:val="28"/>
          <w:szCs w:val="28"/>
          <w:lang w:val="en-US"/>
        </w:rPr>
        <w:t>XV</w:t>
      </w:r>
      <w:r w:rsidRPr="00BE2424">
        <w:rPr>
          <w:rFonts w:ascii="Times New Roman" w:hAnsi="Times New Roman" w:cs="Times New Roman"/>
          <w:sz w:val="28"/>
          <w:szCs w:val="28"/>
        </w:rPr>
        <w:t xml:space="preserve"> Международной конференции челюстно – лицевых хирургов и стоматологов «Новые технологии в стоматологии</w:t>
      </w:r>
      <w:r>
        <w:rPr>
          <w:rFonts w:ascii="Times New Roman" w:hAnsi="Times New Roman" w:cs="Times New Roman"/>
          <w:sz w:val="28"/>
          <w:szCs w:val="28"/>
        </w:rPr>
        <w:t>. –</w:t>
      </w:r>
      <w:r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rPr>
        <w:t>Санкт-Петербург. – 2010. – С. 179.</w:t>
      </w:r>
    </w:p>
    <w:p w14:paraId="3DF06B81" w14:textId="691F1398" w:rsidR="00BA2DD7" w:rsidRPr="00BE2424" w:rsidRDefault="008A256A"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Ушаков А.</w:t>
      </w:r>
      <w:r w:rsidR="00E07AA8">
        <w:rPr>
          <w:rFonts w:ascii="Times New Roman" w:hAnsi="Times New Roman" w:cs="Times New Roman"/>
          <w:sz w:val="28"/>
          <w:szCs w:val="28"/>
        </w:rPr>
        <w:t xml:space="preserve"> </w:t>
      </w:r>
      <w:r>
        <w:rPr>
          <w:rFonts w:ascii="Times New Roman" w:hAnsi="Times New Roman" w:cs="Times New Roman"/>
          <w:sz w:val="28"/>
          <w:szCs w:val="28"/>
        </w:rPr>
        <w:t xml:space="preserve">И. </w:t>
      </w:r>
      <w:r w:rsidR="00BA2DD7" w:rsidRPr="00BE2424">
        <w:rPr>
          <w:rFonts w:ascii="Times New Roman" w:hAnsi="Times New Roman" w:cs="Times New Roman"/>
          <w:sz w:val="28"/>
          <w:szCs w:val="28"/>
        </w:rPr>
        <w:t>Результаты применения дифференцированных методов реконструкции при дефиците костно</w:t>
      </w:r>
      <w:r>
        <w:rPr>
          <w:rFonts w:ascii="Times New Roman" w:hAnsi="Times New Roman" w:cs="Times New Roman"/>
          <w:sz w:val="28"/>
          <w:szCs w:val="28"/>
        </w:rPr>
        <w:t>й ткани для зубной имплантации</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И. Ушаков, Н.</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С. Серова, А.</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В. Даян, В.</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Г. Онищенко, Н.</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С. Солодова, А.</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А. Ушаков, М.</w:t>
      </w:r>
      <w:r w:rsidR="00E07AA8">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А. Исраилов // </w:t>
      </w:r>
      <w:r w:rsidR="00BA2DD7" w:rsidRPr="00BE2424">
        <w:rPr>
          <w:rFonts w:ascii="Times New Roman" w:hAnsi="Times New Roman" w:cs="Times New Roman"/>
          <w:sz w:val="28"/>
          <w:szCs w:val="28"/>
          <w:lang w:val="en-US"/>
        </w:rPr>
        <w:t>Cathedra</w:t>
      </w:r>
      <w:r w:rsidR="00BA2DD7" w:rsidRPr="00BE2424">
        <w:rPr>
          <w:rFonts w:ascii="Times New Roman" w:hAnsi="Times New Roman" w:cs="Times New Roman"/>
          <w:sz w:val="28"/>
          <w:szCs w:val="28"/>
        </w:rPr>
        <w:t xml:space="preserve"> стоматологическое образование  – 2012. – №40. – С. 31-36. </w:t>
      </w:r>
    </w:p>
    <w:p w14:paraId="4B58F7AC" w14:textId="7801D36F"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 xml:space="preserve">Ушаков А.И., «Разработка дифференцированных методов реконструкции при дефиците костной ткани для зубной имплантации.»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А.</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И. Ушаков, Н.</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С. Серова, А.</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В. Даян, В.</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Г. Онищенко, Н.</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С. Солодова, А.</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А. Ушаков, М.</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А. Исраилов //</w:t>
      </w:r>
      <w:r w:rsidRPr="00BE2424">
        <w:rPr>
          <w:rFonts w:ascii="Times New Roman" w:hAnsi="Times New Roman" w:cs="Times New Roman"/>
          <w:sz w:val="28"/>
          <w:szCs w:val="28"/>
          <w:lang w:val="en-US"/>
        </w:rPr>
        <w:t>Cathedra</w:t>
      </w:r>
      <w:r w:rsidRPr="00BE2424">
        <w:rPr>
          <w:rFonts w:ascii="Times New Roman" w:hAnsi="Times New Roman" w:cs="Times New Roman"/>
          <w:sz w:val="28"/>
          <w:szCs w:val="28"/>
        </w:rPr>
        <w:t xml:space="preserve"> стоматологическое образование – 2012. – №39. – С. 40-44. </w:t>
      </w:r>
    </w:p>
    <w:p w14:paraId="2F226A16" w14:textId="77777777"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 xml:space="preserve">Ушаков, А. И. Планирование дентальной имплантации при дефиците костной ткани и профилактика операционных рисков. Часть 1. Лучевая диагностика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А. И. Ушаков, Н. С. Серова, А. В. Даян, В. Г Онищенко и др. // Стоматология. – 2012. – №1. – С. 48-53.</w:t>
      </w:r>
    </w:p>
    <w:p w14:paraId="70CE326D" w14:textId="46684D56" w:rsidR="00002C61" w:rsidRPr="00002C61" w:rsidRDefault="00002C61" w:rsidP="00D215B8">
      <w:pPr>
        <w:pStyle w:val="a3"/>
        <w:numPr>
          <w:ilvl w:val="0"/>
          <w:numId w:val="19"/>
        </w:numPr>
        <w:spacing w:line="360" w:lineRule="auto"/>
        <w:ind w:left="0" w:firstLine="851"/>
        <w:jc w:val="both"/>
        <w:rPr>
          <w:rFonts w:ascii="Times New Roman" w:hAnsi="Times New Roman" w:cs="Times New Roman"/>
          <w:sz w:val="28"/>
          <w:szCs w:val="28"/>
        </w:rPr>
      </w:pPr>
      <w:r w:rsidRPr="00002C61">
        <w:rPr>
          <w:rFonts w:ascii="Times New Roman" w:hAnsi="Times New Roman" w:cs="Times New Roman"/>
          <w:sz w:val="28"/>
          <w:szCs w:val="28"/>
        </w:rPr>
        <w:t>Харькова А. А. Клинико-</w:t>
      </w:r>
      <w:r w:rsidRPr="00002C61">
        <w:rPr>
          <w:rFonts w:ascii="Times New Roman" w:hAnsi="Times New Roman" w:cs="Times New Roman"/>
          <w:sz w:val="28"/>
          <w:szCs w:val="28"/>
          <w:lang w:val="en-US"/>
        </w:rPr>
        <w:t>функциональное состояние тканей при протезировании полной вторичной адентии нижней челюсти с использованием имплантатов</w:t>
      </w:r>
      <w:r>
        <w:rPr>
          <w:rFonts w:ascii="Times New Roman" w:hAnsi="Times New Roman" w:cs="Times New Roman"/>
          <w:sz w:val="28"/>
          <w:szCs w:val="28"/>
          <w:lang w:val="en-US"/>
        </w:rPr>
        <w:t xml:space="preserve"> </w:t>
      </w:r>
      <w:r>
        <w:rPr>
          <w:rFonts w:ascii="Times New Roman" w:hAnsi="Times New Roman" w:cs="Times New Roman"/>
          <w:sz w:val="28"/>
          <w:szCs w:val="28"/>
        </w:rPr>
        <w:t>[Текст] : а</w:t>
      </w:r>
      <w:r w:rsidRPr="00BE2424">
        <w:rPr>
          <w:rFonts w:ascii="Times New Roman" w:hAnsi="Times New Roman" w:cs="Times New Roman"/>
          <w:sz w:val="28"/>
          <w:szCs w:val="28"/>
        </w:rPr>
        <w:t>втореф. дисс. ... канд. мед. наук.</w:t>
      </w:r>
      <w:r>
        <w:rPr>
          <w:rFonts w:ascii="Times New Roman" w:hAnsi="Times New Roman" w:cs="Times New Roman"/>
          <w:sz w:val="28"/>
          <w:szCs w:val="28"/>
        </w:rPr>
        <w:t xml:space="preserve"> / Харькова Александра Александровна</w:t>
      </w:r>
      <w:r w:rsidRPr="00BE2424">
        <w:rPr>
          <w:rFonts w:ascii="Times New Roman" w:hAnsi="Times New Roman" w:cs="Times New Roman"/>
          <w:sz w:val="28"/>
          <w:szCs w:val="28"/>
        </w:rPr>
        <w:t xml:space="preserve">. – </w:t>
      </w:r>
      <w:r>
        <w:rPr>
          <w:rFonts w:ascii="Times New Roman" w:hAnsi="Times New Roman" w:cs="Times New Roman"/>
          <w:sz w:val="28"/>
          <w:szCs w:val="28"/>
        </w:rPr>
        <w:t>Москва, 2012</w:t>
      </w:r>
      <w:r w:rsidRPr="00BE2424">
        <w:rPr>
          <w:rFonts w:ascii="Times New Roman" w:hAnsi="Times New Roman" w:cs="Times New Roman"/>
          <w:sz w:val="28"/>
          <w:szCs w:val="28"/>
        </w:rPr>
        <w:t xml:space="preserve">. – </w:t>
      </w:r>
      <w:r>
        <w:rPr>
          <w:rFonts w:ascii="Times New Roman" w:hAnsi="Times New Roman" w:cs="Times New Roman"/>
          <w:sz w:val="28"/>
          <w:szCs w:val="28"/>
        </w:rPr>
        <w:t>23</w:t>
      </w:r>
      <w:r w:rsidRPr="00BE2424">
        <w:rPr>
          <w:rFonts w:ascii="Times New Roman" w:hAnsi="Times New Roman" w:cs="Times New Roman"/>
          <w:sz w:val="28"/>
          <w:szCs w:val="28"/>
        </w:rPr>
        <w:t xml:space="preserve"> с.</w:t>
      </w:r>
    </w:p>
    <w:p w14:paraId="53570480" w14:textId="67EAC81E" w:rsidR="00BA2DD7" w:rsidRPr="00BE2424"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Хван В.</w:t>
      </w:r>
      <w:r w:rsidR="00002C61">
        <w:rPr>
          <w:rFonts w:ascii="Times New Roman" w:hAnsi="Times New Roman" w:cs="Times New Roman"/>
          <w:sz w:val="28"/>
          <w:szCs w:val="28"/>
        </w:rPr>
        <w:t xml:space="preserve"> </w:t>
      </w:r>
      <w:r w:rsidRPr="00BE2424">
        <w:rPr>
          <w:rFonts w:ascii="Times New Roman" w:hAnsi="Times New Roman" w:cs="Times New Roman"/>
          <w:sz w:val="28"/>
          <w:szCs w:val="28"/>
        </w:rPr>
        <w:t>И. Лабораторно-экспериментальное обоснование ортопедического лечения зубными протезами с опорой на стекловолоконные и диоксидцир</w:t>
      </w:r>
      <w:r w:rsidR="009D3478">
        <w:rPr>
          <w:rFonts w:ascii="Times New Roman" w:hAnsi="Times New Roman" w:cs="Times New Roman"/>
          <w:sz w:val="28"/>
          <w:szCs w:val="28"/>
        </w:rPr>
        <w:t>кониевые супраструктуры [Текст]</w:t>
      </w:r>
      <w:r w:rsidR="008A256A">
        <w:rPr>
          <w:rFonts w:ascii="Times New Roman" w:hAnsi="Times New Roman" w:cs="Times New Roman"/>
          <w:sz w:val="28"/>
          <w:szCs w:val="28"/>
        </w:rPr>
        <w:t xml:space="preserve"> : а</w:t>
      </w:r>
      <w:r w:rsidR="008A256A" w:rsidRPr="00BE2424">
        <w:rPr>
          <w:rFonts w:ascii="Times New Roman" w:hAnsi="Times New Roman" w:cs="Times New Roman"/>
          <w:sz w:val="28"/>
          <w:szCs w:val="28"/>
        </w:rPr>
        <w:t>втореф. дисс. ... канд. мед. наук.</w:t>
      </w:r>
      <w:r w:rsidR="008A256A">
        <w:rPr>
          <w:rFonts w:ascii="Times New Roman" w:hAnsi="Times New Roman" w:cs="Times New Roman"/>
          <w:sz w:val="28"/>
          <w:szCs w:val="28"/>
        </w:rPr>
        <w:t xml:space="preserve"> /</w:t>
      </w:r>
      <w:r w:rsidR="009D3478">
        <w:rPr>
          <w:rFonts w:ascii="Times New Roman" w:hAnsi="Times New Roman" w:cs="Times New Roman"/>
          <w:sz w:val="28"/>
          <w:szCs w:val="28"/>
        </w:rPr>
        <w:t xml:space="preserve"> Хван Вячеслав Игоревич</w:t>
      </w:r>
      <w:r w:rsidR="009D3478" w:rsidRPr="00BE2424">
        <w:rPr>
          <w:rFonts w:ascii="Times New Roman" w:hAnsi="Times New Roman" w:cs="Times New Roman"/>
          <w:sz w:val="28"/>
          <w:szCs w:val="28"/>
        </w:rPr>
        <w:t xml:space="preserve">. – </w:t>
      </w:r>
      <w:r w:rsidRPr="00BE2424">
        <w:rPr>
          <w:rFonts w:ascii="Times New Roman" w:hAnsi="Times New Roman" w:cs="Times New Roman"/>
          <w:sz w:val="28"/>
          <w:szCs w:val="28"/>
        </w:rPr>
        <w:t>Москва, 2010</w:t>
      </w:r>
      <w:r w:rsidR="009D3478" w:rsidRPr="00BE2424">
        <w:rPr>
          <w:rFonts w:ascii="Times New Roman" w:hAnsi="Times New Roman" w:cs="Times New Roman"/>
          <w:sz w:val="28"/>
          <w:szCs w:val="28"/>
        </w:rPr>
        <w:t xml:space="preserve">. – </w:t>
      </w:r>
      <w:r w:rsidR="009D3478">
        <w:rPr>
          <w:rFonts w:ascii="Times New Roman" w:hAnsi="Times New Roman" w:cs="Times New Roman"/>
          <w:sz w:val="28"/>
          <w:szCs w:val="28"/>
        </w:rPr>
        <w:t>23</w:t>
      </w:r>
      <w:r w:rsidRPr="00BE2424">
        <w:rPr>
          <w:rFonts w:ascii="Times New Roman" w:hAnsi="Times New Roman" w:cs="Times New Roman"/>
          <w:sz w:val="28"/>
          <w:szCs w:val="28"/>
        </w:rPr>
        <w:t xml:space="preserve"> с.</w:t>
      </w:r>
    </w:p>
    <w:p w14:paraId="4C54942A" w14:textId="1F9128A9" w:rsidR="00BA2DD7" w:rsidRPr="00BE2424" w:rsidRDefault="008A256A"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Цимбалистов</w:t>
      </w:r>
      <w:r w:rsidR="00BA2DD7" w:rsidRPr="00BE2424">
        <w:rPr>
          <w:rFonts w:ascii="Times New Roman" w:hAnsi="Times New Roman" w:cs="Times New Roman"/>
          <w:sz w:val="28"/>
          <w:szCs w:val="28"/>
        </w:rPr>
        <w:t xml:space="preserve"> А. В.</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Динамика изменений показателей микроциркуляции крови слизистой оболочки полости рта у стоматологических больных в процессе ортопедического лечения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В. Цимбалистов, В. В. Михайлова, И. В. Войтяцкая, Т. А. Лопушанская // Институт стоматологии. – 2012. – №3. – С. 46-47.</w:t>
      </w:r>
    </w:p>
    <w:p w14:paraId="63C4FE26" w14:textId="5C4A7E16" w:rsidR="00BA2DD7" w:rsidRPr="00FA0EE2" w:rsidRDefault="00091967"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Чибисова М.</w:t>
      </w:r>
      <w:r w:rsidR="00FA0EE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А. </w:t>
      </w:r>
      <w:r w:rsidR="00BA2DD7" w:rsidRPr="00BE2424">
        <w:rPr>
          <w:rFonts w:ascii="Times New Roman" w:hAnsi="Times New Roman" w:cs="Times New Roman"/>
          <w:sz w:val="28"/>
          <w:szCs w:val="28"/>
          <w:lang w:val="en-US"/>
        </w:rPr>
        <w:t>Лучевая диагностика в амбулаторной стоматологии.</w:t>
      </w:r>
      <w:r w:rsidR="00BA2DD7" w:rsidRPr="00BE2424">
        <w:rPr>
          <w:rFonts w:ascii="Times New Roman" w:hAnsi="Times New Roman" w:cs="Times New Roman"/>
          <w:sz w:val="28"/>
          <w:szCs w:val="28"/>
        </w:rPr>
        <w:t xml:space="preserve"> [Текст] /</w:t>
      </w:r>
      <w:r w:rsidR="00BA2DD7" w:rsidRPr="00BE2424">
        <w:rPr>
          <w:rFonts w:ascii="Times New Roman" w:hAnsi="Times New Roman" w:cs="Times New Roman"/>
          <w:sz w:val="28"/>
          <w:szCs w:val="28"/>
          <w:lang w:val="en-US"/>
        </w:rPr>
        <w:t xml:space="preserve"> М.</w:t>
      </w:r>
      <w:r w:rsidR="00FA0EE2">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А. Чибисова</w:t>
      </w:r>
      <w:r w:rsidR="008A256A">
        <w:rPr>
          <w:rFonts w:ascii="Times New Roman" w:hAnsi="Times New Roman" w:cs="Times New Roman"/>
          <w:sz w:val="28"/>
          <w:szCs w:val="28"/>
          <w:lang w:val="en-US"/>
        </w:rPr>
        <w:t xml:space="preserve"> A.</w:t>
      </w:r>
      <w:r w:rsidR="00FA0EE2">
        <w:rPr>
          <w:rFonts w:ascii="Times New Roman" w:hAnsi="Times New Roman" w:cs="Times New Roman"/>
          <w:sz w:val="28"/>
          <w:szCs w:val="28"/>
          <w:lang w:val="en-US"/>
        </w:rPr>
        <w:t xml:space="preserve"> </w:t>
      </w:r>
      <w:r w:rsidR="008A256A">
        <w:rPr>
          <w:rFonts w:ascii="Times New Roman" w:hAnsi="Times New Roman" w:cs="Times New Roman"/>
          <w:sz w:val="28"/>
          <w:szCs w:val="28"/>
          <w:lang w:val="en-US"/>
        </w:rPr>
        <w:t>Л.</w:t>
      </w:r>
      <w:r w:rsidR="008A256A" w:rsidRPr="00BE2424">
        <w:rPr>
          <w:rFonts w:ascii="Times New Roman" w:hAnsi="Times New Roman" w:cs="Times New Roman"/>
          <w:sz w:val="28"/>
          <w:szCs w:val="28"/>
          <w:lang w:val="en-US"/>
        </w:rPr>
        <w:t xml:space="preserve"> Дударев, А.</w:t>
      </w:r>
      <w:r w:rsidR="00FA0EE2">
        <w:rPr>
          <w:rFonts w:ascii="Times New Roman" w:hAnsi="Times New Roman" w:cs="Times New Roman"/>
          <w:sz w:val="28"/>
          <w:szCs w:val="28"/>
          <w:lang w:val="en-US"/>
        </w:rPr>
        <w:t xml:space="preserve"> </w:t>
      </w:r>
      <w:r w:rsidR="008A256A" w:rsidRPr="00BE2424">
        <w:rPr>
          <w:rFonts w:ascii="Times New Roman" w:hAnsi="Times New Roman" w:cs="Times New Roman"/>
          <w:sz w:val="28"/>
          <w:szCs w:val="28"/>
          <w:lang w:val="en-US"/>
        </w:rPr>
        <w:t xml:space="preserve">А.  Кураскуа </w:t>
      </w:r>
      <w:r w:rsidR="00BA2DD7" w:rsidRPr="00BE2424">
        <w:rPr>
          <w:rFonts w:ascii="Times New Roman" w:hAnsi="Times New Roman" w:cs="Times New Roman"/>
          <w:sz w:val="28"/>
          <w:szCs w:val="28"/>
          <w:lang w:val="en-US"/>
        </w:rPr>
        <w:t xml:space="preserve">// СПб.: Санкт-Петербургский институт стоматологии.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 xml:space="preserve">2002.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368 с.</w:t>
      </w:r>
    </w:p>
    <w:p w14:paraId="3C9C04EE" w14:textId="0B222A4F" w:rsidR="00FA0EE2" w:rsidRDefault="00FA0EE2"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Чумаченко Е. Н. Анализ изменений в костной ткани при ортопедическом лечении пациентов с дефектами IV</w:t>
      </w:r>
      <w:r>
        <w:rPr>
          <w:rFonts w:ascii="Times New Roman" w:hAnsi="Times New Roman" w:cs="Times New Roman"/>
          <w:sz w:val="28"/>
          <w:szCs w:val="28"/>
        </w:rPr>
        <w:t xml:space="preserve">класса по Кеннеди на нижней челюсти с использованием дентальных внутрикостных имплантатов </w:t>
      </w:r>
      <w:r w:rsidRPr="00BE2424">
        <w:rPr>
          <w:rFonts w:ascii="Times New Roman" w:hAnsi="Times New Roman" w:cs="Times New Roman"/>
          <w:sz w:val="28"/>
          <w:szCs w:val="28"/>
        </w:rPr>
        <w:t>[Текст] /</w:t>
      </w:r>
      <w:r>
        <w:rPr>
          <w:rFonts w:ascii="Times New Roman" w:hAnsi="Times New Roman" w:cs="Times New Roman"/>
          <w:sz w:val="28"/>
          <w:szCs w:val="28"/>
        </w:rPr>
        <w:t xml:space="preserve"> Е. Н. Чумаченко, И. Ю. Лебеденко, Ф. Ф. Лосев, А. Э. Каламкаров // Российский стоматологический журнал</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2009</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№5</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С. 4-7.</w:t>
      </w:r>
    </w:p>
    <w:p w14:paraId="7A053A05" w14:textId="5912905D" w:rsidR="000B4D73" w:rsidRPr="00BE2424" w:rsidRDefault="000B4D73"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Шашмурина В. Р. Изменение кровотока в процессе приспособления к зубным протезам у пациентов с полным отсутствием зубов </w:t>
      </w:r>
      <w:r w:rsidRPr="00BE2424">
        <w:rPr>
          <w:rFonts w:ascii="Times New Roman" w:hAnsi="Times New Roman" w:cs="Times New Roman"/>
          <w:sz w:val="28"/>
          <w:szCs w:val="28"/>
        </w:rPr>
        <w:t>[Текст] /</w:t>
      </w:r>
      <w:r>
        <w:rPr>
          <w:rFonts w:ascii="Times New Roman" w:hAnsi="Times New Roman" w:cs="Times New Roman"/>
          <w:sz w:val="28"/>
          <w:szCs w:val="28"/>
        </w:rPr>
        <w:t xml:space="preserve"> В. Р. Шашмурина, А. И. Воложин // Патологическая физиология и экспериментальная терапия</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2008</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№2</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С. 12-14.</w:t>
      </w:r>
    </w:p>
    <w:p w14:paraId="31186F26" w14:textId="72036853" w:rsidR="00106237" w:rsidRDefault="00106237"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Шашмурина В.</w:t>
      </w:r>
      <w:r w:rsidR="00FA0EE2">
        <w:rPr>
          <w:rFonts w:ascii="Times New Roman" w:hAnsi="Times New Roman" w:cs="Times New Roman"/>
          <w:sz w:val="28"/>
          <w:szCs w:val="28"/>
        </w:rPr>
        <w:t xml:space="preserve"> </w:t>
      </w:r>
      <w:r>
        <w:rPr>
          <w:rFonts w:ascii="Times New Roman" w:hAnsi="Times New Roman" w:cs="Times New Roman"/>
          <w:sz w:val="28"/>
          <w:szCs w:val="28"/>
        </w:rPr>
        <w:t>Р. Механизмы адаптации пациентов к протезам с опорой на имплантаты при полном отсутствии зубов на нижней челюсти</w:t>
      </w:r>
      <w:r w:rsidR="009D3478">
        <w:rPr>
          <w:rFonts w:ascii="Times New Roman" w:hAnsi="Times New Roman" w:cs="Times New Roman"/>
          <w:sz w:val="28"/>
          <w:szCs w:val="28"/>
        </w:rPr>
        <w:t xml:space="preserve"> </w:t>
      </w:r>
      <w:r w:rsidR="00091967">
        <w:rPr>
          <w:rFonts w:ascii="Times New Roman" w:hAnsi="Times New Roman" w:cs="Times New Roman"/>
          <w:sz w:val="28"/>
          <w:szCs w:val="28"/>
          <w:lang w:val="en-US"/>
        </w:rPr>
        <w:t>[</w:t>
      </w:r>
      <w:r w:rsidR="00091967">
        <w:rPr>
          <w:rFonts w:ascii="Times New Roman" w:hAnsi="Times New Roman" w:cs="Times New Roman"/>
          <w:sz w:val="28"/>
          <w:szCs w:val="28"/>
        </w:rPr>
        <w:t>Текст</w:t>
      </w:r>
      <w:r w:rsidR="00091967">
        <w:rPr>
          <w:rFonts w:ascii="Times New Roman" w:hAnsi="Times New Roman" w:cs="Times New Roman"/>
          <w:sz w:val="28"/>
          <w:szCs w:val="28"/>
          <w:lang w:val="en-US"/>
        </w:rPr>
        <w:t>] :</w:t>
      </w:r>
      <w:r w:rsidR="00091967">
        <w:rPr>
          <w:rFonts w:ascii="Times New Roman" w:hAnsi="Times New Roman" w:cs="Times New Roman"/>
          <w:sz w:val="28"/>
          <w:szCs w:val="28"/>
        </w:rPr>
        <w:t xml:space="preserve"> а</w:t>
      </w:r>
      <w:r w:rsidR="00091967" w:rsidRPr="00BE2424">
        <w:rPr>
          <w:rFonts w:ascii="Times New Roman" w:hAnsi="Times New Roman" w:cs="Times New Roman"/>
          <w:sz w:val="28"/>
          <w:szCs w:val="28"/>
        </w:rPr>
        <w:t>втореф. дисс. ... докт. мед. наук</w:t>
      </w:r>
      <w:r w:rsidR="00091967" w:rsidRPr="00BE2424">
        <w:rPr>
          <w:rFonts w:ascii="Times New Roman" w:hAnsi="Times New Roman" w:cs="Times New Roman"/>
          <w:sz w:val="28"/>
          <w:szCs w:val="28"/>
          <w:lang w:val="en-US"/>
        </w:rPr>
        <w:t xml:space="preserve">. </w:t>
      </w:r>
      <w:r w:rsidR="00091967">
        <w:rPr>
          <w:rFonts w:ascii="Times New Roman" w:hAnsi="Times New Roman" w:cs="Times New Roman"/>
          <w:sz w:val="28"/>
          <w:szCs w:val="28"/>
          <w:lang w:val="en-US"/>
        </w:rPr>
        <w:t>/</w:t>
      </w:r>
      <w:r w:rsidR="00091967">
        <w:rPr>
          <w:rFonts w:ascii="Times New Roman" w:hAnsi="Times New Roman" w:cs="Times New Roman"/>
          <w:sz w:val="28"/>
          <w:szCs w:val="28"/>
        </w:rPr>
        <w:t xml:space="preserve"> </w:t>
      </w:r>
      <w:r>
        <w:rPr>
          <w:rFonts w:ascii="Times New Roman" w:hAnsi="Times New Roman" w:cs="Times New Roman"/>
          <w:sz w:val="28"/>
          <w:szCs w:val="28"/>
        </w:rPr>
        <w:t xml:space="preserve">Шашмурина Виктория Рудольфовна. </w:t>
      </w:r>
      <w:r w:rsidRPr="00BE2424">
        <w:rPr>
          <w:rFonts w:ascii="Times New Roman" w:hAnsi="Times New Roman" w:cs="Times New Roman"/>
          <w:sz w:val="28"/>
          <w:szCs w:val="28"/>
        </w:rPr>
        <w:t>–</w:t>
      </w:r>
      <w:r w:rsidR="009D3478">
        <w:rPr>
          <w:rFonts w:ascii="Times New Roman" w:hAnsi="Times New Roman" w:cs="Times New Roman"/>
          <w:sz w:val="28"/>
          <w:szCs w:val="28"/>
        </w:rPr>
        <w:t xml:space="preserve"> Москва</w:t>
      </w:r>
      <w:r>
        <w:rPr>
          <w:rFonts w:ascii="Times New Roman" w:hAnsi="Times New Roman" w:cs="Times New Roman"/>
          <w:sz w:val="28"/>
          <w:szCs w:val="28"/>
        </w:rPr>
        <w:t xml:space="preserve">, </w:t>
      </w:r>
      <w:r w:rsidR="007D14A2">
        <w:rPr>
          <w:rFonts w:ascii="Times New Roman" w:hAnsi="Times New Roman" w:cs="Times New Roman"/>
          <w:sz w:val="28"/>
          <w:szCs w:val="28"/>
        </w:rPr>
        <w:t>2008</w:t>
      </w:r>
      <w:r w:rsidR="007D14A2" w:rsidRPr="00BE2424">
        <w:rPr>
          <w:rFonts w:ascii="Times New Roman" w:hAnsi="Times New Roman" w:cs="Times New Roman"/>
          <w:sz w:val="28"/>
          <w:szCs w:val="28"/>
          <w:lang w:val="en-US"/>
        </w:rPr>
        <w:t xml:space="preserve">. </w:t>
      </w:r>
      <w:r w:rsidR="007D14A2" w:rsidRPr="00BE2424">
        <w:rPr>
          <w:rFonts w:ascii="Times New Roman" w:hAnsi="Times New Roman" w:cs="Times New Roman"/>
          <w:sz w:val="28"/>
          <w:szCs w:val="28"/>
        </w:rPr>
        <w:t>–</w:t>
      </w:r>
      <w:r w:rsidR="007D14A2">
        <w:rPr>
          <w:rFonts w:ascii="Times New Roman" w:hAnsi="Times New Roman" w:cs="Times New Roman"/>
          <w:sz w:val="28"/>
          <w:szCs w:val="28"/>
        </w:rPr>
        <w:t xml:space="preserve"> 36 с.</w:t>
      </w:r>
      <w:r>
        <w:rPr>
          <w:rFonts w:ascii="Times New Roman" w:hAnsi="Times New Roman" w:cs="Times New Roman"/>
          <w:sz w:val="28"/>
          <w:szCs w:val="28"/>
        </w:rPr>
        <w:t xml:space="preserve"> </w:t>
      </w:r>
    </w:p>
    <w:p w14:paraId="7BF99E5F" w14:textId="2F2EE56A" w:rsidR="006500EB" w:rsidRPr="006500EB" w:rsidRDefault="006500EB" w:rsidP="006500EB">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Шашмурина В. Р. Микроциркуляция в слизистой оболочке протезного ложа пациентов с полным отсутствием зубов.</w:t>
      </w:r>
      <w:r w:rsidRPr="006500EB">
        <w:rPr>
          <w:rFonts w:ascii="Times New Roman" w:hAnsi="Times New Roman" w:cs="Times New Roman"/>
          <w:sz w:val="28"/>
          <w:szCs w:val="28"/>
        </w:rPr>
        <w:t xml:space="preserve"> </w:t>
      </w:r>
      <w:r w:rsidRPr="00BE2424">
        <w:rPr>
          <w:rFonts w:ascii="Times New Roman" w:hAnsi="Times New Roman" w:cs="Times New Roman"/>
          <w:sz w:val="28"/>
          <w:szCs w:val="28"/>
        </w:rPr>
        <w:t>[Текст] /</w:t>
      </w:r>
      <w:r>
        <w:rPr>
          <w:rFonts w:ascii="Times New Roman" w:hAnsi="Times New Roman" w:cs="Times New Roman"/>
          <w:sz w:val="28"/>
          <w:szCs w:val="28"/>
        </w:rPr>
        <w:t xml:space="preserve"> Шашмурина В. Р., Латышев А. В. // Вестник Российского университета дружбы народов</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2009</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№4</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С. 712-713.</w:t>
      </w:r>
    </w:p>
    <w:p w14:paraId="1756F16B" w14:textId="5F67F361" w:rsidR="00BA2DD7" w:rsidRPr="00BE2424" w:rsidRDefault="00E07AA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Щербаков</w:t>
      </w:r>
      <w:r w:rsidR="00106237">
        <w:rPr>
          <w:rFonts w:ascii="Times New Roman" w:hAnsi="Times New Roman" w:cs="Times New Roman"/>
          <w:sz w:val="28"/>
          <w:szCs w:val="28"/>
        </w:rPr>
        <w:t xml:space="preserve"> А.</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С. </w:t>
      </w:r>
      <w:r w:rsidR="00BA2DD7" w:rsidRPr="00BE2424">
        <w:rPr>
          <w:rFonts w:ascii="Times New Roman" w:hAnsi="Times New Roman" w:cs="Times New Roman"/>
          <w:bCs/>
          <w:sz w:val="28"/>
          <w:szCs w:val="28"/>
          <w:lang w:val="en-US"/>
        </w:rPr>
        <w:t>Влияние ретракции при препарировании зубов на показатели кровотока в краевом пародонте</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С. Щербаков, М. Б. Кузнецова, Д. Л. Кузнецов, С. Б. Иванова</w:t>
      </w:r>
      <w:r w:rsidR="00091967">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color w:val="3C3C3C"/>
          <w:sz w:val="28"/>
          <w:szCs w:val="28"/>
          <w:lang w:val="en-US"/>
        </w:rPr>
        <w:t xml:space="preserve">Регионарное кровообращение и микроциркуляция </w:t>
      </w:r>
      <w:r w:rsidR="00BA2DD7" w:rsidRPr="00BE2424">
        <w:rPr>
          <w:rFonts w:ascii="Times New Roman" w:hAnsi="Times New Roman" w:cs="Times New Roman"/>
          <w:sz w:val="28"/>
          <w:szCs w:val="28"/>
        </w:rPr>
        <w:t>– 2012. – №2. – С. 11-15.</w:t>
      </w:r>
    </w:p>
    <w:p w14:paraId="7D7841C7" w14:textId="119D1833" w:rsidR="00BA2DD7" w:rsidRPr="00BE2424" w:rsidRDefault="00E07AA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Щербаков</w:t>
      </w:r>
      <w:r w:rsidR="00BA2DD7" w:rsidRPr="00BE2424">
        <w:rPr>
          <w:rFonts w:ascii="Times New Roman" w:hAnsi="Times New Roman" w:cs="Times New Roman"/>
          <w:sz w:val="28"/>
          <w:szCs w:val="28"/>
        </w:rPr>
        <w:t xml:space="preserve"> А. С. Динамика нарушений кровотока в десневом крае после препарирования зубов при разных уровнях расположен</w:t>
      </w:r>
      <w:r>
        <w:rPr>
          <w:rFonts w:ascii="Times New Roman" w:hAnsi="Times New Roman" w:cs="Times New Roman"/>
          <w:sz w:val="28"/>
          <w:szCs w:val="28"/>
        </w:rPr>
        <w:t xml:space="preserve">ия искусственной коронки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С. Щербаков, М. Б. Кузнецова, Д. Л. Кузнецов, С. Б. Иванова</w:t>
      </w:r>
      <w:r w:rsidR="00091967">
        <w:rPr>
          <w:rFonts w:ascii="Times New Roman" w:hAnsi="Times New Roman" w:cs="Times New Roman"/>
          <w:sz w:val="28"/>
          <w:szCs w:val="28"/>
        </w:rPr>
        <w:t xml:space="preserve"> </w:t>
      </w:r>
      <w:r w:rsidR="00BA2DD7" w:rsidRPr="00BE2424">
        <w:rPr>
          <w:rFonts w:ascii="Times New Roman" w:hAnsi="Times New Roman" w:cs="Times New Roman"/>
          <w:sz w:val="28"/>
          <w:szCs w:val="28"/>
        </w:rPr>
        <w:t>/ Стоматология. – 2013. – №2. – С. 40-43.</w:t>
      </w:r>
    </w:p>
    <w:p w14:paraId="09805A12" w14:textId="2CD8D050" w:rsidR="00BA2DD7" w:rsidRPr="00BE2424" w:rsidRDefault="00E07AA8"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Щербаков</w:t>
      </w:r>
      <w:r w:rsidR="00BA2DD7" w:rsidRPr="00BE2424">
        <w:rPr>
          <w:rFonts w:ascii="Times New Roman" w:hAnsi="Times New Roman" w:cs="Times New Roman"/>
          <w:sz w:val="28"/>
          <w:szCs w:val="28"/>
        </w:rPr>
        <w:t xml:space="preserve"> А. С. </w:t>
      </w:r>
      <w:r w:rsidR="00BA2DD7" w:rsidRPr="00BE2424">
        <w:rPr>
          <w:rFonts w:ascii="Times New Roman" w:hAnsi="Times New Roman" w:cs="Times New Roman"/>
          <w:bCs/>
          <w:sz w:val="28"/>
          <w:szCs w:val="28"/>
          <w:lang w:val="en-US"/>
        </w:rPr>
        <w:t>Изменения показателей кровотока пародонта при протезировании временными мостовидными протезами</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Текст</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 А. С. Щербаков, Ю. В., Рудакова, С. Б. Иванова, А. Н. Некрасов // Стоматология. – 2015. – №1. – С. 40-44.</w:t>
      </w:r>
    </w:p>
    <w:p w14:paraId="1C0C11E0" w14:textId="58DA5BD6"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Щерчков С.</w:t>
      </w:r>
      <w:r w:rsidR="00E07AA8">
        <w:rPr>
          <w:rFonts w:ascii="Times New Roman" w:hAnsi="Times New Roman" w:cs="Times New Roman"/>
          <w:sz w:val="28"/>
          <w:szCs w:val="28"/>
        </w:rPr>
        <w:t xml:space="preserve"> </w:t>
      </w:r>
      <w:r w:rsidRPr="00BE2424">
        <w:rPr>
          <w:rFonts w:ascii="Times New Roman" w:hAnsi="Times New Roman" w:cs="Times New Roman"/>
          <w:sz w:val="28"/>
          <w:szCs w:val="28"/>
        </w:rPr>
        <w:t>В. Особенности применения межкортикальной остеотомии альвеолярной кости при дентальной имплантации в условиях атро</w:t>
      </w:r>
      <w:r w:rsidR="009D3478">
        <w:rPr>
          <w:rFonts w:ascii="Times New Roman" w:hAnsi="Times New Roman" w:cs="Times New Roman"/>
          <w:sz w:val="28"/>
          <w:szCs w:val="28"/>
        </w:rPr>
        <w:t xml:space="preserve">фии костной ткани челюстей </w:t>
      </w:r>
      <w:r w:rsidR="009D3478" w:rsidRPr="00BE2424">
        <w:rPr>
          <w:rFonts w:ascii="Times New Roman" w:hAnsi="Times New Roman" w:cs="Times New Roman"/>
          <w:sz w:val="28"/>
          <w:szCs w:val="28"/>
          <w:lang w:val="en-US"/>
        </w:rPr>
        <w:t>[</w:t>
      </w:r>
      <w:r w:rsidR="009D3478" w:rsidRPr="00BE2424">
        <w:rPr>
          <w:rFonts w:ascii="Times New Roman" w:hAnsi="Times New Roman" w:cs="Times New Roman"/>
          <w:sz w:val="28"/>
          <w:szCs w:val="28"/>
        </w:rPr>
        <w:t>Текст</w:t>
      </w:r>
      <w:r w:rsidR="009D3478" w:rsidRPr="00BE2424">
        <w:rPr>
          <w:rFonts w:ascii="Times New Roman" w:hAnsi="Times New Roman" w:cs="Times New Roman"/>
          <w:sz w:val="28"/>
          <w:szCs w:val="28"/>
          <w:lang w:val="en-US"/>
        </w:rPr>
        <w:t>]</w:t>
      </w:r>
      <w:r w:rsidR="009D3478" w:rsidRPr="00BE2424">
        <w:rPr>
          <w:rFonts w:ascii="Times New Roman" w:hAnsi="Times New Roman" w:cs="Times New Roman"/>
          <w:sz w:val="28"/>
          <w:szCs w:val="28"/>
        </w:rPr>
        <w:t xml:space="preserve"> / </w:t>
      </w:r>
      <w:r w:rsidR="009D3478">
        <w:rPr>
          <w:rFonts w:ascii="Times New Roman" w:hAnsi="Times New Roman" w:cs="Times New Roman"/>
          <w:sz w:val="28"/>
          <w:szCs w:val="28"/>
        </w:rPr>
        <w:t xml:space="preserve"> Щерчков Станислав Владимирович : а</w:t>
      </w:r>
      <w:r w:rsidRPr="00BE2424">
        <w:rPr>
          <w:rFonts w:ascii="Times New Roman" w:hAnsi="Times New Roman" w:cs="Times New Roman"/>
          <w:sz w:val="28"/>
          <w:szCs w:val="28"/>
        </w:rPr>
        <w:t>втореф. дисс. ... канд. мед. наук</w:t>
      </w:r>
      <w:r w:rsidR="009D3478" w:rsidRPr="00BE2424">
        <w:rPr>
          <w:rFonts w:ascii="Times New Roman" w:hAnsi="Times New Roman" w:cs="Times New Roman"/>
          <w:sz w:val="28"/>
          <w:szCs w:val="28"/>
        </w:rPr>
        <w:t xml:space="preserve">. – </w:t>
      </w:r>
      <w:r w:rsidRPr="00BE2424">
        <w:rPr>
          <w:rFonts w:ascii="Times New Roman" w:hAnsi="Times New Roman" w:cs="Times New Roman"/>
          <w:sz w:val="28"/>
          <w:szCs w:val="28"/>
        </w:rPr>
        <w:t>Москва, 2013</w:t>
      </w:r>
      <w:r w:rsidR="009D3478" w:rsidRPr="00BE2424">
        <w:rPr>
          <w:rFonts w:ascii="Times New Roman" w:hAnsi="Times New Roman" w:cs="Times New Roman"/>
          <w:sz w:val="28"/>
          <w:szCs w:val="28"/>
        </w:rPr>
        <w:t xml:space="preserve">. – </w:t>
      </w:r>
      <w:r w:rsidRPr="00BE2424">
        <w:rPr>
          <w:rFonts w:ascii="Times New Roman" w:hAnsi="Times New Roman" w:cs="Times New Roman"/>
          <w:sz w:val="28"/>
          <w:szCs w:val="28"/>
        </w:rPr>
        <w:t xml:space="preserve">25 с. </w:t>
      </w:r>
    </w:p>
    <w:p w14:paraId="6BA0DCA4" w14:textId="4C020080" w:rsidR="001348EF" w:rsidRPr="00571E75" w:rsidRDefault="001348EF"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Ямуркова Н.</w:t>
      </w:r>
      <w:r w:rsidR="00E07AA8">
        <w:rPr>
          <w:rFonts w:ascii="Times New Roman" w:hAnsi="Times New Roman" w:cs="Times New Roman"/>
          <w:sz w:val="28"/>
          <w:szCs w:val="28"/>
        </w:rPr>
        <w:t xml:space="preserve"> </w:t>
      </w:r>
      <w:r>
        <w:rPr>
          <w:rFonts w:ascii="Times New Roman" w:hAnsi="Times New Roman" w:cs="Times New Roman"/>
          <w:sz w:val="28"/>
          <w:szCs w:val="28"/>
        </w:rPr>
        <w:t xml:space="preserve">Ф. </w:t>
      </w:r>
      <w:r w:rsidRPr="001348EF">
        <w:rPr>
          <w:rFonts w:ascii="Times New Roman" w:hAnsi="Times New Roman" w:cs="Times New Roman"/>
          <w:sz w:val="28"/>
          <w:szCs w:val="28"/>
        </w:rPr>
        <w:t>Оптимизация хирургического лечения при выраженной атрофии альвеолярного отростка верхней челюсти и альвеолярной части нижней челюсти перед дентальной имплантацией</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втореф. дисс. ... докт.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 Ямуркова Нина Федоровна. </w:t>
      </w:r>
      <w:r>
        <w:rPr>
          <w:rFonts w:ascii="Times New Roman" w:hAnsi="Times New Roman" w:cs="Times New Roman"/>
          <w:sz w:val="28"/>
          <w:szCs w:val="28"/>
          <w:lang w:val="en-US"/>
        </w:rPr>
        <w:t>– Н. Новгород, 2015</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46</w:t>
      </w:r>
      <w:r w:rsidRPr="00BE2424">
        <w:rPr>
          <w:rFonts w:ascii="Times New Roman" w:hAnsi="Times New Roman" w:cs="Times New Roman"/>
          <w:sz w:val="28"/>
          <w:szCs w:val="28"/>
          <w:lang w:val="en-US"/>
        </w:rPr>
        <w:t xml:space="preserve"> с.  </w:t>
      </w:r>
    </w:p>
    <w:p w14:paraId="252BBF95" w14:textId="09D413A3" w:rsidR="00571E75" w:rsidRPr="001348EF" w:rsidRDefault="00571E75"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Янцен </w:t>
      </w:r>
      <w:r w:rsidRPr="00571E75">
        <w:rPr>
          <w:rFonts w:ascii="Times New Roman" w:hAnsi="Times New Roman" w:cs="Times New Roman"/>
          <w:sz w:val="28"/>
          <w:szCs w:val="28"/>
          <w:lang w:val="en-US"/>
        </w:rPr>
        <w:t>И. Е. Разработка и внедрение методов увеличения ширины альвеолярного отростка верхней челюсти и альвеолярной части нижней челюсти при дентальной имплантации</w:t>
      </w:r>
      <w:r>
        <w:rPr>
          <w:rFonts w:ascii="Times New Roman" w:hAnsi="Times New Roman" w:cs="Times New Roman"/>
          <w:sz w:val="28"/>
          <w:szCs w:val="28"/>
          <w:lang w:val="en-US"/>
        </w:rPr>
        <w:t xml:space="preserve"> [</w:t>
      </w:r>
      <w:r>
        <w:rPr>
          <w:rFonts w:ascii="Times New Roman" w:hAnsi="Times New Roman" w:cs="Times New Roman"/>
          <w:sz w:val="28"/>
          <w:szCs w:val="28"/>
        </w:rPr>
        <w:t>Текст</w:t>
      </w:r>
      <w:r>
        <w:rPr>
          <w:rFonts w:ascii="Times New Roman" w:hAnsi="Times New Roman" w:cs="Times New Roman"/>
          <w:sz w:val="28"/>
          <w:szCs w:val="28"/>
          <w:lang w:val="en-US"/>
        </w:rPr>
        <w:t>] :</w:t>
      </w:r>
      <w:r>
        <w:rPr>
          <w:rFonts w:ascii="Times New Roman" w:hAnsi="Times New Roman" w:cs="Times New Roman"/>
          <w:sz w:val="28"/>
          <w:szCs w:val="28"/>
        </w:rPr>
        <w:t xml:space="preserve"> а</w:t>
      </w:r>
      <w:r w:rsidRPr="00BE2424">
        <w:rPr>
          <w:rFonts w:ascii="Times New Roman" w:hAnsi="Times New Roman" w:cs="Times New Roman"/>
          <w:sz w:val="28"/>
          <w:szCs w:val="28"/>
        </w:rPr>
        <w:t xml:space="preserve">втореф. дисс. ... </w:t>
      </w:r>
      <w:r>
        <w:rPr>
          <w:rFonts w:ascii="Times New Roman" w:hAnsi="Times New Roman" w:cs="Times New Roman"/>
          <w:sz w:val="28"/>
          <w:szCs w:val="28"/>
        </w:rPr>
        <w:t>канд</w:t>
      </w:r>
      <w:r w:rsidRPr="00BE2424">
        <w:rPr>
          <w:rFonts w:ascii="Times New Roman" w:hAnsi="Times New Roman" w:cs="Times New Roman"/>
          <w:sz w:val="28"/>
          <w:szCs w:val="28"/>
        </w:rPr>
        <w:t>. мед. наук</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Янцен Инна Евгеньевна– Н. Новгород, 2013</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18</w:t>
      </w:r>
      <w:r w:rsidRPr="00BE2424">
        <w:rPr>
          <w:rFonts w:ascii="Times New Roman" w:hAnsi="Times New Roman" w:cs="Times New Roman"/>
          <w:sz w:val="28"/>
          <w:szCs w:val="28"/>
          <w:lang w:val="en-US"/>
        </w:rPr>
        <w:t xml:space="preserve"> с.  </w:t>
      </w:r>
    </w:p>
    <w:p w14:paraId="16166DBC" w14:textId="4F638075" w:rsidR="00BA2DD7" w:rsidRDefault="00BA2DD7" w:rsidP="00D215B8">
      <w:pPr>
        <w:pStyle w:val="a3"/>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Яременко, А. И. Осложнения и ошибки при остеоаугментации дна верхнечелюстной пазухи</w:t>
      </w:r>
      <w:r w:rsidR="00C14F76">
        <w:rPr>
          <w:rFonts w:ascii="Times New Roman" w:hAnsi="Times New Roman" w:cs="Times New Roman"/>
          <w:sz w:val="28"/>
          <w:szCs w:val="28"/>
        </w:rPr>
        <w:t>.</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Текст</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 / А. И. Яременко, Д. В. Галецкий, В. О. Королев</w:t>
      </w:r>
      <w:r w:rsidR="00DB64D7">
        <w:rPr>
          <w:rFonts w:ascii="Times New Roman" w:hAnsi="Times New Roman" w:cs="Times New Roman"/>
          <w:sz w:val="28"/>
          <w:szCs w:val="28"/>
        </w:rPr>
        <w:t xml:space="preserve"> </w:t>
      </w:r>
      <w:r w:rsidRPr="00BE2424">
        <w:rPr>
          <w:rFonts w:ascii="Times New Roman" w:hAnsi="Times New Roman" w:cs="Times New Roman"/>
          <w:sz w:val="28"/>
          <w:szCs w:val="28"/>
        </w:rPr>
        <w:t>// Стоматология. – 2013. – №3. – С. 114-118.</w:t>
      </w:r>
    </w:p>
    <w:p w14:paraId="64418C00" w14:textId="3737F41C" w:rsidR="00F4189D" w:rsidRPr="00052D2C" w:rsidRDefault="00F4189D" w:rsidP="00D215B8">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Adamezyk E. Plaque accumulation on crowns made of various materials</w:t>
      </w:r>
      <w:r w:rsidR="00C14F7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E. Adamezyk, E. Spiechowicz </w:t>
      </w:r>
      <w:r w:rsidRPr="00BE2424">
        <w:rPr>
          <w:rFonts w:ascii="Times New Roman" w:hAnsi="Times New Roman" w:cs="Times New Roman"/>
          <w:sz w:val="28"/>
          <w:szCs w:val="28"/>
          <w:lang w:val="en-US"/>
        </w:rPr>
        <w:t xml:space="preserve">// </w:t>
      </w:r>
      <w:r w:rsidR="006F61BD">
        <w:rPr>
          <w:rFonts w:ascii="Times New Roman" w:hAnsi="Times New Roman" w:cs="Times New Roman"/>
          <w:sz w:val="28"/>
          <w:szCs w:val="28"/>
          <w:lang w:val="en-US"/>
        </w:rPr>
        <w:t>The International</w:t>
      </w:r>
      <w:r w:rsidRPr="00BE2424">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w:t>
      </w:r>
      <w:r>
        <w:rPr>
          <w:rFonts w:ascii="Times New Roman" w:hAnsi="Times New Roman" w:cs="Times New Roman"/>
          <w:sz w:val="28"/>
          <w:szCs w:val="28"/>
          <w:lang w:val="en-US"/>
        </w:rPr>
        <w:t xml:space="preserve"> </w:t>
      </w:r>
      <w:r w:rsidR="006F61BD">
        <w:rPr>
          <w:rFonts w:ascii="Times New Roman" w:hAnsi="Times New Roman" w:cs="Times New Roman"/>
          <w:sz w:val="28"/>
          <w:szCs w:val="28"/>
          <w:lang w:val="en-US"/>
        </w:rPr>
        <w:t xml:space="preserve">of </w:t>
      </w:r>
      <w:r>
        <w:rPr>
          <w:rFonts w:ascii="Times New Roman" w:hAnsi="Times New Roman" w:cs="Times New Roman"/>
          <w:sz w:val="28"/>
          <w:szCs w:val="28"/>
          <w:lang w:val="en-US"/>
        </w:rPr>
        <w:t>Prostodont</w:t>
      </w:r>
      <w:r w:rsidR="006F61BD">
        <w:rPr>
          <w:rFonts w:ascii="Times New Roman" w:hAnsi="Times New Roman" w:cs="Times New Roman"/>
          <w:sz w:val="28"/>
          <w:szCs w:val="28"/>
          <w:lang w:val="en-US"/>
        </w:rPr>
        <w:t>ics</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1999</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No. 3(3). - P. 285-291.</w:t>
      </w:r>
    </w:p>
    <w:p w14:paraId="29AB4F50" w14:textId="6D0BED80" w:rsidR="00052D2C" w:rsidRPr="00052D2C" w:rsidRDefault="00052D2C" w:rsidP="00052D2C">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Al-Ansari A. Short implants supporting single crowns in atrophic jaws.</w:t>
      </w:r>
      <w:r w:rsidRPr="00C14F76">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w:t>
      </w:r>
      <w:r w:rsidR="006F61BD">
        <w:rPr>
          <w:rFonts w:ascii="Times New Roman" w:hAnsi="Times New Roman" w:cs="Times New Roman"/>
          <w:sz w:val="28"/>
          <w:szCs w:val="28"/>
          <w:lang w:val="en-US"/>
        </w:rPr>
        <w:t>Journal of Evidence-Based Dental Practice</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2014</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No. 15(3). - P. 85-86.</w:t>
      </w:r>
    </w:p>
    <w:p w14:paraId="6B634BBA" w14:textId="6A14669B" w:rsidR="00C14F76" w:rsidRPr="00C14F76" w:rsidRDefault="00C14F76" w:rsidP="00C14F76">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Aloise J. P. Microbial leakage through the implant-abutment interface of Morse taper implants in vitro.</w:t>
      </w:r>
      <w:r w:rsidRPr="00C14F76">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J. P. Aloise, R. Curcio, M. Z. Laporta, L. Rossi, A. M. da Silva, A. Rapoport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Clin</w:t>
      </w:r>
      <w:r w:rsidR="006F61BD">
        <w:rPr>
          <w:rFonts w:ascii="Times New Roman" w:hAnsi="Times New Roman" w:cs="Times New Roman"/>
          <w:sz w:val="28"/>
          <w:szCs w:val="28"/>
          <w:lang w:val="en-US"/>
        </w:rPr>
        <w:t>ical</w:t>
      </w:r>
      <w:r>
        <w:rPr>
          <w:rFonts w:ascii="Times New Roman" w:hAnsi="Times New Roman" w:cs="Times New Roman"/>
          <w:sz w:val="28"/>
          <w:szCs w:val="28"/>
          <w:lang w:val="en-US"/>
        </w:rPr>
        <w:t xml:space="preserve"> Oral Implats Res</w:t>
      </w:r>
      <w:r w:rsidR="006F61BD">
        <w:rPr>
          <w:rFonts w:ascii="Times New Roman" w:hAnsi="Times New Roman" w:cs="Times New Roman"/>
          <w:sz w:val="28"/>
          <w:szCs w:val="28"/>
          <w:lang w:val="en-US"/>
        </w:rPr>
        <w:t>earch</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2010</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No. 21(3). - P. </w:t>
      </w:r>
      <w:r w:rsidR="008834E8">
        <w:rPr>
          <w:rFonts w:ascii="Times New Roman" w:hAnsi="Times New Roman" w:cs="Times New Roman"/>
          <w:sz w:val="28"/>
          <w:szCs w:val="28"/>
          <w:lang w:val="en-US"/>
        </w:rPr>
        <w:t>328</w:t>
      </w:r>
      <w:r>
        <w:rPr>
          <w:rFonts w:ascii="Times New Roman" w:hAnsi="Times New Roman" w:cs="Times New Roman"/>
          <w:sz w:val="28"/>
          <w:szCs w:val="28"/>
          <w:lang w:val="en-US"/>
        </w:rPr>
        <w:t>-</w:t>
      </w:r>
      <w:r w:rsidR="008834E8">
        <w:rPr>
          <w:rFonts w:ascii="Times New Roman" w:hAnsi="Times New Roman" w:cs="Times New Roman"/>
          <w:sz w:val="28"/>
          <w:szCs w:val="28"/>
          <w:lang w:val="en-US"/>
        </w:rPr>
        <w:t>335</w:t>
      </w:r>
      <w:r>
        <w:rPr>
          <w:rFonts w:ascii="Times New Roman" w:hAnsi="Times New Roman" w:cs="Times New Roman"/>
          <w:sz w:val="28"/>
          <w:szCs w:val="28"/>
          <w:lang w:val="en-US"/>
        </w:rPr>
        <w:t>.</w:t>
      </w:r>
    </w:p>
    <w:p w14:paraId="4148B951" w14:textId="60055FDA" w:rsidR="00F75071" w:rsidRPr="00F75071" w:rsidRDefault="00F75071" w:rsidP="00F75071">
      <w:pPr>
        <w:pStyle w:val="a3"/>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Andriani W. J. Mechanical testing of indirect composite materials directly aoolied on implant abutment</w:t>
      </w:r>
      <w:r w:rsidR="00C14F7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W. J. Andriani, M. Suzuki, E. A. Bonfante, R. M. Carvalho, N. R. Silva, P. G. Coelho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F61BD">
        <w:rPr>
          <w:rFonts w:ascii="Times New Roman" w:hAnsi="Times New Roman" w:cs="Times New Roman"/>
          <w:sz w:val="28"/>
          <w:szCs w:val="28"/>
          <w:lang w:val="en-US"/>
        </w:rPr>
        <w:t xml:space="preserve">The </w:t>
      </w:r>
      <w:r>
        <w:rPr>
          <w:rFonts w:ascii="Times New Roman" w:hAnsi="Times New Roman" w:cs="Times New Roman"/>
          <w:sz w:val="28"/>
          <w:szCs w:val="28"/>
          <w:lang w:val="en-US"/>
        </w:rPr>
        <w:t>J</w:t>
      </w:r>
      <w:r w:rsidR="006F61BD">
        <w:rPr>
          <w:rFonts w:ascii="Times New Roman" w:hAnsi="Times New Roman" w:cs="Times New Roman"/>
          <w:sz w:val="28"/>
          <w:szCs w:val="28"/>
          <w:lang w:val="en-US"/>
        </w:rPr>
        <w:t>ournal of</w:t>
      </w:r>
      <w:r>
        <w:rPr>
          <w:rFonts w:ascii="Times New Roman" w:hAnsi="Times New Roman" w:cs="Times New Roman"/>
          <w:sz w:val="28"/>
          <w:szCs w:val="28"/>
          <w:lang w:val="en-US"/>
        </w:rPr>
        <w:t xml:space="preserve"> Adhes</w:t>
      </w:r>
      <w:r w:rsidR="006F61BD">
        <w:rPr>
          <w:rFonts w:ascii="Times New Roman" w:hAnsi="Times New Roman" w:cs="Times New Roman"/>
          <w:sz w:val="28"/>
          <w:szCs w:val="28"/>
          <w:lang w:val="en-US"/>
        </w:rPr>
        <w:t>ive</w:t>
      </w:r>
      <w:r>
        <w:rPr>
          <w:rFonts w:ascii="Times New Roman" w:hAnsi="Times New Roman" w:cs="Times New Roman"/>
          <w:sz w:val="28"/>
          <w:szCs w:val="28"/>
          <w:lang w:val="en-US"/>
        </w:rPr>
        <w:t xml:space="preserve"> Dent</w:t>
      </w:r>
      <w:r w:rsidR="006F61BD">
        <w:rPr>
          <w:rFonts w:ascii="Times New Roman" w:hAnsi="Times New Roman" w:cs="Times New Roman"/>
          <w:sz w:val="28"/>
          <w:szCs w:val="28"/>
          <w:lang w:val="en-US"/>
        </w:rPr>
        <w:t>istry</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2010</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No. 12(4). - P. 311-317.</w:t>
      </w:r>
    </w:p>
    <w:p w14:paraId="2021FDB2" w14:textId="1A34717E" w:rsidR="00BA2DD7" w:rsidRPr="00BE2424" w:rsidRDefault="00B60448"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Anitua E. </w:t>
      </w:r>
      <w:r w:rsidR="00BA2DD7" w:rsidRPr="00BE2424">
        <w:rPr>
          <w:rFonts w:ascii="Times New Roman" w:hAnsi="Times New Roman" w:cs="Times New Roman"/>
          <w:sz w:val="28"/>
          <w:szCs w:val="28"/>
          <w:lang w:val="en-US"/>
        </w:rPr>
        <w:t xml:space="preserve">Influence of implant length, diameter, and geometry on stress distribution: a finite element analysis [Text] / </w:t>
      </w:r>
      <w:r w:rsidRPr="00BE2424">
        <w:rPr>
          <w:rFonts w:ascii="Times New Roman" w:hAnsi="Times New Roman" w:cs="Times New Roman"/>
          <w:sz w:val="28"/>
          <w:szCs w:val="28"/>
          <w:lang w:val="en-US"/>
        </w:rPr>
        <w:t>E.</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Anitua,</w:t>
      </w:r>
      <w:r w:rsidRPr="00B60448">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R.</w:t>
      </w:r>
      <w:r w:rsidR="00BA2DD7" w:rsidRPr="00BE2424">
        <w:rPr>
          <w:rFonts w:ascii="Times New Roman" w:hAnsi="Times New Roman" w:cs="Times New Roman"/>
          <w:sz w:val="28"/>
          <w:szCs w:val="28"/>
          <w:lang w:val="en-US"/>
        </w:rPr>
        <w:t xml:space="preserve"> Tapia, </w:t>
      </w:r>
      <w:r w:rsidRPr="00BE2424">
        <w:rPr>
          <w:rFonts w:ascii="Times New Roman" w:hAnsi="Times New Roman" w:cs="Times New Roman"/>
          <w:sz w:val="28"/>
          <w:szCs w:val="28"/>
          <w:lang w:val="en-US"/>
        </w:rPr>
        <w:t>F.</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Luzuriaga, </w:t>
      </w:r>
      <w:r w:rsidRPr="00BE2424">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Orive // </w:t>
      </w:r>
      <w:r w:rsidR="006F61BD">
        <w:rPr>
          <w:rFonts w:ascii="Times New Roman" w:hAnsi="Times New Roman" w:cs="Times New Roman"/>
          <w:sz w:val="28"/>
          <w:szCs w:val="28"/>
          <w:lang w:val="en-US"/>
        </w:rPr>
        <w:t>The International Journal of</w:t>
      </w:r>
      <w:r w:rsidR="00BA2DD7" w:rsidRPr="00BE2424">
        <w:rPr>
          <w:rFonts w:ascii="Times New Roman" w:hAnsi="Times New Roman" w:cs="Times New Roman"/>
          <w:sz w:val="28"/>
          <w:szCs w:val="28"/>
          <w:lang w:val="en-US"/>
        </w:rPr>
        <w:t xml:space="preserve"> Periodontics </w:t>
      </w:r>
      <w:r w:rsidR="006F61BD">
        <w:rPr>
          <w:rFonts w:ascii="Times New Roman" w:hAnsi="Times New Roman" w:cs="Times New Roman"/>
          <w:sz w:val="28"/>
          <w:szCs w:val="28"/>
          <w:lang w:val="en-US"/>
        </w:rPr>
        <w:t xml:space="preserve">and </w:t>
      </w:r>
      <w:r w:rsidR="00BA2DD7" w:rsidRPr="00BE2424">
        <w:rPr>
          <w:rFonts w:ascii="Times New Roman" w:hAnsi="Times New Roman" w:cs="Times New Roman"/>
          <w:sz w:val="28"/>
          <w:szCs w:val="28"/>
          <w:lang w:val="en-US"/>
        </w:rPr>
        <w:t>Restorative Dent</w:t>
      </w:r>
      <w:r w:rsidR="006F61BD">
        <w:rPr>
          <w:rFonts w:ascii="Times New Roman" w:hAnsi="Times New Roman" w:cs="Times New Roman"/>
          <w:sz w:val="28"/>
          <w:szCs w:val="28"/>
          <w:lang w:val="en-US"/>
        </w:rPr>
        <w:t>istry</w:t>
      </w:r>
      <w:r w:rsidR="00BA2DD7" w:rsidRPr="00BE2424">
        <w:rPr>
          <w:rFonts w:ascii="Times New Roman" w:hAnsi="Times New Roman" w:cs="Times New Roman"/>
          <w:sz w:val="28"/>
          <w:szCs w:val="28"/>
          <w:lang w:val="en-US"/>
        </w:rPr>
        <w:t xml:space="preserve">. – 2010. </w:t>
      </w:r>
      <w:r>
        <w:rPr>
          <w:rFonts w:ascii="Times New Roman" w:hAnsi="Times New Roman" w:cs="Times New Roman"/>
          <w:sz w:val="28"/>
          <w:szCs w:val="28"/>
          <w:lang w:val="en-US"/>
        </w:rPr>
        <w:t>–</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No. </w:t>
      </w:r>
      <w:r w:rsidR="00BA2DD7" w:rsidRPr="00BE2424">
        <w:rPr>
          <w:rFonts w:ascii="Times New Roman" w:hAnsi="Times New Roman" w:cs="Times New Roman"/>
          <w:sz w:val="28"/>
          <w:szCs w:val="28"/>
          <w:lang w:val="en-US"/>
        </w:rPr>
        <w:t>30. - P. 89-95.</w:t>
      </w:r>
    </w:p>
    <w:p w14:paraId="530E48D7" w14:textId="5C9812C5"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Atwood D</w:t>
      </w:r>
      <w:r w:rsidR="0003195C">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A. Reduction of residual ridges: A major oral disease entity. </w:t>
      </w:r>
      <w:r w:rsidR="00B60448" w:rsidRPr="00BE2424">
        <w:rPr>
          <w:rFonts w:ascii="Times New Roman" w:hAnsi="Times New Roman" w:cs="Times New Roman"/>
          <w:sz w:val="28"/>
          <w:szCs w:val="28"/>
          <w:lang w:val="en-US"/>
        </w:rPr>
        <w:t>[Text] /</w:t>
      </w:r>
      <w:r w:rsidR="00B60448" w:rsidRPr="00B60448">
        <w:rPr>
          <w:rFonts w:ascii="Times New Roman" w:hAnsi="Times New Roman" w:cs="Times New Roman"/>
          <w:sz w:val="28"/>
          <w:szCs w:val="28"/>
          <w:lang w:val="en-US"/>
        </w:rPr>
        <w:t xml:space="preserve"> </w:t>
      </w:r>
      <w:r w:rsidR="00B60448" w:rsidRPr="00BE2424">
        <w:rPr>
          <w:rFonts w:ascii="Times New Roman" w:hAnsi="Times New Roman" w:cs="Times New Roman"/>
          <w:sz w:val="28"/>
          <w:szCs w:val="28"/>
          <w:lang w:val="en-US"/>
        </w:rPr>
        <w:t>D</w:t>
      </w:r>
      <w:r w:rsidR="0003195C">
        <w:rPr>
          <w:rFonts w:ascii="Times New Roman" w:hAnsi="Times New Roman" w:cs="Times New Roman"/>
          <w:sz w:val="28"/>
          <w:szCs w:val="28"/>
          <w:lang w:val="en-US"/>
        </w:rPr>
        <w:t xml:space="preserve">. </w:t>
      </w:r>
      <w:r w:rsidR="00B60448" w:rsidRPr="00BE2424">
        <w:rPr>
          <w:rFonts w:ascii="Times New Roman" w:hAnsi="Times New Roman" w:cs="Times New Roman"/>
          <w:sz w:val="28"/>
          <w:szCs w:val="28"/>
          <w:lang w:val="en-US"/>
        </w:rPr>
        <w:t>A</w:t>
      </w:r>
      <w:r w:rsidR="00F75071">
        <w:rPr>
          <w:rFonts w:ascii="Times New Roman" w:hAnsi="Times New Roman" w:cs="Times New Roman"/>
          <w:sz w:val="28"/>
          <w:szCs w:val="28"/>
          <w:lang w:val="en-US"/>
        </w:rPr>
        <w:t>.</w:t>
      </w:r>
      <w:r w:rsidR="00B60448">
        <w:rPr>
          <w:rFonts w:ascii="Times New Roman" w:hAnsi="Times New Roman" w:cs="Times New Roman"/>
          <w:sz w:val="28"/>
          <w:szCs w:val="28"/>
          <w:lang w:val="en-US"/>
        </w:rPr>
        <w:t xml:space="preserve"> </w:t>
      </w:r>
      <w:r w:rsidR="00B60448" w:rsidRPr="00BE2424">
        <w:rPr>
          <w:rFonts w:ascii="Times New Roman" w:hAnsi="Times New Roman" w:cs="Times New Roman"/>
          <w:sz w:val="28"/>
          <w:szCs w:val="28"/>
          <w:lang w:val="en-US"/>
        </w:rPr>
        <w:t>Atwood</w:t>
      </w:r>
      <w:r w:rsidR="00B60448">
        <w:rPr>
          <w:rFonts w:ascii="Times New Roman" w:hAnsi="Times New Roman" w:cs="Times New Roman"/>
          <w:sz w:val="28"/>
          <w:szCs w:val="28"/>
          <w:lang w:val="en-US"/>
        </w:rPr>
        <w:t xml:space="preserve"> /</w:t>
      </w:r>
      <w:r w:rsidR="00B60448" w:rsidRPr="00BE2424">
        <w:rPr>
          <w:rFonts w:ascii="Times New Roman" w:hAnsi="Times New Roman" w:cs="Times New Roman"/>
          <w:sz w:val="28"/>
          <w:szCs w:val="28"/>
          <w:lang w:val="en-US"/>
        </w:rPr>
        <w:t xml:space="preserve"> </w:t>
      </w:r>
      <w:r w:rsidR="008F4874">
        <w:rPr>
          <w:rFonts w:ascii="Times New Roman" w:hAnsi="Times New Roman" w:cs="Times New Roman"/>
          <w:sz w:val="28"/>
          <w:szCs w:val="28"/>
          <w:lang w:val="en-US"/>
        </w:rPr>
        <w:t>J</w:t>
      </w:r>
      <w:r w:rsidR="006F61BD">
        <w:rPr>
          <w:rFonts w:ascii="Times New Roman" w:hAnsi="Times New Roman" w:cs="Times New Roman"/>
          <w:sz w:val="28"/>
          <w:szCs w:val="28"/>
          <w:lang w:val="en-US"/>
        </w:rPr>
        <w:t>ournal of</w:t>
      </w:r>
      <w:r w:rsidR="008F4874">
        <w:rPr>
          <w:rFonts w:ascii="Times New Roman" w:hAnsi="Times New Roman" w:cs="Times New Roman"/>
          <w:sz w:val="28"/>
          <w:szCs w:val="28"/>
          <w:lang w:val="en-US"/>
        </w:rPr>
        <w:t xml:space="preserve"> Prosthet</w:t>
      </w:r>
      <w:r w:rsidR="006F61BD">
        <w:rPr>
          <w:rFonts w:ascii="Times New Roman" w:hAnsi="Times New Roman" w:cs="Times New Roman"/>
          <w:sz w:val="28"/>
          <w:szCs w:val="28"/>
          <w:lang w:val="en-US"/>
        </w:rPr>
        <w:t>ic</w:t>
      </w:r>
      <w:r w:rsidR="008F4874">
        <w:rPr>
          <w:rFonts w:ascii="Times New Roman" w:hAnsi="Times New Roman" w:cs="Times New Roman"/>
          <w:sz w:val="28"/>
          <w:szCs w:val="28"/>
          <w:lang w:val="en-US"/>
        </w:rPr>
        <w:t xml:space="preserve"> Dent</w:t>
      </w:r>
      <w:r w:rsidR="006F61BD">
        <w:rPr>
          <w:rFonts w:ascii="Times New Roman" w:hAnsi="Times New Roman" w:cs="Times New Roman"/>
          <w:sz w:val="28"/>
          <w:szCs w:val="28"/>
        </w:rPr>
        <w:t>istry</w:t>
      </w:r>
      <w:r w:rsidR="00B60448" w:rsidRPr="00BE2424">
        <w:rPr>
          <w:rFonts w:ascii="Times New Roman" w:hAnsi="Times New Roman" w:cs="Times New Roman"/>
          <w:sz w:val="28"/>
          <w:szCs w:val="28"/>
        </w:rPr>
        <w:t xml:space="preserve"> – </w:t>
      </w:r>
      <w:r w:rsidRPr="00BE2424">
        <w:rPr>
          <w:rFonts w:ascii="Times New Roman" w:hAnsi="Times New Roman" w:cs="Times New Roman"/>
          <w:sz w:val="28"/>
          <w:szCs w:val="28"/>
          <w:lang w:val="en-US"/>
        </w:rPr>
        <w:t>1971</w:t>
      </w:r>
      <w:r w:rsidR="00B60448" w:rsidRPr="00BE2424">
        <w:rPr>
          <w:rFonts w:ascii="Times New Roman" w:hAnsi="Times New Roman" w:cs="Times New Roman"/>
          <w:sz w:val="28"/>
          <w:szCs w:val="28"/>
        </w:rPr>
        <w:t xml:space="preserve">. – </w:t>
      </w:r>
      <w:r w:rsidR="00B60448">
        <w:rPr>
          <w:rFonts w:ascii="Times New Roman" w:hAnsi="Times New Roman" w:cs="Times New Roman"/>
          <w:sz w:val="28"/>
          <w:szCs w:val="28"/>
          <w:lang w:val="en-US"/>
        </w:rPr>
        <w:t xml:space="preserve">No. </w:t>
      </w:r>
      <w:r w:rsidRPr="00BE2424">
        <w:rPr>
          <w:rFonts w:ascii="Times New Roman" w:hAnsi="Times New Roman" w:cs="Times New Roman"/>
          <w:sz w:val="28"/>
          <w:szCs w:val="28"/>
          <w:lang w:val="en-US"/>
        </w:rPr>
        <w:t>26</w:t>
      </w:r>
      <w:r w:rsidR="00B60448" w:rsidRPr="00BE2424">
        <w:rPr>
          <w:rFonts w:ascii="Times New Roman" w:hAnsi="Times New Roman" w:cs="Times New Roman"/>
          <w:sz w:val="28"/>
          <w:szCs w:val="28"/>
        </w:rPr>
        <w:t xml:space="preserve">. – </w:t>
      </w:r>
      <w:r w:rsidRPr="00BE2424">
        <w:rPr>
          <w:rFonts w:ascii="Times New Roman" w:hAnsi="Times New Roman" w:cs="Times New Roman"/>
          <w:sz w:val="28"/>
          <w:szCs w:val="28"/>
          <w:lang w:val="en-US"/>
        </w:rPr>
        <w:t>266-279</w:t>
      </w:r>
    </w:p>
    <w:p w14:paraId="660D3C44" w14:textId="5F3556B1" w:rsidR="00BA2DD7" w:rsidRPr="00BE2424" w:rsidRDefault="008F4874"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Baldassarri</w:t>
      </w:r>
      <w:r w:rsidR="00BA2DD7" w:rsidRPr="00BE2424">
        <w:rPr>
          <w:rFonts w:ascii="Times New Roman" w:hAnsi="Times New Roman" w:cs="Times New Roman"/>
          <w:sz w:val="28"/>
          <w:szCs w:val="28"/>
          <w:lang w:val="en-US"/>
        </w:rPr>
        <w:t xml:space="preserve"> M. Mechanical properties of human bone surrounding plateau root form implants retrieved after 0.3–24 years of function [Text] / </w:t>
      </w:r>
      <w:r w:rsidR="00B60448" w:rsidRPr="00BE2424">
        <w:rPr>
          <w:rFonts w:ascii="Times New Roman" w:hAnsi="Times New Roman" w:cs="Times New Roman"/>
          <w:sz w:val="28"/>
          <w:szCs w:val="28"/>
          <w:lang w:val="en-US"/>
        </w:rPr>
        <w:t>M.</w:t>
      </w:r>
      <w:r w:rsidR="00B60448">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Baldassarri, </w:t>
      </w:r>
      <w:r w:rsidR="00B60448" w:rsidRPr="00BE2424">
        <w:rPr>
          <w:rFonts w:ascii="Times New Roman" w:hAnsi="Times New Roman" w:cs="Times New Roman"/>
          <w:sz w:val="28"/>
          <w:szCs w:val="28"/>
          <w:lang w:val="en-US"/>
        </w:rPr>
        <w:t>E.A.</w:t>
      </w:r>
      <w:r w:rsidR="00B60448">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Bonfante,</w:t>
      </w:r>
      <w:r w:rsidR="00B60448" w:rsidRPr="00B60448">
        <w:rPr>
          <w:rFonts w:ascii="Times New Roman" w:hAnsi="Times New Roman" w:cs="Times New Roman"/>
          <w:sz w:val="28"/>
          <w:szCs w:val="28"/>
          <w:lang w:val="en-US"/>
        </w:rPr>
        <w:t xml:space="preserve"> </w:t>
      </w:r>
      <w:r w:rsidR="00B60448" w:rsidRPr="00BE2424">
        <w:rPr>
          <w:rFonts w:ascii="Times New Roman" w:hAnsi="Times New Roman" w:cs="Times New Roman"/>
          <w:sz w:val="28"/>
          <w:szCs w:val="28"/>
          <w:lang w:val="en-US"/>
        </w:rPr>
        <w:t>M.</w:t>
      </w:r>
      <w:r w:rsidR="00B60448">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Suzuki, </w:t>
      </w:r>
      <w:r w:rsidR="00B60448" w:rsidRPr="00BE2424">
        <w:rPr>
          <w:rFonts w:ascii="Times New Roman" w:hAnsi="Times New Roman" w:cs="Times New Roman"/>
          <w:sz w:val="28"/>
          <w:szCs w:val="28"/>
          <w:lang w:val="en-US"/>
        </w:rPr>
        <w:t>C.</w:t>
      </w:r>
      <w:r w:rsidR="00B60448">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Marin, </w:t>
      </w:r>
      <w:r w:rsidR="00B60448" w:rsidRPr="00BE2424">
        <w:rPr>
          <w:rFonts w:ascii="Times New Roman" w:hAnsi="Times New Roman" w:cs="Times New Roman"/>
          <w:sz w:val="28"/>
          <w:szCs w:val="28"/>
          <w:lang w:val="en-US"/>
        </w:rPr>
        <w:t>R.</w:t>
      </w:r>
      <w:r w:rsidR="00B60448">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Granato, </w:t>
      </w:r>
      <w:r w:rsidR="00B60448" w:rsidRPr="00BE2424">
        <w:rPr>
          <w:rFonts w:ascii="Times New Roman" w:hAnsi="Times New Roman" w:cs="Times New Roman"/>
          <w:sz w:val="28"/>
          <w:szCs w:val="28"/>
          <w:lang w:val="en-US"/>
        </w:rPr>
        <w:t>N.</w:t>
      </w:r>
      <w:r w:rsidR="00B60448">
        <w:rPr>
          <w:rFonts w:ascii="Times New Roman" w:hAnsi="Times New Roman" w:cs="Times New Roman"/>
          <w:sz w:val="28"/>
          <w:szCs w:val="28"/>
          <w:lang w:val="en-US"/>
        </w:rPr>
        <w:t>Tovar,</w:t>
      </w:r>
      <w:r w:rsidR="00BA2DD7" w:rsidRPr="00BE2424">
        <w:rPr>
          <w:rFonts w:ascii="Times New Roman" w:hAnsi="Times New Roman" w:cs="Times New Roman"/>
          <w:sz w:val="28"/>
          <w:szCs w:val="28"/>
          <w:lang w:val="en-US"/>
        </w:rPr>
        <w:t xml:space="preserve"> </w:t>
      </w:r>
      <w:r w:rsidR="00B60448" w:rsidRPr="00BE2424">
        <w:rPr>
          <w:rFonts w:ascii="Times New Roman" w:hAnsi="Times New Roman" w:cs="Times New Roman"/>
          <w:sz w:val="28"/>
          <w:szCs w:val="28"/>
          <w:lang w:val="en-US"/>
        </w:rPr>
        <w:t>P.G.</w:t>
      </w:r>
      <w:r w:rsidR="00B60448">
        <w:rPr>
          <w:rFonts w:ascii="Times New Roman" w:hAnsi="Times New Roman" w:cs="Times New Roman"/>
          <w:sz w:val="28"/>
          <w:szCs w:val="28"/>
          <w:lang w:val="en-US"/>
        </w:rPr>
        <w:t xml:space="preserve"> Coelho</w:t>
      </w:r>
      <w:r w:rsidR="00BA2DD7" w:rsidRPr="00BE2424">
        <w:rPr>
          <w:rFonts w:ascii="Times New Roman" w:hAnsi="Times New Roman" w:cs="Times New Roman"/>
          <w:sz w:val="28"/>
          <w:szCs w:val="28"/>
          <w:lang w:val="en-US"/>
        </w:rPr>
        <w:t xml:space="preserve"> // Journal of Biomedical Materials Research. – 2012. – </w:t>
      </w:r>
      <w:r w:rsidR="00714227">
        <w:rPr>
          <w:rFonts w:ascii="Times New Roman" w:hAnsi="Times New Roman" w:cs="Times New Roman"/>
          <w:sz w:val="28"/>
          <w:szCs w:val="28"/>
          <w:lang w:val="en-US"/>
        </w:rPr>
        <w:t xml:space="preserve">No. </w:t>
      </w:r>
      <w:r w:rsidR="00BA2DD7" w:rsidRPr="00BE2424">
        <w:rPr>
          <w:rFonts w:ascii="Times New Roman" w:hAnsi="Times New Roman" w:cs="Times New Roman"/>
          <w:sz w:val="28"/>
          <w:szCs w:val="28"/>
        </w:rPr>
        <w:t>7.</w:t>
      </w:r>
      <w:r w:rsidR="00BA2DD7" w:rsidRPr="00BE2424">
        <w:rPr>
          <w:rFonts w:ascii="Times New Roman" w:hAnsi="Times New Roman" w:cs="Times New Roman"/>
          <w:sz w:val="28"/>
          <w:szCs w:val="28"/>
          <w:lang w:val="en-US"/>
        </w:rPr>
        <w:t xml:space="preserve"> – P. 2015-2021.</w:t>
      </w:r>
    </w:p>
    <w:p w14:paraId="24CDE694" w14:textId="422015E2" w:rsidR="00BA2DD7" w:rsidRPr="00BE2424" w:rsidRDefault="002E5D94"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Birdi</w:t>
      </w:r>
      <w:r w:rsidR="00BA2DD7" w:rsidRPr="00BE2424">
        <w:rPr>
          <w:rFonts w:ascii="Times New Roman" w:hAnsi="Times New Roman" w:cs="Times New Roman"/>
          <w:sz w:val="28"/>
          <w:szCs w:val="28"/>
          <w:lang w:val="en-US"/>
        </w:rPr>
        <w:t xml:space="preserve"> H. Crown-to-Implant Ratios of Short-Length Implants [Text] / </w:t>
      </w:r>
      <w:r w:rsidR="00714227">
        <w:rPr>
          <w:rFonts w:ascii="Times New Roman" w:hAnsi="Times New Roman" w:cs="Times New Roman"/>
          <w:sz w:val="28"/>
          <w:szCs w:val="28"/>
          <w:lang w:val="en-US"/>
        </w:rPr>
        <w:t>H.</w:t>
      </w:r>
      <w:r w:rsidR="0071422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Birdi, </w:t>
      </w:r>
      <w:r w:rsidR="00714227">
        <w:rPr>
          <w:rFonts w:ascii="Times New Roman" w:hAnsi="Times New Roman" w:cs="Times New Roman"/>
          <w:sz w:val="28"/>
          <w:szCs w:val="28"/>
          <w:lang w:val="en-US"/>
        </w:rPr>
        <w:t xml:space="preserve">J. </w:t>
      </w:r>
      <w:r w:rsidR="00BA2DD7" w:rsidRPr="00BE2424">
        <w:rPr>
          <w:rFonts w:ascii="Times New Roman" w:hAnsi="Times New Roman" w:cs="Times New Roman"/>
          <w:sz w:val="28"/>
          <w:szCs w:val="28"/>
          <w:lang w:val="en-US"/>
        </w:rPr>
        <w:t>Schulte,</w:t>
      </w:r>
      <w:r w:rsidR="00D85732">
        <w:rPr>
          <w:rFonts w:ascii="Times New Roman" w:hAnsi="Times New Roman" w:cs="Times New Roman"/>
          <w:sz w:val="28"/>
          <w:szCs w:val="28"/>
          <w:lang w:val="en-US"/>
        </w:rPr>
        <w:t xml:space="preserve"> </w:t>
      </w:r>
      <w:r w:rsidR="00D85732" w:rsidRPr="00BE2424">
        <w:rPr>
          <w:rFonts w:ascii="Times New Roman" w:hAnsi="Times New Roman" w:cs="Times New Roman"/>
          <w:sz w:val="28"/>
          <w:szCs w:val="28"/>
          <w:lang w:val="en-US"/>
        </w:rPr>
        <w:t>A.</w:t>
      </w:r>
      <w:r w:rsidR="00BA2DD7" w:rsidRPr="00BE2424">
        <w:rPr>
          <w:rFonts w:ascii="Times New Roman" w:hAnsi="Times New Roman" w:cs="Times New Roman"/>
          <w:sz w:val="28"/>
          <w:szCs w:val="28"/>
          <w:lang w:val="en-US"/>
        </w:rPr>
        <w:t xml:space="preserve"> </w:t>
      </w:r>
      <w:r w:rsidR="00D85732">
        <w:rPr>
          <w:rFonts w:ascii="Times New Roman" w:hAnsi="Times New Roman" w:cs="Times New Roman"/>
          <w:sz w:val="28"/>
          <w:szCs w:val="28"/>
          <w:lang w:val="en-US"/>
        </w:rPr>
        <w:t>Kovacs</w:t>
      </w:r>
      <w:r w:rsidR="00BA2DD7" w:rsidRPr="00BE2424">
        <w:rPr>
          <w:rFonts w:ascii="Times New Roman" w:hAnsi="Times New Roman" w:cs="Times New Roman"/>
          <w:sz w:val="28"/>
          <w:szCs w:val="28"/>
          <w:lang w:val="en-US"/>
        </w:rPr>
        <w:t xml:space="preserve">, </w:t>
      </w:r>
      <w:r w:rsidR="00D85732" w:rsidRPr="00BE2424">
        <w:rPr>
          <w:rFonts w:ascii="Times New Roman" w:hAnsi="Times New Roman" w:cs="Times New Roman"/>
          <w:sz w:val="28"/>
          <w:szCs w:val="28"/>
          <w:lang w:val="en-US"/>
        </w:rPr>
        <w:t>M.</w:t>
      </w:r>
      <w:r w:rsidR="00D85732">
        <w:rPr>
          <w:rFonts w:ascii="Times New Roman" w:hAnsi="Times New Roman" w:cs="Times New Roman"/>
          <w:sz w:val="28"/>
          <w:szCs w:val="28"/>
          <w:lang w:val="en-US"/>
        </w:rPr>
        <w:t xml:space="preserve"> Weed</w:t>
      </w:r>
      <w:r w:rsidR="00BA2DD7" w:rsidRPr="00BE2424">
        <w:rPr>
          <w:rFonts w:ascii="Times New Roman" w:hAnsi="Times New Roman" w:cs="Times New Roman"/>
          <w:sz w:val="28"/>
          <w:szCs w:val="28"/>
          <w:lang w:val="en-US"/>
        </w:rPr>
        <w:t xml:space="preserve">, </w:t>
      </w:r>
      <w:r w:rsidR="00D85732" w:rsidRPr="00BE2424">
        <w:rPr>
          <w:rFonts w:ascii="Times New Roman" w:hAnsi="Times New Roman" w:cs="Times New Roman"/>
          <w:sz w:val="28"/>
          <w:szCs w:val="28"/>
          <w:lang w:val="en-US"/>
        </w:rPr>
        <w:t xml:space="preserve">SK. </w:t>
      </w:r>
      <w:r w:rsidR="00BA2DD7" w:rsidRPr="00BE2424">
        <w:rPr>
          <w:rFonts w:ascii="Times New Roman" w:hAnsi="Times New Roman" w:cs="Times New Roman"/>
          <w:sz w:val="28"/>
          <w:szCs w:val="28"/>
          <w:lang w:val="en-US"/>
        </w:rPr>
        <w:t xml:space="preserve">Chuang, // Journal of Oral Implantology. – 2010. – </w:t>
      </w:r>
      <w:r w:rsidR="008F4874">
        <w:rPr>
          <w:rFonts w:ascii="Times New Roman" w:hAnsi="Times New Roman" w:cs="Times New Roman"/>
          <w:sz w:val="28"/>
          <w:szCs w:val="28"/>
          <w:lang w:val="en-US"/>
        </w:rPr>
        <w:t xml:space="preserve">No. </w:t>
      </w:r>
      <w:r w:rsidR="00BA2DD7" w:rsidRPr="00BE2424">
        <w:rPr>
          <w:rFonts w:ascii="Times New Roman" w:hAnsi="Times New Roman" w:cs="Times New Roman"/>
          <w:sz w:val="28"/>
          <w:szCs w:val="28"/>
        </w:rPr>
        <w:t>6.</w:t>
      </w:r>
      <w:r w:rsidR="00BA2DD7" w:rsidRPr="00BE2424">
        <w:rPr>
          <w:rFonts w:ascii="Times New Roman" w:hAnsi="Times New Roman" w:cs="Times New Roman"/>
          <w:sz w:val="28"/>
          <w:szCs w:val="28"/>
          <w:lang w:val="en-US"/>
        </w:rPr>
        <w:t xml:space="preserve"> – P. 425-433. </w:t>
      </w:r>
    </w:p>
    <w:p w14:paraId="0A13887F" w14:textId="1A5D73F6" w:rsidR="00BA2DD7" w:rsidRPr="00BE2424" w:rsidRDefault="008F4874"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Blus C.</w:t>
      </w:r>
      <w:r w:rsidR="00BA2DD7" w:rsidRPr="00BE2424">
        <w:rPr>
          <w:rFonts w:ascii="Times New Roman" w:hAnsi="Times New Roman" w:cs="Times New Roman"/>
          <w:sz w:val="28"/>
          <w:szCs w:val="28"/>
        </w:rPr>
        <w:t xml:space="preserve"> Split-crest and immediate implant placement with ultrasonic bone surgery (piezosurgery): 3-year follow-up of 180 treated implant sites  </w:t>
      </w:r>
      <w:r w:rsidR="00BA2DD7" w:rsidRPr="00BE2424">
        <w:rPr>
          <w:rFonts w:ascii="Times New Roman" w:hAnsi="Times New Roman" w:cs="Times New Roman"/>
          <w:sz w:val="28"/>
          <w:szCs w:val="28"/>
          <w:lang w:val="en-US"/>
        </w:rPr>
        <w:t xml:space="preserve">[Text] </w:t>
      </w:r>
      <w:r w:rsidR="00BA2DD7" w:rsidRPr="00BE2424">
        <w:rPr>
          <w:rFonts w:ascii="Times New Roman" w:hAnsi="Times New Roman" w:cs="Times New Roman"/>
          <w:sz w:val="28"/>
          <w:szCs w:val="28"/>
        </w:rPr>
        <w:t xml:space="preserve">/ </w:t>
      </w:r>
      <w:r w:rsidRPr="00BE2424">
        <w:rPr>
          <w:rFonts w:ascii="Times New Roman" w:hAnsi="Times New Roman" w:cs="Times New Roman"/>
          <w:sz w:val="28"/>
          <w:szCs w:val="28"/>
        </w:rPr>
        <w:t>C.</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Blus, </w:t>
      </w:r>
      <w:r w:rsidRPr="00BE2424">
        <w:rPr>
          <w:rFonts w:ascii="Times New Roman" w:hAnsi="Times New Roman" w:cs="Times New Roman"/>
          <w:sz w:val="28"/>
          <w:szCs w:val="28"/>
        </w:rPr>
        <w:t>S.</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Szmukler-Moncler, </w:t>
      </w:r>
      <w:r w:rsidRPr="00BE2424">
        <w:rPr>
          <w:rFonts w:ascii="Times New Roman" w:hAnsi="Times New Roman" w:cs="Times New Roman"/>
          <w:sz w:val="28"/>
          <w:szCs w:val="28"/>
        </w:rPr>
        <w:t>I.</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Vozza,</w:t>
      </w:r>
      <w:r>
        <w:rPr>
          <w:rFonts w:ascii="Times New Roman" w:hAnsi="Times New Roman" w:cs="Times New Roman"/>
          <w:sz w:val="28"/>
          <w:szCs w:val="28"/>
        </w:rPr>
        <w:t xml:space="preserve"> </w:t>
      </w:r>
      <w:r w:rsidRPr="00BE2424">
        <w:rPr>
          <w:rFonts w:ascii="Times New Roman" w:hAnsi="Times New Roman" w:cs="Times New Roman"/>
          <w:sz w:val="28"/>
          <w:szCs w:val="28"/>
        </w:rPr>
        <w:t>L.</w:t>
      </w:r>
      <w:r w:rsidR="00BA2DD7" w:rsidRPr="00BE2424">
        <w:rPr>
          <w:rFonts w:ascii="Times New Roman" w:hAnsi="Times New Roman" w:cs="Times New Roman"/>
          <w:sz w:val="28"/>
          <w:szCs w:val="28"/>
        </w:rPr>
        <w:t xml:space="preserve"> Rispoli, </w:t>
      </w:r>
      <w:r w:rsidRPr="00BE2424">
        <w:rPr>
          <w:rFonts w:ascii="Times New Roman" w:hAnsi="Times New Roman" w:cs="Times New Roman"/>
          <w:sz w:val="28"/>
          <w:szCs w:val="28"/>
        </w:rPr>
        <w:t>C.</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Polastri </w:t>
      </w:r>
      <w:r w:rsidR="00BA2DD7"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 Quintessence Int</w:t>
      </w:r>
      <w:r w:rsidR="006F61BD">
        <w:rPr>
          <w:rFonts w:ascii="Times New Roman" w:hAnsi="Times New Roman" w:cs="Times New Roman"/>
          <w:sz w:val="28"/>
          <w:szCs w:val="28"/>
          <w:lang w:val="en-US"/>
        </w:rPr>
        <w:t>ernational</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2010</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Vol. 41</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6</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 xml:space="preserve">Р. 463–469. </w:t>
      </w:r>
    </w:p>
    <w:p w14:paraId="2A68239D" w14:textId="7A20D4A0" w:rsidR="00BA2DD7" w:rsidRPr="00BE2424" w:rsidRDefault="008F4874"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Bonfante</w:t>
      </w:r>
      <w:r w:rsidR="00BA2DD7" w:rsidRPr="00BE2424">
        <w:rPr>
          <w:rFonts w:ascii="Times New Roman" w:hAnsi="Times New Roman" w:cs="Times New Roman"/>
          <w:sz w:val="28"/>
          <w:szCs w:val="28"/>
          <w:lang w:val="en-US"/>
        </w:rPr>
        <w:t xml:space="preserve"> E. A</w:t>
      </w:r>
      <w:r>
        <w:rPr>
          <w:rFonts w:ascii="Times New Roman" w:hAnsi="Times New Roman" w:cs="Times New Roman"/>
          <w:sz w:val="28"/>
          <w:szCs w:val="28"/>
          <w:lang w:val="en-US"/>
        </w:rPr>
        <w:t>.</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iCs/>
          <w:sz w:val="28"/>
          <w:szCs w:val="28"/>
          <w:lang w:val="en-US"/>
        </w:rPr>
        <w:t>Critical Perspective on Mechanical Testing of Implants and Prostheses</w:t>
      </w:r>
      <w:r>
        <w:rPr>
          <w:rFonts w:ascii="Times New Roman" w:hAnsi="Times New Roman" w:cs="Times New Roman"/>
          <w:sz w:val="28"/>
          <w:szCs w:val="28"/>
          <w:lang w:val="en-US"/>
        </w:rPr>
        <w:t xml:space="preserve"> [Text] / </w:t>
      </w:r>
      <w:r w:rsidRPr="00BE2424">
        <w:rPr>
          <w:rFonts w:ascii="Times New Roman" w:hAnsi="Times New Roman" w:cs="Times New Roman"/>
          <w:sz w:val="28"/>
          <w:szCs w:val="28"/>
          <w:lang w:val="en-US"/>
        </w:rPr>
        <w:t>E. A.</w:t>
      </w:r>
      <w:r w:rsidRPr="00BE2424">
        <w:rPr>
          <w:rFonts w:ascii="Times New Roman" w:hAnsi="Times New Roman" w:cs="Times New Roman"/>
          <w:i/>
          <w:iCs/>
          <w:sz w:val="28"/>
          <w:szCs w:val="28"/>
          <w:lang w:val="en-US"/>
        </w:rPr>
        <w:t xml:space="preserve"> </w:t>
      </w:r>
      <w:r>
        <w:rPr>
          <w:rFonts w:ascii="Times New Roman" w:hAnsi="Times New Roman" w:cs="Times New Roman"/>
          <w:sz w:val="28"/>
          <w:szCs w:val="28"/>
          <w:lang w:val="en-US"/>
        </w:rPr>
        <w:t>Bonfante,</w:t>
      </w:r>
      <w:r w:rsidR="00BA2DD7" w:rsidRPr="00BE2424">
        <w:rPr>
          <w:rFonts w:ascii="Times New Roman" w:hAnsi="Times New Roman" w:cs="Times New Roman"/>
          <w:sz w:val="28"/>
          <w:szCs w:val="28"/>
          <w:lang w:val="en-US"/>
        </w:rPr>
        <w:t xml:space="preserve"> </w:t>
      </w:r>
      <w:r w:rsidRPr="00BE2424">
        <w:rPr>
          <w:rFonts w:ascii="Times New Roman" w:hAnsi="Times New Roman" w:cs="Times New Roman"/>
          <w:iCs/>
          <w:sz w:val="28"/>
          <w:szCs w:val="28"/>
          <w:lang w:val="en-US"/>
        </w:rPr>
        <w:t>P. G.</w:t>
      </w:r>
      <w:r w:rsidRPr="00BE2424">
        <w:rPr>
          <w:rFonts w:ascii="Times New Roman" w:hAnsi="Times New Roman" w:cs="Times New Roman"/>
          <w:sz w:val="28"/>
          <w:szCs w:val="28"/>
          <w:lang w:val="en-US"/>
        </w:rPr>
        <w:t xml:space="preserve"> </w:t>
      </w:r>
      <w:r>
        <w:rPr>
          <w:rFonts w:ascii="Times New Roman" w:hAnsi="Times New Roman" w:cs="Times New Roman"/>
          <w:iCs/>
          <w:sz w:val="28"/>
          <w:szCs w:val="28"/>
          <w:lang w:val="en-US"/>
        </w:rPr>
        <w:t xml:space="preserve">Coelho </w:t>
      </w:r>
      <w:r w:rsidR="00BA2DD7" w:rsidRPr="00BE2424">
        <w:rPr>
          <w:rFonts w:ascii="Times New Roman" w:hAnsi="Times New Roman" w:cs="Times New Roman"/>
          <w:sz w:val="28"/>
          <w:szCs w:val="28"/>
          <w:lang w:val="en-US"/>
        </w:rPr>
        <w:t>// Jornal of Dental Research – 2016. –</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28.</w:t>
      </w:r>
      <w:r w:rsidR="00BA2DD7" w:rsidRPr="00BE2424">
        <w:rPr>
          <w:rFonts w:ascii="Times New Roman" w:hAnsi="Times New Roman" w:cs="Times New Roman"/>
          <w:sz w:val="28"/>
          <w:szCs w:val="28"/>
          <w:lang w:val="en-US"/>
        </w:rPr>
        <w:t xml:space="preserve"> – P. 18-27.</w:t>
      </w:r>
    </w:p>
    <w:p w14:paraId="782B0FB4" w14:textId="61B07620" w:rsidR="00BA2DD7" w:rsidRPr="00BE2424" w:rsidRDefault="00200DD0"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Bonfante</w:t>
      </w:r>
      <w:r w:rsidR="00BA2DD7" w:rsidRPr="00BE2424">
        <w:rPr>
          <w:rFonts w:ascii="Times New Roman" w:hAnsi="Times New Roman" w:cs="Times New Roman"/>
          <w:sz w:val="28"/>
          <w:szCs w:val="28"/>
          <w:lang w:val="en-US"/>
        </w:rPr>
        <w:t xml:space="preserve"> E. </w:t>
      </w:r>
      <w:r w:rsidR="00BA2DD7" w:rsidRPr="00BE2424">
        <w:rPr>
          <w:rFonts w:ascii="Times New Roman" w:hAnsi="Times New Roman" w:cs="Times New Roman"/>
          <w:iCs/>
          <w:sz w:val="28"/>
          <w:szCs w:val="28"/>
          <w:lang w:val="en-US"/>
        </w:rPr>
        <w:t>Digitally Produced Fiber-Reinforced Composite Substructures for Three-Unit Implant-Supported Fixed Dental Prostheses</w:t>
      </w:r>
      <w:r w:rsidR="008F4874">
        <w:rPr>
          <w:rFonts w:ascii="Times New Roman" w:hAnsi="Times New Roman" w:cs="Times New Roman"/>
          <w:sz w:val="28"/>
          <w:szCs w:val="28"/>
          <w:lang w:val="en-US"/>
        </w:rPr>
        <w:t xml:space="preserve"> [Text] / </w:t>
      </w:r>
      <w:r>
        <w:rPr>
          <w:rFonts w:ascii="Times New Roman" w:hAnsi="Times New Roman" w:cs="Times New Roman"/>
          <w:sz w:val="28"/>
          <w:szCs w:val="28"/>
          <w:lang w:val="en-US"/>
        </w:rPr>
        <w:t xml:space="preserve">E. </w:t>
      </w:r>
      <w:r w:rsidR="008F4874">
        <w:rPr>
          <w:rFonts w:ascii="Times New Roman" w:hAnsi="Times New Roman" w:cs="Times New Roman"/>
          <w:sz w:val="28"/>
          <w:szCs w:val="28"/>
          <w:lang w:val="en-US"/>
        </w:rPr>
        <w:t xml:space="preserve">Bonfante, </w:t>
      </w:r>
      <w:r>
        <w:rPr>
          <w:rFonts w:ascii="Times New Roman" w:hAnsi="Times New Roman" w:cs="Times New Roman"/>
          <w:sz w:val="28"/>
          <w:szCs w:val="28"/>
          <w:lang w:val="en-US"/>
        </w:rPr>
        <w:t xml:space="preserve">M. </w:t>
      </w:r>
      <w:r w:rsidR="008F4874">
        <w:rPr>
          <w:rFonts w:ascii="Times New Roman" w:hAnsi="Times New Roman" w:cs="Times New Roman"/>
          <w:sz w:val="28"/>
          <w:szCs w:val="28"/>
          <w:lang w:val="en-US"/>
        </w:rPr>
        <w:t xml:space="preserve">Suzuki, </w:t>
      </w:r>
      <w:r>
        <w:rPr>
          <w:rFonts w:ascii="Times New Roman" w:hAnsi="Times New Roman" w:cs="Times New Roman"/>
          <w:sz w:val="28"/>
          <w:szCs w:val="28"/>
          <w:lang w:val="en-US"/>
        </w:rPr>
        <w:t xml:space="preserve">R. </w:t>
      </w:r>
      <w:r w:rsidR="008F4874">
        <w:rPr>
          <w:rFonts w:ascii="Times New Roman" w:hAnsi="Times New Roman" w:cs="Times New Roman"/>
          <w:sz w:val="28"/>
          <w:szCs w:val="28"/>
          <w:lang w:val="en-US"/>
        </w:rPr>
        <w:t xml:space="preserve">Carvalho, </w:t>
      </w:r>
      <w:r>
        <w:rPr>
          <w:rFonts w:ascii="Times New Roman" w:hAnsi="Times New Roman" w:cs="Times New Roman"/>
          <w:sz w:val="28"/>
          <w:szCs w:val="28"/>
          <w:lang w:val="en-US"/>
        </w:rPr>
        <w:t xml:space="preserve">R. </w:t>
      </w:r>
      <w:r w:rsidR="008F4874">
        <w:rPr>
          <w:rFonts w:ascii="Times New Roman" w:hAnsi="Times New Roman" w:cs="Times New Roman"/>
          <w:sz w:val="28"/>
          <w:szCs w:val="28"/>
          <w:lang w:val="en-US"/>
        </w:rPr>
        <w:t xml:space="preserve">Hirata, </w:t>
      </w:r>
      <w:r>
        <w:rPr>
          <w:rFonts w:ascii="Times New Roman" w:hAnsi="Times New Roman" w:cs="Times New Roman"/>
          <w:sz w:val="28"/>
          <w:szCs w:val="28"/>
          <w:lang w:val="en-US"/>
        </w:rPr>
        <w:t xml:space="preserve">W. </w:t>
      </w:r>
      <w:r w:rsidR="008F4874">
        <w:rPr>
          <w:rFonts w:ascii="Times New Roman" w:hAnsi="Times New Roman" w:cs="Times New Roman"/>
          <w:sz w:val="28"/>
          <w:szCs w:val="28"/>
          <w:lang w:val="en-US"/>
        </w:rPr>
        <w:t>Lubelski</w:t>
      </w:r>
      <w:r>
        <w:rPr>
          <w:rFonts w:ascii="Times New Roman" w:hAnsi="Times New Roman" w:cs="Times New Roman"/>
          <w:sz w:val="28"/>
          <w:szCs w:val="28"/>
          <w:lang w:val="en-US"/>
        </w:rPr>
        <w:t xml:space="preserve">, G. Bonfante, </w:t>
      </w:r>
      <w:r w:rsidRPr="00BE2424">
        <w:rPr>
          <w:rFonts w:ascii="Times New Roman" w:hAnsi="Times New Roman" w:cs="Times New Roman"/>
          <w:sz w:val="28"/>
          <w:szCs w:val="28"/>
          <w:lang w:val="en-US"/>
        </w:rPr>
        <w:t>T.</w:t>
      </w:r>
      <w:r>
        <w:rPr>
          <w:rFonts w:ascii="Times New Roman" w:hAnsi="Times New Roman" w:cs="Times New Roman"/>
          <w:sz w:val="28"/>
          <w:szCs w:val="28"/>
          <w:lang w:val="en-US"/>
        </w:rPr>
        <w:t xml:space="preserve"> Pegoraro</w:t>
      </w:r>
      <w:r w:rsidR="00BA2DD7"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E2424">
        <w:rPr>
          <w:rFonts w:ascii="Times New Roman" w:hAnsi="Times New Roman" w:cs="Times New Roman"/>
          <w:iCs/>
          <w:sz w:val="28"/>
          <w:szCs w:val="28"/>
          <w:lang w:val="en-US"/>
        </w:rPr>
        <w:t>P.</w:t>
      </w:r>
      <w:r w:rsidR="00BA2DD7" w:rsidRPr="00BE2424">
        <w:rPr>
          <w:rFonts w:ascii="Times New Roman" w:hAnsi="Times New Roman" w:cs="Times New Roman"/>
          <w:i/>
          <w:iCs/>
          <w:sz w:val="28"/>
          <w:szCs w:val="28"/>
          <w:lang w:val="en-US"/>
        </w:rPr>
        <w:t xml:space="preserve"> </w:t>
      </w:r>
      <w:r>
        <w:rPr>
          <w:rFonts w:ascii="Times New Roman" w:hAnsi="Times New Roman" w:cs="Times New Roman"/>
          <w:iCs/>
          <w:sz w:val="28"/>
          <w:szCs w:val="28"/>
          <w:lang w:val="en-US"/>
        </w:rPr>
        <w:t>Coelho</w:t>
      </w:r>
      <w:r w:rsidR="00BA2DD7" w:rsidRPr="00BE2424">
        <w:rPr>
          <w:rFonts w:ascii="Times New Roman" w:hAnsi="Times New Roman" w:cs="Times New Roman"/>
          <w:iCs/>
          <w:sz w:val="28"/>
          <w:szCs w:val="28"/>
          <w:lang w:val="en-US"/>
        </w:rPr>
        <w:t xml:space="preserve"> </w:t>
      </w:r>
      <w:r w:rsidR="00BA2DD7" w:rsidRPr="00BE2424">
        <w:rPr>
          <w:rFonts w:ascii="Times New Roman" w:hAnsi="Times New Roman" w:cs="Times New Roman"/>
          <w:sz w:val="28"/>
          <w:szCs w:val="28"/>
          <w:lang w:val="en-US"/>
        </w:rPr>
        <w:t>// The International Journal of Oral &amp; Maxillofacial Implants. – 2015. –</w:t>
      </w:r>
      <w:r>
        <w:rPr>
          <w:rFonts w:ascii="Times New Roman" w:hAnsi="Times New Roman" w:cs="Times New Roman"/>
          <w:sz w:val="28"/>
          <w:szCs w:val="28"/>
        </w:rPr>
        <w:t xml:space="preserve"> </w:t>
      </w:r>
      <w:r w:rsidRPr="00BE242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30.</w:t>
      </w:r>
      <w:r w:rsidR="00BA2DD7" w:rsidRPr="00BE2424">
        <w:rPr>
          <w:rFonts w:ascii="Times New Roman" w:hAnsi="Times New Roman" w:cs="Times New Roman"/>
          <w:sz w:val="28"/>
          <w:szCs w:val="28"/>
          <w:lang w:val="en-US"/>
        </w:rPr>
        <w:t xml:space="preserve"> – P. 321-329.</w:t>
      </w:r>
    </w:p>
    <w:p w14:paraId="27066C25" w14:textId="625788FE" w:rsidR="00BA2DD7" w:rsidRDefault="00200DD0"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Bonfante</w:t>
      </w:r>
      <w:r w:rsidR="00BA2DD7" w:rsidRPr="00BE2424">
        <w:rPr>
          <w:rFonts w:ascii="Times New Roman" w:hAnsi="Times New Roman" w:cs="Times New Roman"/>
          <w:sz w:val="28"/>
          <w:szCs w:val="28"/>
          <w:lang w:val="en-US"/>
        </w:rPr>
        <w:t xml:space="preserve"> E. Probability of Survival of Implant-Supported Metalceramic and CAD/CAM Resin Nanoc</w:t>
      </w:r>
      <w:r>
        <w:rPr>
          <w:rFonts w:ascii="Times New Roman" w:hAnsi="Times New Roman" w:cs="Times New Roman"/>
          <w:sz w:val="28"/>
          <w:szCs w:val="28"/>
          <w:lang w:val="en-US"/>
        </w:rPr>
        <w:t xml:space="preserve">eramic Crowns [Text] / E. Bonfante, M. Suzuki, F. Lorenzoni, L. Sena, R. Hirata, G. Bonfante, </w:t>
      </w:r>
      <w:r w:rsidRPr="00BE2424">
        <w:rPr>
          <w:rFonts w:ascii="Times New Roman" w:hAnsi="Times New Roman" w:cs="Times New Roman"/>
          <w:sz w:val="28"/>
          <w:szCs w:val="28"/>
          <w:lang w:val="en-US"/>
        </w:rPr>
        <w:t>P.</w:t>
      </w:r>
      <w:r>
        <w:rPr>
          <w:rFonts w:ascii="Times New Roman" w:hAnsi="Times New Roman" w:cs="Times New Roman"/>
          <w:sz w:val="28"/>
          <w:szCs w:val="28"/>
          <w:lang w:val="en-US"/>
        </w:rPr>
        <w:t xml:space="preserve"> Coelho</w:t>
      </w:r>
      <w:r w:rsidR="00BA2DD7" w:rsidRPr="00BE2424">
        <w:rPr>
          <w:rFonts w:ascii="Times New Roman" w:hAnsi="Times New Roman" w:cs="Times New Roman"/>
          <w:sz w:val="28"/>
          <w:szCs w:val="28"/>
          <w:lang w:val="en-US"/>
        </w:rPr>
        <w:t xml:space="preserve"> // Dental Materials. – 2015. – </w:t>
      </w:r>
      <w:r w:rsidRPr="00BE242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31.</w:t>
      </w:r>
      <w:r w:rsidR="00BA2DD7" w:rsidRPr="00BE2424">
        <w:rPr>
          <w:rFonts w:ascii="Times New Roman" w:hAnsi="Times New Roman" w:cs="Times New Roman"/>
          <w:sz w:val="28"/>
          <w:szCs w:val="28"/>
          <w:lang w:val="en-US"/>
        </w:rPr>
        <w:t xml:space="preserve"> – P. 168-177.</w:t>
      </w:r>
    </w:p>
    <w:p w14:paraId="2D70E7BB" w14:textId="54181DCE" w:rsidR="00511DF4" w:rsidRPr="00BE2424" w:rsidRDefault="00511DF4"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Bothe R.T. Reaction of Bone to Multiple Metallic Implants [Text] / R.T. Bothe, L. E. Beaton, H. A. Davenport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F61BD">
        <w:rPr>
          <w:rFonts w:ascii="Times New Roman" w:hAnsi="Times New Roman" w:cs="Times New Roman"/>
          <w:sz w:val="28"/>
          <w:szCs w:val="28"/>
          <w:lang w:val="en-US"/>
        </w:rPr>
        <w:t>Journal of the American College of Surgeons</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1940</w:t>
      </w:r>
      <w:r w:rsidRPr="00BE2424">
        <w:rPr>
          <w:rFonts w:ascii="Times New Roman" w:hAnsi="Times New Roman" w:cs="Times New Roman"/>
          <w:sz w:val="28"/>
          <w:szCs w:val="28"/>
          <w:lang w:val="en-US"/>
        </w:rPr>
        <w:t xml:space="preserve">. – </w:t>
      </w:r>
      <w:r w:rsidRPr="00BE2424">
        <w:rPr>
          <w:rFonts w:ascii="Times New Roman" w:hAnsi="Times New Roman" w:cs="Times New Roman"/>
          <w:sz w:val="28"/>
          <w:szCs w:val="28"/>
        </w:rPr>
        <w:t>No</w:t>
      </w:r>
      <w:r>
        <w:rPr>
          <w:rFonts w:ascii="Times New Roman" w:hAnsi="Times New Roman" w:cs="Times New Roman"/>
          <w:sz w:val="28"/>
          <w:szCs w:val="28"/>
        </w:rPr>
        <w:t>. 71(6)</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598-602</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3C6F95BE" w14:textId="01572C22" w:rsidR="00BA2DD7" w:rsidRPr="00BE2424" w:rsidRDefault="00FD6832"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Bozkaya</w:t>
      </w:r>
      <w:r w:rsidR="00BA2DD7" w:rsidRPr="00BE2424">
        <w:rPr>
          <w:rFonts w:ascii="Times New Roman" w:hAnsi="Times New Roman" w:cs="Times New Roman"/>
          <w:sz w:val="28"/>
          <w:szCs w:val="28"/>
          <w:lang w:val="en-US"/>
        </w:rPr>
        <w:t xml:space="preserve"> D. Evaluation of Load Transfer Characteristics of Five Different Implant Systems in Compact Bone at Different Load Levels by Finite El</w:t>
      </w:r>
      <w:r w:rsidR="00200DD0">
        <w:rPr>
          <w:rFonts w:ascii="Times New Roman" w:hAnsi="Times New Roman" w:cs="Times New Roman"/>
          <w:sz w:val="28"/>
          <w:szCs w:val="28"/>
          <w:lang w:val="en-US"/>
        </w:rPr>
        <w:t xml:space="preserve">ement Analysis [Text] / </w:t>
      </w:r>
      <w:r w:rsidR="00F05093" w:rsidRPr="00BE2424">
        <w:rPr>
          <w:rFonts w:ascii="Times New Roman" w:hAnsi="Times New Roman" w:cs="Times New Roman"/>
          <w:sz w:val="28"/>
          <w:szCs w:val="28"/>
          <w:lang w:val="en-US"/>
        </w:rPr>
        <w:t>D.</w:t>
      </w:r>
      <w:r w:rsidR="00F05093">
        <w:rPr>
          <w:rFonts w:ascii="Times New Roman" w:hAnsi="Times New Roman" w:cs="Times New Roman"/>
          <w:sz w:val="28"/>
          <w:szCs w:val="28"/>
          <w:lang w:val="en-US"/>
        </w:rPr>
        <w:t xml:space="preserve"> </w:t>
      </w:r>
      <w:r w:rsidR="00200DD0">
        <w:rPr>
          <w:rFonts w:ascii="Times New Roman" w:hAnsi="Times New Roman" w:cs="Times New Roman"/>
          <w:sz w:val="28"/>
          <w:szCs w:val="28"/>
          <w:lang w:val="en-US"/>
        </w:rPr>
        <w:t>Bozkaya</w:t>
      </w:r>
      <w:r w:rsidR="00BA2DD7" w:rsidRPr="00BE2424">
        <w:rPr>
          <w:rFonts w:ascii="Times New Roman" w:hAnsi="Times New Roman" w:cs="Times New Roman"/>
          <w:sz w:val="28"/>
          <w:szCs w:val="28"/>
          <w:lang w:val="en-US"/>
        </w:rPr>
        <w:t xml:space="preserve">, </w:t>
      </w:r>
      <w:r w:rsidR="00F05093">
        <w:rPr>
          <w:rFonts w:ascii="Times New Roman" w:hAnsi="Times New Roman" w:cs="Times New Roman"/>
          <w:sz w:val="28"/>
          <w:szCs w:val="28"/>
          <w:lang w:val="en-US"/>
        </w:rPr>
        <w:t xml:space="preserve">S. </w:t>
      </w:r>
      <w:r w:rsidR="00200DD0">
        <w:rPr>
          <w:rFonts w:ascii="Times New Roman" w:hAnsi="Times New Roman" w:cs="Times New Roman"/>
          <w:sz w:val="28"/>
          <w:szCs w:val="28"/>
          <w:lang w:val="en-US"/>
        </w:rPr>
        <w:t xml:space="preserve">Müftü, </w:t>
      </w:r>
      <w:r w:rsidR="00F05093" w:rsidRPr="00BE2424">
        <w:rPr>
          <w:rFonts w:ascii="Times New Roman" w:hAnsi="Times New Roman" w:cs="Times New Roman"/>
          <w:sz w:val="28"/>
          <w:szCs w:val="28"/>
          <w:lang w:val="en-US"/>
        </w:rPr>
        <w:t>A.</w:t>
      </w:r>
      <w:r w:rsidR="00F05093">
        <w:rPr>
          <w:rFonts w:ascii="Times New Roman" w:hAnsi="Times New Roman" w:cs="Times New Roman"/>
          <w:sz w:val="28"/>
          <w:szCs w:val="28"/>
          <w:lang w:val="en-US"/>
        </w:rPr>
        <w:t xml:space="preserve"> </w:t>
      </w:r>
      <w:r w:rsidR="00200DD0">
        <w:rPr>
          <w:rFonts w:ascii="Times New Roman" w:hAnsi="Times New Roman" w:cs="Times New Roman"/>
          <w:sz w:val="28"/>
          <w:szCs w:val="28"/>
          <w:lang w:val="en-US"/>
        </w:rPr>
        <w:t>Muftu</w:t>
      </w:r>
      <w:r w:rsidR="00BA2DD7" w:rsidRPr="00BE2424">
        <w:rPr>
          <w:rFonts w:ascii="Times New Roman" w:hAnsi="Times New Roman" w:cs="Times New Roman"/>
          <w:sz w:val="28"/>
          <w:szCs w:val="28"/>
          <w:lang w:val="en-US"/>
        </w:rPr>
        <w:t xml:space="preserve"> // Journal of Prosthetic Dentistry. – 2004.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00BA2DD7" w:rsidRPr="00BE2424">
        <w:rPr>
          <w:rFonts w:ascii="Times New Roman" w:hAnsi="Times New Roman" w:cs="Times New Roman"/>
          <w:sz w:val="28"/>
          <w:szCs w:val="28"/>
        </w:rPr>
        <w:t>6.</w:t>
      </w:r>
      <w:r w:rsidR="00BA2DD7" w:rsidRPr="00BE2424">
        <w:rPr>
          <w:rFonts w:ascii="Times New Roman" w:hAnsi="Times New Roman" w:cs="Times New Roman"/>
          <w:sz w:val="28"/>
          <w:szCs w:val="28"/>
          <w:lang w:val="en-US"/>
        </w:rPr>
        <w:t xml:space="preserve"> – P. 523-530.</w:t>
      </w:r>
    </w:p>
    <w:p w14:paraId="1FD06CBF" w14:textId="42AA3C33"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Branemark P</w:t>
      </w:r>
      <w:r w:rsidR="00FD6832">
        <w:rPr>
          <w:rFonts w:ascii="Times New Roman" w:hAnsi="Times New Roman" w:cs="Times New Roman"/>
          <w:sz w:val="28"/>
          <w:szCs w:val="28"/>
        </w:rPr>
        <w:t>.</w:t>
      </w:r>
      <w:r w:rsidRPr="00BE2424">
        <w:rPr>
          <w:rFonts w:ascii="Times New Roman" w:hAnsi="Times New Roman" w:cs="Times New Roman"/>
          <w:sz w:val="28"/>
          <w:szCs w:val="28"/>
        </w:rPr>
        <w:t>-I</w:t>
      </w:r>
      <w:r w:rsidR="00200DD0">
        <w:rPr>
          <w:rFonts w:ascii="Times New Roman" w:hAnsi="Times New Roman" w:cs="Times New Roman"/>
          <w:sz w:val="28"/>
          <w:szCs w:val="28"/>
        </w:rPr>
        <w:t>.</w:t>
      </w:r>
      <w:r w:rsidRPr="00BE2424">
        <w:rPr>
          <w:rFonts w:ascii="Times New Roman" w:hAnsi="Times New Roman" w:cs="Times New Roman"/>
          <w:sz w:val="28"/>
          <w:szCs w:val="28"/>
        </w:rPr>
        <w:t xml:space="preserve"> Intraosseous anchorage of dental prostheses.</w:t>
      </w:r>
      <w:r w:rsidRPr="00BE2424">
        <w:rPr>
          <w:rFonts w:ascii="Times New Roman" w:hAnsi="Times New Roman" w:cs="Times New Roman"/>
          <w:i/>
          <w:sz w:val="28"/>
          <w:szCs w:val="28"/>
        </w:rPr>
        <w:t xml:space="preserve"> </w:t>
      </w:r>
      <w:r w:rsidRPr="00BE2424">
        <w:rPr>
          <w:rFonts w:ascii="Times New Roman" w:hAnsi="Times New Roman" w:cs="Times New Roman"/>
          <w:sz w:val="28"/>
          <w:szCs w:val="28"/>
        </w:rPr>
        <w:t>I. Experimental studies</w:t>
      </w:r>
      <w:r w:rsidR="00200DD0">
        <w:rPr>
          <w:rFonts w:ascii="Times New Roman" w:hAnsi="Times New Roman" w:cs="Times New Roman"/>
          <w:sz w:val="28"/>
          <w:szCs w:val="28"/>
        </w:rPr>
        <w:t xml:space="preserve"> </w:t>
      </w:r>
      <w:r w:rsidR="00200DD0">
        <w:rPr>
          <w:rFonts w:ascii="Times New Roman" w:hAnsi="Times New Roman" w:cs="Times New Roman"/>
          <w:sz w:val="28"/>
          <w:szCs w:val="28"/>
          <w:lang w:val="en-US"/>
        </w:rPr>
        <w:t>[Text]</w:t>
      </w:r>
      <w:r w:rsidRPr="00BE2424">
        <w:rPr>
          <w:rFonts w:ascii="Times New Roman" w:hAnsi="Times New Roman" w:cs="Times New Roman"/>
          <w:sz w:val="28"/>
          <w:szCs w:val="28"/>
        </w:rPr>
        <w:t xml:space="preserve"> / </w:t>
      </w:r>
      <w:r w:rsidR="00F05093" w:rsidRPr="00BE2424">
        <w:rPr>
          <w:rFonts w:ascii="Times New Roman" w:hAnsi="Times New Roman" w:cs="Times New Roman"/>
          <w:sz w:val="28"/>
          <w:szCs w:val="28"/>
        </w:rPr>
        <w:t>P</w:t>
      </w:r>
      <w:r w:rsidR="0003195C">
        <w:rPr>
          <w:rFonts w:ascii="Times New Roman" w:hAnsi="Times New Roman" w:cs="Times New Roman"/>
          <w:sz w:val="28"/>
          <w:szCs w:val="28"/>
        </w:rPr>
        <w:t>.</w:t>
      </w:r>
      <w:r w:rsidR="00F05093" w:rsidRPr="00BE2424">
        <w:rPr>
          <w:rFonts w:ascii="Times New Roman" w:hAnsi="Times New Roman" w:cs="Times New Roman"/>
          <w:sz w:val="28"/>
          <w:szCs w:val="28"/>
        </w:rPr>
        <w:t>-I</w:t>
      </w:r>
      <w:r w:rsidR="0003195C">
        <w:rPr>
          <w:rFonts w:ascii="Times New Roman" w:hAnsi="Times New Roman" w:cs="Times New Roman"/>
          <w:sz w:val="28"/>
          <w:szCs w:val="28"/>
        </w:rPr>
        <w:t>.</w:t>
      </w:r>
      <w:r w:rsidR="00F05093" w:rsidRPr="00BE2424">
        <w:rPr>
          <w:rFonts w:ascii="Times New Roman" w:hAnsi="Times New Roman" w:cs="Times New Roman"/>
          <w:sz w:val="28"/>
          <w:szCs w:val="28"/>
        </w:rPr>
        <w:t xml:space="preserve"> </w:t>
      </w:r>
      <w:r w:rsidR="00F05093">
        <w:rPr>
          <w:rFonts w:ascii="Times New Roman" w:hAnsi="Times New Roman" w:cs="Times New Roman"/>
          <w:sz w:val="28"/>
          <w:szCs w:val="28"/>
        </w:rPr>
        <w:t xml:space="preserve"> </w:t>
      </w:r>
      <w:r w:rsidRPr="00BE2424">
        <w:rPr>
          <w:rFonts w:ascii="Times New Roman" w:hAnsi="Times New Roman" w:cs="Times New Roman"/>
          <w:sz w:val="28"/>
          <w:szCs w:val="28"/>
        </w:rPr>
        <w:t>Branemark,</w:t>
      </w:r>
      <w:r w:rsidR="00F05093">
        <w:rPr>
          <w:rFonts w:ascii="Times New Roman" w:hAnsi="Times New Roman" w:cs="Times New Roman"/>
          <w:sz w:val="28"/>
          <w:szCs w:val="28"/>
        </w:rPr>
        <w:t xml:space="preserve"> </w:t>
      </w:r>
      <w:r w:rsidR="00F05093" w:rsidRPr="00BE2424">
        <w:rPr>
          <w:rFonts w:ascii="Times New Roman" w:hAnsi="Times New Roman" w:cs="Times New Roman"/>
          <w:sz w:val="28"/>
          <w:szCs w:val="28"/>
        </w:rPr>
        <w:t>B</w:t>
      </w:r>
      <w:r w:rsidR="00FD6832">
        <w:rPr>
          <w:rFonts w:ascii="Times New Roman" w:hAnsi="Times New Roman" w:cs="Times New Roman"/>
          <w:sz w:val="28"/>
          <w:szCs w:val="28"/>
        </w:rPr>
        <w:t xml:space="preserve">. </w:t>
      </w:r>
      <w:r w:rsidR="00F05093" w:rsidRPr="00BE2424">
        <w:rPr>
          <w:rFonts w:ascii="Times New Roman" w:hAnsi="Times New Roman" w:cs="Times New Roman"/>
          <w:sz w:val="28"/>
          <w:szCs w:val="28"/>
        </w:rPr>
        <w:t>E</w:t>
      </w:r>
      <w:r w:rsidR="00FD6832">
        <w:rPr>
          <w:rFonts w:ascii="Times New Roman" w:hAnsi="Times New Roman" w:cs="Times New Roman"/>
          <w:sz w:val="28"/>
          <w:szCs w:val="28"/>
        </w:rPr>
        <w:t>.</w:t>
      </w:r>
      <w:r w:rsidRPr="00BE2424">
        <w:rPr>
          <w:rFonts w:ascii="Times New Roman" w:hAnsi="Times New Roman" w:cs="Times New Roman"/>
          <w:sz w:val="28"/>
          <w:szCs w:val="28"/>
        </w:rPr>
        <w:t xml:space="preserve"> Breine, </w:t>
      </w:r>
      <w:r w:rsidR="00F05093" w:rsidRPr="00BE2424">
        <w:rPr>
          <w:rFonts w:ascii="Times New Roman" w:hAnsi="Times New Roman" w:cs="Times New Roman"/>
          <w:sz w:val="28"/>
          <w:szCs w:val="28"/>
        </w:rPr>
        <w:t>R</w:t>
      </w:r>
      <w:r w:rsidR="00FD6832">
        <w:rPr>
          <w:rFonts w:ascii="Times New Roman" w:hAnsi="Times New Roman" w:cs="Times New Roman"/>
          <w:sz w:val="28"/>
          <w:szCs w:val="28"/>
        </w:rPr>
        <w:t>.</w:t>
      </w:r>
      <w:r w:rsidR="00F05093">
        <w:rPr>
          <w:rFonts w:ascii="Times New Roman" w:hAnsi="Times New Roman" w:cs="Times New Roman"/>
          <w:sz w:val="28"/>
          <w:szCs w:val="28"/>
        </w:rPr>
        <w:t xml:space="preserve"> </w:t>
      </w:r>
      <w:r w:rsidRPr="00BE2424">
        <w:rPr>
          <w:rFonts w:ascii="Times New Roman" w:hAnsi="Times New Roman" w:cs="Times New Roman"/>
          <w:sz w:val="28"/>
          <w:szCs w:val="28"/>
        </w:rPr>
        <w:t xml:space="preserve">Adell, </w:t>
      </w:r>
      <w:r w:rsidR="00F05093" w:rsidRPr="00BE2424">
        <w:rPr>
          <w:rFonts w:ascii="Times New Roman" w:hAnsi="Times New Roman" w:cs="Times New Roman"/>
          <w:sz w:val="28"/>
          <w:szCs w:val="28"/>
        </w:rPr>
        <w:t>B</w:t>
      </w:r>
      <w:r w:rsidR="00FD6832">
        <w:rPr>
          <w:rFonts w:ascii="Times New Roman" w:hAnsi="Times New Roman" w:cs="Times New Roman"/>
          <w:sz w:val="28"/>
          <w:szCs w:val="28"/>
        </w:rPr>
        <w:t xml:space="preserve">. </w:t>
      </w:r>
      <w:r w:rsidR="00F05093" w:rsidRPr="00BE2424">
        <w:rPr>
          <w:rFonts w:ascii="Times New Roman" w:hAnsi="Times New Roman" w:cs="Times New Roman"/>
          <w:sz w:val="28"/>
          <w:szCs w:val="28"/>
        </w:rPr>
        <w:t>O</w:t>
      </w:r>
      <w:r w:rsidR="00FD6832">
        <w:rPr>
          <w:rFonts w:ascii="Times New Roman" w:hAnsi="Times New Roman" w:cs="Times New Roman"/>
          <w:sz w:val="28"/>
          <w:szCs w:val="28"/>
        </w:rPr>
        <w:t>.</w:t>
      </w:r>
      <w:r w:rsidR="00F05093" w:rsidRPr="00BE2424">
        <w:rPr>
          <w:rFonts w:ascii="Times New Roman" w:hAnsi="Times New Roman" w:cs="Times New Roman"/>
          <w:sz w:val="28"/>
          <w:szCs w:val="28"/>
        </w:rPr>
        <w:t xml:space="preserve"> </w:t>
      </w:r>
      <w:r w:rsidR="00F05093">
        <w:rPr>
          <w:rFonts w:ascii="Times New Roman" w:hAnsi="Times New Roman" w:cs="Times New Roman"/>
          <w:sz w:val="28"/>
          <w:szCs w:val="28"/>
        </w:rPr>
        <w:t xml:space="preserve"> </w:t>
      </w:r>
      <w:r w:rsidRPr="00BE2424">
        <w:rPr>
          <w:rFonts w:ascii="Times New Roman" w:hAnsi="Times New Roman" w:cs="Times New Roman"/>
          <w:sz w:val="28"/>
          <w:szCs w:val="28"/>
        </w:rPr>
        <w:t>Hansson,</w:t>
      </w:r>
      <w:r w:rsidR="00FD6832" w:rsidRPr="00BE2424">
        <w:rPr>
          <w:rFonts w:ascii="Times New Roman" w:hAnsi="Times New Roman" w:cs="Times New Roman"/>
          <w:sz w:val="28"/>
          <w:szCs w:val="28"/>
        </w:rPr>
        <w:t xml:space="preserve"> J</w:t>
      </w:r>
      <w:r w:rsidR="00FD6832">
        <w:rPr>
          <w:rFonts w:ascii="Times New Roman" w:hAnsi="Times New Roman" w:cs="Times New Roman"/>
          <w:sz w:val="28"/>
          <w:szCs w:val="28"/>
        </w:rPr>
        <w:t>.</w:t>
      </w:r>
      <w:r w:rsidRPr="00BE2424">
        <w:rPr>
          <w:rFonts w:ascii="Times New Roman" w:hAnsi="Times New Roman" w:cs="Times New Roman"/>
          <w:sz w:val="28"/>
          <w:szCs w:val="28"/>
        </w:rPr>
        <w:t xml:space="preserve"> Lindstorm, </w:t>
      </w:r>
      <w:r w:rsidR="00FD6832" w:rsidRPr="00BE2424">
        <w:rPr>
          <w:rFonts w:ascii="Times New Roman" w:hAnsi="Times New Roman" w:cs="Times New Roman"/>
          <w:sz w:val="28"/>
          <w:szCs w:val="28"/>
        </w:rPr>
        <w:t xml:space="preserve">A. </w:t>
      </w:r>
      <w:r w:rsidRPr="00BE2424">
        <w:rPr>
          <w:rFonts w:ascii="Times New Roman" w:hAnsi="Times New Roman" w:cs="Times New Roman"/>
          <w:sz w:val="28"/>
          <w:szCs w:val="28"/>
        </w:rPr>
        <w:t>Olsson // Scand</w:t>
      </w:r>
      <w:r w:rsidR="006F61BD">
        <w:rPr>
          <w:rFonts w:ascii="Times New Roman" w:hAnsi="Times New Roman" w:cs="Times New Roman"/>
          <w:sz w:val="28"/>
          <w:szCs w:val="28"/>
        </w:rPr>
        <w:t>inavian</w:t>
      </w:r>
      <w:r w:rsidRPr="00BE2424">
        <w:rPr>
          <w:rFonts w:ascii="Times New Roman" w:hAnsi="Times New Roman" w:cs="Times New Roman"/>
          <w:sz w:val="28"/>
          <w:szCs w:val="28"/>
        </w:rPr>
        <w:t xml:space="preserve"> J</w:t>
      </w:r>
      <w:r w:rsidR="006F61BD">
        <w:rPr>
          <w:rFonts w:ascii="Times New Roman" w:hAnsi="Times New Roman" w:cs="Times New Roman"/>
          <w:sz w:val="28"/>
          <w:szCs w:val="28"/>
        </w:rPr>
        <w:t>ournal of</w:t>
      </w:r>
      <w:r w:rsidRPr="00BE2424">
        <w:rPr>
          <w:rFonts w:ascii="Times New Roman" w:hAnsi="Times New Roman" w:cs="Times New Roman"/>
          <w:sz w:val="28"/>
          <w:szCs w:val="28"/>
        </w:rPr>
        <w:t xml:space="preserve"> Plast</w:t>
      </w:r>
      <w:r w:rsidR="006F61BD">
        <w:rPr>
          <w:rFonts w:ascii="Times New Roman" w:hAnsi="Times New Roman" w:cs="Times New Roman"/>
          <w:sz w:val="28"/>
          <w:szCs w:val="28"/>
        </w:rPr>
        <w:t xml:space="preserve">ic and Reconstructive </w:t>
      </w:r>
      <w:r w:rsidRPr="00BE2424">
        <w:rPr>
          <w:rFonts w:ascii="Times New Roman" w:hAnsi="Times New Roman" w:cs="Times New Roman"/>
          <w:sz w:val="28"/>
          <w:szCs w:val="28"/>
        </w:rPr>
        <w:t>Surg</w:t>
      </w:r>
      <w:r w:rsidR="006F61BD">
        <w:rPr>
          <w:rFonts w:ascii="Times New Roman" w:hAnsi="Times New Roman" w:cs="Times New Roman"/>
          <w:sz w:val="28"/>
          <w:szCs w:val="28"/>
        </w:rPr>
        <w:t>ery</w:t>
      </w:r>
      <w:r w:rsidRPr="00BE2424">
        <w:rPr>
          <w:rFonts w:ascii="Times New Roman" w:hAnsi="Times New Roman" w:cs="Times New Roman"/>
          <w:sz w:val="28"/>
          <w:szCs w:val="28"/>
        </w:rPr>
        <w:t>. –</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 xml:space="preserve">1969.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 xml:space="preserve">3. – </w:t>
      </w:r>
      <w:r w:rsidRPr="00BE2424">
        <w:rPr>
          <w:rFonts w:ascii="Times New Roman" w:hAnsi="Times New Roman" w:cs="Times New Roman"/>
          <w:sz w:val="28"/>
          <w:szCs w:val="28"/>
          <w:lang w:val="en-US"/>
        </w:rPr>
        <w:t xml:space="preserve">P. </w:t>
      </w:r>
      <w:r w:rsidRPr="00BE2424">
        <w:rPr>
          <w:rFonts w:ascii="Times New Roman" w:hAnsi="Times New Roman" w:cs="Times New Roman"/>
          <w:sz w:val="28"/>
          <w:szCs w:val="28"/>
        </w:rPr>
        <w:t>81-100.</w:t>
      </w:r>
    </w:p>
    <w:p w14:paraId="19E8A33F" w14:textId="1F7BC73D"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Branemark</w:t>
      </w:r>
      <w:r w:rsidR="00200DD0">
        <w:rPr>
          <w:rFonts w:ascii="Times New Roman" w:hAnsi="Times New Roman" w:cs="Times New Roman"/>
          <w:sz w:val="28"/>
          <w:szCs w:val="28"/>
          <w:lang w:val="en-US"/>
        </w:rPr>
        <w:t xml:space="preserve"> P</w:t>
      </w:r>
      <w:r w:rsidRPr="00BE2424">
        <w:rPr>
          <w:rFonts w:ascii="Times New Roman" w:hAnsi="Times New Roman" w:cs="Times New Roman"/>
          <w:sz w:val="28"/>
          <w:szCs w:val="28"/>
          <w:lang w:val="en-US"/>
        </w:rPr>
        <w:t>-I</w:t>
      </w:r>
      <w:r w:rsidR="00200DD0">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Tissue-Integrated Prostheses. Osseointegration in Clinical Dentristy </w:t>
      </w:r>
      <w:r w:rsidR="00200DD0">
        <w:rPr>
          <w:rFonts w:ascii="Times New Roman" w:hAnsi="Times New Roman" w:cs="Times New Roman"/>
          <w:sz w:val="28"/>
          <w:szCs w:val="28"/>
          <w:lang w:val="en-US"/>
        </w:rPr>
        <w:t xml:space="preserve">[Text] / </w:t>
      </w:r>
      <w:r w:rsidR="00FD6832">
        <w:rPr>
          <w:rFonts w:ascii="Times New Roman" w:hAnsi="Times New Roman" w:cs="Times New Roman"/>
          <w:sz w:val="28"/>
          <w:szCs w:val="28"/>
          <w:lang w:val="en-US"/>
        </w:rPr>
        <w:t>P.</w:t>
      </w:r>
      <w:r w:rsidR="00FD6832" w:rsidRPr="00BE2424">
        <w:rPr>
          <w:rFonts w:ascii="Times New Roman" w:hAnsi="Times New Roman" w:cs="Times New Roman"/>
          <w:sz w:val="28"/>
          <w:szCs w:val="28"/>
          <w:lang w:val="en-US"/>
        </w:rPr>
        <w:t>-I.</w:t>
      </w:r>
      <w:r w:rsidR="00FD6832">
        <w:rPr>
          <w:rFonts w:ascii="Times New Roman" w:hAnsi="Times New Roman" w:cs="Times New Roman"/>
          <w:sz w:val="28"/>
          <w:szCs w:val="28"/>
          <w:lang w:val="en-US"/>
        </w:rPr>
        <w:t xml:space="preserve"> </w:t>
      </w:r>
      <w:r w:rsidR="00200DD0">
        <w:rPr>
          <w:rFonts w:ascii="Times New Roman" w:hAnsi="Times New Roman" w:cs="Times New Roman"/>
          <w:sz w:val="28"/>
          <w:szCs w:val="28"/>
          <w:lang w:val="en-US"/>
        </w:rPr>
        <w:t>Branemark</w:t>
      </w:r>
      <w:r w:rsidRPr="00BE2424">
        <w:rPr>
          <w:rFonts w:ascii="Times New Roman" w:hAnsi="Times New Roman" w:cs="Times New Roman"/>
          <w:sz w:val="28"/>
          <w:szCs w:val="28"/>
          <w:lang w:val="en-US"/>
        </w:rPr>
        <w:t>,</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G.</w:t>
      </w:r>
      <w:r w:rsidRPr="00BE2424">
        <w:rPr>
          <w:rFonts w:ascii="Times New Roman" w:hAnsi="Times New Roman" w:cs="Times New Roman"/>
          <w:sz w:val="28"/>
          <w:szCs w:val="28"/>
          <w:lang w:val="en-US"/>
        </w:rPr>
        <w:t xml:space="preserve"> Zarb,</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T.</w:t>
      </w:r>
      <w:r w:rsidRPr="00BE2424">
        <w:rPr>
          <w:rFonts w:ascii="Times New Roman" w:hAnsi="Times New Roman" w:cs="Times New Roman"/>
          <w:sz w:val="28"/>
          <w:szCs w:val="28"/>
          <w:lang w:val="en-US"/>
        </w:rPr>
        <w:t xml:space="preserve"> Albrektsson // Chicago: </w:t>
      </w:r>
      <w:r w:rsidR="006F61BD" w:rsidRPr="00BE2424">
        <w:rPr>
          <w:rFonts w:ascii="Times New Roman" w:hAnsi="Times New Roman" w:cs="Times New Roman"/>
          <w:sz w:val="28"/>
          <w:szCs w:val="28"/>
          <w:lang w:val="en-US"/>
        </w:rPr>
        <w:t>Quinessence Publ</w:t>
      </w:r>
      <w:r w:rsidR="006F61BD">
        <w:rPr>
          <w:rFonts w:ascii="Times New Roman" w:hAnsi="Times New Roman" w:cs="Times New Roman"/>
          <w:sz w:val="28"/>
          <w:szCs w:val="28"/>
          <w:lang w:val="en-US"/>
        </w:rPr>
        <w:t>ishing</w:t>
      </w:r>
      <w:r w:rsidR="006F61BD" w:rsidRPr="00BE2424">
        <w:rPr>
          <w:rFonts w:ascii="Times New Roman" w:hAnsi="Times New Roman" w:cs="Times New Roman"/>
          <w:sz w:val="28"/>
          <w:szCs w:val="28"/>
          <w:lang w:val="en-US"/>
        </w:rPr>
        <w:t xml:space="preserve"> Co. </w:t>
      </w:r>
      <w:r w:rsidRPr="00BE2424">
        <w:rPr>
          <w:rFonts w:ascii="Times New Roman" w:hAnsi="Times New Roman" w:cs="Times New Roman"/>
          <w:sz w:val="28"/>
          <w:szCs w:val="28"/>
        </w:rPr>
        <w:t>– 1985. – P.11.</w:t>
      </w:r>
    </w:p>
    <w:p w14:paraId="0CCB62C9" w14:textId="15A1D6C2"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Cho Y</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W. </w:t>
      </w:r>
      <w:r w:rsidRPr="00BE2424">
        <w:rPr>
          <w:rFonts w:ascii="Times New Roman" w:hAnsi="Times New Roman" w:cs="Times New Roman"/>
          <w:bCs/>
          <w:sz w:val="28"/>
          <w:szCs w:val="28"/>
          <w:lang w:val="en-US"/>
        </w:rPr>
        <w:t xml:space="preserve">Measurement of pulp blood flow rates in maxillary anterior teeth using ultrasound Doppler flowmetry </w:t>
      </w:r>
      <w:r w:rsidRPr="00BE2424">
        <w:rPr>
          <w:rFonts w:ascii="Times New Roman" w:hAnsi="Times New Roman" w:cs="Times New Roman"/>
          <w:sz w:val="28"/>
          <w:szCs w:val="28"/>
          <w:lang w:val="en-US"/>
        </w:rPr>
        <w:t xml:space="preserve">[Text] / </w:t>
      </w:r>
      <w:r w:rsidR="00FD6832" w:rsidRPr="00BE2424">
        <w:rPr>
          <w:rFonts w:ascii="Times New Roman" w:hAnsi="Times New Roman" w:cs="Times New Roman"/>
          <w:sz w:val="28"/>
          <w:szCs w:val="28"/>
          <w:lang w:val="en-US"/>
        </w:rPr>
        <w:t>Y</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W</w:t>
      </w:r>
      <w:r w:rsidR="00FD6832">
        <w:rPr>
          <w:rFonts w:ascii="Times New Roman" w:hAnsi="Times New Roman" w:cs="Times New Roman"/>
          <w:sz w:val="28"/>
          <w:szCs w:val="28"/>
          <w:lang w:val="en-US"/>
        </w:rPr>
        <w:t>.</w:t>
      </w:r>
      <w:r w:rsidR="00FD6832"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Cho, </w:t>
      </w:r>
      <w:r w:rsidR="00FD6832" w:rsidRPr="00BE2424">
        <w:rPr>
          <w:rFonts w:ascii="Times New Roman" w:hAnsi="Times New Roman" w:cs="Times New Roman"/>
          <w:sz w:val="28"/>
          <w:szCs w:val="28"/>
          <w:lang w:val="en-US"/>
        </w:rPr>
        <w:t>S</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 xml:space="preserve">H. </w:t>
      </w:r>
      <w:r w:rsidRPr="00BE2424">
        <w:rPr>
          <w:rFonts w:ascii="Times New Roman" w:hAnsi="Times New Roman" w:cs="Times New Roman"/>
          <w:sz w:val="28"/>
          <w:szCs w:val="28"/>
          <w:lang w:val="en-US"/>
        </w:rPr>
        <w:t>Park // Int</w:t>
      </w:r>
      <w:r w:rsidR="006F61BD">
        <w:rPr>
          <w:rFonts w:ascii="Times New Roman" w:hAnsi="Times New Roman" w:cs="Times New Roman"/>
          <w:sz w:val="28"/>
          <w:szCs w:val="28"/>
          <w:lang w:val="en-US"/>
        </w:rPr>
        <w:t>ernational</w:t>
      </w:r>
      <w:r w:rsidRPr="00BE2424">
        <w:rPr>
          <w:rFonts w:ascii="Times New Roman" w:hAnsi="Times New Roman" w:cs="Times New Roman"/>
          <w:sz w:val="28"/>
          <w:szCs w:val="28"/>
          <w:lang w:val="en-US"/>
        </w:rPr>
        <w:t xml:space="preserve"> Endod</w:t>
      </w:r>
      <w:r w:rsidR="006F61BD">
        <w:rPr>
          <w:rFonts w:ascii="Times New Roman" w:hAnsi="Times New Roman" w:cs="Times New Roman"/>
          <w:sz w:val="28"/>
          <w:szCs w:val="28"/>
          <w:lang w:val="en-US"/>
        </w:rPr>
        <w:t>ontic</w:t>
      </w:r>
      <w:r w:rsidRPr="00BE2424">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w:t>
      </w:r>
      <w:r w:rsidRPr="00BE2424">
        <w:rPr>
          <w:rFonts w:ascii="Times New Roman" w:hAnsi="Times New Roman" w:cs="Times New Roman"/>
          <w:sz w:val="28"/>
          <w:szCs w:val="28"/>
          <w:lang w:val="en-US"/>
        </w:rPr>
        <w:t xml:space="preserve">. – 2015.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48.</w:t>
      </w:r>
      <w:r w:rsidRPr="00BE2424">
        <w:rPr>
          <w:rFonts w:ascii="Times New Roman" w:hAnsi="Times New Roman" w:cs="Times New Roman"/>
          <w:sz w:val="28"/>
          <w:szCs w:val="28"/>
          <w:lang w:val="en-US"/>
        </w:rPr>
        <w:t xml:space="preserve"> – P. 1175-1180.</w:t>
      </w:r>
    </w:p>
    <w:p w14:paraId="719963A7" w14:textId="5B45402A"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Cho Y</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W. Use of ultrasound Doppler to determine tooth vitality in discolored tooth after traumatic injury: its prospects and limitations [Text] / </w:t>
      </w:r>
      <w:r w:rsidR="00FD6832" w:rsidRPr="00BE2424">
        <w:rPr>
          <w:rFonts w:ascii="Times New Roman" w:hAnsi="Times New Roman" w:cs="Times New Roman"/>
          <w:sz w:val="28"/>
          <w:szCs w:val="28"/>
          <w:lang w:val="en-US"/>
        </w:rPr>
        <w:t>Y</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W</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Cho, </w:t>
      </w:r>
      <w:r w:rsidR="00FD6832" w:rsidRPr="00BE2424">
        <w:rPr>
          <w:rFonts w:ascii="Times New Roman" w:hAnsi="Times New Roman" w:cs="Times New Roman"/>
          <w:sz w:val="28"/>
          <w:szCs w:val="28"/>
          <w:lang w:val="en-US"/>
        </w:rPr>
        <w:t>S</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 xml:space="preserve">H. </w:t>
      </w:r>
      <w:r w:rsidRPr="00BE2424">
        <w:rPr>
          <w:rFonts w:ascii="Times New Roman" w:hAnsi="Times New Roman" w:cs="Times New Roman"/>
          <w:sz w:val="28"/>
          <w:szCs w:val="28"/>
          <w:lang w:val="en-US"/>
        </w:rPr>
        <w:t xml:space="preserve">Park // Restorative Dentistry &amp; Endodontics. – 2014.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39.</w:t>
      </w:r>
      <w:r w:rsidRPr="00BE2424">
        <w:rPr>
          <w:rFonts w:ascii="Times New Roman" w:hAnsi="Times New Roman" w:cs="Times New Roman"/>
          <w:sz w:val="28"/>
          <w:szCs w:val="28"/>
          <w:lang w:val="en-US"/>
        </w:rPr>
        <w:t xml:space="preserve"> – P. 68-73.</w:t>
      </w:r>
    </w:p>
    <w:p w14:paraId="2490E512" w14:textId="166A0AB9"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Chou H</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Y</w:t>
      </w:r>
      <w:r w:rsidR="00FD6832">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A comparative evaluation of implant length and diameter on peri-implant bone strain distribution [Text] / </w:t>
      </w:r>
      <w:r w:rsidR="00FD6832" w:rsidRPr="00BE2424">
        <w:rPr>
          <w:rFonts w:ascii="Times New Roman" w:hAnsi="Times New Roman" w:cs="Times New Roman"/>
          <w:sz w:val="28"/>
          <w:szCs w:val="28"/>
          <w:lang w:val="en-US"/>
        </w:rPr>
        <w:t>H</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Y</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Chou,</w:t>
      </w:r>
      <w:r w:rsidR="00FD6832">
        <w:rPr>
          <w:rFonts w:ascii="Times New Roman" w:hAnsi="Times New Roman" w:cs="Times New Roman"/>
          <w:sz w:val="28"/>
          <w:szCs w:val="28"/>
          <w:lang w:val="en-US"/>
        </w:rPr>
        <w:t xml:space="preserve"> D.</w:t>
      </w:r>
      <w:r w:rsidRPr="00BE2424">
        <w:rPr>
          <w:rFonts w:ascii="Times New Roman" w:hAnsi="Times New Roman" w:cs="Times New Roman"/>
          <w:sz w:val="28"/>
          <w:szCs w:val="28"/>
          <w:lang w:val="en-US"/>
        </w:rPr>
        <w:t xml:space="preserve"> Bozkaya, </w:t>
      </w:r>
      <w:r w:rsidR="00FD6832" w:rsidRPr="00BE2424">
        <w:rPr>
          <w:rFonts w:ascii="Times New Roman" w:hAnsi="Times New Roman" w:cs="Times New Roman"/>
          <w:sz w:val="28"/>
          <w:szCs w:val="28"/>
          <w:lang w:val="en-US"/>
        </w:rPr>
        <w:t xml:space="preserve">S. </w:t>
      </w:r>
      <w:r w:rsidR="00FD6832">
        <w:rPr>
          <w:rFonts w:ascii="Times New Roman" w:hAnsi="Times New Roman" w:cs="Times New Roman"/>
          <w:sz w:val="28"/>
          <w:szCs w:val="28"/>
          <w:lang w:val="en-US"/>
        </w:rPr>
        <w:t>Müftü</w:t>
      </w:r>
      <w:r w:rsidRPr="00BE2424">
        <w:rPr>
          <w:rFonts w:ascii="Times New Roman" w:hAnsi="Times New Roman" w:cs="Times New Roman"/>
          <w:sz w:val="28"/>
          <w:szCs w:val="28"/>
          <w:lang w:val="en-US"/>
        </w:rPr>
        <w:t xml:space="preserve"> // Journal of Prosthetic Dentistry. – 2010.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5.</w:t>
      </w:r>
      <w:r w:rsidRPr="00BE2424">
        <w:rPr>
          <w:rFonts w:ascii="Times New Roman" w:hAnsi="Times New Roman" w:cs="Times New Roman"/>
          <w:sz w:val="28"/>
          <w:szCs w:val="28"/>
          <w:lang w:val="en-US"/>
        </w:rPr>
        <w:t xml:space="preserve"> – P. 293-300.</w:t>
      </w:r>
    </w:p>
    <w:p w14:paraId="65B0B07D" w14:textId="4BF92E77"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Chou H</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Y. Combined effects of implant insertion depth and alveolar bone quality on periimplant bone strain induced by a wide-diameter, short implant and a narrow-diameter, long implant [Text] / </w:t>
      </w:r>
      <w:r w:rsidR="00FD6832" w:rsidRPr="00BE2424">
        <w:rPr>
          <w:rFonts w:ascii="Times New Roman" w:hAnsi="Times New Roman" w:cs="Times New Roman"/>
          <w:sz w:val="28"/>
          <w:szCs w:val="28"/>
          <w:lang w:val="en-US"/>
        </w:rPr>
        <w:t>H</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Y</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Chou,</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S.</w:t>
      </w:r>
      <w:r w:rsidR="00FD6832">
        <w:rPr>
          <w:rFonts w:ascii="Times New Roman" w:hAnsi="Times New Roman" w:cs="Times New Roman"/>
          <w:sz w:val="28"/>
          <w:szCs w:val="28"/>
          <w:lang w:val="en-US"/>
        </w:rPr>
        <w:t xml:space="preserve"> Müftü, </w:t>
      </w:r>
      <w:r w:rsidR="00FD6832" w:rsidRPr="00BE2424">
        <w:rPr>
          <w:rFonts w:ascii="Times New Roman" w:hAnsi="Times New Roman" w:cs="Times New Roman"/>
          <w:sz w:val="28"/>
          <w:szCs w:val="28"/>
          <w:lang w:val="en-US"/>
        </w:rPr>
        <w:t xml:space="preserve">D. </w:t>
      </w:r>
      <w:r w:rsidRPr="00BE2424">
        <w:rPr>
          <w:rFonts w:ascii="Times New Roman" w:hAnsi="Times New Roman" w:cs="Times New Roman"/>
          <w:sz w:val="28"/>
          <w:szCs w:val="28"/>
          <w:lang w:val="en-US"/>
        </w:rPr>
        <w:t>Bozka</w:t>
      </w:r>
      <w:r w:rsidR="00FD6832">
        <w:rPr>
          <w:rFonts w:ascii="Times New Roman" w:hAnsi="Times New Roman" w:cs="Times New Roman"/>
          <w:sz w:val="28"/>
          <w:szCs w:val="28"/>
          <w:lang w:val="en-US"/>
        </w:rPr>
        <w:t>ya</w:t>
      </w:r>
      <w:r w:rsidRPr="00BE2424">
        <w:rPr>
          <w:rFonts w:ascii="Times New Roman" w:hAnsi="Times New Roman" w:cs="Times New Roman"/>
          <w:sz w:val="28"/>
          <w:szCs w:val="28"/>
          <w:lang w:val="en-US"/>
        </w:rPr>
        <w:t xml:space="preserve"> // Journal of Prosthetic Dentistry. – 2010.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5.</w:t>
      </w:r>
      <w:r w:rsidRPr="00BE2424">
        <w:rPr>
          <w:rFonts w:ascii="Times New Roman" w:hAnsi="Times New Roman" w:cs="Times New Roman"/>
          <w:sz w:val="28"/>
          <w:szCs w:val="28"/>
          <w:lang w:val="en-US"/>
        </w:rPr>
        <w:t xml:space="preserve"> – P. 293-300.</w:t>
      </w:r>
    </w:p>
    <w:p w14:paraId="506BBFA1" w14:textId="664C6077" w:rsidR="0084421B" w:rsidRPr="0084421B" w:rsidRDefault="00BA2DD7" w:rsidP="0084421B">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Chou, H.</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Y. Predictions of Bone Remodeling Around Dental Implant Systems [Text] / </w:t>
      </w:r>
      <w:r w:rsidR="00FD6832" w:rsidRPr="00BE2424">
        <w:rPr>
          <w:rFonts w:ascii="Times New Roman" w:hAnsi="Times New Roman" w:cs="Times New Roman"/>
          <w:sz w:val="28"/>
          <w:szCs w:val="28"/>
          <w:lang w:val="en-US"/>
        </w:rPr>
        <w:t>H.Y.</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Chou,</w:t>
      </w:r>
      <w:r w:rsidR="00FD6832" w:rsidRP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J.</w:t>
      </w:r>
      <w:r w:rsid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J.</w:t>
      </w:r>
      <w:r w:rsidR="00FD6832">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Jagodnik,</w:t>
      </w:r>
      <w:r w:rsidR="00FD6832" w:rsidRPr="00FD6832">
        <w:rPr>
          <w:rFonts w:ascii="Times New Roman" w:hAnsi="Times New Roman" w:cs="Times New Roman"/>
          <w:sz w:val="28"/>
          <w:szCs w:val="28"/>
          <w:lang w:val="en-US"/>
        </w:rPr>
        <w:t xml:space="preserve"> </w:t>
      </w:r>
      <w:r w:rsidR="00FD6832" w:rsidRPr="00BE2424">
        <w:rPr>
          <w:rFonts w:ascii="Times New Roman" w:hAnsi="Times New Roman" w:cs="Times New Roman"/>
          <w:sz w:val="28"/>
          <w:szCs w:val="28"/>
          <w:lang w:val="en-US"/>
        </w:rPr>
        <w:t xml:space="preserve">S. </w:t>
      </w:r>
      <w:r w:rsidRPr="00BE2424">
        <w:rPr>
          <w:rFonts w:ascii="Times New Roman" w:hAnsi="Times New Roman" w:cs="Times New Roman"/>
          <w:sz w:val="28"/>
          <w:szCs w:val="28"/>
          <w:lang w:val="en-US"/>
        </w:rPr>
        <w:t xml:space="preserve">Müftü, // Journal of Biomechanics. – 2008.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41.</w:t>
      </w:r>
      <w:r w:rsidRPr="00BE2424">
        <w:rPr>
          <w:rFonts w:ascii="Times New Roman" w:hAnsi="Times New Roman" w:cs="Times New Roman"/>
          <w:sz w:val="28"/>
          <w:szCs w:val="28"/>
          <w:lang w:val="en-US"/>
        </w:rPr>
        <w:t xml:space="preserve"> – P. 1365-1373.</w:t>
      </w:r>
    </w:p>
    <w:p w14:paraId="4279B5D7" w14:textId="1A67BAB1"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Coelho A</w:t>
      </w:r>
      <w:r w:rsidR="00200DD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L</w:t>
      </w:r>
      <w:r w:rsidRPr="00BE2424">
        <w:rPr>
          <w:rFonts w:ascii="Times New Roman" w:hAnsi="Times New Roman" w:cs="Times New Roman"/>
          <w:sz w:val="28"/>
          <w:szCs w:val="28"/>
        </w:rPr>
        <w:t xml:space="preserve">. Cross-sectional analysis of the implant-abutment interface </w:t>
      </w:r>
      <w:r w:rsidRPr="00BE2424">
        <w:rPr>
          <w:rFonts w:ascii="Times New Roman" w:hAnsi="Times New Roman" w:cs="Times New Roman"/>
          <w:sz w:val="28"/>
          <w:szCs w:val="28"/>
          <w:lang w:val="en-US"/>
        </w:rPr>
        <w:t xml:space="preserve">[Text] / </w:t>
      </w:r>
      <w:r w:rsidR="003F2FE0" w:rsidRPr="00BE2424">
        <w:rPr>
          <w:rFonts w:ascii="Times New Roman" w:hAnsi="Times New Roman" w:cs="Times New Roman"/>
          <w:sz w:val="28"/>
          <w:szCs w:val="28"/>
          <w:lang w:val="en-US"/>
        </w:rPr>
        <w:t>A</w:t>
      </w:r>
      <w:r w:rsidR="003F2FE0">
        <w:rPr>
          <w:rFonts w:ascii="Times New Roman" w:hAnsi="Times New Roman" w:cs="Times New Roman"/>
          <w:sz w:val="28"/>
          <w:szCs w:val="28"/>
          <w:lang w:val="en-US"/>
        </w:rPr>
        <w:t xml:space="preserve">. </w:t>
      </w:r>
      <w:r w:rsidR="003F2FE0" w:rsidRPr="00BE2424">
        <w:rPr>
          <w:rFonts w:ascii="Times New Roman" w:hAnsi="Times New Roman" w:cs="Times New Roman"/>
          <w:sz w:val="28"/>
          <w:szCs w:val="28"/>
          <w:lang w:val="en-US"/>
        </w:rPr>
        <w:t>L</w:t>
      </w:r>
      <w:r w:rsidR="003F2FE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Coelho</w:t>
      </w:r>
      <w:r w:rsidR="003F2FE0">
        <w:rPr>
          <w:rFonts w:ascii="Times New Roman" w:hAnsi="Times New Roman" w:cs="Times New Roman"/>
          <w:sz w:val="28"/>
          <w:szCs w:val="28"/>
          <w:lang w:val="en-US"/>
        </w:rPr>
        <w:t>, M. Suzuki</w:t>
      </w:r>
      <w:r w:rsidRPr="00BE2424">
        <w:rPr>
          <w:rFonts w:ascii="Times New Roman" w:hAnsi="Times New Roman" w:cs="Times New Roman"/>
          <w:sz w:val="28"/>
          <w:szCs w:val="28"/>
          <w:lang w:val="en-US"/>
        </w:rPr>
        <w:t>,</w:t>
      </w:r>
      <w:r w:rsidR="003F2FE0">
        <w:rPr>
          <w:rFonts w:ascii="Times New Roman" w:hAnsi="Times New Roman" w:cs="Times New Roman"/>
          <w:sz w:val="28"/>
          <w:szCs w:val="28"/>
          <w:lang w:val="en-US"/>
        </w:rPr>
        <w:t xml:space="preserve"> S. Dibart</w:t>
      </w:r>
      <w:r w:rsidRPr="00BE2424">
        <w:rPr>
          <w:rFonts w:ascii="Times New Roman" w:hAnsi="Times New Roman" w:cs="Times New Roman"/>
          <w:sz w:val="28"/>
          <w:szCs w:val="28"/>
          <w:lang w:val="en-US"/>
        </w:rPr>
        <w:t>, D</w:t>
      </w:r>
      <w:r w:rsidR="003F2FE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w:t>
      </w:r>
      <w:r w:rsidR="003F2FE0">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Silva N</w:t>
      </w:r>
      <w:r w:rsidR="003F2FE0">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w:t>
      </w:r>
      <w:r w:rsidR="003F2FE0" w:rsidRPr="00BE2424">
        <w:rPr>
          <w:rFonts w:ascii="Times New Roman" w:hAnsi="Times New Roman" w:cs="Times New Roman"/>
          <w:sz w:val="28"/>
          <w:szCs w:val="28"/>
          <w:lang w:val="en-US"/>
        </w:rPr>
        <w:t>P</w:t>
      </w:r>
      <w:r w:rsidR="003F2FE0">
        <w:rPr>
          <w:rFonts w:ascii="Times New Roman" w:hAnsi="Times New Roman" w:cs="Times New Roman"/>
          <w:sz w:val="28"/>
          <w:szCs w:val="28"/>
          <w:lang w:val="en-US"/>
        </w:rPr>
        <w:t xml:space="preserve">. </w:t>
      </w:r>
      <w:r w:rsidR="003F2FE0" w:rsidRPr="00BE2424">
        <w:rPr>
          <w:rFonts w:ascii="Times New Roman" w:hAnsi="Times New Roman" w:cs="Times New Roman"/>
          <w:sz w:val="28"/>
          <w:szCs w:val="28"/>
          <w:lang w:val="en-US"/>
        </w:rPr>
        <w:t>G</w:t>
      </w:r>
      <w:r w:rsidR="003F2FE0">
        <w:rPr>
          <w:rFonts w:ascii="Times New Roman" w:hAnsi="Times New Roman" w:cs="Times New Roman"/>
          <w:sz w:val="28"/>
          <w:szCs w:val="28"/>
          <w:lang w:val="en-US"/>
        </w:rPr>
        <w:t>.</w:t>
      </w:r>
      <w:r w:rsidR="003F2FE0"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Coelho // Journal of Oral Rehabilitation. – 2007. – </w:t>
      </w:r>
      <w:r w:rsidR="00200DD0" w:rsidRPr="00BE2424">
        <w:rPr>
          <w:rFonts w:ascii="Times New Roman" w:hAnsi="Times New Roman" w:cs="Times New Roman"/>
          <w:sz w:val="28"/>
          <w:szCs w:val="28"/>
        </w:rPr>
        <w:t>No</w:t>
      </w:r>
      <w:r w:rsidR="00200DD0">
        <w:rPr>
          <w:rFonts w:ascii="Times New Roman" w:hAnsi="Times New Roman" w:cs="Times New Roman"/>
          <w:sz w:val="28"/>
          <w:szCs w:val="28"/>
        </w:rPr>
        <w:t xml:space="preserve">. </w:t>
      </w:r>
      <w:r w:rsidRPr="00BE2424">
        <w:rPr>
          <w:rFonts w:ascii="Times New Roman" w:hAnsi="Times New Roman" w:cs="Times New Roman"/>
          <w:sz w:val="28"/>
          <w:szCs w:val="28"/>
        </w:rPr>
        <w:t>7.</w:t>
      </w:r>
      <w:r w:rsidRPr="00BE2424">
        <w:rPr>
          <w:rFonts w:ascii="Times New Roman" w:hAnsi="Times New Roman" w:cs="Times New Roman"/>
          <w:sz w:val="28"/>
          <w:szCs w:val="28"/>
          <w:lang w:val="en-US"/>
        </w:rPr>
        <w:t xml:space="preserve"> – P. 508-16.</w:t>
      </w:r>
    </w:p>
    <w:p w14:paraId="5241D39E" w14:textId="113E4848" w:rsidR="00BA2DD7" w:rsidRDefault="00200DD0"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Coelho</w:t>
      </w:r>
      <w:r w:rsidR="00BA2DD7" w:rsidRPr="00BE2424">
        <w:rPr>
          <w:rFonts w:ascii="Times New Roman" w:hAnsi="Times New Roman" w:cs="Times New Roman"/>
          <w:sz w:val="28"/>
          <w:szCs w:val="28"/>
          <w:lang w:val="en-US"/>
        </w:rPr>
        <w:t xml:space="preserve"> P.</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G. Clinical device-related article: Histomorphologic analysis of 30 plateau root form implants retrieved after 8 to 13 years in function. A human </w:t>
      </w:r>
      <w:r>
        <w:rPr>
          <w:rFonts w:ascii="Times New Roman" w:hAnsi="Times New Roman" w:cs="Times New Roman"/>
          <w:sz w:val="28"/>
          <w:szCs w:val="28"/>
          <w:lang w:val="en-US"/>
        </w:rPr>
        <w:t xml:space="preserve">retrieval study [Text] / </w:t>
      </w:r>
      <w:r w:rsidR="003F2FE0">
        <w:rPr>
          <w:rFonts w:ascii="Times New Roman" w:hAnsi="Times New Roman" w:cs="Times New Roman"/>
          <w:sz w:val="28"/>
          <w:szCs w:val="28"/>
          <w:lang w:val="en-US"/>
        </w:rPr>
        <w:t xml:space="preserve">P. G. </w:t>
      </w:r>
      <w:r>
        <w:rPr>
          <w:rFonts w:ascii="Times New Roman" w:hAnsi="Times New Roman" w:cs="Times New Roman"/>
          <w:sz w:val="28"/>
          <w:szCs w:val="28"/>
          <w:lang w:val="en-US"/>
        </w:rPr>
        <w:t xml:space="preserve">Coelho, </w:t>
      </w:r>
      <w:r w:rsidR="003F2FE0">
        <w:rPr>
          <w:rFonts w:ascii="Times New Roman" w:hAnsi="Times New Roman" w:cs="Times New Roman"/>
          <w:sz w:val="28"/>
          <w:szCs w:val="28"/>
          <w:lang w:val="en-US"/>
        </w:rPr>
        <w:t xml:space="preserve">C. </w:t>
      </w:r>
      <w:r w:rsidR="00D943C7">
        <w:rPr>
          <w:rFonts w:ascii="Times New Roman" w:hAnsi="Times New Roman" w:cs="Times New Roman"/>
          <w:sz w:val="28"/>
          <w:szCs w:val="28"/>
          <w:lang w:val="en-US"/>
        </w:rPr>
        <w:t>Mar</w:t>
      </w:r>
      <w:r>
        <w:rPr>
          <w:rFonts w:ascii="Times New Roman" w:hAnsi="Times New Roman" w:cs="Times New Roman"/>
          <w:sz w:val="28"/>
          <w:szCs w:val="28"/>
          <w:lang w:val="en-US"/>
        </w:rPr>
        <w:t xml:space="preserve">in, </w:t>
      </w:r>
      <w:r w:rsidR="003F2FE0">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Granato, </w:t>
      </w:r>
      <w:r w:rsidR="003F2FE0" w:rsidRPr="00BE2424">
        <w:rPr>
          <w:rFonts w:ascii="Times New Roman" w:hAnsi="Times New Roman" w:cs="Times New Roman"/>
          <w:sz w:val="28"/>
          <w:szCs w:val="28"/>
          <w:lang w:val="en-US"/>
        </w:rPr>
        <w:t>M.</w:t>
      </w:r>
      <w:r w:rsidR="003F2FE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Suzuki </w:t>
      </w:r>
      <w:r w:rsidR="00BA2DD7" w:rsidRPr="00BE2424">
        <w:rPr>
          <w:rFonts w:ascii="Times New Roman" w:hAnsi="Times New Roman" w:cs="Times New Roman"/>
          <w:sz w:val="28"/>
          <w:szCs w:val="28"/>
          <w:lang w:val="en-US"/>
        </w:rPr>
        <w:t>// J</w:t>
      </w:r>
      <w:r w:rsidR="006F61BD">
        <w:rPr>
          <w:rFonts w:ascii="Times New Roman" w:hAnsi="Times New Roman" w:cs="Times New Roman"/>
          <w:sz w:val="28"/>
          <w:szCs w:val="28"/>
          <w:lang w:val="en-US"/>
        </w:rPr>
        <w:t>ournal of</w:t>
      </w:r>
      <w:r w:rsidR="00BA2DD7" w:rsidRPr="00BE2424">
        <w:rPr>
          <w:rFonts w:ascii="Times New Roman" w:hAnsi="Times New Roman" w:cs="Times New Roman"/>
          <w:sz w:val="28"/>
          <w:szCs w:val="28"/>
          <w:lang w:val="en-US"/>
        </w:rPr>
        <w:t xml:space="preserve"> Biomed</w:t>
      </w:r>
      <w:r w:rsidR="006F61BD">
        <w:rPr>
          <w:rFonts w:ascii="Times New Roman" w:hAnsi="Times New Roman" w:cs="Times New Roman"/>
          <w:sz w:val="28"/>
          <w:szCs w:val="28"/>
          <w:lang w:val="en-US"/>
        </w:rPr>
        <w:t xml:space="preserve">ical Materials Research Part B: </w:t>
      </w:r>
      <w:r w:rsidR="00BA2DD7" w:rsidRPr="00BE2424">
        <w:rPr>
          <w:rFonts w:ascii="Times New Roman" w:hAnsi="Times New Roman" w:cs="Times New Roman"/>
          <w:sz w:val="28"/>
          <w:szCs w:val="28"/>
          <w:lang w:val="en-US"/>
        </w:rPr>
        <w:t>Appl</w:t>
      </w:r>
      <w:r w:rsidR="006F61BD">
        <w:rPr>
          <w:rFonts w:ascii="Times New Roman" w:hAnsi="Times New Roman" w:cs="Times New Roman"/>
          <w:sz w:val="28"/>
          <w:szCs w:val="28"/>
          <w:lang w:val="en-US"/>
        </w:rPr>
        <w:t>ied</w:t>
      </w:r>
      <w:r w:rsidR="00BA2DD7" w:rsidRPr="00BE2424">
        <w:rPr>
          <w:rFonts w:ascii="Times New Roman" w:hAnsi="Times New Roman" w:cs="Times New Roman"/>
          <w:sz w:val="28"/>
          <w:szCs w:val="28"/>
          <w:lang w:val="en-US"/>
        </w:rPr>
        <w:t xml:space="preserve"> Biomater</w:t>
      </w:r>
      <w:r w:rsidR="006F61BD">
        <w:rPr>
          <w:rFonts w:ascii="Times New Roman" w:hAnsi="Times New Roman" w:cs="Times New Roman"/>
          <w:sz w:val="28"/>
          <w:szCs w:val="28"/>
          <w:lang w:val="en-US"/>
        </w:rPr>
        <w:t>ials</w:t>
      </w:r>
      <w:r w:rsidR="00BA2DD7" w:rsidRPr="00BE2424">
        <w:rPr>
          <w:rFonts w:ascii="Times New Roman" w:hAnsi="Times New Roman" w:cs="Times New Roman"/>
          <w:sz w:val="28"/>
          <w:szCs w:val="28"/>
          <w:lang w:val="en-US"/>
        </w:rPr>
        <w:t xml:space="preserve">. – 2009. – </w:t>
      </w:r>
      <w:r w:rsidRPr="00BE242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91.</w:t>
      </w:r>
      <w:r w:rsidR="00BA2DD7" w:rsidRPr="00BE2424">
        <w:rPr>
          <w:rFonts w:ascii="Times New Roman" w:hAnsi="Times New Roman" w:cs="Times New Roman"/>
          <w:sz w:val="28"/>
          <w:szCs w:val="28"/>
          <w:lang w:val="en-US"/>
        </w:rPr>
        <w:t xml:space="preserve"> – P. 975-979.</w:t>
      </w:r>
    </w:p>
    <w:p w14:paraId="0135D633" w14:textId="070C3E3D" w:rsidR="008A7CC9" w:rsidRDefault="00D943C7" w:rsidP="008A7CC9">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Coelho</w:t>
      </w:r>
      <w:r w:rsidRPr="00BE2424">
        <w:rPr>
          <w:rFonts w:ascii="Times New Roman" w:hAnsi="Times New Roman" w:cs="Times New Roman"/>
          <w:sz w:val="28"/>
          <w:szCs w:val="28"/>
          <w:lang w:val="en-US"/>
        </w:rPr>
        <w:t xml:space="preserve"> P.</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G.</w:t>
      </w:r>
      <w:r>
        <w:rPr>
          <w:rFonts w:ascii="Times New Roman" w:hAnsi="Times New Roman" w:cs="Times New Roman"/>
          <w:sz w:val="28"/>
          <w:szCs w:val="28"/>
          <w:lang w:val="en-US"/>
        </w:rPr>
        <w:t xml:space="preserve"> Osseointegration of Plateau Root Form Implants: Unique Healing Pathway Leading to Haversian-Like Long-Term Mprphology [Text] / P. G. Coelho,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Suzuki, C. </w:t>
      </w:r>
      <w:r w:rsidR="006F61BD">
        <w:rPr>
          <w:rFonts w:ascii="Times New Roman" w:hAnsi="Times New Roman" w:cs="Times New Roman"/>
          <w:sz w:val="28"/>
          <w:szCs w:val="28"/>
          <w:lang w:val="en-US"/>
        </w:rPr>
        <w:t>Marin, R. Granato et al. // Advanced in Experimental Medicine and</w:t>
      </w:r>
      <w:r>
        <w:rPr>
          <w:rFonts w:ascii="Times New Roman" w:hAnsi="Times New Roman" w:cs="Times New Roman"/>
          <w:sz w:val="28"/>
          <w:szCs w:val="28"/>
          <w:lang w:val="en-US"/>
        </w:rPr>
        <w:t xml:space="preserve"> Biol</w:t>
      </w:r>
      <w:r w:rsidR="006F61BD">
        <w:rPr>
          <w:rFonts w:ascii="Times New Roman" w:hAnsi="Times New Roman" w:cs="Times New Roman"/>
          <w:sz w:val="28"/>
          <w:szCs w:val="28"/>
          <w:lang w:val="en-US"/>
        </w:rPr>
        <w:t>ogy</w:t>
      </w:r>
      <w:r w:rsidR="0084421B">
        <w:rPr>
          <w:rFonts w:ascii="Times New Roman" w:hAnsi="Times New Roman" w:cs="Times New Roman"/>
          <w:sz w:val="28"/>
          <w:szCs w:val="28"/>
          <w:lang w:val="en-US"/>
        </w:rPr>
        <w:t xml:space="preserve"> </w:t>
      </w:r>
      <w:r w:rsidR="0066161E">
        <w:rPr>
          <w:rFonts w:ascii="Times New Roman" w:hAnsi="Times New Roman" w:cs="Times New Roman"/>
          <w:sz w:val="28"/>
          <w:szCs w:val="28"/>
          <w:lang w:val="en-US"/>
        </w:rPr>
        <w:t>– 2015</w:t>
      </w:r>
      <w:r w:rsidR="0066161E" w:rsidRPr="00BE2424">
        <w:rPr>
          <w:rFonts w:ascii="Times New Roman" w:hAnsi="Times New Roman" w:cs="Times New Roman"/>
          <w:sz w:val="28"/>
          <w:szCs w:val="28"/>
          <w:lang w:val="en-US"/>
        </w:rPr>
        <w:t xml:space="preserve">. – </w:t>
      </w:r>
      <w:r w:rsidR="0066161E" w:rsidRPr="00BE2424">
        <w:rPr>
          <w:rFonts w:ascii="Times New Roman" w:hAnsi="Times New Roman" w:cs="Times New Roman"/>
          <w:sz w:val="28"/>
          <w:szCs w:val="28"/>
        </w:rPr>
        <w:t>No</w:t>
      </w:r>
      <w:r w:rsidR="0066161E">
        <w:rPr>
          <w:rFonts w:ascii="Times New Roman" w:hAnsi="Times New Roman" w:cs="Times New Roman"/>
          <w:sz w:val="28"/>
          <w:szCs w:val="28"/>
        </w:rPr>
        <w:t>. 881</w:t>
      </w:r>
      <w:r w:rsidR="0066161E" w:rsidRPr="00BE2424">
        <w:rPr>
          <w:rFonts w:ascii="Times New Roman" w:hAnsi="Times New Roman" w:cs="Times New Roman"/>
          <w:sz w:val="28"/>
          <w:szCs w:val="28"/>
        </w:rPr>
        <w:t>.</w:t>
      </w:r>
      <w:r w:rsidR="0066161E">
        <w:rPr>
          <w:rFonts w:ascii="Times New Roman" w:hAnsi="Times New Roman" w:cs="Times New Roman"/>
          <w:sz w:val="28"/>
          <w:szCs w:val="28"/>
          <w:lang w:val="en-US"/>
        </w:rPr>
        <w:t xml:space="preserve"> – P. 111-128</w:t>
      </w:r>
      <w:r w:rsidR="0066161E" w:rsidRPr="00BE2424">
        <w:rPr>
          <w:rFonts w:ascii="Times New Roman" w:hAnsi="Times New Roman" w:cs="Times New Roman"/>
          <w:sz w:val="28"/>
          <w:szCs w:val="28"/>
          <w:lang w:val="en-US"/>
        </w:rPr>
        <w:t>.</w:t>
      </w:r>
    </w:p>
    <w:p w14:paraId="42603E6C" w14:textId="22670C3F" w:rsidR="00BA2DD7" w:rsidRDefault="003F2FE0"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Daher S.</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iCs/>
          <w:sz w:val="28"/>
          <w:szCs w:val="28"/>
          <w:lang w:val="en-US"/>
        </w:rPr>
        <w:t xml:space="preserve">The Implant Treatment Planning Process: Management of Bone, Blood, and Time </w:t>
      </w:r>
      <w:r>
        <w:rPr>
          <w:rFonts w:ascii="Times New Roman" w:hAnsi="Times New Roman" w:cs="Times New Roman"/>
          <w:sz w:val="28"/>
          <w:szCs w:val="28"/>
          <w:lang w:val="en-US"/>
        </w:rPr>
        <w:t xml:space="preserve">[Text] / </w:t>
      </w:r>
      <w:r w:rsidRPr="00BE2424">
        <w:rPr>
          <w:rFonts w:ascii="Times New Roman" w:hAnsi="Times New Roman" w:cs="Times New Roman"/>
          <w:sz w:val="28"/>
          <w:szCs w:val="28"/>
          <w:lang w:val="en-US"/>
        </w:rPr>
        <w:t xml:space="preserve">S. </w:t>
      </w:r>
      <w:r>
        <w:rPr>
          <w:rFonts w:ascii="Times New Roman" w:hAnsi="Times New Roman" w:cs="Times New Roman"/>
          <w:sz w:val="28"/>
          <w:szCs w:val="28"/>
          <w:lang w:val="en-US"/>
        </w:rPr>
        <w:t>Daher</w:t>
      </w:r>
      <w:r w:rsidR="00BA2DD7" w:rsidRPr="00BE2424">
        <w:rPr>
          <w:rFonts w:ascii="Times New Roman" w:hAnsi="Times New Roman" w:cs="Times New Roman"/>
          <w:sz w:val="28"/>
          <w:szCs w:val="28"/>
          <w:lang w:val="en-US"/>
        </w:rPr>
        <w:t xml:space="preserve"> // Functional Esthetics &amp; Restorative Dentistry. – 2008. – </w:t>
      </w:r>
      <w:r w:rsidRPr="00BE242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w:t>
      </w:r>
      <w:r w:rsidR="00BA2DD7" w:rsidRPr="00BE2424">
        <w:rPr>
          <w:rFonts w:ascii="Times New Roman" w:hAnsi="Times New Roman" w:cs="Times New Roman"/>
          <w:sz w:val="28"/>
          <w:szCs w:val="28"/>
          <w:lang w:val="en-US"/>
        </w:rPr>
        <w:t xml:space="preserve"> – P. 8-10.</w:t>
      </w:r>
    </w:p>
    <w:p w14:paraId="6D52D114" w14:textId="19E0993E" w:rsidR="000F6E5A" w:rsidRPr="00BE2424" w:rsidRDefault="000F6E5A"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Cranin A. N. Evolution of dental implants in the twentieth century [Text] / A. N. Cranin, J. Geldman, J. Dibling // Alpha Omegan. – 1987</w:t>
      </w:r>
      <w:r w:rsidRPr="00BE2424">
        <w:rPr>
          <w:rFonts w:ascii="Times New Roman" w:hAnsi="Times New Roman" w:cs="Times New Roman"/>
          <w:sz w:val="28"/>
          <w:szCs w:val="28"/>
          <w:lang w:val="en-US"/>
        </w:rPr>
        <w:t xml:space="preserve">. – </w:t>
      </w:r>
      <w:r w:rsidRPr="00BE2424">
        <w:rPr>
          <w:rFonts w:ascii="Times New Roman" w:hAnsi="Times New Roman" w:cs="Times New Roman"/>
          <w:sz w:val="28"/>
          <w:szCs w:val="28"/>
        </w:rPr>
        <w:t>No</w:t>
      </w:r>
      <w:r>
        <w:rPr>
          <w:rFonts w:ascii="Times New Roman" w:hAnsi="Times New Roman" w:cs="Times New Roman"/>
          <w:sz w:val="28"/>
          <w:szCs w:val="28"/>
        </w:rPr>
        <w:t>. 80</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24-31</w:t>
      </w:r>
      <w:r w:rsidRPr="00BE2424">
        <w:rPr>
          <w:rFonts w:ascii="Times New Roman" w:hAnsi="Times New Roman" w:cs="Times New Roman"/>
          <w:sz w:val="28"/>
          <w:szCs w:val="28"/>
          <w:lang w:val="en-US"/>
        </w:rPr>
        <w:t>.</w:t>
      </w:r>
    </w:p>
    <w:p w14:paraId="01478FE7" w14:textId="7C70BDBE" w:rsidR="00BA2DD7" w:rsidRPr="00BE2424" w:rsidRDefault="003F2FE0"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Demiralp</w:t>
      </w:r>
      <w:r w:rsidR="00BA2DD7" w:rsidRPr="00BE2424">
        <w:rPr>
          <w:rFonts w:ascii="Times New Roman" w:hAnsi="Times New Roman" w:cs="Times New Roman"/>
          <w:sz w:val="28"/>
          <w:szCs w:val="28"/>
          <w:lang w:val="en-US"/>
        </w:rPr>
        <w:t xml:space="preserve"> K</w:t>
      </w:r>
      <w:r>
        <w:rPr>
          <w:rFonts w:ascii="Times New Roman" w:hAnsi="Times New Roman" w:cs="Times New Roman"/>
          <w:sz w:val="28"/>
          <w:szCs w:val="28"/>
          <w:lang w:val="en-US"/>
        </w:rPr>
        <w:t>.</w:t>
      </w:r>
      <w:r w:rsidR="00BA2DD7" w:rsidRPr="00BE2424">
        <w:rPr>
          <w:rFonts w:ascii="Times New Roman" w:hAnsi="Times New Roman" w:cs="Times New Roman"/>
          <w:sz w:val="28"/>
          <w:szCs w:val="28"/>
          <w:lang w:val="en-US"/>
        </w:rPr>
        <w:t xml:space="preserve"> Survival Rate of Short, Locking Taper Implants with a Plateau Design: A 5-Year Retrospective Study [Text] / </w:t>
      </w:r>
      <w:r>
        <w:rPr>
          <w:rFonts w:ascii="Times New Roman" w:hAnsi="Times New Roman" w:cs="Times New Roman"/>
          <w:sz w:val="28"/>
          <w:szCs w:val="28"/>
          <w:lang w:val="en-US"/>
        </w:rPr>
        <w:t xml:space="preserve">K. </w:t>
      </w:r>
      <w:r w:rsidR="00BA2DD7" w:rsidRPr="00BE2424">
        <w:rPr>
          <w:rFonts w:ascii="Times New Roman" w:hAnsi="Times New Roman" w:cs="Times New Roman"/>
          <w:sz w:val="28"/>
          <w:szCs w:val="28"/>
          <w:lang w:val="en-US"/>
        </w:rPr>
        <w:t xml:space="preserve">Demiralp, </w:t>
      </w:r>
      <w:r>
        <w:rPr>
          <w:rFonts w:ascii="Times New Roman" w:hAnsi="Times New Roman" w:cs="Times New Roman"/>
          <w:sz w:val="28"/>
          <w:szCs w:val="28"/>
          <w:lang w:val="en-US"/>
        </w:rPr>
        <w:t>N. Akbulut</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S. Kursun</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D. Argun</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N. Bagis</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K. Orhan </w:t>
      </w:r>
      <w:r w:rsidR="00BA2DD7" w:rsidRPr="00BE2424">
        <w:rPr>
          <w:rFonts w:ascii="Times New Roman" w:hAnsi="Times New Roman" w:cs="Times New Roman"/>
          <w:sz w:val="28"/>
          <w:szCs w:val="28"/>
          <w:lang w:val="en-US"/>
        </w:rPr>
        <w:t xml:space="preserve">// BioMed Research International. – 2015. – p. 8 </w:t>
      </w:r>
    </w:p>
    <w:p w14:paraId="31683C27" w14:textId="16CEC7B6" w:rsidR="00BA2DD7" w:rsidRPr="00BE2424" w:rsidRDefault="002C1494"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Dibart</w:t>
      </w:r>
      <w:r w:rsidR="00BA2DD7" w:rsidRPr="00BE2424">
        <w:rPr>
          <w:rFonts w:ascii="Times New Roman" w:hAnsi="Times New Roman" w:cs="Times New Roman"/>
          <w:sz w:val="28"/>
          <w:szCs w:val="28"/>
          <w:lang w:val="en-US"/>
        </w:rPr>
        <w:t xml:space="preserve"> S. In Vitro Evaluation of the Implant-Abutment Bacterial Seal: The Locking Taper System [Text] / </w:t>
      </w:r>
      <w:r>
        <w:rPr>
          <w:rFonts w:ascii="Times New Roman" w:hAnsi="Times New Roman" w:cs="Times New Roman"/>
          <w:sz w:val="28"/>
          <w:szCs w:val="28"/>
          <w:lang w:val="en-US"/>
        </w:rPr>
        <w:t>S. Dibart</w:t>
      </w:r>
      <w:r w:rsidR="00BA2DD7"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M. Warbington</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M. F. Su</w:t>
      </w:r>
      <w:r w:rsidR="00BA2DD7"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Z. Skobe </w:t>
      </w:r>
      <w:r w:rsidR="00BA2DD7" w:rsidRPr="00BE2424">
        <w:rPr>
          <w:rFonts w:ascii="Times New Roman" w:hAnsi="Times New Roman" w:cs="Times New Roman"/>
          <w:sz w:val="28"/>
          <w:szCs w:val="28"/>
          <w:lang w:val="en-US"/>
        </w:rPr>
        <w:t xml:space="preserve">// Journal of Oral and Maxillofacial Surgery. – 2005. – </w:t>
      </w:r>
      <w:r w:rsidRPr="00BE2424">
        <w:rPr>
          <w:rFonts w:ascii="Times New Roman" w:hAnsi="Times New Roman" w:cs="Times New Roman"/>
          <w:sz w:val="28"/>
          <w:szCs w:val="28"/>
        </w:rPr>
        <w:t>No</w:t>
      </w:r>
      <w:r>
        <w:rPr>
          <w:rFonts w:ascii="Times New Roman" w:hAnsi="Times New Roman" w:cs="Times New Roman"/>
          <w:sz w:val="28"/>
          <w:szCs w:val="28"/>
        </w:rPr>
        <w:t>.</w:t>
      </w:r>
      <w:r w:rsidR="0096636B">
        <w:rPr>
          <w:rFonts w:ascii="Times New Roman" w:hAnsi="Times New Roman" w:cs="Times New Roman"/>
          <w:sz w:val="28"/>
          <w:szCs w:val="28"/>
        </w:rPr>
        <w:t xml:space="preserve"> </w:t>
      </w:r>
      <w:r w:rsidR="00BA2DD7" w:rsidRPr="00BE2424">
        <w:rPr>
          <w:rFonts w:ascii="Times New Roman" w:hAnsi="Times New Roman" w:cs="Times New Roman"/>
          <w:sz w:val="28"/>
          <w:szCs w:val="28"/>
        </w:rPr>
        <w:t>5</w:t>
      </w:r>
      <w:r w:rsidR="00BA2DD7" w:rsidRPr="00BE2424">
        <w:rPr>
          <w:rFonts w:ascii="Times New Roman" w:hAnsi="Times New Roman" w:cs="Times New Roman"/>
          <w:sz w:val="28"/>
          <w:szCs w:val="28"/>
          <w:lang w:val="en-US"/>
        </w:rPr>
        <w:t>. – P. 732-737.</w:t>
      </w:r>
    </w:p>
    <w:p w14:paraId="06D87698" w14:textId="1A3F6DBB"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 xml:space="preserve">Dursun E. Management of Limited Vertical Bone Height in the Posterior Mandible: Short Dental Implants Versus Nerve Lateralization With Standard Length Implants. [Text] / </w:t>
      </w:r>
      <w:r w:rsidR="002C1494" w:rsidRPr="00BE2424">
        <w:rPr>
          <w:rFonts w:ascii="Times New Roman" w:hAnsi="Times New Roman" w:cs="Times New Roman"/>
          <w:sz w:val="28"/>
          <w:szCs w:val="28"/>
          <w:lang w:val="en-US"/>
        </w:rPr>
        <w:t>E.</w:t>
      </w:r>
      <w:r w:rsidR="002C149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Dursun, </w:t>
      </w:r>
      <w:r w:rsidR="002C1494">
        <w:rPr>
          <w:rFonts w:ascii="Times New Roman" w:hAnsi="Times New Roman" w:cs="Times New Roman"/>
          <w:sz w:val="28"/>
          <w:szCs w:val="28"/>
          <w:lang w:val="en-US"/>
        </w:rPr>
        <w:t xml:space="preserve">H. G. </w:t>
      </w:r>
      <w:r w:rsidRPr="00BE2424">
        <w:rPr>
          <w:rFonts w:ascii="Times New Roman" w:hAnsi="Times New Roman" w:cs="Times New Roman"/>
          <w:sz w:val="28"/>
          <w:szCs w:val="28"/>
          <w:lang w:val="en-US"/>
        </w:rPr>
        <w:t xml:space="preserve">Keceli, </w:t>
      </w:r>
      <w:r w:rsidR="002C1494">
        <w:rPr>
          <w:rFonts w:ascii="Times New Roman" w:hAnsi="Times New Roman" w:cs="Times New Roman"/>
          <w:sz w:val="28"/>
          <w:szCs w:val="28"/>
          <w:lang w:val="en-US"/>
        </w:rPr>
        <w:t xml:space="preserve">S. </w:t>
      </w:r>
      <w:r w:rsidRPr="00BE2424">
        <w:rPr>
          <w:rFonts w:ascii="Times New Roman" w:hAnsi="Times New Roman" w:cs="Times New Roman"/>
          <w:sz w:val="28"/>
          <w:szCs w:val="28"/>
          <w:lang w:val="en-US"/>
        </w:rPr>
        <w:t>Uysal,</w:t>
      </w:r>
      <w:r w:rsidR="002C1494">
        <w:rPr>
          <w:rFonts w:ascii="Times New Roman" w:hAnsi="Times New Roman" w:cs="Times New Roman"/>
          <w:sz w:val="28"/>
          <w:szCs w:val="28"/>
          <w:lang w:val="en-US"/>
        </w:rPr>
        <w:t xml:space="preserve"> H.</w:t>
      </w:r>
      <w:r w:rsidRPr="00BE2424">
        <w:rPr>
          <w:rFonts w:ascii="Times New Roman" w:hAnsi="Times New Roman" w:cs="Times New Roman"/>
          <w:sz w:val="28"/>
          <w:szCs w:val="28"/>
          <w:lang w:val="en-US"/>
        </w:rPr>
        <w:t xml:space="preserve"> Güngör,</w:t>
      </w:r>
      <w:r w:rsidR="002C1494">
        <w:rPr>
          <w:rFonts w:ascii="Times New Roman" w:hAnsi="Times New Roman" w:cs="Times New Roman"/>
          <w:sz w:val="28"/>
          <w:szCs w:val="28"/>
          <w:lang w:val="en-US"/>
        </w:rPr>
        <w:t xml:space="preserve"> M.</w:t>
      </w:r>
      <w:r w:rsidRPr="00BE2424">
        <w:rPr>
          <w:rFonts w:ascii="Times New Roman" w:hAnsi="Times New Roman" w:cs="Times New Roman"/>
          <w:sz w:val="28"/>
          <w:szCs w:val="28"/>
          <w:lang w:val="en-US"/>
        </w:rPr>
        <w:t xml:space="preserve"> Muhtarogullari, </w:t>
      </w:r>
      <w:r w:rsidR="002C1494">
        <w:rPr>
          <w:rFonts w:ascii="Times New Roman" w:hAnsi="Times New Roman" w:cs="Times New Roman"/>
          <w:sz w:val="28"/>
          <w:szCs w:val="28"/>
          <w:lang w:val="en-US"/>
        </w:rPr>
        <w:t xml:space="preserve">T. F. </w:t>
      </w:r>
      <w:r w:rsidRPr="00BE2424">
        <w:rPr>
          <w:rFonts w:ascii="Times New Roman" w:hAnsi="Times New Roman" w:cs="Times New Roman"/>
          <w:sz w:val="28"/>
          <w:szCs w:val="28"/>
          <w:lang w:val="en-US"/>
        </w:rPr>
        <w:t>Tözüm // J</w:t>
      </w:r>
      <w:r w:rsidR="006F61BD">
        <w:rPr>
          <w:rFonts w:ascii="Times New Roman" w:hAnsi="Times New Roman" w:cs="Times New Roman"/>
          <w:sz w:val="28"/>
          <w:szCs w:val="28"/>
          <w:lang w:val="en-US"/>
        </w:rPr>
        <w:t>ournal of</w:t>
      </w:r>
      <w:r w:rsidRPr="00BE2424">
        <w:rPr>
          <w:rFonts w:ascii="Times New Roman" w:hAnsi="Times New Roman" w:cs="Times New Roman"/>
          <w:sz w:val="28"/>
          <w:szCs w:val="28"/>
          <w:lang w:val="en-US"/>
        </w:rPr>
        <w:t xml:space="preserve"> Craniofac</w:t>
      </w:r>
      <w:r w:rsidR="006F61BD">
        <w:rPr>
          <w:rFonts w:ascii="Times New Roman" w:hAnsi="Times New Roman" w:cs="Times New Roman"/>
          <w:sz w:val="28"/>
          <w:szCs w:val="28"/>
          <w:lang w:val="en-US"/>
        </w:rPr>
        <w:t>ial</w:t>
      </w:r>
      <w:r w:rsidRPr="00BE2424">
        <w:rPr>
          <w:rFonts w:ascii="Times New Roman" w:hAnsi="Times New Roman" w:cs="Times New Roman"/>
          <w:sz w:val="28"/>
          <w:szCs w:val="28"/>
          <w:lang w:val="en-US"/>
        </w:rPr>
        <w:t xml:space="preserve"> Surg</w:t>
      </w:r>
      <w:r w:rsidR="006F61BD">
        <w:rPr>
          <w:rFonts w:ascii="Times New Roman" w:hAnsi="Times New Roman" w:cs="Times New Roman"/>
          <w:sz w:val="28"/>
          <w:szCs w:val="28"/>
          <w:lang w:val="en-US"/>
        </w:rPr>
        <w:t>ery</w:t>
      </w:r>
      <w:r w:rsidRPr="00BE2424">
        <w:rPr>
          <w:rFonts w:ascii="Times New Roman" w:hAnsi="Times New Roman" w:cs="Times New Roman"/>
          <w:sz w:val="28"/>
          <w:szCs w:val="28"/>
          <w:lang w:val="en-US"/>
        </w:rPr>
        <w:t xml:space="preserve">. – 2016. – </w:t>
      </w:r>
      <w:r w:rsidR="002C1494" w:rsidRPr="00BE2424">
        <w:rPr>
          <w:rFonts w:ascii="Times New Roman" w:hAnsi="Times New Roman" w:cs="Times New Roman"/>
          <w:sz w:val="28"/>
          <w:szCs w:val="28"/>
        </w:rPr>
        <w:t>No</w:t>
      </w:r>
      <w:r w:rsidR="002C1494">
        <w:rPr>
          <w:rFonts w:ascii="Times New Roman" w:hAnsi="Times New Roman" w:cs="Times New Roman"/>
          <w:sz w:val="28"/>
          <w:szCs w:val="28"/>
        </w:rPr>
        <w:t>.</w:t>
      </w:r>
      <w:r w:rsidRPr="00BE2424">
        <w:rPr>
          <w:rFonts w:ascii="Times New Roman" w:hAnsi="Times New Roman" w:cs="Times New Roman"/>
          <w:sz w:val="28"/>
          <w:szCs w:val="28"/>
          <w:lang w:val="en-US"/>
        </w:rPr>
        <w:t>1</w:t>
      </w:r>
      <w:r w:rsidR="0096636B">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6. – P. 1–3.</w:t>
      </w:r>
    </w:p>
    <w:p w14:paraId="394A5CB4" w14:textId="16B0DCB4" w:rsidR="00BA2DD7" w:rsidRDefault="002C1494"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Esposito M. </w:t>
      </w:r>
      <w:r w:rsidR="001F0945">
        <w:rPr>
          <w:rFonts w:ascii="Times New Roman" w:hAnsi="Times New Roman" w:cs="Times New Roman"/>
          <w:sz w:val="28"/>
          <w:szCs w:val="28"/>
        </w:rPr>
        <w:t xml:space="preserve">Posterior jaws rehabilitated with partial prostheses supported by 4.0×4.0 mm or by longer implants: Four-month post-loaded data from a randomised controlled trial. </w:t>
      </w:r>
      <w:r w:rsidRPr="002C1494">
        <w:rPr>
          <w:rFonts w:ascii="Times New Roman" w:hAnsi="Times New Roman" w:cs="Times New Roman"/>
          <w:sz w:val="28"/>
          <w:szCs w:val="28"/>
          <w:lang w:val="en-US"/>
        </w:rPr>
        <w:t>[Text]</w:t>
      </w:r>
      <w:r w:rsidRPr="002C1494">
        <w:rPr>
          <w:rFonts w:ascii="Times New Roman" w:hAnsi="Times New Roman" w:cs="Times New Roman"/>
          <w:sz w:val="28"/>
          <w:szCs w:val="28"/>
        </w:rPr>
        <w:t xml:space="preserve"> / M. Esposito, </w:t>
      </w:r>
      <w:r w:rsidR="001F0945">
        <w:rPr>
          <w:rFonts w:ascii="Times New Roman" w:hAnsi="Times New Roman" w:cs="Times New Roman"/>
          <w:sz w:val="28"/>
          <w:szCs w:val="28"/>
        </w:rPr>
        <w:t xml:space="preserve">C. Barausse, R. Pistilli, V. Checchi, M. Diazzi, </w:t>
      </w:r>
      <w:r w:rsidR="007F08B3">
        <w:rPr>
          <w:rFonts w:ascii="Times New Roman" w:hAnsi="Times New Roman" w:cs="Times New Roman"/>
          <w:sz w:val="28"/>
          <w:szCs w:val="28"/>
        </w:rPr>
        <w:t>M. R. Gatto</w:t>
      </w:r>
      <w:r w:rsidRPr="002C1494">
        <w:rPr>
          <w:rFonts w:ascii="Times New Roman" w:hAnsi="Times New Roman" w:cs="Times New Roman"/>
          <w:sz w:val="28"/>
          <w:szCs w:val="28"/>
        </w:rPr>
        <w:t xml:space="preserve"> //</w:t>
      </w:r>
      <w:r w:rsidR="00BA2DD7" w:rsidRPr="002C1494">
        <w:rPr>
          <w:rFonts w:ascii="Times New Roman" w:hAnsi="Times New Roman" w:cs="Times New Roman"/>
          <w:sz w:val="28"/>
          <w:szCs w:val="28"/>
        </w:rPr>
        <w:t xml:space="preserve"> Eur</w:t>
      </w:r>
      <w:r w:rsidR="006F61BD">
        <w:rPr>
          <w:rFonts w:ascii="Times New Roman" w:hAnsi="Times New Roman" w:cs="Times New Roman"/>
          <w:sz w:val="28"/>
          <w:szCs w:val="28"/>
        </w:rPr>
        <w:t>opean</w:t>
      </w:r>
      <w:r w:rsidR="00BA2DD7" w:rsidRPr="002C1494">
        <w:rPr>
          <w:rFonts w:ascii="Times New Roman" w:hAnsi="Times New Roman" w:cs="Times New Roman"/>
          <w:sz w:val="28"/>
          <w:szCs w:val="28"/>
        </w:rPr>
        <w:t xml:space="preserve"> J</w:t>
      </w:r>
      <w:r w:rsidR="006F61BD">
        <w:rPr>
          <w:rFonts w:ascii="Times New Roman" w:hAnsi="Times New Roman" w:cs="Times New Roman"/>
          <w:sz w:val="28"/>
          <w:szCs w:val="28"/>
        </w:rPr>
        <w:t>ournal of Oral</w:t>
      </w:r>
      <w:r w:rsidR="00BA2DD7" w:rsidRPr="002C1494">
        <w:rPr>
          <w:rFonts w:ascii="Times New Roman" w:hAnsi="Times New Roman" w:cs="Times New Roman"/>
          <w:sz w:val="28"/>
          <w:szCs w:val="28"/>
        </w:rPr>
        <w:t xml:space="preserve"> Sci</w:t>
      </w:r>
      <w:r w:rsidR="006F61BD">
        <w:rPr>
          <w:rFonts w:ascii="Times New Roman" w:hAnsi="Times New Roman" w:cs="Times New Roman"/>
          <w:sz w:val="28"/>
          <w:szCs w:val="28"/>
        </w:rPr>
        <w:t>ences</w:t>
      </w:r>
      <w:r w:rsidRPr="002C1494">
        <w:rPr>
          <w:rFonts w:ascii="Times New Roman" w:hAnsi="Times New Roman" w:cs="Times New Roman"/>
          <w:sz w:val="28"/>
          <w:szCs w:val="28"/>
          <w:lang w:val="en-US"/>
        </w:rPr>
        <w:t xml:space="preserve">. – </w:t>
      </w:r>
      <w:r w:rsidR="001F0945">
        <w:rPr>
          <w:rFonts w:ascii="Times New Roman" w:hAnsi="Times New Roman" w:cs="Times New Roman"/>
          <w:sz w:val="28"/>
          <w:szCs w:val="28"/>
        </w:rPr>
        <w:t>2015</w:t>
      </w:r>
      <w:r w:rsidRPr="002C1494">
        <w:rPr>
          <w:rFonts w:ascii="Times New Roman" w:hAnsi="Times New Roman" w:cs="Times New Roman"/>
          <w:sz w:val="28"/>
          <w:szCs w:val="28"/>
          <w:lang w:val="en-US"/>
        </w:rPr>
        <w:t xml:space="preserve">. – </w:t>
      </w:r>
      <w:r w:rsidR="0096636B" w:rsidRPr="002C1494">
        <w:rPr>
          <w:rFonts w:ascii="Times New Roman" w:hAnsi="Times New Roman" w:cs="Times New Roman"/>
          <w:sz w:val="28"/>
          <w:szCs w:val="28"/>
        </w:rPr>
        <w:t>No</w:t>
      </w:r>
      <w:r w:rsidR="0096636B">
        <w:rPr>
          <w:rFonts w:ascii="Times New Roman" w:hAnsi="Times New Roman" w:cs="Times New Roman"/>
          <w:sz w:val="28"/>
          <w:szCs w:val="28"/>
        </w:rPr>
        <w:t>.</w:t>
      </w:r>
      <w:r w:rsidR="001F0945">
        <w:rPr>
          <w:rFonts w:ascii="Times New Roman" w:hAnsi="Times New Roman" w:cs="Times New Roman"/>
          <w:sz w:val="28"/>
          <w:szCs w:val="28"/>
        </w:rPr>
        <w:t>8</w:t>
      </w:r>
      <w:r w:rsidRPr="002C1494">
        <w:rPr>
          <w:rFonts w:ascii="Times New Roman" w:hAnsi="Times New Roman" w:cs="Times New Roman"/>
          <w:sz w:val="28"/>
          <w:szCs w:val="28"/>
          <w:lang w:val="en-US"/>
        </w:rPr>
        <w:t xml:space="preserve">. – </w:t>
      </w:r>
      <w:r w:rsidR="001F0945">
        <w:rPr>
          <w:rFonts w:ascii="Times New Roman" w:hAnsi="Times New Roman" w:cs="Times New Roman"/>
          <w:sz w:val="28"/>
          <w:szCs w:val="28"/>
        </w:rPr>
        <w:t>2</w:t>
      </w:r>
      <w:r w:rsidR="00BA2DD7" w:rsidRPr="002C1494">
        <w:rPr>
          <w:rFonts w:ascii="Times New Roman" w:hAnsi="Times New Roman" w:cs="Times New Roman"/>
          <w:sz w:val="28"/>
          <w:szCs w:val="28"/>
        </w:rPr>
        <w:t>21–</w:t>
      </w:r>
      <w:r w:rsidR="001F0945">
        <w:rPr>
          <w:rFonts w:ascii="Times New Roman" w:hAnsi="Times New Roman" w:cs="Times New Roman"/>
          <w:sz w:val="28"/>
          <w:szCs w:val="28"/>
        </w:rPr>
        <w:t>230</w:t>
      </w:r>
      <w:r w:rsidR="00BA2DD7" w:rsidRPr="002C1494">
        <w:rPr>
          <w:rFonts w:ascii="Times New Roman" w:hAnsi="Times New Roman" w:cs="Times New Roman"/>
          <w:sz w:val="28"/>
          <w:szCs w:val="28"/>
        </w:rPr>
        <w:t xml:space="preserve">. </w:t>
      </w:r>
    </w:p>
    <w:p w14:paraId="57D41C3D" w14:textId="07EEB3E4" w:rsidR="009C0116" w:rsidRDefault="009C0116" w:rsidP="00FC0E4B">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Estafanous E. W. “Short Implants” Outcomes </w:t>
      </w:r>
      <w:r w:rsidRPr="002C1494">
        <w:rPr>
          <w:rFonts w:ascii="Times New Roman" w:hAnsi="Times New Roman" w:cs="Times New Roman"/>
          <w:sz w:val="28"/>
          <w:szCs w:val="28"/>
          <w:lang w:val="en-US"/>
        </w:rPr>
        <w:t>[Text]</w:t>
      </w:r>
      <w:r w:rsidRPr="002C149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E. W. Estafanous, C. Stanford, T. Oates, K. Neppalli, J. Ellingsen //</w:t>
      </w:r>
      <w:r w:rsidR="006F61BD">
        <w:rPr>
          <w:rFonts w:ascii="Times New Roman" w:hAnsi="Times New Roman" w:cs="Times New Roman"/>
          <w:sz w:val="28"/>
          <w:szCs w:val="28"/>
          <w:lang w:val="en-US"/>
        </w:rPr>
        <w:t xml:space="preserve"> The </w:t>
      </w:r>
      <w:r>
        <w:rPr>
          <w:rFonts w:ascii="Times New Roman" w:hAnsi="Times New Roman" w:cs="Times New Roman"/>
          <w:sz w:val="28"/>
          <w:szCs w:val="28"/>
          <w:lang w:val="en-US"/>
        </w:rPr>
        <w:t>Int</w:t>
      </w:r>
      <w:r w:rsidR="006F61BD">
        <w:rPr>
          <w:rFonts w:ascii="Times New Roman" w:hAnsi="Times New Roman" w:cs="Times New Roman"/>
          <w:sz w:val="28"/>
          <w:szCs w:val="28"/>
          <w:lang w:val="en-US"/>
        </w:rPr>
        <w:t>ernational</w:t>
      </w:r>
      <w:r>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 of</w:t>
      </w:r>
      <w:r>
        <w:rPr>
          <w:rFonts w:ascii="Times New Roman" w:hAnsi="Times New Roman" w:cs="Times New Roman"/>
          <w:sz w:val="28"/>
          <w:szCs w:val="28"/>
          <w:lang w:val="en-US"/>
        </w:rPr>
        <w:t xml:space="preserve"> Oral</w:t>
      </w:r>
      <w:r w:rsidR="006F61BD">
        <w:rPr>
          <w:rFonts w:ascii="Times New Roman" w:hAnsi="Times New Roman" w:cs="Times New Roman"/>
          <w:sz w:val="28"/>
          <w:szCs w:val="28"/>
          <w:lang w:val="en-US"/>
        </w:rPr>
        <w:t xml:space="preserve"> &amp;</w:t>
      </w:r>
      <w:r>
        <w:rPr>
          <w:rFonts w:ascii="Times New Roman" w:hAnsi="Times New Roman" w:cs="Times New Roman"/>
          <w:sz w:val="28"/>
          <w:szCs w:val="28"/>
          <w:lang w:val="en-US"/>
        </w:rPr>
        <w:t xml:space="preserve"> Maxillifac</w:t>
      </w:r>
      <w:r w:rsidR="006F61BD">
        <w:rPr>
          <w:rFonts w:ascii="Times New Roman" w:hAnsi="Times New Roman" w:cs="Times New Roman"/>
          <w:sz w:val="28"/>
          <w:szCs w:val="28"/>
          <w:lang w:val="en-US"/>
        </w:rPr>
        <w:t>ial</w:t>
      </w:r>
      <w:r>
        <w:rPr>
          <w:rFonts w:ascii="Times New Roman" w:hAnsi="Times New Roman" w:cs="Times New Roman"/>
          <w:sz w:val="28"/>
          <w:szCs w:val="28"/>
          <w:lang w:val="en-US"/>
        </w:rPr>
        <w:t xml:space="preserve"> Implants</w:t>
      </w:r>
      <w:r w:rsidR="00FC0E4B" w:rsidRPr="002C1494">
        <w:rPr>
          <w:rFonts w:ascii="Times New Roman" w:hAnsi="Times New Roman" w:cs="Times New Roman"/>
          <w:sz w:val="28"/>
          <w:szCs w:val="28"/>
          <w:lang w:val="en-US"/>
        </w:rPr>
        <w:t xml:space="preserve">. – </w:t>
      </w:r>
      <w:r w:rsidR="00FC0E4B" w:rsidRPr="002C1494">
        <w:rPr>
          <w:rFonts w:ascii="Times New Roman" w:hAnsi="Times New Roman" w:cs="Times New Roman"/>
          <w:sz w:val="28"/>
          <w:szCs w:val="28"/>
        </w:rPr>
        <w:t>2010</w:t>
      </w:r>
      <w:r w:rsidR="00FC0E4B" w:rsidRPr="002C1494">
        <w:rPr>
          <w:rFonts w:ascii="Times New Roman" w:hAnsi="Times New Roman" w:cs="Times New Roman"/>
          <w:sz w:val="28"/>
          <w:szCs w:val="28"/>
          <w:lang w:val="en-US"/>
        </w:rPr>
        <w:t xml:space="preserve">. – </w:t>
      </w:r>
      <w:r w:rsidR="00FC0E4B">
        <w:rPr>
          <w:rFonts w:ascii="Times New Roman" w:hAnsi="Times New Roman" w:cs="Times New Roman"/>
          <w:sz w:val="28"/>
          <w:szCs w:val="28"/>
        </w:rPr>
        <w:t xml:space="preserve">Vol. 25(3). </w:t>
      </w:r>
      <w:r w:rsidR="00FC0E4B" w:rsidRPr="002C1494">
        <w:rPr>
          <w:rFonts w:ascii="Times New Roman" w:hAnsi="Times New Roman" w:cs="Times New Roman"/>
          <w:sz w:val="28"/>
          <w:szCs w:val="28"/>
          <w:lang w:val="en-US"/>
        </w:rPr>
        <w:t>–</w:t>
      </w:r>
      <w:r w:rsidR="00FC0E4B">
        <w:rPr>
          <w:rFonts w:ascii="Times New Roman" w:hAnsi="Times New Roman" w:cs="Times New Roman"/>
          <w:sz w:val="28"/>
          <w:szCs w:val="28"/>
        </w:rPr>
        <w:t xml:space="preserve"> P. 444-446</w:t>
      </w:r>
      <w:r w:rsidR="00FC0E4B" w:rsidRPr="002C1494">
        <w:rPr>
          <w:rFonts w:ascii="Times New Roman" w:hAnsi="Times New Roman" w:cs="Times New Roman"/>
          <w:sz w:val="28"/>
          <w:szCs w:val="28"/>
        </w:rPr>
        <w:t xml:space="preserve">. </w:t>
      </w:r>
    </w:p>
    <w:p w14:paraId="420ED43D" w14:textId="0AC2D805" w:rsidR="00D3233B" w:rsidRPr="00D3233B" w:rsidRDefault="00D3233B" w:rsidP="00D3233B">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Ewers R. Oral Implants – Bioactivating Concepts </w:t>
      </w:r>
      <w:r w:rsidRPr="002C1494">
        <w:rPr>
          <w:rFonts w:ascii="Times New Roman" w:hAnsi="Times New Roman" w:cs="Times New Roman"/>
          <w:sz w:val="28"/>
          <w:szCs w:val="28"/>
          <w:lang w:val="en-US"/>
        </w:rPr>
        <w:t>[Text]</w:t>
      </w:r>
      <w:r w:rsidRPr="002C1494">
        <w:rPr>
          <w:rFonts w:ascii="Times New Roman" w:hAnsi="Times New Roman" w:cs="Times New Roman"/>
          <w:sz w:val="28"/>
          <w:szCs w:val="28"/>
        </w:rPr>
        <w:t xml:space="preserve"> /</w:t>
      </w:r>
      <w:r>
        <w:rPr>
          <w:rFonts w:ascii="Times New Roman" w:hAnsi="Times New Roman" w:cs="Times New Roman"/>
          <w:sz w:val="28"/>
          <w:szCs w:val="28"/>
        </w:rPr>
        <w:t xml:space="preserve"> R. Ewers, T. Lambrecht </w:t>
      </w:r>
      <w:r>
        <w:rPr>
          <w:rFonts w:ascii="Times New Roman" w:hAnsi="Times New Roman" w:cs="Times New Roman"/>
          <w:sz w:val="28"/>
          <w:szCs w:val="28"/>
          <w:lang w:val="en-US"/>
        </w:rPr>
        <w:t>// 1</w:t>
      </w:r>
      <w:r w:rsidRPr="00D3233B">
        <w:rPr>
          <w:rFonts w:ascii="Times New Roman" w:hAnsi="Times New Roman" w:cs="Times New Roman"/>
          <w:sz w:val="28"/>
          <w:szCs w:val="28"/>
          <w:vertAlign w:val="superscript"/>
          <w:lang w:val="en-US"/>
        </w:rPr>
        <w:t>st</w:t>
      </w:r>
      <w:r>
        <w:rPr>
          <w:rFonts w:ascii="Times New Roman" w:hAnsi="Times New Roman" w:cs="Times New Roman"/>
          <w:sz w:val="28"/>
          <w:szCs w:val="28"/>
          <w:lang w:val="en-US"/>
        </w:rPr>
        <w:t xml:space="preserve"> edition</w:t>
      </w:r>
      <w:r w:rsidRPr="002C1494">
        <w:rPr>
          <w:rFonts w:ascii="Times New Roman" w:hAnsi="Times New Roman" w:cs="Times New Roman"/>
          <w:sz w:val="28"/>
          <w:szCs w:val="28"/>
          <w:lang w:val="en-US"/>
        </w:rPr>
        <w:t>. –</w:t>
      </w:r>
      <w:r>
        <w:rPr>
          <w:rFonts w:ascii="Times New Roman" w:hAnsi="Times New Roman" w:cs="Times New Roman"/>
          <w:sz w:val="28"/>
          <w:szCs w:val="28"/>
          <w:lang w:val="en-US"/>
        </w:rPr>
        <w:t xml:space="preserve"> Quintessence Publishing</w:t>
      </w:r>
      <w:r w:rsidRPr="002C1494">
        <w:rPr>
          <w:rFonts w:ascii="Times New Roman" w:hAnsi="Times New Roman" w:cs="Times New Roman"/>
          <w:sz w:val="28"/>
          <w:szCs w:val="28"/>
          <w:lang w:val="en-US"/>
        </w:rPr>
        <w:t>. –</w:t>
      </w:r>
      <w:r>
        <w:rPr>
          <w:rFonts w:ascii="Times New Roman" w:hAnsi="Times New Roman" w:cs="Times New Roman"/>
          <w:sz w:val="28"/>
          <w:szCs w:val="28"/>
          <w:lang w:val="en-US"/>
        </w:rPr>
        <w:t xml:space="preserve"> 2013</w:t>
      </w:r>
      <w:r w:rsidRPr="002C1494">
        <w:rPr>
          <w:rFonts w:ascii="Times New Roman" w:hAnsi="Times New Roman" w:cs="Times New Roman"/>
          <w:sz w:val="28"/>
          <w:szCs w:val="28"/>
          <w:lang w:val="en-US"/>
        </w:rPr>
        <w:t>. –</w:t>
      </w:r>
      <w:r>
        <w:rPr>
          <w:rFonts w:ascii="Times New Roman" w:hAnsi="Times New Roman" w:cs="Times New Roman"/>
          <w:sz w:val="28"/>
          <w:szCs w:val="28"/>
          <w:lang w:val="en-US"/>
        </w:rPr>
        <w:t xml:space="preserve"> 536 p.</w:t>
      </w:r>
    </w:p>
    <w:p w14:paraId="74D33F6A" w14:textId="2D63C7AB"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2C1494">
        <w:rPr>
          <w:rFonts w:ascii="Times New Roman" w:hAnsi="Times New Roman" w:cs="Times New Roman"/>
          <w:sz w:val="28"/>
          <w:szCs w:val="28"/>
        </w:rPr>
        <w:t>Fasbinder D.</w:t>
      </w:r>
      <w:r w:rsidR="002C1494" w:rsidRPr="002C1494">
        <w:rPr>
          <w:rFonts w:ascii="Times New Roman" w:hAnsi="Times New Roman" w:cs="Times New Roman"/>
          <w:sz w:val="28"/>
          <w:szCs w:val="28"/>
        </w:rPr>
        <w:t xml:space="preserve"> </w:t>
      </w:r>
      <w:r w:rsidRPr="002C1494">
        <w:rPr>
          <w:rFonts w:ascii="Times New Roman" w:hAnsi="Times New Roman" w:cs="Times New Roman"/>
          <w:sz w:val="28"/>
          <w:szCs w:val="28"/>
        </w:rPr>
        <w:t xml:space="preserve">J. Digital dentistry: innovation for restorative treatment </w:t>
      </w:r>
      <w:r w:rsidR="002C1494" w:rsidRPr="002C1494">
        <w:rPr>
          <w:rFonts w:ascii="Times New Roman" w:hAnsi="Times New Roman" w:cs="Times New Roman"/>
          <w:sz w:val="28"/>
          <w:szCs w:val="28"/>
          <w:lang w:val="en-US"/>
        </w:rPr>
        <w:t>[Text]</w:t>
      </w:r>
      <w:r w:rsidR="002C1494" w:rsidRPr="002C1494">
        <w:rPr>
          <w:rFonts w:ascii="Times New Roman" w:hAnsi="Times New Roman" w:cs="Times New Roman"/>
          <w:sz w:val="28"/>
          <w:szCs w:val="28"/>
        </w:rPr>
        <w:t xml:space="preserve"> </w:t>
      </w:r>
      <w:r w:rsidRPr="002C1494">
        <w:rPr>
          <w:rFonts w:ascii="Times New Roman" w:hAnsi="Times New Roman" w:cs="Times New Roman"/>
          <w:sz w:val="28"/>
          <w:szCs w:val="28"/>
        </w:rPr>
        <w:t>/</w:t>
      </w:r>
      <w:r w:rsidR="002C1494" w:rsidRPr="002C1494">
        <w:rPr>
          <w:rFonts w:ascii="Times New Roman" w:hAnsi="Times New Roman" w:cs="Times New Roman"/>
          <w:sz w:val="28"/>
          <w:szCs w:val="28"/>
        </w:rPr>
        <w:t xml:space="preserve"> D. J. Fasbinder /</w:t>
      </w:r>
      <w:r w:rsidR="006F61BD">
        <w:rPr>
          <w:rFonts w:ascii="Times New Roman" w:hAnsi="Times New Roman" w:cs="Times New Roman"/>
          <w:sz w:val="28"/>
          <w:szCs w:val="28"/>
        </w:rPr>
        <w:t>/ Compendium of Continuing Educucation</w:t>
      </w:r>
      <w:r w:rsidRPr="002C1494">
        <w:rPr>
          <w:rFonts w:ascii="Times New Roman" w:hAnsi="Times New Roman" w:cs="Times New Roman"/>
          <w:sz w:val="28"/>
          <w:szCs w:val="28"/>
        </w:rPr>
        <w:t xml:space="preserve"> Dent</w:t>
      </w:r>
      <w:r w:rsidR="006F61BD">
        <w:rPr>
          <w:rFonts w:ascii="Times New Roman" w:hAnsi="Times New Roman" w:cs="Times New Roman"/>
          <w:sz w:val="28"/>
          <w:szCs w:val="28"/>
          <w:lang w:val="en-US"/>
        </w:rPr>
        <w:t>istry</w:t>
      </w:r>
      <w:r w:rsidR="002C1494" w:rsidRPr="002C1494">
        <w:rPr>
          <w:rFonts w:ascii="Times New Roman" w:hAnsi="Times New Roman" w:cs="Times New Roman"/>
          <w:sz w:val="28"/>
          <w:szCs w:val="28"/>
          <w:lang w:val="en-US"/>
        </w:rPr>
        <w:t xml:space="preserve"> – </w:t>
      </w:r>
      <w:r w:rsidRPr="002C1494">
        <w:rPr>
          <w:rFonts w:ascii="Times New Roman" w:hAnsi="Times New Roman" w:cs="Times New Roman"/>
          <w:sz w:val="28"/>
          <w:szCs w:val="28"/>
        </w:rPr>
        <w:t>2010</w:t>
      </w:r>
      <w:r w:rsidR="002C1494" w:rsidRPr="002C1494">
        <w:rPr>
          <w:rFonts w:ascii="Times New Roman" w:hAnsi="Times New Roman" w:cs="Times New Roman"/>
          <w:sz w:val="28"/>
          <w:szCs w:val="28"/>
          <w:lang w:val="en-US"/>
        </w:rPr>
        <w:t xml:space="preserve">. – </w:t>
      </w:r>
      <w:r w:rsidRPr="002C1494">
        <w:rPr>
          <w:rFonts w:ascii="Times New Roman" w:hAnsi="Times New Roman" w:cs="Times New Roman"/>
          <w:sz w:val="28"/>
          <w:szCs w:val="28"/>
        </w:rPr>
        <w:t xml:space="preserve">Vol. 31. </w:t>
      </w:r>
      <w:r w:rsidR="00FC0E4B" w:rsidRPr="002C1494">
        <w:rPr>
          <w:rFonts w:ascii="Times New Roman" w:hAnsi="Times New Roman" w:cs="Times New Roman"/>
          <w:sz w:val="28"/>
          <w:szCs w:val="28"/>
          <w:lang w:val="en-US"/>
        </w:rPr>
        <w:t>–</w:t>
      </w:r>
      <w:r w:rsidRPr="002C1494">
        <w:rPr>
          <w:rFonts w:ascii="Times New Roman" w:hAnsi="Times New Roman" w:cs="Times New Roman"/>
          <w:sz w:val="28"/>
          <w:szCs w:val="28"/>
        </w:rPr>
        <w:t xml:space="preserve"> P. 2</w:t>
      </w:r>
      <w:r w:rsidR="00FC0E4B">
        <w:rPr>
          <w:rFonts w:ascii="Times New Roman" w:hAnsi="Times New Roman" w:cs="Times New Roman"/>
          <w:sz w:val="28"/>
          <w:szCs w:val="28"/>
        </w:rPr>
        <w:t>-</w:t>
      </w:r>
      <w:r w:rsidRPr="002C1494">
        <w:rPr>
          <w:rFonts w:ascii="Times New Roman" w:hAnsi="Times New Roman" w:cs="Times New Roman"/>
          <w:sz w:val="28"/>
          <w:szCs w:val="28"/>
        </w:rPr>
        <w:t xml:space="preserve">11. </w:t>
      </w:r>
    </w:p>
    <w:p w14:paraId="6734BBBE" w14:textId="1094C853" w:rsidR="00BA2DD7" w:rsidRPr="002C149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2C1494">
        <w:rPr>
          <w:rFonts w:ascii="Times New Roman" w:hAnsi="Times New Roman" w:cs="Times New Roman"/>
          <w:sz w:val="28"/>
          <w:szCs w:val="28"/>
          <w:lang w:val="en-US"/>
        </w:rPr>
        <w:t xml:space="preserve">Felice P. Posterior jaws rehabilitated with partial prostheses supported by 4.0 x 4.0 mm or by longer implants: One-year post-loading results from a multicenter randomised controlled trial. [Text] / </w:t>
      </w:r>
      <w:r w:rsidR="002C1494" w:rsidRPr="002C1494">
        <w:rPr>
          <w:rFonts w:ascii="Times New Roman" w:hAnsi="Times New Roman" w:cs="Times New Roman"/>
          <w:sz w:val="28"/>
          <w:szCs w:val="28"/>
          <w:lang w:val="en-US"/>
        </w:rPr>
        <w:t>P. Felice</w:t>
      </w:r>
      <w:r w:rsidRPr="002C1494">
        <w:rPr>
          <w:rFonts w:ascii="Times New Roman" w:hAnsi="Times New Roman" w:cs="Times New Roman"/>
          <w:sz w:val="28"/>
          <w:szCs w:val="28"/>
          <w:lang w:val="en-US"/>
        </w:rPr>
        <w:t xml:space="preserve">, </w:t>
      </w:r>
      <w:r w:rsidR="002C1494" w:rsidRPr="002C1494">
        <w:rPr>
          <w:rFonts w:ascii="Times New Roman" w:hAnsi="Times New Roman" w:cs="Times New Roman"/>
          <w:sz w:val="28"/>
          <w:szCs w:val="28"/>
          <w:lang w:val="en-US"/>
        </w:rPr>
        <w:t>L. Checchi</w:t>
      </w:r>
      <w:r w:rsidRPr="002C1494">
        <w:rPr>
          <w:rFonts w:ascii="Times New Roman" w:hAnsi="Times New Roman" w:cs="Times New Roman"/>
          <w:sz w:val="28"/>
          <w:szCs w:val="28"/>
          <w:lang w:val="en-US"/>
        </w:rPr>
        <w:t xml:space="preserve">, </w:t>
      </w:r>
      <w:r w:rsidR="002C1494" w:rsidRPr="002C1494">
        <w:rPr>
          <w:rFonts w:ascii="Times New Roman" w:hAnsi="Times New Roman" w:cs="Times New Roman"/>
          <w:sz w:val="28"/>
          <w:szCs w:val="28"/>
          <w:lang w:val="en-US"/>
        </w:rPr>
        <w:t>C. Barausse</w:t>
      </w:r>
      <w:r w:rsidRPr="002C1494">
        <w:rPr>
          <w:rFonts w:ascii="Times New Roman" w:hAnsi="Times New Roman" w:cs="Times New Roman"/>
          <w:sz w:val="28"/>
          <w:szCs w:val="28"/>
          <w:lang w:val="en-US"/>
        </w:rPr>
        <w:t>,</w:t>
      </w:r>
      <w:r w:rsidR="002C1494" w:rsidRPr="002C1494">
        <w:rPr>
          <w:rFonts w:ascii="Times New Roman" w:hAnsi="Times New Roman" w:cs="Times New Roman"/>
          <w:sz w:val="28"/>
          <w:szCs w:val="28"/>
          <w:lang w:val="en-US"/>
        </w:rPr>
        <w:t xml:space="preserve"> R. Pistilli</w:t>
      </w:r>
      <w:r w:rsidRPr="002C1494">
        <w:rPr>
          <w:rFonts w:ascii="Times New Roman" w:hAnsi="Times New Roman" w:cs="Times New Roman"/>
          <w:sz w:val="28"/>
          <w:szCs w:val="28"/>
          <w:lang w:val="en-US"/>
        </w:rPr>
        <w:t>,</w:t>
      </w:r>
      <w:r w:rsidR="002C1494" w:rsidRPr="002C1494">
        <w:rPr>
          <w:rFonts w:ascii="Times New Roman" w:hAnsi="Times New Roman" w:cs="Times New Roman"/>
          <w:sz w:val="28"/>
          <w:szCs w:val="28"/>
          <w:lang w:val="en-US"/>
        </w:rPr>
        <w:t xml:space="preserve"> G. Sammartino</w:t>
      </w:r>
      <w:r w:rsidRPr="002C1494">
        <w:rPr>
          <w:rFonts w:ascii="Times New Roman" w:hAnsi="Times New Roman" w:cs="Times New Roman"/>
          <w:sz w:val="28"/>
          <w:szCs w:val="28"/>
          <w:lang w:val="en-US"/>
        </w:rPr>
        <w:t xml:space="preserve">, </w:t>
      </w:r>
      <w:r w:rsidR="002C1494" w:rsidRPr="002C1494">
        <w:rPr>
          <w:rFonts w:ascii="Times New Roman" w:hAnsi="Times New Roman" w:cs="Times New Roman"/>
          <w:sz w:val="28"/>
          <w:szCs w:val="28"/>
          <w:lang w:val="en-US"/>
        </w:rPr>
        <w:t>I. Masi</w:t>
      </w:r>
      <w:r w:rsidRPr="002C1494">
        <w:rPr>
          <w:rFonts w:ascii="Times New Roman" w:hAnsi="Times New Roman" w:cs="Times New Roman"/>
          <w:sz w:val="28"/>
          <w:szCs w:val="28"/>
          <w:lang w:val="en-US"/>
        </w:rPr>
        <w:t xml:space="preserve">, </w:t>
      </w:r>
      <w:r w:rsidR="002C1494" w:rsidRPr="002C1494">
        <w:rPr>
          <w:rFonts w:ascii="Times New Roman" w:hAnsi="Times New Roman" w:cs="Times New Roman"/>
          <w:sz w:val="28"/>
          <w:szCs w:val="28"/>
          <w:lang w:val="en-US"/>
        </w:rPr>
        <w:t>D. R. Ippolito</w:t>
      </w:r>
      <w:r w:rsidRPr="002C1494">
        <w:rPr>
          <w:rFonts w:ascii="Times New Roman" w:hAnsi="Times New Roman" w:cs="Times New Roman"/>
          <w:sz w:val="28"/>
          <w:szCs w:val="28"/>
          <w:lang w:val="en-US"/>
        </w:rPr>
        <w:t xml:space="preserve">, </w:t>
      </w:r>
      <w:r w:rsidR="002C1494" w:rsidRPr="002C1494">
        <w:rPr>
          <w:rFonts w:ascii="Times New Roman" w:hAnsi="Times New Roman" w:cs="Times New Roman"/>
          <w:sz w:val="28"/>
          <w:szCs w:val="28"/>
          <w:lang w:val="en-US"/>
        </w:rPr>
        <w:t xml:space="preserve">M. Esposito </w:t>
      </w:r>
      <w:r w:rsidRPr="002C1494">
        <w:rPr>
          <w:rFonts w:ascii="Times New Roman" w:hAnsi="Times New Roman" w:cs="Times New Roman"/>
          <w:sz w:val="28"/>
          <w:szCs w:val="28"/>
        </w:rPr>
        <w:t xml:space="preserve">// </w:t>
      </w:r>
      <w:r w:rsidRPr="002C1494">
        <w:rPr>
          <w:rFonts w:ascii="Times New Roman" w:hAnsi="Times New Roman" w:cs="Times New Roman"/>
          <w:sz w:val="28"/>
          <w:szCs w:val="28"/>
          <w:lang w:val="en-US"/>
        </w:rPr>
        <w:t>Eur</w:t>
      </w:r>
      <w:r w:rsidR="006F61BD">
        <w:rPr>
          <w:rFonts w:ascii="Times New Roman" w:hAnsi="Times New Roman" w:cs="Times New Roman"/>
          <w:sz w:val="28"/>
          <w:szCs w:val="28"/>
          <w:lang w:val="en-US"/>
        </w:rPr>
        <w:t>opean</w:t>
      </w:r>
      <w:r w:rsidRPr="002C1494">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 of</w:t>
      </w:r>
      <w:r w:rsidRPr="002C1494">
        <w:rPr>
          <w:rFonts w:ascii="Times New Roman" w:hAnsi="Times New Roman" w:cs="Times New Roman"/>
          <w:sz w:val="28"/>
          <w:szCs w:val="28"/>
          <w:lang w:val="en-US"/>
        </w:rPr>
        <w:t xml:space="preserve"> Oral Implantol</w:t>
      </w:r>
      <w:r w:rsidR="006F61BD">
        <w:rPr>
          <w:rFonts w:ascii="Times New Roman" w:hAnsi="Times New Roman" w:cs="Times New Roman"/>
          <w:sz w:val="28"/>
          <w:szCs w:val="28"/>
          <w:lang w:val="en-US"/>
        </w:rPr>
        <w:t>ogy</w:t>
      </w:r>
      <w:r w:rsidRPr="002C1494">
        <w:rPr>
          <w:rFonts w:ascii="Times New Roman" w:hAnsi="Times New Roman" w:cs="Times New Roman"/>
          <w:sz w:val="28"/>
          <w:szCs w:val="28"/>
          <w:lang w:val="en-US"/>
        </w:rPr>
        <w:t xml:space="preserve">. – 2016. – </w:t>
      </w:r>
      <w:r w:rsidR="002C1494" w:rsidRPr="002C1494">
        <w:rPr>
          <w:rFonts w:ascii="Times New Roman" w:hAnsi="Times New Roman" w:cs="Times New Roman"/>
          <w:sz w:val="28"/>
          <w:szCs w:val="28"/>
        </w:rPr>
        <w:t>No</w:t>
      </w:r>
      <w:r w:rsidR="0096636B">
        <w:rPr>
          <w:rFonts w:ascii="Times New Roman" w:hAnsi="Times New Roman" w:cs="Times New Roman"/>
          <w:sz w:val="28"/>
          <w:szCs w:val="28"/>
        </w:rPr>
        <w:t>.</w:t>
      </w:r>
      <w:r w:rsidR="002C1494" w:rsidRPr="002C1494">
        <w:rPr>
          <w:rFonts w:ascii="Times New Roman" w:hAnsi="Times New Roman" w:cs="Times New Roman"/>
          <w:sz w:val="28"/>
          <w:szCs w:val="28"/>
          <w:lang w:val="en-US"/>
        </w:rPr>
        <w:t xml:space="preserve"> </w:t>
      </w:r>
      <w:r w:rsidRPr="002C1494">
        <w:rPr>
          <w:rFonts w:ascii="Times New Roman" w:hAnsi="Times New Roman" w:cs="Times New Roman"/>
          <w:sz w:val="28"/>
          <w:szCs w:val="28"/>
          <w:lang w:val="en-US"/>
        </w:rPr>
        <w:t>9. – P. 35-45.</w:t>
      </w:r>
    </w:p>
    <w:p w14:paraId="6D135A23" w14:textId="16CA51A6"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2C1494">
        <w:rPr>
          <w:rFonts w:ascii="Times New Roman" w:hAnsi="Times New Roman" w:cs="Times New Roman"/>
          <w:color w:val="262626"/>
          <w:sz w:val="28"/>
          <w:szCs w:val="28"/>
          <w:lang w:val="en-US"/>
        </w:rPr>
        <w:t xml:space="preserve">Felice P. </w:t>
      </w:r>
      <w:r w:rsidRPr="002C1494">
        <w:rPr>
          <w:rFonts w:ascii="Times New Roman" w:hAnsi="Times New Roman" w:cs="Times New Roman"/>
          <w:bCs/>
          <w:sz w:val="28"/>
          <w:szCs w:val="28"/>
          <w:lang w:val="en-US"/>
        </w:rPr>
        <w:t xml:space="preserve">Short implants as an alternative to crestal sinus lift: A 1-year multicentre randomised controlled trial </w:t>
      </w:r>
      <w:r w:rsidRPr="002C1494">
        <w:rPr>
          <w:rFonts w:ascii="Times New Roman" w:hAnsi="Times New Roman" w:cs="Times New Roman"/>
          <w:sz w:val="28"/>
          <w:szCs w:val="28"/>
          <w:lang w:val="en-US"/>
        </w:rPr>
        <w:t>[Text] /</w:t>
      </w:r>
      <w:r w:rsidR="0096636B">
        <w:rPr>
          <w:rFonts w:ascii="Times New Roman" w:hAnsi="Times New Roman" w:cs="Times New Roman"/>
          <w:sz w:val="28"/>
          <w:szCs w:val="28"/>
          <w:lang w:val="en-US"/>
        </w:rPr>
        <w:t xml:space="preserve"> P. Felice, R. Pistilli, C. Barausse, V. Bruno, A. Trullenque-Eriksson, M. Esposito </w:t>
      </w:r>
      <w:r w:rsidRPr="002C1494">
        <w:rPr>
          <w:rFonts w:ascii="Times New Roman" w:hAnsi="Times New Roman" w:cs="Times New Roman"/>
          <w:sz w:val="28"/>
          <w:szCs w:val="28"/>
          <w:lang w:val="en-US"/>
        </w:rPr>
        <w:t>//</w:t>
      </w:r>
      <w:r w:rsidR="006F61BD">
        <w:rPr>
          <w:rFonts w:ascii="Times New Roman" w:hAnsi="Times New Roman" w:cs="Times New Roman"/>
          <w:sz w:val="28"/>
          <w:szCs w:val="28"/>
          <w:lang w:val="en-US"/>
        </w:rPr>
        <w:t xml:space="preserve"> </w:t>
      </w:r>
      <w:r w:rsidR="006F61BD" w:rsidRPr="002C1494">
        <w:rPr>
          <w:rFonts w:ascii="Times New Roman" w:hAnsi="Times New Roman" w:cs="Times New Roman"/>
          <w:sz w:val="28"/>
          <w:szCs w:val="28"/>
          <w:lang w:val="en-US"/>
        </w:rPr>
        <w:t>Eur</w:t>
      </w:r>
      <w:r w:rsidR="006F61BD">
        <w:rPr>
          <w:rFonts w:ascii="Times New Roman" w:hAnsi="Times New Roman" w:cs="Times New Roman"/>
          <w:sz w:val="28"/>
          <w:szCs w:val="28"/>
          <w:lang w:val="en-US"/>
        </w:rPr>
        <w:t>opean</w:t>
      </w:r>
      <w:r w:rsidR="006F61BD" w:rsidRPr="002C1494">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 of</w:t>
      </w:r>
      <w:r w:rsidR="006F61BD" w:rsidRPr="002C1494">
        <w:rPr>
          <w:rFonts w:ascii="Times New Roman" w:hAnsi="Times New Roman" w:cs="Times New Roman"/>
          <w:sz w:val="28"/>
          <w:szCs w:val="28"/>
          <w:lang w:val="en-US"/>
        </w:rPr>
        <w:t xml:space="preserve"> Oral Implantol</w:t>
      </w:r>
      <w:r w:rsidR="006F61BD">
        <w:rPr>
          <w:rFonts w:ascii="Times New Roman" w:hAnsi="Times New Roman" w:cs="Times New Roman"/>
          <w:sz w:val="28"/>
          <w:szCs w:val="28"/>
          <w:lang w:val="en-US"/>
        </w:rPr>
        <w:t>ogy.</w:t>
      </w:r>
      <w:r w:rsidR="006F61BD" w:rsidRPr="002C1494">
        <w:rPr>
          <w:rFonts w:ascii="Times New Roman" w:hAnsi="Times New Roman" w:cs="Times New Roman"/>
          <w:sz w:val="28"/>
          <w:szCs w:val="28"/>
          <w:lang w:val="en-US"/>
        </w:rPr>
        <w:t xml:space="preserve"> </w:t>
      </w:r>
      <w:r w:rsidRPr="002C1494">
        <w:rPr>
          <w:rFonts w:ascii="Times New Roman" w:hAnsi="Times New Roman" w:cs="Times New Roman"/>
          <w:sz w:val="28"/>
          <w:szCs w:val="28"/>
          <w:lang w:val="en-US"/>
        </w:rPr>
        <w:t xml:space="preserve">– 2015. – </w:t>
      </w:r>
      <w:r w:rsidR="002C1494" w:rsidRPr="002C1494">
        <w:rPr>
          <w:rFonts w:ascii="Times New Roman" w:hAnsi="Times New Roman" w:cs="Times New Roman"/>
          <w:sz w:val="28"/>
          <w:szCs w:val="28"/>
        </w:rPr>
        <w:t>No</w:t>
      </w:r>
      <w:r w:rsidR="0096636B">
        <w:rPr>
          <w:rFonts w:ascii="Times New Roman" w:hAnsi="Times New Roman" w:cs="Times New Roman"/>
          <w:sz w:val="28"/>
          <w:szCs w:val="28"/>
        </w:rPr>
        <w:t>.</w:t>
      </w:r>
      <w:r w:rsidR="002C1494" w:rsidRPr="002C1494">
        <w:rPr>
          <w:rFonts w:ascii="Times New Roman" w:hAnsi="Times New Roman" w:cs="Times New Roman"/>
          <w:sz w:val="28"/>
          <w:szCs w:val="28"/>
        </w:rPr>
        <w:t xml:space="preserve"> </w:t>
      </w:r>
      <w:r w:rsidRPr="002C1494">
        <w:rPr>
          <w:rFonts w:ascii="Times New Roman" w:hAnsi="Times New Roman" w:cs="Times New Roman"/>
          <w:sz w:val="28"/>
          <w:szCs w:val="28"/>
        </w:rPr>
        <w:t>4.</w:t>
      </w:r>
      <w:r w:rsidRPr="002C1494">
        <w:rPr>
          <w:rFonts w:ascii="Times New Roman" w:hAnsi="Times New Roman" w:cs="Times New Roman"/>
          <w:sz w:val="28"/>
          <w:szCs w:val="28"/>
          <w:lang w:val="en-US"/>
        </w:rPr>
        <w:t xml:space="preserve"> – P. 375-384.</w:t>
      </w:r>
    </w:p>
    <w:p w14:paraId="2AA8533F" w14:textId="14078250" w:rsidR="00E552E0" w:rsidRPr="00E552E0" w:rsidRDefault="00E552E0" w:rsidP="00E552E0">
      <w:pPr>
        <w:pStyle w:val="ac"/>
        <w:numPr>
          <w:ilvl w:val="0"/>
          <w:numId w:val="19"/>
        </w:numPr>
        <w:spacing w:line="360" w:lineRule="auto"/>
        <w:ind w:left="0" w:firstLine="851"/>
        <w:jc w:val="both"/>
        <w:rPr>
          <w:rFonts w:ascii="Times New Roman" w:hAnsi="Times New Roman" w:cs="Times New Roman"/>
          <w:sz w:val="28"/>
          <w:szCs w:val="28"/>
          <w:lang w:val="en-US"/>
        </w:rPr>
      </w:pPr>
      <w:r w:rsidRPr="002C1494">
        <w:rPr>
          <w:rFonts w:ascii="Times New Roman" w:hAnsi="Times New Roman" w:cs="Times New Roman"/>
          <w:color w:val="262626"/>
          <w:sz w:val="28"/>
          <w:szCs w:val="28"/>
          <w:lang w:val="en-US"/>
        </w:rPr>
        <w:t xml:space="preserve">Felice P. </w:t>
      </w:r>
      <w:r w:rsidRPr="002C1494">
        <w:rPr>
          <w:rFonts w:ascii="Times New Roman" w:hAnsi="Times New Roman" w:cs="Times New Roman"/>
          <w:bCs/>
          <w:sz w:val="28"/>
          <w:szCs w:val="28"/>
          <w:lang w:val="en-US"/>
        </w:rPr>
        <w:t>Short implants</w:t>
      </w:r>
      <w:r>
        <w:rPr>
          <w:rFonts w:ascii="Times New Roman" w:hAnsi="Times New Roman" w:cs="Times New Roman"/>
          <w:bCs/>
          <w:sz w:val="28"/>
          <w:szCs w:val="28"/>
          <w:lang w:val="en-US"/>
        </w:rPr>
        <w:t xml:space="preserve"> versus longer implants in vertically augment ed posteriormandibles: a randomized controlled trial with 5-yearafter loading follow-up </w:t>
      </w:r>
      <w:r w:rsidRPr="002C1494">
        <w:rPr>
          <w:rFonts w:ascii="Times New Roman" w:hAnsi="Times New Roman" w:cs="Times New Roman"/>
          <w:sz w:val="28"/>
          <w:szCs w:val="28"/>
          <w:lang w:val="en-US"/>
        </w:rPr>
        <w:t>[Text] /</w:t>
      </w:r>
      <w:r>
        <w:rPr>
          <w:rFonts w:ascii="Times New Roman" w:hAnsi="Times New Roman" w:cs="Times New Roman"/>
          <w:sz w:val="28"/>
          <w:szCs w:val="28"/>
          <w:lang w:val="en-US"/>
        </w:rPr>
        <w:t xml:space="preserve"> P. Felice, G. Cannizzaro, C. Barausse, R. Pistilli, M. Esposito</w:t>
      </w:r>
      <w:r w:rsidR="006F61BD">
        <w:rPr>
          <w:rFonts w:ascii="Times New Roman" w:hAnsi="Times New Roman" w:cs="Times New Roman"/>
          <w:sz w:val="28"/>
          <w:szCs w:val="28"/>
          <w:lang w:val="en-US"/>
        </w:rPr>
        <w:t xml:space="preserve"> </w:t>
      </w:r>
      <w:r w:rsidRPr="002C1494">
        <w:rPr>
          <w:rFonts w:ascii="Times New Roman" w:hAnsi="Times New Roman" w:cs="Times New Roman"/>
          <w:sz w:val="28"/>
          <w:szCs w:val="28"/>
          <w:lang w:val="en-US"/>
        </w:rPr>
        <w:t>//</w:t>
      </w:r>
      <w:r w:rsidR="006F61BD">
        <w:rPr>
          <w:rFonts w:ascii="Times New Roman" w:hAnsi="Times New Roman" w:cs="Times New Roman"/>
          <w:sz w:val="28"/>
          <w:szCs w:val="28"/>
          <w:lang w:val="en-US"/>
        </w:rPr>
        <w:t xml:space="preserve"> </w:t>
      </w:r>
      <w:r w:rsidR="006F61BD" w:rsidRPr="002C1494">
        <w:rPr>
          <w:rFonts w:ascii="Times New Roman" w:hAnsi="Times New Roman" w:cs="Times New Roman"/>
          <w:sz w:val="28"/>
          <w:szCs w:val="28"/>
          <w:lang w:val="en-US"/>
        </w:rPr>
        <w:t>Eur</w:t>
      </w:r>
      <w:r w:rsidR="006F61BD">
        <w:rPr>
          <w:rFonts w:ascii="Times New Roman" w:hAnsi="Times New Roman" w:cs="Times New Roman"/>
          <w:sz w:val="28"/>
          <w:szCs w:val="28"/>
          <w:lang w:val="en-US"/>
        </w:rPr>
        <w:t>opean</w:t>
      </w:r>
      <w:r w:rsidR="006F61BD" w:rsidRPr="002C1494">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 of</w:t>
      </w:r>
      <w:r w:rsidR="006F61BD" w:rsidRPr="002C1494">
        <w:rPr>
          <w:rFonts w:ascii="Times New Roman" w:hAnsi="Times New Roman" w:cs="Times New Roman"/>
          <w:sz w:val="28"/>
          <w:szCs w:val="28"/>
          <w:lang w:val="en-US"/>
        </w:rPr>
        <w:t xml:space="preserve"> Oral Implantol</w:t>
      </w:r>
      <w:r w:rsidR="006F61BD">
        <w:rPr>
          <w:rFonts w:ascii="Times New Roman" w:hAnsi="Times New Roman" w:cs="Times New Roman"/>
          <w:sz w:val="28"/>
          <w:szCs w:val="28"/>
          <w:lang w:val="en-US"/>
        </w:rPr>
        <w:t xml:space="preserve">ogy </w:t>
      </w:r>
      <w:r>
        <w:rPr>
          <w:rFonts w:ascii="Times New Roman" w:hAnsi="Times New Roman" w:cs="Times New Roman"/>
          <w:sz w:val="28"/>
          <w:szCs w:val="28"/>
          <w:lang w:val="en-US"/>
        </w:rPr>
        <w:t>– 2014</w:t>
      </w:r>
      <w:r w:rsidRPr="002C1494">
        <w:rPr>
          <w:rFonts w:ascii="Times New Roman" w:hAnsi="Times New Roman" w:cs="Times New Roman"/>
          <w:sz w:val="28"/>
          <w:szCs w:val="28"/>
          <w:lang w:val="en-US"/>
        </w:rPr>
        <w:t xml:space="preserve">. – </w:t>
      </w:r>
      <w:r w:rsidRPr="002C1494">
        <w:rPr>
          <w:rFonts w:ascii="Times New Roman" w:hAnsi="Times New Roman" w:cs="Times New Roman"/>
          <w:sz w:val="28"/>
          <w:szCs w:val="28"/>
        </w:rPr>
        <w:t>No</w:t>
      </w:r>
      <w:r>
        <w:rPr>
          <w:rFonts w:ascii="Times New Roman" w:hAnsi="Times New Roman" w:cs="Times New Roman"/>
          <w:sz w:val="28"/>
          <w:szCs w:val="28"/>
        </w:rPr>
        <w:t>.</w:t>
      </w:r>
      <w:r w:rsidRPr="002C1494">
        <w:rPr>
          <w:rFonts w:ascii="Times New Roman" w:hAnsi="Times New Roman" w:cs="Times New Roman"/>
          <w:sz w:val="28"/>
          <w:szCs w:val="28"/>
        </w:rPr>
        <w:t xml:space="preserve"> </w:t>
      </w:r>
      <w:r>
        <w:rPr>
          <w:rFonts w:ascii="Times New Roman" w:hAnsi="Times New Roman" w:cs="Times New Roman"/>
          <w:sz w:val="28"/>
          <w:szCs w:val="28"/>
        </w:rPr>
        <w:t>7</w:t>
      </w:r>
      <w:r w:rsidRPr="002C1494">
        <w:rPr>
          <w:rFonts w:ascii="Times New Roman" w:hAnsi="Times New Roman" w:cs="Times New Roman"/>
          <w:sz w:val="28"/>
          <w:szCs w:val="28"/>
        </w:rPr>
        <w:t>.</w:t>
      </w:r>
      <w:r>
        <w:rPr>
          <w:rFonts w:ascii="Times New Roman" w:hAnsi="Times New Roman" w:cs="Times New Roman"/>
          <w:sz w:val="28"/>
          <w:szCs w:val="28"/>
          <w:lang w:val="en-US"/>
        </w:rPr>
        <w:t xml:space="preserve"> – P. 359-369</w:t>
      </w:r>
      <w:r w:rsidRPr="002C1494">
        <w:rPr>
          <w:rFonts w:ascii="Times New Roman" w:hAnsi="Times New Roman" w:cs="Times New Roman"/>
          <w:sz w:val="28"/>
          <w:szCs w:val="28"/>
          <w:lang w:val="en-US"/>
        </w:rPr>
        <w:t>.</w:t>
      </w:r>
    </w:p>
    <w:p w14:paraId="1BF6314C" w14:textId="5794C7FF" w:rsidR="005C05EE" w:rsidRPr="005C05EE" w:rsidRDefault="005C05EE" w:rsidP="005C05EE">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color w:val="262626"/>
          <w:sz w:val="28"/>
          <w:szCs w:val="28"/>
          <w:lang w:val="en-US"/>
        </w:rPr>
        <w:t>Fernandes C.</w:t>
      </w:r>
      <w:r>
        <w:rPr>
          <w:rFonts w:ascii="Times New Roman" w:hAnsi="Times New Roman" w:cs="Times New Roman"/>
          <w:sz w:val="28"/>
          <w:szCs w:val="28"/>
          <w:lang w:val="en-US"/>
        </w:rPr>
        <w:t xml:space="preserve"> A. Microtensile bond strength of resin-based composite to Ti-6Al-4V </w:t>
      </w:r>
      <w:r w:rsidRPr="002C1494">
        <w:rPr>
          <w:rFonts w:ascii="Times New Roman" w:hAnsi="Times New Roman" w:cs="Times New Roman"/>
          <w:sz w:val="28"/>
          <w:szCs w:val="28"/>
          <w:lang w:val="en-US"/>
        </w:rPr>
        <w:t>[Text] /</w:t>
      </w:r>
      <w:r>
        <w:rPr>
          <w:rFonts w:ascii="Times New Roman" w:hAnsi="Times New Roman" w:cs="Times New Roman"/>
          <w:sz w:val="28"/>
          <w:szCs w:val="28"/>
          <w:lang w:val="en-US"/>
        </w:rPr>
        <w:t xml:space="preserve"> </w:t>
      </w:r>
      <w:r>
        <w:rPr>
          <w:rFonts w:ascii="Times New Roman" w:hAnsi="Times New Roman" w:cs="Times New Roman"/>
          <w:color w:val="262626"/>
          <w:sz w:val="28"/>
          <w:szCs w:val="28"/>
          <w:lang w:val="en-US"/>
        </w:rPr>
        <w:t>C.</w:t>
      </w:r>
      <w:r>
        <w:rPr>
          <w:rFonts w:ascii="Times New Roman" w:hAnsi="Times New Roman" w:cs="Times New Roman"/>
          <w:sz w:val="28"/>
          <w:szCs w:val="28"/>
          <w:lang w:val="en-US"/>
        </w:rPr>
        <w:t xml:space="preserve"> A.</w:t>
      </w:r>
      <w:r w:rsidRPr="002C1494">
        <w:rPr>
          <w:rFonts w:ascii="Times New Roman" w:hAnsi="Times New Roman" w:cs="Times New Roman"/>
          <w:sz w:val="28"/>
          <w:szCs w:val="28"/>
          <w:lang w:val="en-US"/>
        </w:rPr>
        <w:t xml:space="preserve"> </w:t>
      </w:r>
      <w:r>
        <w:rPr>
          <w:rFonts w:ascii="Times New Roman" w:hAnsi="Times New Roman" w:cs="Times New Roman"/>
          <w:color w:val="262626"/>
          <w:sz w:val="28"/>
          <w:szCs w:val="28"/>
          <w:lang w:val="en-US"/>
        </w:rPr>
        <w:t xml:space="preserve">Fernandes, </w:t>
      </w:r>
      <w:r>
        <w:rPr>
          <w:rFonts w:ascii="Times New Roman" w:hAnsi="Times New Roman" w:cs="Times New Roman"/>
          <w:sz w:val="28"/>
          <w:szCs w:val="28"/>
          <w:lang w:val="en-US"/>
        </w:rPr>
        <w:t>J. C.</w:t>
      </w:r>
      <w:r>
        <w:rPr>
          <w:rFonts w:ascii="Times New Roman" w:hAnsi="Times New Roman" w:cs="Times New Roman"/>
          <w:color w:val="262626"/>
          <w:sz w:val="28"/>
          <w:szCs w:val="28"/>
          <w:lang w:val="en-US"/>
        </w:rPr>
        <w:t xml:space="preserve"> </w:t>
      </w:r>
      <w:r>
        <w:rPr>
          <w:rFonts w:ascii="Times New Roman" w:hAnsi="Times New Roman" w:cs="Times New Roman"/>
          <w:sz w:val="28"/>
          <w:szCs w:val="28"/>
          <w:lang w:val="en-US"/>
        </w:rPr>
        <w:t xml:space="preserve">Ribeiro, B. S. Larson, E. A </w:t>
      </w:r>
      <w:r w:rsidRPr="005C05EE">
        <w:rPr>
          <w:rFonts w:ascii="Times New Roman" w:hAnsi="Times New Roman" w:cs="Times New Roman"/>
          <w:sz w:val="28"/>
          <w:szCs w:val="28"/>
          <w:lang w:val="en-US"/>
        </w:rPr>
        <w:t>Bonfante</w:t>
      </w:r>
      <w:r>
        <w:rPr>
          <w:rFonts w:ascii="Times New Roman" w:hAnsi="Times New Roman" w:cs="Times New Roman"/>
          <w:sz w:val="28"/>
          <w:szCs w:val="28"/>
          <w:lang w:val="en-US"/>
        </w:rPr>
        <w:t>, N. R. Silva, M. Suzuki, V. P. Thompson, P. G. Coelho // Dental materials. – 2009</w:t>
      </w:r>
      <w:r w:rsidRPr="002C149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25. </w:t>
      </w:r>
      <w:r w:rsidRPr="002C1494">
        <w:rPr>
          <w:rFonts w:ascii="Times New Roman" w:hAnsi="Times New Roman" w:cs="Times New Roman"/>
          <w:sz w:val="28"/>
          <w:szCs w:val="28"/>
          <w:lang w:val="en-US"/>
        </w:rPr>
        <w:t xml:space="preserve">– </w:t>
      </w:r>
      <w:r w:rsidRPr="002C1494">
        <w:rPr>
          <w:rFonts w:ascii="Times New Roman" w:hAnsi="Times New Roman" w:cs="Times New Roman"/>
          <w:sz w:val="28"/>
          <w:szCs w:val="28"/>
        </w:rPr>
        <w:t>No</w:t>
      </w:r>
      <w:r>
        <w:rPr>
          <w:rFonts w:ascii="Times New Roman" w:hAnsi="Times New Roman" w:cs="Times New Roman"/>
          <w:sz w:val="28"/>
          <w:szCs w:val="28"/>
        </w:rPr>
        <w:t>.</w:t>
      </w:r>
      <w:r w:rsidRPr="002C1494">
        <w:rPr>
          <w:rFonts w:ascii="Times New Roman" w:hAnsi="Times New Roman" w:cs="Times New Roman"/>
          <w:sz w:val="28"/>
          <w:szCs w:val="28"/>
        </w:rPr>
        <w:t xml:space="preserve"> </w:t>
      </w:r>
      <w:r>
        <w:rPr>
          <w:rFonts w:ascii="Times New Roman" w:hAnsi="Times New Roman" w:cs="Times New Roman"/>
          <w:sz w:val="28"/>
          <w:szCs w:val="28"/>
        </w:rPr>
        <w:t>5</w:t>
      </w:r>
      <w:r w:rsidRPr="002C1494">
        <w:rPr>
          <w:rFonts w:ascii="Times New Roman" w:hAnsi="Times New Roman" w:cs="Times New Roman"/>
          <w:sz w:val="28"/>
          <w:szCs w:val="28"/>
        </w:rPr>
        <w:t>.</w:t>
      </w:r>
      <w:r>
        <w:rPr>
          <w:rFonts w:ascii="Times New Roman" w:hAnsi="Times New Roman" w:cs="Times New Roman"/>
          <w:sz w:val="28"/>
          <w:szCs w:val="28"/>
          <w:lang w:val="en-US"/>
        </w:rPr>
        <w:t xml:space="preserve"> – P. 655-661</w:t>
      </w:r>
      <w:r w:rsidRPr="002C1494">
        <w:rPr>
          <w:rFonts w:ascii="Times New Roman" w:hAnsi="Times New Roman" w:cs="Times New Roman"/>
          <w:sz w:val="28"/>
          <w:szCs w:val="28"/>
          <w:lang w:val="en-US"/>
        </w:rPr>
        <w:t>.</w:t>
      </w:r>
      <w:r w:rsidRPr="005C05EE">
        <w:rPr>
          <w:rFonts w:ascii="Times New Roman" w:hAnsi="Times New Roman" w:cs="Times New Roman"/>
          <w:sz w:val="28"/>
          <w:szCs w:val="28"/>
          <w:lang w:val="en-US"/>
        </w:rPr>
        <w:t xml:space="preserve"> </w:t>
      </w:r>
    </w:p>
    <w:p w14:paraId="259007D0" w14:textId="29B7A807" w:rsidR="00433327" w:rsidRPr="00433327" w:rsidRDefault="00433327"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color w:val="262626"/>
          <w:sz w:val="28"/>
          <w:szCs w:val="28"/>
          <w:lang w:val="en-US"/>
        </w:rPr>
        <w:t>Fradeani M.</w:t>
      </w:r>
      <w:r>
        <w:rPr>
          <w:rFonts w:ascii="Times New Roman" w:hAnsi="Times New Roman" w:cs="Times New Roman"/>
          <w:sz w:val="28"/>
          <w:szCs w:val="28"/>
          <w:lang w:val="en-US"/>
        </w:rPr>
        <w:t xml:space="preserve"> Esthetic rehabilitation of a worn dentition with a minimally invasive prosthetic procedure (MIPP)</w:t>
      </w:r>
      <w:r w:rsidRPr="00433327">
        <w:rPr>
          <w:rFonts w:ascii="Times New Roman" w:hAnsi="Times New Roman" w:cs="Times New Roman"/>
          <w:sz w:val="28"/>
          <w:szCs w:val="28"/>
          <w:lang w:val="en-US"/>
        </w:rPr>
        <w:t xml:space="preserve"> </w:t>
      </w:r>
      <w:r w:rsidRPr="002C1494">
        <w:rPr>
          <w:rFonts w:ascii="Times New Roman" w:hAnsi="Times New Roman" w:cs="Times New Roman"/>
          <w:sz w:val="28"/>
          <w:szCs w:val="28"/>
          <w:lang w:val="en-US"/>
        </w:rPr>
        <w:t>[Text] /</w:t>
      </w:r>
      <w:r>
        <w:rPr>
          <w:rFonts w:ascii="Times New Roman" w:hAnsi="Times New Roman" w:cs="Times New Roman"/>
          <w:sz w:val="28"/>
          <w:szCs w:val="28"/>
          <w:lang w:val="en-US"/>
        </w:rPr>
        <w:t xml:space="preserve"> M. Fradeani, G. Barducci, L. Bacherini // Int</w:t>
      </w:r>
      <w:r w:rsidR="006F61BD">
        <w:rPr>
          <w:rFonts w:ascii="Times New Roman" w:hAnsi="Times New Roman" w:cs="Times New Roman"/>
          <w:sz w:val="28"/>
          <w:szCs w:val="28"/>
          <w:lang w:val="en-US"/>
        </w:rPr>
        <w:t>ernational</w:t>
      </w:r>
      <w:r>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 of</w:t>
      </w:r>
      <w:r>
        <w:rPr>
          <w:rFonts w:ascii="Times New Roman" w:hAnsi="Times New Roman" w:cs="Times New Roman"/>
          <w:sz w:val="28"/>
          <w:szCs w:val="28"/>
          <w:lang w:val="en-US"/>
        </w:rPr>
        <w:t xml:space="preserve"> Esthet</w:t>
      </w:r>
      <w:r w:rsidR="006F61BD">
        <w:rPr>
          <w:rFonts w:ascii="Times New Roman" w:hAnsi="Times New Roman" w:cs="Times New Roman"/>
          <w:sz w:val="28"/>
          <w:szCs w:val="28"/>
          <w:lang w:val="en-US"/>
        </w:rPr>
        <w:t>ic</w:t>
      </w:r>
      <w:r>
        <w:rPr>
          <w:rFonts w:ascii="Times New Roman" w:hAnsi="Times New Roman" w:cs="Times New Roman"/>
          <w:sz w:val="28"/>
          <w:szCs w:val="28"/>
          <w:lang w:val="en-US"/>
        </w:rPr>
        <w:t xml:space="preserve"> Dent</w:t>
      </w:r>
      <w:r w:rsidR="006F61BD">
        <w:rPr>
          <w:rFonts w:ascii="Times New Roman" w:hAnsi="Times New Roman" w:cs="Times New Roman"/>
          <w:sz w:val="28"/>
          <w:szCs w:val="28"/>
          <w:lang w:val="en-US"/>
        </w:rPr>
        <w:t>istry</w:t>
      </w:r>
      <w:r>
        <w:rPr>
          <w:rFonts w:ascii="Times New Roman" w:hAnsi="Times New Roman" w:cs="Times New Roman"/>
          <w:sz w:val="28"/>
          <w:szCs w:val="28"/>
          <w:lang w:val="en-US"/>
        </w:rPr>
        <w:t>. – 2016</w:t>
      </w:r>
      <w:r w:rsidRPr="002C1494">
        <w:rPr>
          <w:rFonts w:ascii="Times New Roman" w:hAnsi="Times New Roman" w:cs="Times New Roman"/>
          <w:sz w:val="28"/>
          <w:szCs w:val="28"/>
          <w:lang w:val="en-US"/>
        </w:rPr>
        <w:t xml:space="preserve">. – </w:t>
      </w:r>
      <w:r w:rsidRPr="002C1494">
        <w:rPr>
          <w:rFonts w:ascii="Times New Roman" w:hAnsi="Times New Roman" w:cs="Times New Roman"/>
          <w:sz w:val="28"/>
          <w:szCs w:val="28"/>
        </w:rPr>
        <w:t>No</w:t>
      </w:r>
      <w:r>
        <w:rPr>
          <w:rFonts w:ascii="Times New Roman" w:hAnsi="Times New Roman" w:cs="Times New Roman"/>
          <w:sz w:val="28"/>
          <w:szCs w:val="28"/>
        </w:rPr>
        <w:t>. 11(1)</w:t>
      </w:r>
      <w:r w:rsidRPr="002C1494">
        <w:rPr>
          <w:rFonts w:ascii="Times New Roman" w:hAnsi="Times New Roman" w:cs="Times New Roman"/>
          <w:sz w:val="28"/>
          <w:szCs w:val="28"/>
        </w:rPr>
        <w:t>.</w:t>
      </w:r>
      <w:r w:rsidRPr="002C1494">
        <w:rPr>
          <w:rFonts w:ascii="Times New Roman" w:hAnsi="Times New Roman" w:cs="Times New Roman"/>
          <w:sz w:val="28"/>
          <w:szCs w:val="28"/>
          <w:lang w:val="en-US"/>
        </w:rPr>
        <w:t xml:space="preserve"> – P. </w:t>
      </w:r>
      <w:r w:rsidR="000268DB">
        <w:rPr>
          <w:rFonts w:ascii="Times New Roman" w:hAnsi="Times New Roman" w:cs="Times New Roman"/>
          <w:sz w:val="28"/>
          <w:szCs w:val="28"/>
          <w:lang w:val="en-US"/>
        </w:rPr>
        <w:t>16-35</w:t>
      </w:r>
      <w:r w:rsidRPr="002C1494">
        <w:rPr>
          <w:rFonts w:ascii="Times New Roman" w:hAnsi="Times New Roman" w:cs="Times New Roman"/>
          <w:sz w:val="28"/>
          <w:szCs w:val="28"/>
          <w:lang w:val="en-US"/>
        </w:rPr>
        <w:t>.</w:t>
      </w:r>
    </w:p>
    <w:p w14:paraId="1A75E30F" w14:textId="0BF2AF5B" w:rsidR="00BA2DD7" w:rsidRPr="002C149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2C1494">
        <w:rPr>
          <w:rFonts w:ascii="Times New Roman" w:hAnsi="Times New Roman" w:cs="Times New Roman"/>
          <w:sz w:val="28"/>
          <w:szCs w:val="28"/>
          <w:lang w:val="en-US"/>
        </w:rPr>
        <w:t xml:space="preserve">Freiberg B. Early failures in 4,641 consecutive placed Branemark dental implants: a study from stage 1 surgery to the connection of complete prostheses </w:t>
      </w:r>
      <w:r w:rsidR="0096636B" w:rsidRPr="002C1494">
        <w:rPr>
          <w:rFonts w:ascii="Times New Roman" w:hAnsi="Times New Roman" w:cs="Times New Roman"/>
          <w:sz w:val="28"/>
          <w:szCs w:val="28"/>
          <w:lang w:val="en-US"/>
        </w:rPr>
        <w:t>[Text] /</w:t>
      </w:r>
      <w:r w:rsidR="0096636B">
        <w:rPr>
          <w:rFonts w:ascii="Times New Roman" w:hAnsi="Times New Roman" w:cs="Times New Roman"/>
          <w:sz w:val="28"/>
          <w:szCs w:val="28"/>
          <w:lang w:val="en-US"/>
        </w:rPr>
        <w:t xml:space="preserve"> B. </w:t>
      </w:r>
      <w:r w:rsidRPr="002C1494">
        <w:rPr>
          <w:rFonts w:ascii="Times New Roman" w:hAnsi="Times New Roman" w:cs="Times New Roman"/>
          <w:sz w:val="28"/>
          <w:szCs w:val="28"/>
          <w:lang w:val="en-US"/>
        </w:rPr>
        <w:t>Freib</w:t>
      </w:r>
      <w:r w:rsidR="0096636B">
        <w:rPr>
          <w:rFonts w:ascii="Times New Roman" w:hAnsi="Times New Roman" w:cs="Times New Roman"/>
          <w:sz w:val="28"/>
          <w:szCs w:val="28"/>
          <w:lang w:val="en-US"/>
        </w:rPr>
        <w:t>erg</w:t>
      </w:r>
      <w:r w:rsidRPr="002C1494">
        <w:rPr>
          <w:rFonts w:ascii="Times New Roman" w:hAnsi="Times New Roman" w:cs="Times New Roman"/>
          <w:sz w:val="28"/>
          <w:szCs w:val="28"/>
          <w:lang w:val="en-US"/>
        </w:rPr>
        <w:t>,</w:t>
      </w:r>
      <w:r w:rsidR="0096636B">
        <w:rPr>
          <w:rFonts w:ascii="Times New Roman" w:hAnsi="Times New Roman" w:cs="Times New Roman"/>
          <w:sz w:val="28"/>
          <w:szCs w:val="28"/>
          <w:lang w:val="en-US"/>
        </w:rPr>
        <w:t xml:space="preserve"> T. Jemt</w:t>
      </w:r>
      <w:r w:rsidRPr="002C1494">
        <w:rPr>
          <w:rFonts w:ascii="Times New Roman" w:hAnsi="Times New Roman" w:cs="Times New Roman"/>
          <w:sz w:val="28"/>
          <w:szCs w:val="28"/>
          <w:lang w:val="en-US"/>
        </w:rPr>
        <w:t xml:space="preserve">, </w:t>
      </w:r>
      <w:r w:rsidR="0096636B">
        <w:rPr>
          <w:rFonts w:ascii="Times New Roman" w:hAnsi="Times New Roman" w:cs="Times New Roman"/>
          <w:sz w:val="28"/>
          <w:szCs w:val="28"/>
          <w:lang w:val="en-US"/>
        </w:rPr>
        <w:t>U. Lekholm</w:t>
      </w:r>
      <w:r w:rsidRPr="002C1494">
        <w:rPr>
          <w:rFonts w:ascii="Times New Roman" w:hAnsi="Times New Roman" w:cs="Times New Roman"/>
          <w:sz w:val="28"/>
          <w:szCs w:val="28"/>
          <w:lang w:val="en-US"/>
        </w:rPr>
        <w:t xml:space="preserve"> // </w:t>
      </w:r>
      <w:r w:rsidR="006F61BD">
        <w:rPr>
          <w:rFonts w:ascii="Times New Roman" w:hAnsi="Times New Roman" w:cs="Times New Roman"/>
          <w:sz w:val="28"/>
          <w:szCs w:val="28"/>
          <w:lang w:val="en-US"/>
        </w:rPr>
        <w:t xml:space="preserve">The </w:t>
      </w:r>
      <w:r w:rsidRPr="002C1494">
        <w:rPr>
          <w:rFonts w:ascii="Times New Roman" w:hAnsi="Times New Roman" w:cs="Times New Roman"/>
          <w:sz w:val="28"/>
          <w:szCs w:val="28"/>
          <w:lang w:val="en-US"/>
        </w:rPr>
        <w:t>Int</w:t>
      </w:r>
      <w:r w:rsidR="006F61BD">
        <w:rPr>
          <w:rFonts w:ascii="Times New Roman" w:hAnsi="Times New Roman" w:cs="Times New Roman"/>
          <w:sz w:val="28"/>
          <w:szCs w:val="28"/>
          <w:lang w:val="en-US"/>
        </w:rPr>
        <w:t>ernational</w:t>
      </w:r>
      <w:r w:rsidRPr="002C1494">
        <w:rPr>
          <w:rFonts w:ascii="Times New Roman" w:hAnsi="Times New Roman" w:cs="Times New Roman"/>
          <w:sz w:val="28"/>
          <w:szCs w:val="28"/>
          <w:lang w:val="en-US"/>
        </w:rPr>
        <w:t xml:space="preserve"> J</w:t>
      </w:r>
      <w:r w:rsidR="006F61BD">
        <w:rPr>
          <w:rFonts w:ascii="Times New Roman" w:hAnsi="Times New Roman" w:cs="Times New Roman"/>
          <w:sz w:val="28"/>
          <w:szCs w:val="28"/>
          <w:lang w:val="en-US"/>
        </w:rPr>
        <w:t>ournal of</w:t>
      </w:r>
      <w:r w:rsidRPr="002C1494">
        <w:rPr>
          <w:rFonts w:ascii="Times New Roman" w:hAnsi="Times New Roman" w:cs="Times New Roman"/>
          <w:sz w:val="28"/>
          <w:szCs w:val="28"/>
          <w:lang w:val="en-US"/>
        </w:rPr>
        <w:t xml:space="preserve"> Oral </w:t>
      </w:r>
      <w:r w:rsidR="006F61BD">
        <w:rPr>
          <w:rFonts w:ascii="Times New Roman" w:hAnsi="Times New Roman" w:cs="Times New Roman"/>
          <w:sz w:val="28"/>
          <w:szCs w:val="28"/>
          <w:lang w:val="en-US"/>
        </w:rPr>
        <w:t xml:space="preserve">&amp; </w:t>
      </w:r>
      <w:r w:rsidRPr="002C1494">
        <w:rPr>
          <w:rFonts w:ascii="Times New Roman" w:hAnsi="Times New Roman" w:cs="Times New Roman"/>
          <w:sz w:val="28"/>
          <w:szCs w:val="28"/>
          <w:lang w:val="en-US"/>
        </w:rPr>
        <w:t>Maxillofac</w:t>
      </w:r>
      <w:r w:rsidR="006F61BD">
        <w:rPr>
          <w:rFonts w:ascii="Times New Roman" w:hAnsi="Times New Roman" w:cs="Times New Roman"/>
          <w:sz w:val="28"/>
          <w:szCs w:val="28"/>
          <w:lang w:val="en-US"/>
        </w:rPr>
        <w:t>ial</w:t>
      </w:r>
      <w:r w:rsidRPr="002C1494">
        <w:rPr>
          <w:rFonts w:ascii="Times New Roman" w:hAnsi="Times New Roman" w:cs="Times New Roman"/>
          <w:sz w:val="28"/>
          <w:szCs w:val="28"/>
          <w:lang w:val="en-US"/>
        </w:rPr>
        <w:t xml:space="preserve"> Implants. – 1991. </w:t>
      </w:r>
      <w:r w:rsidRPr="002C1494">
        <w:rPr>
          <w:rFonts w:ascii="Times New Roman" w:hAnsi="Times New Roman" w:cs="Times New Roman"/>
          <w:sz w:val="28"/>
          <w:szCs w:val="28"/>
        </w:rPr>
        <w:t>–</w:t>
      </w:r>
      <w:r w:rsidRPr="002C1494">
        <w:rPr>
          <w:rFonts w:ascii="Times New Roman" w:hAnsi="Times New Roman" w:cs="Times New Roman"/>
          <w:sz w:val="28"/>
          <w:szCs w:val="28"/>
          <w:lang w:val="en-US"/>
        </w:rPr>
        <w:t xml:space="preserve"> </w:t>
      </w:r>
      <w:r w:rsidR="0096636B" w:rsidRPr="002C1494">
        <w:rPr>
          <w:rFonts w:ascii="Times New Roman" w:hAnsi="Times New Roman" w:cs="Times New Roman"/>
          <w:sz w:val="28"/>
          <w:szCs w:val="28"/>
        </w:rPr>
        <w:t>No</w:t>
      </w:r>
      <w:r w:rsidR="0096636B">
        <w:rPr>
          <w:rFonts w:ascii="Times New Roman" w:hAnsi="Times New Roman" w:cs="Times New Roman"/>
          <w:sz w:val="28"/>
          <w:szCs w:val="28"/>
        </w:rPr>
        <w:t>.</w:t>
      </w:r>
      <w:r w:rsidR="0096636B" w:rsidRPr="002C1494">
        <w:rPr>
          <w:rFonts w:ascii="Times New Roman" w:hAnsi="Times New Roman" w:cs="Times New Roman"/>
          <w:sz w:val="28"/>
          <w:szCs w:val="28"/>
        </w:rPr>
        <w:t xml:space="preserve"> </w:t>
      </w:r>
      <w:r w:rsidRPr="002C1494">
        <w:rPr>
          <w:rFonts w:ascii="Times New Roman" w:hAnsi="Times New Roman" w:cs="Times New Roman"/>
          <w:sz w:val="28"/>
          <w:szCs w:val="28"/>
          <w:lang w:val="en-US"/>
        </w:rPr>
        <w:t xml:space="preserve">6 </w:t>
      </w:r>
      <w:r w:rsidRPr="002C1494">
        <w:rPr>
          <w:rFonts w:ascii="Times New Roman" w:hAnsi="Times New Roman" w:cs="Times New Roman"/>
          <w:sz w:val="28"/>
          <w:szCs w:val="28"/>
        </w:rPr>
        <w:t>–</w:t>
      </w:r>
      <w:r w:rsidRPr="002C1494">
        <w:rPr>
          <w:rFonts w:ascii="Times New Roman" w:hAnsi="Times New Roman" w:cs="Times New Roman"/>
          <w:sz w:val="28"/>
          <w:szCs w:val="28"/>
          <w:lang w:val="en-US"/>
        </w:rPr>
        <w:t xml:space="preserve"> P. 142-146.</w:t>
      </w:r>
    </w:p>
    <w:p w14:paraId="3794711E" w14:textId="51417390"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French D. Survival and success rates of dental implants placed using osteotome sinus floor elevation without added bone grafting: a retrospective study with a follow –up of up to 10 years</w:t>
      </w:r>
      <w:r w:rsidR="00EE3658">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[Text] / </w:t>
      </w:r>
      <w:r w:rsidR="0096636B">
        <w:rPr>
          <w:rFonts w:ascii="Times New Roman" w:hAnsi="Times New Roman" w:cs="Times New Roman"/>
          <w:sz w:val="28"/>
          <w:szCs w:val="28"/>
          <w:lang w:val="en-US"/>
        </w:rPr>
        <w:t xml:space="preserve">D. </w:t>
      </w:r>
      <w:r w:rsidRPr="00BE2424">
        <w:rPr>
          <w:rFonts w:ascii="Times New Roman" w:hAnsi="Times New Roman" w:cs="Times New Roman"/>
          <w:sz w:val="28"/>
          <w:szCs w:val="28"/>
          <w:lang w:val="en-US"/>
        </w:rPr>
        <w:t xml:space="preserve">French, </w:t>
      </w:r>
      <w:r w:rsidR="0096636B">
        <w:rPr>
          <w:rFonts w:ascii="Times New Roman" w:hAnsi="Times New Roman" w:cs="Times New Roman"/>
          <w:sz w:val="28"/>
          <w:szCs w:val="28"/>
          <w:lang w:val="en-US"/>
        </w:rPr>
        <w:t>N. Nadji</w:t>
      </w:r>
      <w:r w:rsidRPr="00BE2424">
        <w:rPr>
          <w:rFonts w:ascii="Times New Roman" w:hAnsi="Times New Roman" w:cs="Times New Roman"/>
          <w:sz w:val="28"/>
          <w:szCs w:val="28"/>
          <w:lang w:val="en-US"/>
        </w:rPr>
        <w:t xml:space="preserve">, </w:t>
      </w:r>
      <w:r w:rsidR="0096636B">
        <w:rPr>
          <w:rFonts w:ascii="Times New Roman" w:hAnsi="Times New Roman" w:cs="Times New Roman"/>
          <w:sz w:val="28"/>
          <w:szCs w:val="28"/>
          <w:lang w:val="en-US"/>
        </w:rPr>
        <w:t>B. Shariati</w:t>
      </w:r>
      <w:r w:rsidRPr="00BE2424">
        <w:rPr>
          <w:rFonts w:ascii="Times New Roman" w:hAnsi="Times New Roman" w:cs="Times New Roman"/>
          <w:sz w:val="28"/>
          <w:szCs w:val="28"/>
          <w:lang w:val="en-US"/>
        </w:rPr>
        <w:t xml:space="preserve">, </w:t>
      </w:r>
      <w:r w:rsidR="0096636B">
        <w:rPr>
          <w:rFonts w:ascii="Times New Roman" w:hAnsi="Times New Roman" w:cs="Times New Roman"/>
          <w:sz w:val="28"/>
          <w:szCs w:val="28"/>
          <w:lang w:val="en-US"/>
        </w:rPr>
        <w:t>P. Hatzimanolakis</w:t>
      </w:r>
      <w:r w:rsidRPr="00BE2424">
        <w:rPr>
          <w:rFonts w:ascii="Times New Roman" w:hAnsi="Times New Roman" w:cs="Times New Roman"/>
          <w:sz w:val="28"/>
          <w:szCs w:val="28"/>
          <w:lang w:val="en-US"/>
        </w:rPr>
        <w:t xml:space="preserve">, </w:t>
      </w:r>
      <w:r w:rsidR="0096636B">
        <w:rPr>
          <w:rFonts w:ascii="Times New Roman" w:hAnsi="Times New Roman" w:cs="Times New Roman"/>
          <w:sz w:val="28"/>
          <w:szCs w:val="28"/>
          <w:lang w:val="en-US"/>
        </w:rPr>
        <w:t>H. Larjava</w:t>
      </w:r>
      <w:r w:rsidRPr="00BE2424">
        <w:rPr>
          <w:rFonts w:ascii="Times New Roman" w:hAnsi="Times New Roman" w:cs="Times New Roman"/>
          <w:sz w:val="28"/>
          <w:szCs w:val="28"/>
        </w:rPr>
        <w:t xml:space="preserve"> // </w:t>
      </w:r>
      <w:r w:rsidR="006F61BD">
        <w:rPr>
          <w:rFonts w:ascii="Times New Roman" w:hAnsi="Times New Roman" w:cs="Times New Roman"/>
          <w:sz w:val="28"/>
          <w:szCs w:val="28"/>
        </w:rPr>
        <w:t xml:space="preserve">The </w:t>
      </w:r>
      <w:r w:rsidRPr="00BE2424">
        <w:rPr>
          <w:rFonts w:ascii="Times New Roman" w:hAnsi="Times New Roman" w:cs="Times New Roman"/>
          <w:sz w:val="28"/>
          <w:szCs w:val="28"/>
        </w:rPr>
        <w:t>Int</w:t>
      </w:r>
      <w:r w:rsidR="006F61BD">
        <w:rPr>
          <w:rFonts w:ascii="Times New Roman" w:hAnsi="Times New Roman" w:cs="Times New Roman"/>
          <w:sz w:val="28"/>
          <w:szCs w:val="28"/>
        </w:rPr>
        <w:t>ernational</w:t>
      </w:r>
      <w:r w:rsidRPr="00BE2424">
        <w:rPr>
          <w:rFonts w:ascii="Times New Roman" w:hAnsi="Times New Roman" w:cs="Times New Roman"/>
          <w:sz w:val="28"/>
          <w:szCs w:val="28"/>
        </w:rPr>
        <w:t xml:space="preserve"> J</w:t>
      </w:r>
      <w:r w:rsidR="006F61BD">
        <w:rPr>
          <w:rFonts w:ascii="Times New Roman" w:hAnsi="Times New Roman" w:cs="Times New Roman"/>
          <w:sz w:val="28"/>
          <w:szCs w:val="28"/>
        </w:rPr>
        <w:t>ournal of</w:t>
      </w:r>
      <w:r w:rsidRPr="00BE2424">
        <w:rPr>
          <w:rFonts w:ascii="Times New Roman" w:hAnsi="Times New Roman" w:cs="Times New Roman"/>
          <w:sz w:val="28"/>
          <w:szCs w:val="28"/>
        </w:rPr>
        <w:t xml:space="preserve"> Periodontics</w:t>
      </w:r>
      <w:r w:rsidR="006F61BD">
        <w:rPr>
          <w:rFonts w:ascii="Times New Roman" w:hAnsi="Times New Roman" w:cs="Times New Roman"/>
          <w:sz w:val="28"/>
          <w:szCs w:val="28"/>
        </w:rPr>
        <w:t xml:space="preserve"> and</w:t>
      </w:r>
      <w:r w:rsidRPr="00BE2424">
        <w:rPr>
          <w:rFonts w:ascii="Times New Roman" w:hAnsi="Times New Roman" w:cs="Times New Roman"/>
          <w:sz w:val="28"/>
          <w:szCs w:val="28"/>
        </w:rPr>
        <w:t xml:space="preserve"> Restorative Dent</w:t>
      </w:r>
      <w:r w:rsidR="006F61BD">
        <w:rPr>
          <w:rFonts w:ascii="Times New Roman" w:hAnsi="Times New Roman" w:cs="Times New Roman"/>
          <w:sz w:val="28"/>
          <w:szCs w:val="28"/>
        </w:rPr>
        <w:t>istry</w:t>
      </w:r>
      <w:r w:rsidRPr="00BE2424">
        <w:rPr>
          <w:rFonts w:ascii="Times New Roman" w:hAnsi="Times New Roman" w:cs="Times New Roman"/>
          <w:sz w:val="28"/>
          <w:szCs w:val="28"/>
          <w:lang w:val="en-US"/>
        </w:rPr>
        <w:t xml:space="preserve">. – 2016. </w:t>
      </w:r>
      <w:r w:rsidR="0096636B" w:rsidRPr="002C1494">
        <w:rPr>
          <w:rFonts w:ascii="Times New Roman" w:hAnsi="Times New Roman" w:cs="Times New Roman"/>
          <w:sz w:val="28"/>
          <w:szCs w:val="28"/>
        </w:rPr>
        <w:t>–</w:t>
      </w:r>
      <w:r w:rsidR="0096636B" w:rsidRPr="002C1494">
        <w:rPr>
          <w:rFonts w:ascii="Times New Roman" w:hAnsi="Times New Roman" w:cs="Times New Roman"/>
          <w:sz w:val="28"/>
          <w:szCs w:val="28"/>
          <w:lang w:val="en-US"/>
        </w:rPr>
        <w:t xml:space="preserve"> </w:t>
      </w:r>
      <w:r w:rsidR="0096636B" w:rsidRPr="002C1494">
        <w:rPr>
          <w:rFonts w:ascii="Times New Roman" w:hAnsi="Times New Roman" w:cs="Times New Roman"/>
          <w:sz w:val="28"/>
          <w:szCs w:val="28"/>
        </w:rPr>
        <w:t>No</w:t>
      </w:r>
      <w:r w:rsidR="0096636B">
        <w:rPr>
          <w:rFonts w:ascii="Times New Roman" w:hAnsi="Times New Roman" w:cs="Times New Roman"/>
          <w:sz w:val="28"/>
          <w:szCs w:val="28"/>
        </w:rPr>
        <w:t>.</w:t>
      </w:r>
      <w:r w:rsidR="0096636B" w:rsidRPr="002C1494">
        <w:rPr>
          <w:rFonts w:ascii="Times New Roman" w:hAnsi="Times New Roman" w:cs="Times New Roman"/>
          <w:sz w:val="28"/>
          <w:szCs w:val="28"/>
        </w:rPr>
        <w:t xml:space="preserve"> </w:t>
      </w:r>
      <w:r w:rsidRPr="00BE2424">
        <w:rPr>
          <w:rFonts w:ascii="Times New Roman" w:hAnsi="Times New Roman" w:cs="Times New Roman"/>
          <w:sz w:val="28"/>
          <w:szCs w:val="28"/>
          <w:lang w:val="en-US"/>
        </w:rPr>
        <w:t>36. - P. 89-97.</w:t>
      </w:r>
    </w:p>
    <w:p w14:paraId="0393E40D" w14:textId="3675C252" w:rsidR="00EE3658" w:rsidRPr="00EE3658" w:rsidRDefault="00EE3658" w:rsidP="00EE365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Garaicoa-Pazmiño C. Influence of crown/implant ratio on marginal bone loss: a systematic review.</w:t>
      </w:r>
      <w:r w:rsidRPr="00EE3658">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C. Garaicoa-Pazmiño, F. Suárez-López del Amo, A. Monje, A. Catena, I. Ortega-Oller, P. Galindo-Moreno, H. L. Wang // J</w:t>
      </w:r>
      <w:r w:rsidR="006F61BD">
        <w:rPr>
          <w:rFonts w:ascii="Times New Roman" w:hAnsi="Times New Roman" w:cs="Times New Roman"/>
          <w:sz w:val="28"/>
          <w:szCs w:val="28"/>
          <w:lang w:val="en-US"/>
        </w:rPr>
        <w:t>ournal of Periodontology</w:t>
      </w:r>
      <w:r>
        <w:rPr>
          <w:rFonts w:ascii="Times New Roman" w:hAnsi="Times New Roman" w:cs="Times New Roman"/>
          <w:sz w:val="28"/>
          <w:szCs w:val="28"/>
          <w:lang w:val="en-US"/>
        </w:rPr>
        <w:t xml:space="preserve"> – 2014</w:t>
      </w:r>
      <w:r w:rsidRPr="00BE2424">
        <w:rPr>
          <w:rFonts w:ascii="Times New Roman" w:hAnsi="Times New Roman" w:cs="Times New Roman"/>
          <w:sz w:val="28"/>
          <w:szCs w:val="28"/>
          <w:lang w:val="en-US"/>
        </w:rPr>
        <w:t xml:space="preserve">. – </w:t>
      </w:r>
      <w:r w:rsidRPr="002C1494">
        <w:rPr>
          <w:rFonts w:ascii="Times New Roman" w:hAnsi="Times New Roman" w:cs="Times New Roman"/>
          <w:sz w:val="28"/>
          <w:szCs w:val="28"/>
        </w:rPr>
        <w:t>No</w:t>
      </w:r>
      <w:r>
        <w:rPr>
          <w:rFonts w:ascii="Times New Roman" w:hAnsi="Times New Roman" w:cs="Times New Roman"/>
          <w:sz w:val="28"/>
          <w:szCs w:val="28"/>
        </w:rPr>
        <w:t>.</w:t>
      </w:r>
      <w:r w:rsidRPr="00BE2424">
        <w:rPr>
          <w:rFonts w:ascii="Times New Roman" w:hAnsi="Times New Roman" w:cs="Times New Roman"/>
          <w:sz w:val="28"/>
          <w:szCs w:val="28"/>
        </w:rPr>
        <w:t xml:space="preserve"> </w:t>
      </w:r>
      <w:r>
        <w:rPr>
          <w:rFonts w:ascii="Times New Roman" w:hAnsi="Times New Roman" w:cs="Times New Roman"/>
          <w:sz w:val="28"/>
          <w:szCs w:val="28"/>
        </w:rPr>
        <w:t>85(9)</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1214-1221.</w:t>
      </w:r>
    </w:p>
    <w:p w14:paraId="54C46E5A" w14:textId="210317A6" w:rsidR="00BA2DD7" w:rsidRPr="00BE2424" w:rsidRDefault="0096636B"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Gentile</w:t>
      </w:r>
      <w:r w:rsidR="00BA2DD7" w:rsidRPr="00BE2424">
        <w:rPr>
          <w:rFonts w:ascii="Times New Roman" w:hAnsi="Times New Roman" w:cs="Times New Roman"/>
          <w:sz w:val="28"/>
          <w:szCs w:val="28"/>
          <w:lang w:val="en-US"/>
        </w:rPr>
        <w:t xml:space="preserve"> M. Survival Estimates and Risk Factors for Failure with 6 x 5.7 mm Implants [Text] / </w:t>
      </w:r>
      <w:r>
        <w:rPr>
          <w:rFonts w:ascii="Times New Roman" w:hAnsi="Times New Roman" w:cs="Times New Roman"/>
          <w:sz w:val="28"/>
          <w:szCs w:val="28"/>
          <w:lang w:val="en-US"/>
        </w:rPr>
        <w:t xml:space="preserve">M. </w:t>
      </w:r>
      <w:r w:rsidR="00BA2DD7" w:rsidRPr="00BE2424">
        <w:rPr>
          <w:rFonts w:ascii="Times New Roman" w:hAnsi="Times New Roman" w:cs="Times New Roman"/>
          <w:sz w:val="28"/>
          <w:szCs w:val="28"/>
          <w:lang w:val="en-US"/>
        </w:rPr>
        <w:t xml:space="preserve">Gentile, </w:t>
      </w:r>
      <w:r>
        <w:rPr>
          <w:rFonts w:ascii="Times New Roman" w:hAnsi="Times New Roman" w:cs="Times New Roman"/>
          <w:sz w:val="28"/>
          <w:szCs w:val="28"/>
          <w:lang w:val="en-US"/>
        </w:rPr>
        <w:t xml:space="preserve">S. K. </w:t>
      </w:r>
      <w:r w:rsidR="00BA2DD7" w:rsidRPr="00BE2424">
        <w:rPr>
          <w:rFonts w:ascii="Times New Roman" w:hAnsi="Times New Roman" w:cs="Times New Roman"/>
          <w:sz w:val="28"/>
          <w:szCs w:val="28"/>
          <w:lang w:val="en-US"/>
        </w:rPr>
        <w:t xml:space="preserve">Chuang, </w:t>
      </w:r>
      <w:r>
        <w:rPr>
          <w:rFonts w:ascii="Times New Roman" w:hAnsi="Times New Roman" w:cs="Times New Roman"/>
          <w:sz w:val="28"/>
          <w:szCs w:val="28"/>
          <w:lang w:val="en-US"/>
        </w:rPr>
        <w:t xml:space="preserve">T. B. </w:t>
      </w:r>
      <w:r w:rsidR="00BA2DD7" w:rsidRPr="00BE2424">
        <w:rPr>
          <w:rFonts w:ascii="Times New Roman" w:hAnsi="Times New Roman" w:cs="Times New Roman"/>
          <w:sz w:val="28"/>
          <w:szCs w:val="28"/>
          <w:lang w:val="en-US"/>
        </w:rPr>
        <w:t xml:space="preserve">Dodson // The International Journal of Oral &amp; Maxillofacial Implants. – 2005. – </w:t>
      </w:r>
      <w:r w:rsidRPr="002C1494">
        <w:rPr>
          <w:rFonts w:ascii="Times New Roman" w:hAnsi="Times New Roman" w:cs="Times New Roman"/>
          <w:sz w:val="28"/>
          <w:szCs w:val="28"/>
        </w:rPr>
        <w:t>No</w:t>
      </w:r>
      <w:r>
        <w:rPr>
          <w:rFonts w:ascii="Times New Roman" w:hAnsi="Times New Roman" w:cs="Times New Roman"/>
          <w:sz w:val="28"/>
          <w:szCs w:val="28"/>
        </w:rPr>
        <w:t>.</w:t>
      </w:r>
      <w:r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rPr>
        <w:t>6.</w:t>
      </w:r>
      <w:r w:rsidR="00BA2DD7" w:rsidRPr="00BE2424">
        <w:rPr>
          <w:rFonts w:ascii="Times New Roman" w:hAnsi="Times New Roman" w:cs="Times New Roman"/>
          <w:sz w:val="28"/>
          <w:szCs w:val="28"/>
          <w:lang w:val="en-US"/>
        </w:rPr>
        <w:t xml:space="preserve"> – P. 930-937.</w:t>
      </w:r>
    </w:p>
    <w:p w14:paraId="0ECA6676" w14:textId="28FE1E3D" w:rsidR="00BA2DD7" w:rsidRPr="00BE2424" w:rsidRDefault="0096636B"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Gil</w:t>
      </w:r>
      <w:r w:rsidR="00BA2DD7" w:rsidRPr="00BE2424">
        <w:rPr>
          <w:rFonts w:ascii="Times New Roman" w:hAnsi="Times New Roman" w:cs="Times New Roman"/>
          <w:sz w:val="28"/>
          <w:szCs w:val="28"/>
          <w:lang w:val="en-US"/>
        </w:rPr>
        <w:t xml:space="preserve"> L.</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F. Progressive plateau root form dental implant osseointegration: A human retrieval study [Text] / </w:t>
      </w:r>
      <w:r>
        <w:rPr>
          <w:rFonts w:ascii="Times New Roman" w:hAnsi="Times New Roman" w:cs="Times New Roman"/>
          <w:sz w:val="28"/>
          <w:szCs w:val="28"/>
          <w:lang w:val="en-US"/>
        </w:rPr>
        <w:t xml:space="preserve">L. F. </w:t>
      </w:r>
      <w:r w:rsidR="00BA2DD7" w:rsidRPr="00BE2424">
        <w:rPr>
          <w:rFonts w:ascii="Times New Roman" w:hAnsi="Times New Roman" w:cs="Times New Roman"/>
          <w:sz w:val="28"/>
          <w:szCs w:val="28"/>
          <w:lang w:val="en-US"/>
        </w:rPr>
        <w:t>Gil</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Suzuki</w:t>
      </w:r>
      <w:r w:rsidR="00BA2DD7"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N</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Jan</w:t>
      </w:r>
      <w:r>
        <w:rPr>
          <w:rFonts w:ascii="Times New Roman" w:hAnsi="Times New Roman" w:cs="Times New Roman"/>
          <w:sz w:val="28"/>
          <w:szCs w:val="28"/>
          <w:lang w:val="en-US"/>
        </w:rPr>
        <w:t>al</w:t>
      </w:r>
      <w:r w:rsidR="00BA2DD7" w:rsidRPr="00BE2424">
        <w:rPr>
          <w:rFonts w:ascii="Times New Roman" w:hAnsi="Times New Roman" w:cs="Times New Roman"/>
          <w:sz w:val="28"/>
          <w:szCs w:val="28"/>
          <w:lang w:val="en-US"/>
        </w:rPr>
        <w:t xml:space="preserve">, Tovar, N., Marin, C., Granato, R., Bonfante, E., Jimbo, R., Gil, J.N., Coelho, PG. // </w:t>
      </w:r>
      <w:r w:rsidR="006F61BD">
        <w:rPr>
          <w:rFonts w:ascii="Times New Roman" w:hAnsi="Times New Roman" w:cs="Times New Roman"/>
          <w:sz w:val="28"/>
          <w:szCs w:val="28"/>
          <w:lang w:val="en-US"/>
        </w:rPr>
        <w:t xml:space="preserve">Journal of </w:t>
      </w:r>
      <w:r w:rsidR="00BA2DD7" w:rsidRPr="00BE2424">
        <w:rPr>
          <w:rFonts w:ascii="Times New Roman" w:hAnsi="Times New Roman" w:cs="Times New Roman"/>
          <w:sz w:val="28"/>
          <w:szCs w:val="28"/>
          <w:lang w:val="en-US"/>
        </w:rPr>
        <w:t>Biomed</w:t>
      </w:r>
      <w:r w:rsidR="006F61BD">
        <w:rPr>
          <w:rFonts w:ascii="Times New Roman" w:hAnsi="Times New Roman" w:cs="Times New Roman"/>
          <w:sz w:val="28"/>
          <w:szCs w:val="28"/>
          <w:lang w:val="en-US"/>
        </w:rPr>
        <w:t>ical</w:t>
      </w:r>
      <w:r w:rsidR="00BA2DD7" w:rsidRPr="00BE2424">
        <w:rPr>
          <w:rFonts w:ascii="Times New Roman" w:hAnsi="Times New Roman" w:cs="Times New Roman"/>
          <w:sz w:val="28"/>
          <w:szCs w:val="28"/>
          <w:lang w:val="en-US"/>
        </w:rPr>
        <w:t xml:space="preserve"> Mater</w:t>
      </w:r>
      <w:r w:rsidR="006F61BD">
        <w:rPr>
          <w:rFonts w:ascii="Times New Roman" w:hAnsi="Times New Roman" w:cs="Times New Roman"/>
          <w:sz w:val="28"/>
          <w:szCs w:val="28"/>
          <w:lang w:val="en-US"/>
        </w:rPr>
        <w:t>ials</w:t>
      </w:r>
      <w:r w:rsidR="00BA2DD7" w:rsidRPr="00BE2424">
        <w:rPr>
          <w:rFonts w:ascii="Times New Roman" w:hAnsi="Times New Roman" w:cs="Times New Roman"/>
          <w:sz w:val="28"/>
          <w:szCs w:val="28"/>
          <w:lang w:val="en-US"/>
        </w:rPr>
        <w:t xml:space="preserve"> Res</w:t>
      </w:r>
      <w:r w:rsidR="006F61BD">
        <w:rPr>
          <w:rFonts w:ascii="Times New Roman" w:hAnsi="Times New Roman" w:cs="Times New Roman"/>
          <w:sz w:val="28"/>
          <w:szCs w:val="28"/>
          <w:lang w:val="en-US"/>
        </w:rPr>
        <w:t xml:space="preserve">earch Part B: </w:t>
      </w:r>
      <w:r w:rsidR="00BA2DD7" w:rsidRPr="00BE2424">
        <w:rPr>
          <w:rFonts w:ascii="Times New Roman" w:hAnsi="Times New Roman" w:cs="Times New Roman"/>
          <w:sz w:val="28"/>
          <w:szCs w:val="28"/>
          <w:lang w:val="en-US"/>
        </w:rPr>
        <w:t>Appl</w:t>
      </w:r>
      <w:r w:rsidR="00471A44">
        <w:rPr>
          <w:rFonts w:ascii="Times New Roman" w:hAnsi="Times New Roman" w:cs="Times New Roman"/>
          <w:sz w:val="28"/>
          <w:szCs w:val="28"/>
          <w:lang w:val="en-US"/>
        </w:rPr>
        <w:t>ied</w:t>
      </w:r>
      <w:r w:rsidR="00BA2DD7" w:rsidRPr="00BE2424">
        <w:rPr>
          <w:rFonts w:ascii="Times New Roman" w:hAnsi="Times New Roman" w:cs="Times New Roman"/>
          <w:sz w:val="28"/>
          <w:szCs w:val="28"/>
          <w:lang w:val="en-US"/>
        </w:rPr>
        <w:t xml:space="preserve"> Biomater</w:t>
      </w:r>
      <w:r w:rsidR="00471A44">
        <w:rPr>
          <w:rFonts w:ascii="Times New Roman" w:hAnsi="Times New Roman" w:cs="Times New Roman"/>
          <w:sz w:val="28"/>
          <w:szCs w:val="28"/>
          <w:lang w:val="en-US"/>
        </w:rPr>
        <w:t>ials</w:t>
      </w:r>
      <w:r w:rsidR="00BA2DD7" w:rsidRPr="00BE2424">
        <w:rPr>
          <w:rFonts w:ascii="Times New Roman" w:hAnsi="Times New Roman" w:cs="Times New Roman"/>
          <w:sz w:val="28"/>
          <w:szCs w:val="28"/>
          <w:lang w:val="en-US"/>
        </w:rPr>
        <w:t xml:space="preserve">. – 2015. – </w:t>
      </w:r>
      <w:r w:rsidRPr="002C149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6.</w:t>
      </w:r>
      <w:r w:rsidR="00BA2DD7" w:rsidRPr="00BE2424">
        <w:rPr>
          <w:rFonts w:ascii="Times New Roman" w:hAnsi="Times New Roman" w:cs="Times New Roman"/>
          <w:sz w:val="28"/>
          <w:szCs w:val="28"/>
          <w:lang w:val="en-US"/>
        </w:rPr>
        <w:t xml:space="preserve"> – P. 1328-1333.</w:t>
      </w:r>
    </w:p>
    <w:p w14:paraId="05C988B3" w14:textId="78B3FF0E"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Gintaras J. Accuracy of clinica and radiological classification of the jawbone anatomy for implantation – a survey of 374 patients</w:t>
      </w:r>
      <w:r w:rsidR="0096636B">
        <w:rPr>
          <w:rFonts w:ascii="Times New Roman" w:hAnsi="Times New Roman" w:cs="Times New Roman"/>
          <w:sz w:val="28"/>
          <w:szCs w:val="28"/>
        </w:rPr>
        <w:t xml:space="preserve"> </w:t>
      </w:r>
      <w:r w:rsidR="0096636B">
        <w:rPr>
          <w:rFonts w:ascii="Times New Roman" w:hAnsi="Times New Roman" w:cs="Times New Roman"/>
          <w:sz w:val="28"/>
          <w:szCs w:val="28"/>
          <w:lang w:val="en-US"/>
        </w:rPr>
        <w:t>[Text]</w:t>
      </w:r>
      <w:r w:rsidRPr="00BE2424">
        <w:rPr>
          <w:rFonts w:ascii="Times New Roman" w:hAnsi="Times New Roman" w:cs="Times New Roman"/>
          <w:sz w:val="28"/>
          <w:szCs w:val="28"/>
          <w:lang w:val="en-US"/>
        </w:rPr>
        <w:t xml:space="preserve"> /</w:t>
      </w:r>
      <w:r w:rsidR="0096636B">
        <w:rPr>
          <w:rFonts w:ascii="Times New Roman" w:hAnsi="Times New Roman" w:cs="Times New Roman"/>
          <w:sz w:val="28"/>
          <w:szCs w:val="28"/>
          <w:lang w:val="en-US"/>
        </w:rPr>
        <w:t xml:space="preserve"> J.</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Gintaras, </w:t>
      </w:r>
      <w:r w:rsidR="0096636B">
        <w:rPr>
          <w:rFonts w:ascii="Times New Roman" w:hAnsi="Times New Roman" w:cs="Times New Roman"/>
          <w:sz w:val="28"/>
          <w:szCs w:val="28"/>
          <w:lang w:val="en-US"/>
        </w:rPr>
        <w:t xml:space="preserve">A. </w:t>
      </w:r>
      <w:r w:rsidRPr="00BE2424">
        <w:rPr>
          <w:rFonts w:ascii="Times New Roman" w:hAnsi="Times New Roman" w:cs="Times New Roman"/>
          <w:sz w:val="28"/>
          <w:szCs w:val="28"/>
          <w:lang w:val="en-US"/>
        </w:rPr>
        <w:t>M. Raustia.</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 J</w:t>
      </w:r>
      <w:r w:rsidR="00471A44">
        <w:rPr>
          <w:rFonts w:ascii="Times New Roman" w:hAnsi="Times New Roman" w:cs="Times New Roman"/>
          <w:sz w:val="28"/>
          <w:szCs w:val="28"/>
          <w:lang w:val="en-US"/>
        </w:rPr>
        <w:t>ournal of</w:t>
      </w:r>
      <w:r w:rsidRPr="00BE2424">
        <w:rPr>
          <w:rFonts w:ascii="Times New Roman" w:hAnsi="Times New Roman" w:cs="Times New Roman"/>
          <w:sz w:val="28"/>
          <w:szCs w:val="28"/>
          <w:lang w:val="en-US"/>
        </w:rPr>
        <w:t xml:space="preserve"> Oral Implantol</w:t>
      </w:r>
      <w:r w:rsidR="00471A44">
        <w:rPr>
          <w:rFonts w:ascii="Times New Roman" w:hAnsi="Times New Roman" w:cs="Times New Roman"/>
          <w:sz w:val="28"/>
          <w:szCs w:val="28"/>
          <w:lang w:val="en-US"/>
        </w:rPr>
        <w:t>ogy</w:t>
      </w:r>
      <w:r w:rsidRPr="00BE2424">
        <w:rPr>
          <w:rFonts w:ascii="Times New Roman" w:hAnsi="Times New Roman" w:cs="Times New Roman"/>
          <w:sz w:val="28"/>
          <w:szCs w:val="28"/>
          <w:lang w:val="en-US"/>
        </w:rPr>
        <w:t xml:space="preserve">. – 2004. </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w:t>
      </w:r>
      <w:r w:rsidR="0096636B" w:rsidRPr="002C1494">
        <w:rPr>
          <w:rFonts w:ascii="Times New Roman" w:hAnsi="Times New Roman" w:cs="Times New Roman"/>
          <w:sz w:val="28"/>
          <w:szCs w:val="28"/>
        </w:rPr>
        <w:t>No</w:t>
      </w:r>
      <w:r w:rsidR="0096636B">
        <w:rPr>
          <w:rFonts w:ascii="Times New Roman" w:hAnsi="Times New Roman" w:cs="Times New Roman"/>
          <w:sz w:val="28"/>
          <w:szCs w:val="28"/>
        </w:rPr>
        <w:t xml:space="preserve">. </w:t>
      </w:r>
      <w:r w:rsidRPr="00BE2424">
        <w:rPr>
          <w:rFonts w:ascii="Times New Roman" w:hAnsi="Times New Roman" w:cs="Times New Roman"/>
          <w:sz w:val="28"/>
          <w:szCs w:val="28"/>
        </w:rPr>
        <w:t xml:space="preserve">1. – </w:t>
      </w:r>
      <w:r w:rsidRPr="00BE2424">
        <w:rPr>
          <w:rFonts w:ascii="Times New Roman" w:hAnsi="Times New Roman" w:cs="Times New Roman"/>
          <w:sz w:val="28"/>
          <w:szCs w:val="28"/>
          <w:lang w:val="en-US"/>
        </w:rPr>
        <w:t>P. 30-39.</w:t>
      </w:r>
    </w:p>
    <w:p w14:paraId="1F8DE79D" w14:textId="0F9C1A26" w:rsidR="00BA2DD7" w:rsidRDefault="0096636B"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Goodacre C.</w:t>
      </w:r>
      <w:r w:rsidR="006D2585">
        <w:rPr>
          <w:rFonts w:ascii="Times New Roman" w:hAnsi="Times New Roman" w:cs="Times New Roman"/>
          <w:sz w:val="28"/>
          <w:szCs w:val="28"/>
        </w:rPr>
        <w:t xml:space="preserve"> </w:t>
      </w:r>
      <w:r>
        <w:rPr>
          <w:rFonts w:ascii="Times New Roman" w:hAnsi="Times New Roman" w:cs="Times New Roman"/>
          <w:sz w:val="28"/>
          <w:szCs w:val="28"/>
        </w:rPr>
        <w:t xml:space="preserve">J. </w:t>
      </w:r>
      <w:r w:rsidR="00BA2DD7" w:rsidRPr="00BE2424">
        <w:rPr>
          <w:rFonts w:ascii="Times New Roman" w:hAnsi="Times New Roman" w:cs="Times New Roman"/>
          <w:sz w:val="28"/>
          <w:szCs w:val="28"/>
        </w:rPr>
        <w:t xml:space="preserve">Clinical complications with implants and implant prostheses </w:t>
      </w:r>
      <w:r>
        <w:rPr>
          <w:rFonts w:ascii="Times New Roman" w:hAnsi="Times New Roman" w:cs="Times New Roman"/>
          <w:sz w:val="28"/>
          <w:szCs w:val="28"/>
          <w:lang w:val="en-US"/>
        </w:rPr>
        <w:t>[Text]</w:t>
      </w:r>
      <w:r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w:t>
      </w:r>
      <w:r>
        <w:rPr>
          <w:rFonts w:ascii="Times New Roman" w:hAnsi="Times New Roman" w:cs="Times New Roman"/>
          <w:sz w:val="28"/>
          <w:szCs w:val="28"/>
        </w:rPr>
        <w:t xml:space="preserve"> </w:t>
      </w:r>
      <w:r w:rsidRPr="00BE2424">
        <w:rPr>
          <w:rFonts w:ascii="Times New Roman" w:hAnsi="Times New Roman" w:cs="Times New Roman"/>
          <w:sz w:val="28"/>
          <w:szCs w:val="28"/>
        </w:rPr>
        <w:t>C.</w:t>
      </w:r>
      <w:r>
        <w:rPr>
          <w:rFonts w:ascii="Times New Roman" w:hAnsi="Times New Roman" w:cs="Times New Roman"/>
          <w:sz w:val="28"/>
          <w:szCs w:val="28"/>
        </w:rPr>
        <w:t xml:space="preserve"> </w:t>
      </w:r>
      <w:r w:rsidRPr="00BE2424">
        <w:rPr>
          <w:rFonts w:ascii="Times New Roman" w:hAnsi="Times New Roman" w:cs="Times New Roman"/>
          <w:sz w:val="28"/>
          <w:szCs w:val="28"/>
        </w:rPr>
        <w:t>J.</w:t>
      </w:r>
      <w:r>
        <w:rPr>
          <w:rFonts w:ascii="Times New Roman" w:hAnsi="Times New Roman" w:cs="Times New Roman"/>
          <w:sz w:val="28"/>
          <w:szCs w:val="28"/>
        </w:rPr>
        <w:t xml:space="preserve"> </w:t>
      </w:r>
      <w:r w:rsidRPr="00BE2424">
        <w:rPr>
          <w:rFonts w:ascii="Times New Roman" w:hAnsi="Times New Roman" w:cs="Times New Roman"/>
          <w:sz w:val="28"/>
          <w:szCs w:val="28"/>
        </w:rPr>
        <w:t>Goodacre, G.</w:t>
      </w:r>
      <w:r>
        <w:rPr>
          <w:rFonts w:ascii="Times New Roman" w:hAnsi="Times New Roman" w:cs="Times New Roman"/>
          <w:sz w:val="28"/>
          <w:szCs w:val="28"/>
        </w:rPr>
        <w:t xml:space="preserve"> </w:t>
      </w:r>
      <w:r w:rsidRPr="00BE2424">
        <w:rPr>
          <w:rFonts w:ascii="Times New Roman" w:hAnsi="Times New Roman" w:cs="Times New Roman"/>
          <w:sz w:val="28"/>
          <w:szCs w:val="28"/>
        </w:rPr>
        <w:t>Bernal, K.</w:t>
      </w:r>
      <w:r>
        <w:rPr>
          <w:rFonts w:ascii="Times New Roman" w:hAnsi="Times New Roman" w:cs="Times New Roman"/>
          <w:sz w:val="28"/>
          <w:szCs w:val="28"/>
        </w:rPr>
        <w:t xml:space="preserve"> </w:t>
      </w:r>
      <w:r w:rsidRPr="00BE2424">
        <w:rPr>
          <w:rFonts w:ascii="Times New Roman" w:hAnsi="Times New Roman" w:cs="Times New Roman"/>
          <w:sz w:val="28"/>
          <w:szCs w:val="28"/>
        </w:rPr>
        <w:t>Rungcharassaeng, J.Y.</w:t>
      </w:r>
      <w:r>
        <w:rPr>
          <w:rFonts w:ascii="Times New Roman" w:hAnsi="Times New Roman" w:cs="Times New Roman"/>
          <w:sz w:val="28"/>
          <w:szCs w:val="28"/>
        </w:rPr>
        <w:t xml:space="preserve">  </w:t>
      </w:r>
      <w:r w:rsidRPr="00BE2424">
        <w:rPr>
          <w:rFonts w:ascii="Times New Roman" w:hAnsi="Times New Roman" w:cs="Times New Roman"/>
          <w:sz w:val="28"/>
          <w:szCs w:val="28"/>
        </w:rPr>
        <w:t xml:space="preserve">Kan </w:t>
      </w:r>
      <w:r w:rsidR="00BA2DD7" w:rsidRPr="00BE2424">
        <w:rPr>
          <w:rFonts w:ascii="Times New Roman" w:hAnsi="Times New Roman" w:cs="Times New Roman"/>
          <w:sz w:val="28"/>
          <w:szCs w:val="28"/>
        </w:rPr>
        <w:t>/</w:t>
      </w:r>
      <w:r w:rsidR="00656619">
        <w:rPr>
          <w:rFonts w:ascii="Times New Roman" w:hAnsi="Times New Roman" w:cs="Times New Roman"/>
          <w:sz w:val="28"/>
          <w:szCs w:val="28"/>
        </w:rPr>
        <w:t>/</w:t>
      </w:r>
      <w:r>
        <w:rPr>
          <w:rFonts w:ascii="Times New Roman" w:hAnsi="Times New Roman" w:cs="Times New Roman"/>
          <w:sz w:val="28"/>
          <w:szCs w:val="28"/>
        </w:rPr>
        <w:t xml:space="preserve"> </w:t>
      </w:r>
      <w:r w:rsidR="00471A44">
        <w:rPr>
          <w:rFonts w:ascii="Times New Roman" w:hAnsi="Times New Roman" w:cs="Times New Roman"/>
          <w:sz w:val="28"/>
          <w:szCs w:val="28"/>
        </w:rPr>
        <w:t>Journal of Prosthetic</w:t>
      </w:r>
      <w:r w:rsidR="00BA2DD7" w:rsidRPr="00BE2424">
        <w:rPr>
          <w:rFonts w:ascii="Times New Roman" w:hAnsi="Times New Roman" w:cs="Times New Roman"/>
          <w:sz w:val="28"/>
          <w:szCs w:val="28"/>
        </w:rPr>
        <w:t xml:space="preserve"> Dent</w:t>
      </w:r>
      <w:r w:rsidR="00471A44">
        <w:rPr>
          <w:rFonts w:ascii="Times New Roman" w:hAnsi="Times New Roman" w:cs="Times New Roman"/>
          <w:sz w:val="28"/>
          <w:szCs w:val="28"/>
        </w:rPr>
        <w:t>istry</w:t>
      </w:r>
      <w:r w:rsidR="00656619"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2003</w:t>
      </w:r>
      <w:r w:rsidR="00656619"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Vol. 90</w:t>
      </w:r>
      <w:r w:rsidR="00656619" w:rsidRPr="00BE2424">
        <w:rPr>
          <w:rFonts w:ascii="Times New Roman" w:hAnsi="Times New Roman" w:cs="Times New Roman"/>
          <w:sz w:val="28"/>
          <w:szCs w:val="28"/>
          <w:lang w:val="en-US"/>
        </w:rPr>
        <w:t xml:space="preserve">. – </w:t>
      </w:r>
      <w:r w:rsidRPr="002C149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w:t>
      </w:r>
      <w:r w:rsidR="00656619"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Р.121</w:t>
      </w:r>
      <w:r w:rsidR="006D2585"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132 </w:t>
      </w:r>
    </w:p>
    <w:p w14:paraId="29688FBD" w14:textId="56869174" w:rsidR="006D2585" w:rsidRDefault="006D2585"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Gracis S. E. Shock- absorbing behavior of five restorative materials on implants [Text]</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S. E. Gracis, J. I. Nicholls, J. D. Chalupnik, R. A. Yuodelis //</w:t>
      </w:r>
      <w:r w:rsidR="00471A44">
        <w:rPr>
          <w:rFonts w:ascii="Times New Roman" w:hAnsi="Times New Roman" w:cs="Times New Roman"/>
          <w:sz w:val="28"/>
          <w:szCs w:val="28"/>
        </w:rPr>
        <w:t xml:space="preserve"> The</w:t>
      </w:r>
      <w:r>
        <w:rPr>
          <w:rFonts w:ascii="Times New Roman" w:hAnsi="Times New Roman" w:cs="Times New Roman"/>
          <w:sz w:val="28"/>
          <w:szCs w:val="28"/>
        </w:rPr>
        <w:t xml:space="preserve"> Int</w:t>
      </w:r>
      <w:r w:rsidR="00471A44">
        <w:rPr>
          <w:rFonts w:ascii="Times New Roman" w:hAnsi="Times New Roman" w:cs="Times New Roman"/>
          <w:sz w:val="28"/>
          <w:szCs w:val="28"/>
        </w:rPr>
        <w:t>ernational</w:t>
      </w:r>
      <w:r>
        <w:rPr>
          <w:rFonts w:ascii="Times New Roman" w:hAnsi="Times New Roman" w:cs="Times New Roman"/>
          <w:sz w:val="28"/>
          <w:szCs w:val="28"/>
        </w:rPr>
        <w:t xml:space="preserve"> J</w:t>
      </w:r>
      <w:r w:rsidR="00471A44">
        <w:rPr>
          <w:rFonts w:ascii="Times New Roman" w:hAnsi="Times New Roman" w:cs="Times New Roman"/>
          <w:sz w:val="28"/>
          <w:szCs w:val="28"/>
        </w:rPr>
        <w:t>ournal of</w:t>
      </w:r>
      <w:r>
        <w:rPr>
          <w:rFonts w:ascii="Times New Roman" w:hAnsi="Times New Roman" w:cs="Times New Roman"/>
          <w:sz w:val="28"/>
          <w:szCs w:val="28"/>
        </w:rPr>
        <w:t xml:space="preserve"> Prostodont</w:t>
      </w:r>
      <w:r w:rsidR="00471A44">
        <w:rPr>
          <w:rFonts w:ascii="Times New Roman" w:hAnsi="Times New Roman" w:cs="Times New Roman"/>
          <w:sz w:val="28"/>
          <w:szCs w:val="28"/>
        </w:rPr>
        <w:t>ics</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1991</w:t>
      </w:r>
      <w:r w:rsidRPr="00BE2424">
        <w:rPr>
          <w:rFonts w:ascii="Times New Roman" w:hAnsi="Times New Roman" w:cs="Times New Roman"/>
          <w:sz w:val="28"/>
          <w:szCs w:val="28"/>
          <w:lang w:val="en-US"/>
        </w:rPr>
        <w:t xml:space="preserve">– </w:t>
      </w:r>
      <w:r w:rsidRPr="002C1494">
        <w:rPr>
          <w:rFonts w:ascii="Times New Roman" w:hAnsi="Times New Roman" w:cs="Times New Roman"/>
          <w:sz w:val="28"/>
          <w:szCs w:val="28"/>
        </w:rPr>
        <w:t>No</w:t>
      </w:r>
      <w:r>
        <w:rPr>
          <w:rFonts w:ascii="Times New Roman" w:hAnsi="Times New Roman" w:cs="Times New Roman"/>
          <w:sz w:val="28"/>
          <w:szCs w:val="28"/>
        </w:rPr>
        <w:t>. 4(3)</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Р.282</w:t>
      </w:r>
      <w:r w:rsidRPr="00BE2424">
        <w:rPr>
          <w:rFonts w:ascii="Times New Roman" w:hAnsi="Times New Roman" w:cs="Times New Roman"/>
          <w:sz w:val="28"/>
          <w:szCs w:val="28"/>
          <w:lang w:val="en-US"/>
        </w:rPr>
        <w:t>-</w:t>
      </w:r>
      <w:r>
        <w:rPr>
          <w:rFonts w:ascii="Times New Roman" w:hAnsi="Times New Roman" w:cs="Times New Roman"/>
          <w:sz w:val="28"/>
          <w:szCs w:val="28"/>
        </w:rPr>
        <w:t>291</w:t>
      </w:r>
    </w:p>
    <w:p w14:paraId="0E8AF7A4" w14:textId="2482B69D" w:rsidR="0039603B" w:rsidRPr="00BE2424" w:rsidRDefault="0039603B"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Gulje F. Implants of 6 mm vs. 11</w:t>
      </w:r>
      <w:r w:rsidR="00DD5739">
        <w:rPr>
          <w:rFonts w:ascii="Times New Roman" w:hAnsi="Times New Roman" w:cs="Times New Roman"/>
          <w:sz w:val="28"/>
          <w:szCs w:val="28"/>
        </w:rPr>
        <w:t xml:space="preserve"> </w:t>
      </w:r>
      <w:r>
        <w:rPr>
          <w:rFonts w:ascii="Times New Roman" w:hAnsi="Times New Roman" w:cs="Times New Roman"/>
          <w:sz w:val="28"/>
          <w:szCs w:val="28"/>
        </w:rPr>
        <w:t>mm lengths in the posterior maxilla and mandible: a 1-year multicenterrandomized controlled trial</w:t>
      </w:r>
      <w:r w:rsidR="0067166C">
        <w:rPr>
          <w:rFonts w:ascii="Times New Roman" w:hAnsi="Times New Roman" w:cs="Times New Roman"/>
          <w:sz w:val="28"/>
          <w:szCs w:val="28"/>
        </w:rPr>
        <w:t xml:space="preserve"> </w:t>
      </w:r>
      <w:r>
        <w:rPr>
          <w:rFonts w:ascii="Times New Roman" w:hAnsi="Times New Roman" w:cs="Times New Roman"/>
          <w:sz w:val="28"/>
          <w:szCs w:val="28"/>
          <w:lang w:val="en-US"/>
        </w:rPr>
        <w:t>[Text]</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w:t>
      </w:r>
      <w:r w:rsidR="0067166C">
        <w:rPr>
          <w:rFonts w:ascii="Times New Roman" w:hAnsi="Times New Roman" w:cs="Times New Roman"/>
          <w:sz w:val="28"/>
          <w:szCs w:val="28"/>
        </w:rPr>
        <w:t>F. Gulje, I. Abrahamsson, S. Chen, C. Stanford,</w:t>
      </w:r>
      <w:r w:rsidR="004E3ACA">
        <w:rPr>
          <w:rFonts w:ascii="Times New Roman" w:hAnsi="Times New Roman" w:cs="Times New Roman"/>
          <w:sz w:val="28"/>
          <w:szCs w:val="28"/>
        </w:rPr>
        <w:t xml:space="preserve"> H. Zadeh, R. Palmer // Clin</w:t>
      </w:r>
      <w:r w:rsidR="00471A44">
        <w:rPr>
          <w:rFonts w:ascii="Times New Roman" w:hAnsi="Times New Roman" w:cs="Times New Roman"/>
          <w:sz w:val="28"/>
          <w:szCs w:val="28"/>
        </w:rPr>
        <w:t>ical</w:t>
      </w:r>
      <w:r w:rsidR="004E3ACA">
        <w:rPr>
          <w:rFonts w:ascii="Times New Roman" w:hAnsi="Times New Roman" w:cs="Times New Roman"/>
          <w:sz w:val="28"/>
          <w:szCs w:val="28"/>
        </w:rPr>
        <w:t xml:space="preserve"> Oral Implants Res</w:t>
      </w:r>
      <w:r w:rsidR="00471A44">
        <w:rPr>
          <w:rFonts w:ascii="Times New Roman" w:hAnsi="Times New Roman" w:cs="Times New Roman"/>
          <w:sz w:val="28"/>
          <w:szCs w:val="28"/>
        </w:rPr>
        <w:t>earch</w:t>
      </w:r>
      <w:r w:rsidR="004E3ACA" w:rsidRPr="00BE2424">
        <w:rPr>
          <w:rFonts w:ascii="Times New Roman" w:hAnsi="Times New Roman" w:cs="Times New Roman"/>
          <w:sz w:val="28"/>
          <w:szCs w:val="28"/>
          <w:lang w:val="en-US"/>
        </w:rPr>
        <w:t xml:space="preserve">. – </w:t>
      </w:r>
      <w:r w:rsidR="004E3ACA">
        <w:rPr>
          <w:rFonts w:ascii="Times New Roman" w:hAnsi="Times New Roman" w:cs="Times New Roman"/>
          <w:sz w:val="28"/>
          <w:szCs w:val="28"/>
        </w:rPr>
        <w:t xml:space="preserve">2013. </w:t>
      </w:r>
      <w:r w:rsidR="004E3ACA" w:rsidRPr="00BE2424">
        <w:rPr>
          <w:rFonts w:ascii="Times New Roman" w:hAnsi="Times New Roman" w:cs="Times New Roman"/>
          <w:sz w:val="28"/>
          <w:szCs w:val="28"/>
          <w:lang w:val="en-US"/>
        </w:rPr>
        <w:t xml:space="preserve">– </w:t>
      </w:r>
      <w:r w:rsidR="004E3ACA" w:rsidRPr="002C1494">
        <w:rPr>
          <w:rFonts w:ascii="Times New Roman" w:hAnsi="Times New Roman" w:cs="Times New Roman"/>
          <w:sz w:val="28"/>
          <w:szCs w:val="28"/>
        </w:rPr>
        <w:t>No</w:t>
      </w:r>
      <w:r w:rsidR="004E3ACA">
        <w:rPr>
          <w:rFonts w:ascii="Times New Roman" w:hAnsi="Times New Roman" w:cs="Times New Roman"/>
          <w:sz w:val="28"/>
          <w:szCs w:val="28"/>
        </w:rPr>
        <w:t>. 24</w:t>
      </w:r>
      <w:r w:rsidR="004E3ACA" w:rsidRPr="00BE2424">
        <w:rPr>
          <w:rFonts w:ascii="Times New Roman" w:hAnsi="Times New Roman" w:cs="Times New Roman"/>
          <w:sz w:val="28"/>
          <w:szCs w:val="28"/>
          <w:lang w:val="en-US"/>
        </w:rPr>
        <w:t xml:space="preserve">. – </w:t>
      </w:r>
      <w:r w:rsidR="004E3ACA">
        <w:rPr>
          <w:rFonts w:ascii="Times New Roman" w:hAnsi="Times New Roman" w:cs="Times New Roman"/>
          <w:sz w:val="28"/>
          <w:szCs w:val="28"/>
        </w:rPr>
        <w:t>Р.1325</w:t>
      </w:r>
      <w:r w:rsidR="004E3ACA" w:rsidRPr="00BE2424">
        <w:rPr>
          <w:rFonts w:ascii="Times New Roman" w:hAnsi="Times New Roman" w:cs="Times New Roman"/>
          <w:sz w:val="28"/>
          <w:szCs w:val="28"/>
          <w:lang w:val="en-US"/>
        </w:rPr>
        <w:t>-</w:t>
      </w:r>
      <w:r w:rsidR="004E3ACA">
        <w:rPr>
          <w:rFonts w:ascii="Times New Roman" w:hAnsi="Times New Roman" w:cs="Times New Roman"/>
          <w:sz w:val="28"/>
          <w:szCs w:val="28"/>
        </w:rPr>
        <w:t>1331.</w:t>
      </w:r>
    </w:p>
    <w:p w14:paraId="21FB286F" w14:textId="6C198D91" w:rsidR="00BA2DD7" w:rsidRPr="00BE2424" w:rsidRDefault="00656619"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Günther J.</w:t>
      </w:r>
      <w:r w:rsidR="00280966">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Short Implants and their daily utilization in the dentist office [Text] / </w:t>
      </w:r>
      <w:r w:rsidRPr="00BE2424">
        <w:rPr>
          <w:rFonts w:ascii="Times New Roman" w:hAnsi="Times New Roman" w:cs="Times New Roman"/>
          <w:sz w:val="28"/>
          <w:szCs w:val="28"/>
          <w:lang w:val="en-US"/>
        </w:rPr>
        <w:t>J.</w:t>
      </w:r>
      <w:r>
        <w:rPr>
          <w:rFonts w:ascii="Times New Roman" w:hAnsi="Times New Roman" w:cs="Times New Roman"/>
          <w:sz w:val="28"/>
          <w:szCs w:val="28"/>
          <w:lang w:val="en-US"/>
        </w:rPr>
        <w:t xml:space="preserve"> Günther</w:t>
      </w:r>
      <w:r w:rsidR="00BA2DD7"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A. </w:t>
      </w:r>
      <w:r>
        <w:rPr>
          <w:rFonts w:ascii="Times New Roman" w:hAnsi="Times New Roman" w:cs="Times New Roman"/>
          <w:sz w:val="28"/>
          <w:szCs w:val="28"/>
          <w:lang w:val="en-US"/>
        </w:rPr>
        <w:t>Bär</w:t>
      </w:r>
      <w:r w:rsidR="00BA2DD7" w:rsidRPr="00BE2424">
        <w:rPr>
          <w:rFonts w:ascii="Times New Roman" w:hAnsi="Times New Roman" w:cs="Times New Roman"/>
          <w:sz w:val="28"/>
          <w:szCs w:val="28"/>
          <w:lang w:val="en-US"/>
        </w:rPr>
        <w:t xml:space="preserve"> // The Implantologie Journal. – 2009. – </w:t>
      </w:r>
      <w:r w:rsidRPr="002C149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1.</w:t>
      </w:r>
      <w:r w:rsidR="00BA2DD7" w:rsidRPr="00BE2424">
        <w:rPr>
          <w:rFonts w:ascii="Times New Roman" w:hAnsi="Times New Roman" w:cs="Times New Roman"/>
          <w:sz w:val="28"/>
          <w:szCs w:val="28"/>
          <w:lang w:val="en-US"/>
        </w:rPr>
        <w:t xml:space="preserve"> – P. 42-46.</w:t>
      </w:r>
    </w:p>
    <w:p w14:paraId="3B4AFF38" w14:textId="3CB42276" w:rsidR="00BA2DD7" w:rsidRDefault="00656619"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Han</w:t>
      </w:r>
      <w:r w:rsidR="00BA2DD7" w:rsidRPr="00BE2424">
        <w:rPr>
          <w:rFonts w:ascii="Times New Roman" w:hAnsi="Times New Roman" w:cs="Times New Roman"/>
          <w:sz w:val="28"/>
          <w:szCs w:val="28"/>
          <w:lang w:val="en-US"/>
        </w:rPr>
        <w:t xml:space="preserve"> H</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J. Multifactorial evaluation of implant failure: A 19-years r</w:t>
      </w:r>
      <w:r>
        <w:rPr>
          <w:rFonts w:ascii="Times New Roman" w:hAnsi="Times New Roman" w:cs="Times New Roman"/>
          <w:sz w:val="28"/>
          <w:szCs w:val="28"/>
          <w:lang w:val="en-US"/>
        </w:rPr>
        <w:t>etrospective study [Text] / H. J.</w:t>
      </w:r>
      <w:r w:rsidR="00BA2DD7" w:rsidRPr="00BE2424">
        <w:rPr>
          <w:rFonts w:ascii="Times New Roman" w:hAnsi="Times New Roman" w:cs="Times New Roman"/>
          <w:sz w:val="28"/>
          <w:szCs w:val="28"/>
          <w:lang w:val="en-US"/>
        </w:rPr>
        <w:t xml:space="preserve"> Han, S</w:t>
      </w:r>
      <w:r>
        <w:rPr>
          <w:rFonts w:ascii="Times New Roman" w:hAnsi="Times New Roman" w:cs="Times New Roman"/>
          <w:sz w:val="28"/>
          <w:szCs w:val="28"/>
          <w:lang w:val="en-US"/>
        </w:rPr>
        <w:t>.</w:t>
      </w:r>
      <w:r w:rsidR="00BA2DD7" w:rsidRPr="00BE2424">
        <w:rPr>
          <w:rFonts w:ascii="Times New Roman" w:hAnsi="Times New Roman" w:cs="Times New Roman"/>
          <w:sz w:val="28"/>
          <w:szCs w:val="28"/>
          <w:lang w:val="en-US"/>
        </w:rPr>
        <w:t xml:space="preserve"> Kim, D</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H</w:t>
      </w:r>
      <w:r>
        <w:rPr>
          <w:rFonts w:ascii="Times New Roman" w:hAnsi="Times New Roman" w:cs="Times New Roman"/>
          <w:sz w:val="28"/>
          <w:szCs w:val="28"/>
          <w:lang w:val="en-US"/>
        </w:rPr>
        <w:t>.</w:t>
      </w:r>
      <w:r w:rsidR="00BA2DD7" w:rsidRPr="00BE2424">
        <w:rPr>
          <w:rFonts w:ascii="Times New Roman" w:hAnsi="Times New Roman" w:cs="Times New Roman"/>
          <w:sz w:val="28"/>
          <w:szCs w:val="28"/>
          <w:lang w:val="en-US"/>
        </w:rPr>
        <w:t xml:space="preserve"> Han // </w:t>
      </w:r>
      <w:r w:rsidR="00121239" w:rsidRPr="00BE2424">
        <w:rPr>
          <w:rFonts w:ascii="Times New Roman" w:hAnsi="Times New Roman" w:cs="Times New Roman"/>
          <w:sz w:val="28"/>
          <w:szCs w:val="28"/>
          <w:lang w:val="en-US"/>
        </w:rPr>
        <w:t xml:space="preserve">The International Journal of Oral &amp; Maxillofacial Implants. </w:t>
      </w:r>
      <w:r w:rsidR="00BA2DD7" w:rsidRPr="00BE2424">
        <w:rPr>
          <w:rFonts w:ascii="Times New Roman" w:hAnsi="Times New Roman" w:cs="Times New Roman"/>
          <w:sz w:val="28"/>
          <w:szCs w:val="28"/>
        </w:rPr>
        <w:t xml:space="preserve"> –</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2014. – </w:t>
      </w:r>
      <w:r w:rsidRPr="002C149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2. – </w:t>
      </w:r>
      <w:r w:rsidR="00BA2DD7" w:rsidRPr="00BE2424">
        <w:rPr>
          <w:rFonts w:ascii="Times New Roman" w:hAnsi="Times New Roman" w:cs="Times New Roman"/>
          <w:sz w:val="28"/>
          <w:szCs w:val="28"/>
          <w:lang w:val="en-US"/>
        </w:rPr>
        <w:t>P</w:t>
      </w:r>
      <w:r w:rsidR="00BA2DD7" w:rsidRPr="00BE2424">
        <w:rPr>
          <w:rFonts w:ascii="Times New Roman" w:hAnsi="Times New Roman" w:cs="Times New Roman"/>
          <w:sz w:val="28"/>
          <w:szCs w:val="28"/>
        </w:rPr>
        <w:t>. 303-310.</w:t>
      </w:r>
    </w:p>
    <w:p w14:paraId="1F857AF7" w14:textId="7C826285" w:rsidR="00CA7D2E" w:rsidRPr="00BE2424" w:rsidRDefault="00CA7D2E"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Hasan I. Biomechanics and load resistance of short dental implants: a review of the literature </w:t>
      </w:r>
      <w:r>
        <w:rPr>
          <w:rFonts w:ascii="Times New Roman" w:hAnsi="Times New Roman" w:cs="Times New Roman"/>
          <w:sz w:val="28"/>
          <w:szCs w:val="28"/>
          <w:lang w:val="en-US"/>
        </w:rPr>
        <w:t>[Text] / I. Hasan, C. Bourauel, T. Mundt, F. Heinemann // ISRN Dentistry</w:t>
      </w:r>
      <w:r w:rsidRPr="00BE2424">
        <w:rPr>
          <w:rFonts w:ascii="Times New Roman" w:hAnsi="Times New Roman" w:cs="Times New Roman"/>
          <w:sz w:val="28"/>
          <w:szCs w:val="28"/>
        </w:rPr>
        <w:t>. –</w:t>
      </w:r>
      <w:r>
        <w:rPr>
          <w:rFonts w:ascii="Times New Roman" w:hAnsi="Times New Roman" w:cs="Times New Roman"/>
          <w:sz w:val="28"/>
          <w:szCs w:val="28"/>
        </w:rPr>
        <w:t xml:space="preserve"> </w:t>
      </w:r>
      <w:r w:rsidRPr="00BE2424">
        <w:rPr>
          <w:rFonts w:ascii="Times New Roman" w:hAnsi="Times New Roman" w:cs="Times New Roman"/>
          <w:sz w:val="28"/>
          <w:szCs w:val="28"/>
        </w:rPr>
        <w:t>201</w:t>
      </w:r>
      <w:r>
        <w:rPr>
          <w:rFonts w:ascii="Times New Roman" w:hAnsi="Times New Roman" w:cs="Times New Roman"/>
          <w:sz w:val="28"/>
          <w:szCs w:val="28"/>
        </w:rPr>
        <w:t>3</w:t>
      </w:r>
      <w:r w:rsidRPr="00BE2424">
        <w:rPr>
          <w:rFonts w:ascii="Times New Roman" w:hAnsi="Times New Roman" w:cs="Times New Roman"/>
          <w:sz w:val="28"/>
          <w:szCs w:val="28"/>
        </w:rPr>
        <w:t>. –</w:t>
      </w:r>
      <w:r>
        <w:rPr>
          <w:rFonts w:ascii="Times New Roman" w:hAnsi="Times New Roman" w:cs="Times New Roman"/>
          <w:sz w:val="28"/>
          <w:szCs w:val="28"/>
        </w:rPr>
        <w:t xml:space="preserve"> Article ID 424592</w:t>
      </w:r>
      <w:r w:rsidRPr="00BE2424">
        <w:rPr>
          <w:rFonts w:ascii="Times New Roman" w:hAnsi="Times New Roman" w:cs="Times New Roman"/>
          <w:sz w:val="28"/>
          <w:szCs w:val="28"/>
        </w:rPr>
        <w:t>. –</w:t>
      </w:r>
      <w:r>
        <w:rPr>
          <w:rFonts w:ascii="Times New Roman" w:hAnsi="Times New Roman" w:cs="Times New Roman"/>
          <w:sz w:val="28"/>
          <w:szCs w:val="28"/>
        </w:rPr>
        <w:t xml:space="preserve"> 5p.</w:t>
      </w:r>
    </w:p>
    <w:p w14:paraId="472DD977" w14:textId="03C116DE" w:rsidR="00BA2DD7" w:rsidRPr="00BE2424" w:rsidRDefault="00656619"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Herrmann I. </w:t>
      </w:r>
      <w:r w:rsidR="00BA2DD7" w:rsidRPr="00BE2424">
        <w:rPr>
          <w:rFonts w:ascii="Times New Roman" w:hAnsi="Times New Roman" w:cs="Times New Roman"/>
          <w:sz w:val="28"/>
          <w:szCs w:val="28"/>
        </w:rPr>
        <w:t xml:space="preserve">Evaluation of patient and implant characteristics as potential prognostic factors for oral implant failures </w:t>
      </w:r>
      <w:r>
        <w:rPr>
          <w:rFonts w:ascii="Times New Roman" w:hAnsi="Times New Roman" w:cs="Times New Roman"/>
          <w:sz w:val="28"/>
          <w:szCs w:val="28"/>
          <w:lang w:val="en-US"/>
        </w:rPr>
        <w:t xml:space="preserve">[Text] / </w:t>
      </w:r>
      <w:r w:rsidRPr="00BE2424">
        <w:rPr>
          <w:rFonts w:ascii="Times New Roman" w:hAnsi="Times New Roman" w:cs="Times New Roman"/>
          <w:sz w:val="28"/>
          <w:szCs w:val="28"/>
        </w:rPr>
        <w:t>I.</w:t>
      </w:r>
      <w:r>
        <w:rPr>
          <w:rFonts w:ascii="Times New Roman" w:hAnsi="Times New Roman" w:cs="Times New Roman"/>
          <w:sz w:val="28"/>
          <w:szCs w:val="28"/>
        </w:rPr>
        <w:t xml:space="preserve"> </w:t>
      </w:r>
      <w:r w:rsidRPr="00BE2424">
        <w:rPr>
          <w:rFonts w:ascii="Times New Roman" w:hAnsi="Times New Roman" w:cs="Times New Roman"/>
          <w:sz w:val="28"/>
          <w:szCs w:val="28"/>
        </w:rPr>
        <w:t xml:space="preserve">Herrmann, </w:t>
      </w:r>
      <w:r>
        <w:rPr>
          <w:rFonts w:ascii="Times New Roman" w:hAnsi="Times New Roman" w:cs="Times New Roman"/>
          <w:sz w:val="28"/>
          <w:szCs w:val="28"/>
        </w:rPr>
        <w:t>U. Lekholm</w:t>
      </w:r>
      <w:r w:rsidRPr="00BE2424">
        <w:rPr>
          <w:rFonts w:ascii="Times New Roman" w:hAnsi="Times New Roman" w:cs="Times New Roman"/>
          <w:sz w:val="28"/>
          <w:szCs w:val="28"/>
        </w:rPr>
        <w:t xml:space="preserve">, </w:t>
      </w:r>
      <w:r>
        <w:rPr>
          <w:rFonts w:ascii="Times New Roman" w:hAnsi="Times New Roman" w:cs="Times New Roman"/>
          <w:sz w:val="28"/>
          <w:szCs w:val="28"/>
        </w:rPr>
        <w:t>S. Holm</w:t>
      </w:r>
      <w:r w:rsidRPr="00BE2424">
        <w:rPr>
          <w:rFonts w:ascii="Times New Roman" w:hAnsi="Times New Roman" w:cs="Times New Roman"/>
          <w:sz w:val="28"/>
          <w:szCs w:val="28"/>
        </w:rPr>
        <w:t xml:space="preserve">, </w:t>
      </w:r>
      <w:r>
        <w:rPr>
          <w:rFonts w:ascii="Times New Roman" w:hAnsi="Times New Roman" w:cs="Times New Roman"/>
          <w:sz w:val="28"/>
          <w:szCs w:val="28"/>
        </w:rPr>
        <w:t>C. Kultje</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 xml:space="preserve">// </w:t>
      </w:r>
      <w:r w:rsidR="00121239" w:rsidRPr="00BE2424">
        <w:rPr>
          <w:rFonts w:ascii="Times New Roman" w:hAnsi="Times New Roman" w:cs="Times New Roman"/>
          <w:sz w:val="28"/>
          <w:szCs w:val="28"/>
          <w:lang w:val="en-US"/>
        </w:rPr>
        <w:t xml:space="preserve">The International Journal of Oral &amp; Maxillofacial Implants. </w:t>
      </w:r>
      <w:r w:rsidRPr="00BE2424">
        <w:rPr>
          <w:rFonts w:ascii="Times New Roman" w:hAnsi="Times New Roman" w:cs="Times New Roman"/>
          <w:sz w:val="28"/>
          <w:szCs w:val="28"/>
        </w:rPr>
        <w:t>–</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2005</w:t>
      </w:r>
      <w:r w:rsidRPr="00BE2424">
        <w:rPr>
          <w:rFonts w:ascii="Times New Roman" w:hAnsi="Times New Roman" w:cs="Times New Roman"/>
          <w:sz w:val="28"/>
          <w:szCs w:val="28"/>
        </w:rPr>
        <w:t>. –</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Vol.20</w:t>
      </w:r>
      <w:r w:rsidRPr="00BE2424">
        <w:rPr>
          <w:rFonts w:ascii="Times New Roman" w:hAnsi="Times New Roman" w:cs="Times New Roman"/>
          <w:sz w:val="28"/>
          <w:szCs w:val="28"/>
        </w:rPr>
        <w:t>. –</w:t>
      </w:r>
      <w:r w:rsidR="00BA2DD7" w:rsidRPr="00BE2424">
        <w:rPr>
          <w:rFonts w:ascii="Times New Roman" w:hAnsi="Times New Roman" w:cs="Times New Roman"/>
          <w:sz w:val="28"/>
          <w:szCs w:val="28"/>
        </w:rPr>
        <w:t xml:space="preserve"> 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w:t>
      </w:r>
      <w:r w:rsidRPr="00BE2424">
        <w:rPr>
          <w:rFonts w:ascii="Times New Roman" w:hAnsi="Times New Roman" w:cs="Times New Roman"/>
          <w:sz w:val="28"/>
          <w:szCs w:val="28"/>
        </w:rPr>
        <w:t>. –</w:t>
      </w:r>
      <w:r w:rsidR="00BA2DD7" w:rsidRPr="00BE2424">
        <w:rPr>
          <w:rFonts w:ascii="Times New Roman" w:hAnsi="Times New Roman" w:cs="Times New Roman"/>
          <w:sz w:val="28"/>
          <w:szCs w:val="28"/>
        </w:rPr>
        <w:t xml:space="preserve"> Р. 220</w:t>
      </w:r>
      <w:r w:rsidRPr="00BE2424">
        <w:rPr>
          <w:rFonts w:ascii="Times New Roman" w:hAnsi="Times New Roman" w:cs="Times New Roman"/>
          <w:sz w:val="28"/>
          <w:szCs w:val="28"/>
        </w:rPr>
        <w:t>-</w:t>
      </w:r>
      <w:r w:rsidR="00BA2DD7" w:rsidRPr="00BE2424">
        <w:rPr>
          <w:rFonts w:ascii="Times New Roman" w:hAnsi="Times New Roman" w:cs="Times New Roman"/>
          <w:sz w:val="28"/>
          <w:szCs w:val="28"/>
        </w:rPr>
        <w:t xml:space="preserve">230. </w:t>
      </w:r>
    </w:p>
    <w:p w14:paraId="44FC8711" w14:textId="4DD45924"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Higuchi K.</w:t>
      </w:r>
      <w:r w:rsidR="00656619">
        <w:rPr>
          <w:rFonts w:ascii="Times New Roman" w:hAnsi="Times New Roman" w:cs="Times New Roman"/>
          <w:sz w:val="28"/>
          <w:szCs w:val="28"/>
        </w:rPr>
        <w:t xml:space="preserve"> </w:t>
      </w:r>
      <w:r w:rsidRPr="00BE2424">
        <w:rPr>
          <w:rFonts w:ascii="Times New Roman" w:hAnsi="Times New Roman" w:cs="Times New Roman"/>
          <w:sz w:val="28"/>
          <w:szCs w:val="28"/>
        </w:rPr>
        <w:t>W., Folmer T., Kultje C. Implant survival rates in partially edentulous patients: a 3-year prospective multicenter study</w:t>
      </w:r>
      <w:r w:rsidR="00656619">
        <w:rPr>
          <w:rFonts w:ascii="Times New Roman" w:hAnsi="Times New Roman" w:cs="Times New Roman"/>
          <w:sz w:val="28"/>
          <w:szCs w:val="28"/>
        </w:rPr>
        <w:t xml:space="preserve"> </w:t>
      </w:r>
      <w:r w:rsidR="00656619">
        <w:rPr>
          <w:rFonts w:ascii="Times New Roman" w:hAnsi="Times New Roman" w:cs="Times New Roman"/>
          <w:sz w:val="28"/>
          <w:szCs w:val="28"/>
          <w:lang w:val="en-US"/>
        </w:rPr>
        <w:t xml:space="preserve">[Text] / </w:t>
      </w:r>
      <w:r w:rsidR="00656619" w:rsidRPr="00BE2424">
        <w:rPr>
          <w:rFonts w:ascii="Times New Roman" w:hAnsi="Times New Roman" w:cs="Times New Roman"/>
          <w:sz w:val="28"/>
          <w:szCs w:val="28"/>
        </w:rPr>
        <w:t>K.W.</w:t>
      </w:r>
      <w:r w:rsidR="00656619">
        <w:rPr>
          <w:rFonts w:ascii="Times New Roman" w:hAnsi="Times New Roman" w:cs="Times New Roman"/>
          <w:sz w:val="28"/>
          <w:szCs w:val="28"/>
        </w:rPr>
        <w:t xml:space="preserve"> </w:t>
      </w:r>
      <w:r w:rsidR="00656619" w:rsidRPr="00BE2424">
        <w:rPr>
          <w:rFonts w:ascii="Times New Roman" w:hAnsi="Times New Roman" w:cs="Times New Roman"/>
          <w:sz w:val="28"/>
          <w:szCs w:val="28"/>
        </w:rPr>
        <w:t>Higuchi, T.</w:t>
      </w:r>
      <w:r w:rsidR="00656619">
        <w:rPr>
          <w:rFonts w:ascii="Times New Roman" w:hAnsi="Times New Roman" w:cs="Times New Roman"/>
          <w:sz w:val="28"/>
          <w:szCs w:val="28"/>
        </w:rPr>
        <w:t xml:space="preserve"> </w:t>
      </w:r>
      <w:r w:rsidR="00656619" w:rsidRPr="00BE2424">
        <w:rPr>
          <w:rFonts w:ascii="Times New Roman" w:hAnsi="Times New Roman" w:cs="Times New Roman"/>
          <w:sz w:val="28"/>
          <w:szCs w:val="28"/>
        </w:rPr>
        <w:t>Folmer, C.</w:t>
      </w:r>
      <w:r w:rsidR="00656619">
        <w:rPr>
          <w:rFonts w:ascii="Times New Roman" w:hAnsi="Times New Roman" w:cs="Times New Roman"/>
          <w:sz w:val="28"/>
          <w:szCs w:val="28"/>
        </w:rPr>
        <w:t xml:space="preserve"> </w:t>
      </w:r>
      <w:r w:rsidR="00656619" w:rsidRPr="00BE2424">
        <w:rPr>
          <w:rFonts w:ascii="Times New Roman" w:hAnsi="Times New Roman" w:cs="Times New Roman"/>
          <w:sz w:val="28"/>
          <w:szCs w:val="28"/>
        </w:rPr>
        <w:t xml:space="preserve">Kultje </w:t>
      </w:r>
      <w:r w:rsidR="00121239">
        <w:rPr>
          <w:rFonts w:ascii="Times New Roman" w:hAnsi="Times New Roman" w:cs="Times New Roman"/>
          <w:sz w:val="28"/>
          <w:szCs w:val="28"/>
        </w:rPr>
        <w:t>// Journal of</w:t>
      </w:r>
      <w:r w:rsidR="005B1965">
        <w:rPr>
          <w:rFonts w:ascii="Times New Roman" w:hAnsi="Times New Roman" w:cs="Times New Roman"/>
          <w:sz w:val="28"/>
          <w:szCs w:val="28"/>
        </w:rPr>
        <w:t xml:space="preserve"> Oral and Maxillofacial</w:t>
      </w:r>
      <w:r w:rsidRPr="00BE2424">
        <w:rPr>
          <w:rFonts w:ascii="Times New Roman" w:hAnsi="Times New Roman" w:cs="Times New Roman"/>
          <w:sz w:val="28"/>
          <w:szCs w:val="28"/>
        </w:rPr>
        <w:t xml:space="preserve"> Surg</w:t>
      </w:r>
      <w:r w:rsidR="005B1965">
        <w:rPr>
          <w:rFonts w:ascii="Times New Roman" w:hAnsi="Times New Roman" w:cs="Times New Roman"/>
          <w:sz w:val="28"/>
          <w:szCs w:val="28"/>
        </w:rPr>
        <w:t>ery</w:t>
      </w:r>
      <w:r w:rsidR="00656619" w:rsidRPr="00BE2424">
        <w:rPr>
          <w:rFonts w:ascii="Times New Roman" w:hAnsi="Times New Roman" w:cs="Times New Roman"/>
          <w:sz w:val="28"/>
          <w:szCs w:val="28"/>
        </w:rPr>
        <w:t xml:space="preserve"> – </w:t>
      </w:r>
      <w:r w:rsidRPr="00BE2424">
        <w:rPr>
          <w:rFonts w:ascii="Times New Roman" w:hAnsi="Times New Roman" w:cs="Times New Roman"/>
          <w:sz w:val="28"/>
          <w:szCs w:val="28"/>
        </w:rPr>
        <w:t>1995</w:t>
      </w:r>
      <w:r w:rsidR="00656619" w:rsidRPr="00BE2424">
        <w:rPr>
          <w:rFonts w:ascii="Times New Roman" w:hAnsi="Times New Roman" w:cs="Times New Roman"/>
          <w:sz w:val="28"/>
          <w:szCs w:val="28"/>
        </w:rPr>
        <w:t xml:space="preserve">. – </w:t>
      </w:r>
      <w:r w:rsidRPr="00BE2424">
        <w:rPr>
          <w:rFonts w:ascii="Times New Roman" w:hAnsi="Times New Roman" w:cs="Times New Roman"/>
          <w:sz w:val="28"/>
          <w:szCs w:val="28"/>
        </w:rPr>
        <w:t>Vol. 53</w:t>
      </w:r>
      <w:r w:rsidR="00656619" w:rsidRPr="00BE2424">
        <w:rPr>
          <w:rFonts w:ascii="Times New Roman" w:hAnsi="Times New Roman" w:cs="Times New Roman"/>
          <w:sz w:val="28"/>
          <w:szCs w:val="28"/>
        </w:rPr>
        <w:t xml:space="preserve">. – </w:t>
      </w:r>
      <w:r w:rsidRPr="00BE2424">
        <w:rPr>
          <w:rFonts w:ascii="Times New Roman" w:hAnsi="Times New Roman" w:cs="Times New Roman"/>
          <w:sz w:val="28"/>
          <w:szCs w:val="28"/>
        </w:rPr>
        <w:t>No</w:t>
      </w:r>
      <w:r w:rsidR="00656619">
        <w:rPr>
          <w:rFonts w:ascii="Times New Roman" w:hAnsi="Times New Roman" w:cs="Times New Roman"/>
          <w:sz w:val="28"/>
          <w:szCs w:val="28"/>
        </w:rPr>
        <w:t xml:space="preserve">. </w:t>
      </w:r>
      <w:r w:rsidRPr="00BE2424">
        <w:rPr>
          <w:rFonts w:ascii="Times New Roman" w:hAnsi="Times New Roman" w:cs="Times New Roman"/>
          <w:sz w:val="28"/>
          <w:szCs w:val="28"/>
        </w:rPr>
        <w:t>3</w:t>
      </w:r>
      <w:r w:rsidR="00656619" w:rsidRPr="00BE2424">
        <w:rPr>
          <w:rFonts w:ascii="Times New Roman" w:hAnsi="Times New Roman" w:cs="Times New Roman"/>
          <w:sz w:val="28"/>
          <w:szCs w:val="28"/>
        </w:rPr>
        <w:t xml:space="preserve">. – </w:t>
      </w:r>
      <w:r w:rsidRPr="00BE2424">
        <w:rPr>
          <w:rFonts w:ascii="Times New Roman" w:hAnsi="Times New Roman" w:cs="Times New Roman"/>
          <w:sz w:val="28"/>
          <w:szCs w:val="28"/>
        </w:rPr>
        <w:t>Р.</w:t>
      </w:r>
      <w:r w:rsidR="00656619">
        <w:rPr>
          <w:rFonts w:ascii="Times New Roman" w:hAnsi="Times New Roman" w:cs="Times New Roman"/>
          <w:sz w:val="28"/>
          <w:szCs w:val="28"/>
        </w:rPr>
        <w:t xml:space="preserve"> </w:t>
      </w:r>
      <w:r w:rsidRPr="00BE2424">
        <w:rPr>
          <w:rFonts w:ascii="Times New Roman" w:hAnsi="Times New Roman" w:cs="Times New Roman"/>
          <w:sz w:val="28"/>
          <w:szCs w:val="28"/>
        </w:rPr>
        <w:t xml:space="preserve">264–268. </w:t>
      </w:r>
    </w:p>
    <w:p w14:paraId="26D6730A" w14:textId="007A105F" w:rsidR="00BA2DD7" w:rsidRPr="00BE2424" w:rsidRDefault="00656619"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Horowitz</w:t>
      </w:r>
      <w:r w:rsidR="00BA2DD7" w:rsidRPr="00BE2424">
        <w:rPr>
          <w:rFonts w:ascii="Times New Roman" w:hAnsi="Times New Roman" w:cs="Times New Roman"/>
          <w:sz w:val="28"/>
          <w:szCs w:val="28"/>
          <w:lang w:val="en-US"/>
        </w:rPr>
        <w:t xml:space="preserve"> R. </w:t>
      </w:r>
      <w:r w:rsidR="00BA2DD7" w:rsidRPr="00BE2424">
        <w:rPr>
          <w:rFonts w:ascii="Times New Roman" w:hAnsi="Times New Roman" w:cs="Times New Roman"/>
          <w:iCs/>
          <w:sz w:val="28"/>
          <w:szCs w:val="28"/>
          <w:lang w:val="en-US"/>
        </w:rPr>
        <w:t>Current Implant Designs to Maintain Crestal Bone and Gingiva</w:t>
      </w:r>
      <w:r w:rsidR="00BA2DD7" w:rsidRPr="00BE2424">
        <w:rPr>
          <w:rFonts w:ascii="Times New Roman" w:hAnsi="Times New Roman" w:cs="Times New Roman"/>
          <w:sz w:val="28"/>
          <w:szCs w:val="28"/>
          <w:lang w:val="en-US"/>
        </w:rPr>
        <w:t xml:space="preserve">, Functional Esthetics &amp; Restorative Dentistry [Text] / </w:t>
      </w:r>
      <w:r w:rsidRPr="00BE2424">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 Horowitz</w:t>
      </w:r>
      <w:r w:rsidR="00BA2DD7" w:rsidRPr="00BE2424">
        <w:rPr>
          <w:rFonts w:ascii="Times New Roman" w:hAnsi="Times New Roman" w:cs="Times New Roman"/>
          <w:sz w:val="28"/>
          <w:szCs w:val="28"/>
          <w:lang w:val="en-US"/>
        </w:rPr>
        <w:t xml:space="preserve"> // Dental Implants. – 2007. – </w:t>
      </w:r>
      <w:r w:rsidRPr="00BE2424">
        <w:rPr>
          <w:rFonts w:ascii="Times New Roman" w:hAnsi="Times New Roman" w:cs="Times New Roman"/>
          <w:sz w:val="28"/>
          <w:szCs w:val="28"/>
        </w:rPr>
        <w:t>No</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1.</w:t>
      </w:r>
      <w:r>
        <w:rPr>
          <w:rFonts w:ascii="Times New Roman" w:hAnsi="Times New Roman" w:cs="Times New Roman"/>
          <w:sz w:val="28"/>
          <w:szCs w:val="28"/>
          <w:lang w:val="en-US"/>
        </w:rPr>
        <w:t xml:space="preserve"> – P. 88-90.</w:t>
      </w:r>
    </w:p>
    <w:p w14:paraId="0C0814A3" w14:textId="46E452C4"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 xml:space="preserve">Hsu A. Comparison of Initial Implant Stability of Implants Placed Using Bicortical Fixation, Indirect Sinus Elevation, and Unicortical Fixation. [Text] / </w:t>
      </w:r>
      <w:r w:rsidR="00656619">
        <w:rPr>
          <w:rFonts w:ascii="Times New Roman" w:hAnsi="Times New Roman" w:cs="Times New Roman"/>
          <w:sz w:val="28"/>
          <w:szCs w:val="28"/>
          <w:lang w:val="en-US"/>
        </w:rPr>
        <w:t>A. Hsu</w:t>
      </w:r>
      <w:r w:rsidRPr="00BE2424">
        <w:rPr>
          <w:rFonts w:ascii="Times New Roman" w:hAnsi="Times New Roman" w:cs="Times New Roman"/>
          <w:sz w:val="28"/>
          <w:szCs w:val="28"/>
          <w:lang w:val="en-US"/>
        </w:rPr>
        <w:t xml:space="preserve">, </w:t>
      </w:r>
      <w:r w:rsidR="00656619">
        <w:rPr>
          <w:rFonts w:ascii="Times New Roman" w:hAnsi="Times New Roman" w:cs="Times New Roman"/>
          <w:sz w:val="28"/>
          <w:szCs w:val="28"/>
          <w:lang w:val="en-US"/>
        </w:rPr>
        <w:t xml:space="preserve">W. J. </w:t>
      </w:r>
      <w:r w:rsidRPr="00BE2424">
        <w:rPr>
          <w:rFonts w:ascii="Times New Roman" w:hAnsi="Times New Roman" w:cs="Times New Roman"/>
          <w:sz w:val="28"/>
          <w:szCs w:val="28"/>
          <w:lang w:val="en-US"/>
        </w:rPr>
        <w:t xml:space="preserve">Seong, </w:t>
      </w:r>
      <w:r w:rsidR="00656619">
        <w:rPr>
          <w:rFonts w:ascii="Times New Roman" w:hAnsi="Times New Roman" w:cs="Times New Roman"/>
          <w:sz w:val="28"/>
          <w:szCs w:val="28"/>
          <w:lang w:val="en-US"/>
        </w:rPr>
        <w:t>R. Wolff</w:t>
      </w:r>
      <w:r w:rsidRPr="00BE2424">
        <w:rPr>
          <w:rFonts w:ascii="Times New Roman" w:hAnsi="Times New Roman" w:cs="Times New Roman"/>
          <w:sz w:val="28"/>
          <w:szCs w:val="28"/>
          <w:lang w:val="en-US"/>
        </w:rPr>
        <w:t xml:space="preserve">, </w:t>
      </w:r>
      <w:r w:rsidR="00656619">
        <w:rPr>
          <w:rFonts w:ascii="Times New Roman" w:hAnsi="Times New Roman" w:cs="Times New Roman"/>
          <w:sz w:val="28"/>
          <w:szCs w:val="28"/>
          <w:lang w:val="en-US"/>
        </w:rPr>
        <w:t xml:space="preserve">L. </w:t>
      </w:r>
      <w:r w:rsidRPr="00BE2424">
        <w:rPr>
          <w:rFonts w:ascii="Times New Roman" w:hAnsi="Times New Roman" w:cs="Times New Roman"/>
          <w:sz w:val="28"/>
          <w:szCs w:val="28"/>
          <w:lang w:val="en-US"/>
        </w:rPr>
        <w:t xml:space="preserve">Zhang, </w:t>
      </w:r>
      <w:r w:rsidR="00656619">
        <w:rPr>
          <w:rFonts w:ascii="Times New Roman" w:hAnsi="Times New Roman" w:cs="Times New Roman"/>
          <w:sz w:val="28"/>
          <w:szCs w:val="28"/>
          <w:lang w:val="en-US"/>
        </w:rPr>
        <w:t>J. Hodges</w:t>
      </w:r>
      <w:r w:rsidRPr="00BE2424">
        <w:rPr>
          <w:rFonts w:ascii="Times New Roman" w:hAnsi="Times New Roman" w:cs="Times New Roman"/>
          <w:sz w:val="28"/>
          <w:szCs w:val="28"/>
          <w:lang w:val="en-US"/>
        </w:rPr>
        <w:t xml:space="preserve">, </w:t>
      </w:r>
      <w:r w:rsidR="00656619">
        <w:rPr>
          <w:rFonts w:ascii="Times New Roman" w:hAnsi="Times New Roman" w:cs="Times New Roman"/>
          <w:sz w:val="28"/>
          <w:szCs w:val="28"/>
          <w:lang w:val="en-US"/>
        </w:rPr>
        <w:t xml:space="preserve">P. S. </w:t>
      </w:r>
      <w:r w:rsidRPr="00BE2424">
        <w:rPr>
          <w:rFonts w:ascii="Times New Roman" w:hAnsi="Times New Roman" w:cs="Times New Roman"/>
          <w:sz w:val="28"/>
          <w:szCs w:val="28"/>
          <w:lang w:val="en-US"/>
        </w:rPr>
        <w:t xml:space="preserve">Olin, </w:t>
      </w:r>
      <w:r w:rsidR="00656619">
        <w:rPr>
          <w:rFonts w:ascii="Times New Roman" w:hAnsi="Times New Roman" w:cs="Times New Roman"/>
          <w:sz w:val="28"/>
          <w:szCs w:val="28"/>
          <w:lang w:val="en-US"/>
        </w:rPr>
        <w:t xml:space="preserve">J. E. </w:t>
      </w:r>
      <w:r w:rsidRPr="00BE2424">
        <w:rPr>
          <w:rFonts w:ascii="Times New Roman" w:hAnsi="Times New Roman" w:cs="Times New Roman"/>
          <w:sz w:val="28"/>
          <w:szCs w:val="28"/>
          <w:lang w:val="en-US"/>
        </w:rPr>
        <w:t xml:space="preserve">Hinrichs </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w:t>
      </w:r>
      <w:r w:rsidR="005B1965" w:rsidRPr="00BE2424">
        <w:rPr>
          <w:rFonts w:ascii="Times New Roman" w:hAnsi="Times New Roman" w:cs="Times New Roman"/>
          <w:sz w:val="28"/>
          <w:szCs w:val="28"/>
          <w:lang w:val="en-US"/>
        </w:rPr>
        <w:t xml:space="preserve">The International Journal of Oral &amp; Maxillofacial Implants. </w:t>
      </w:r>
      <w:r w:rsidRPr="00BE2424">
        <w:rPr>
          <w:rFonts w:ascii="Times New Roman" w:hAnsi="Times New Roman" w:cs="Times New Roman"/>
          <w:sz w:val="28"/>
          <w:szCs w:val="28"/>
          <w:lang w:val="en-US"/>
        </w:rPr>
        <w:t xml:space="preserve">– 2016. – </w:t>
      </w:r>
      <w:r w:rsidR="00656619" w:rsidRPr="00BE2424">
        <w:rPr>
          <w:rFonts w:ascii="Times New Roman" w:hAnsi="Times New Roman" w:cs="Times New Roman"/>
          <w:sz w:val="28"/>
          <w:szCs w:val="28"/>
        </w:rPr>
        <w:t>No</w:t>
      </w:r>
      <w:r w:rsidR="00656619">
        <w:rPr>
          <w:rFonts w:ascii="Times New Roman" w:hAnsi="Times New Roman" w:cs="Times New Roman"/>
          <w:sz w:val="28"/>
          <w:szCs w:val="28"/>
        </w:rPr>
        <w:t xml:space="preserve">. </w:t>
      </w:r>
      <w:r w:rsidRPr="00BE2424">
        <w:rPr>
          <w:rFonts w:ascii="Times New Roman" w:hAnsi="Times New Roman" w:cs="Times New Roman"/>
          <w:sz w:val="28"/>
          <w:szCs w:val="28"/>
          <w:lang w:val="en-US"/>
        </w:rPr>
        <w:t>31. – P. 459</w:t>
      </w:r>
      <w:r w:rsidR="00656619" w:rsidRPr="00BE2424">
        <w:rPr>
          <w:rFonts w:ascii="Times New Roman" w:hAnsi="Times New Roman" w:cs="Times New Roman"/>
          <w:sz w:val="28"/>
          <w:szCs w:val="28"/>
          <w:lang w:val="en-US"/>
        </w:rPr>
        <w:t>-</w:t>
      </w:r>
      <w:r w:rsidRPr="00BE2424">
        <w:rPr>
          <w:rFonts w:ascii="Times New Roman" w:hAnsi="Times New Roman" w:cs="Times New Roman"/>
          <w:sz w:val="28"/>
          <w:szCs w:val="28"/>
          <w:lang w:val="en-US"/>
        </w:rPr>
        <w:t>468.</w:t>
      </w:r>
    </w:p>
    <w:p w14:paraId="2D0C6810" w14:textId="0BDAF0E0"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bCs/>
          <w:sz w:val="28"/>
          <w:szCs w:val="28"/>
          <w:lang w:val="en-US"/>
        </w:rPr>
        <w:t xml:space="preserve">Ibañez C. Relationship Between Long-Term Marginal Bone Loss and Bone Quality, Implant Width, and Surface. </w:t>
      </w:r>
      <w:r w:rsidRPr="00BE2424">
        <w:rPr>
          <w:rFonts w:ascii="Times New Roman" w:hAnsi="Times New Roman" w:cs="Times New Roman"/>
          <w:sz w:val="28"/>
          <w:szCs w:val="28"/>
          <w:lang w:val="en-US"/>
        </w:rPr>
        <w:t xml:space="preserve">[Text] / </w:t>
      </w:r>
      <w:r w:rsidR="00656619">
        <w:rPr>
          <w:rFonts w:ascii="Times New Roman" w:hAnsi="Times New Roman" w:cs="Times New Roman"/>
          <w:sz w:val="28"/>
          <w:szCs w:val="28"/>
          <w:lang w:val="en-US"/>
        </w:rPr>
        <w:t>C. Ibañez</w:t>
      </w:r>
      <w:r w:rsidRPr="00BE2424">
        <w:rPr>
          <w:rFonts w:ascii="Times New Roman" w:hAnsi="Times New Roman" w:cs="Times New Roman"/>
          <w:sz w:val="28"/>
          <w:szCs w:val="28"/>
          <w:lang w:val="en-US"/>
        </w:rPr>
        <w:t xml:space="preserve">, </w:t>
      </w:r>
      <w:r w:rsidR="00656619">
        <w:rPr>
          <w:rFonts w:ascii="Times New Roman" w:hAnsi="Times New Roman" w:cs="Times New Roman"/>
          <w:sz w:val="28"/>
          <w:szCs w:val="28"/>
          <w:lang w:val="en-US"/>
        </w:rPr>
        <w:t>A. Catena</w:t>
      </w:r>
      <w:r w:rsidRPr="00BE2424">
        <w:rPr>
          <w:rFonts w:ascii="Times New Roman" w:hAnsi="Times New Roman" w:cs="Times New Roman"/>
          <w:sz w:val="28"/>
          <w:szCs w:val="28"/>
          <w:lang w:val="en-US"/>
        </w:rPr>
        <w:t xml:space="preserve">, </w:t>
      </w:r>
      <w:r w:rsidR="00656619">
        <w:rPr>
          <w:rFonts w:ascii="Times New Roman" w:hAnsi="Times New Roman" w:cs="Times New Roman"/>
          <w:sz w:val="28"/>
          <w:szCs w:val="28"/>
          <w:lang w:val="en-US"/>
        </w:rPr>
        <w:t>P. Galindo-Moreno</w:t>
      </w:r>
      <w:r w:rsidRPr="00BE2424">
        <w:rPr>
          <w:rFonts w:ascii="Times New Roman" w:hAnsi="Times New Roman" w:cs="Times New Roman"/>
          <w:sz w:val="28"/>
          <w:szCs w:val="28"/>
          <w:lang w:val="en-US"/>
        </w:rPr>
        <w:t>,</w:t>
      </w:r>
      <w:r w:rsidR="00656619">
        <w:rPr>
          <w:rFonts w:ascii="Times New Roman" w:hAnsi="Times New Roman" w:cs="Times New Roman"/>
          <w:sz w:val="28"/>
          <w:szCs w:val="28"/>
          <w:lang w:val="en-US"/>
        </w:rPr>
        <w:t xml:space="preserve"> B. Noguerol</w:t>
      </w:r>
      <w:r w:rsidRPr="00BE2424">
        <w:rPr>
          <w:rFonts w:ascii="Times New Roman" w:hAnsi="Times New Roman" w:cs="Times New Roman"/>
          <w:sz w:val="28"/>
          <w:szCs w:val="28"/>
          <w:lang w:val="en-US"/>
        </w:rPr>
        <w:t>,</w:t>
      </w:r>
      <w:r w:rsidR="00656619">
        <w:rPr>
          <w:rFonts w:ascii="Times New Roman" w:hAnsi="Times New Roman" w:cs="Times New Roman"/>
          <w:sz w:val="28"/>
          <w:szCs w:val="28"/>
          <w:lang w:val="en-US"/>
        </w:rPr>
        <w:t xml:space="preserve"> A. Magán-Fernández</w:t>
      </w:r>
      <w:r w:rsidRPr="00BE2424">
        <w:rPr>
          <w:rFonts w:ascii="Times New Roman" w:hAnsi="Times New Roman" w:cs="Times New Roman"/>
          <w:sz w:val="28"/>
          <w:szCs w:val="28"/>
          <w:lang w:val="en-US"/>
        </w:rPr>
        <w:t>,</w:t>
      </w:r>
      <w:r w:rsidR="00656619">
        <w:rPr>
          <w:rFonts w:ascii="Times New Roman" w:hAnsi="Times New Roman" w:cs="Times New Roman"/>
          <w:sz w:val="28"/>
          <w:szCs w:val="28"/>
          <w:lang w:val="en-US"/>
        </w:rPr>
        <w:t xml:space="preserve"> F.</w:t>
      </w:r>
      <w:r w:rsidRPr="00BE2424">
        <w:rPr>
          <w:rFonts w:ascii="Times New Roman" w:hAnsi="Times New Roman" w:cs="Times New Roman"/>
          <w:sz w:val="28"/>
          <w:szCs w:val="28"/>
          <w:lang w:val="en-US"/>
        </w:rPr>
        <w:t xml:space="preserve"> Mesa </w:t>
      </w:r>
      <w:r w:rsidR="005B1965" w:rsidRPr="00BE2424">
        <w:rPr>
          <w:rFonts w:ascii="Times New Roman" w:hAnsi="Times New Roman" w:cs="Times New Roman"/>
          <w:sz w:val="28"/>
          <w:szCs w:val="28"/>
        </w:rPr>
        <w:t>//</w:t>
      </w:r>
      <w:r w:rsidR="005B1965" w:rsidRPr="00BE2424">
        <w:rPr>
          <w:rFonts w:ascii="Times New Roman" w:hAnsi="Times New Roman" w:cs="Times New Roman"/>
          <w:sz w:val="28"/>
          <w:szCs w:val="28"/>
          <w:lang w:val="en-US"/>
        </w:rPr>
        <w:t xml:space="preserve"> The International Journal of Oral &amp; Maxillofacial Implants.</w:t>
      </w:r>
      <w:r w:rsidRPr="00BE2424">
        <w:rPr>
          <w:rFonts w:ascii="Times New Roman" w:hAnsi="Times New Roman" w:cs="Times New Roman"/>
          <w:sz w:val="28"/>
          <w:szCs w:val="28"/>
          <w:lang w:val="en-US"/>
        </w:rPr>
        <w:t xml:space="preserve"> – 2016. – </w:t>
      </w:r>
      <w:r w:rsidR="00656619" w:rsidRPr="00BE2424">
        <w:rPr>
          <w:rFonts w:ascii="Times New Roman" w:hAnsi="Times New Roman" w:cs="Times New Roman"/>
          <w:sz w:val="28"/>
          <w:szCs w:val="28"/>
        </w:rPr>
        <w:t>No</w:t>
      </w:r>
      <w:r w:rsidR="00656619">
        <w:rPr>
          <w:rFonts w:ascii="Times New Roman" w:hAnsi="Times New Roman" w:cs="Times New Roman"/>
          <w:sz w:val="28"/>
          <w:szCs w:val="28"/>
        </w:rPr>
        <w:t xml:space="preserve">. </w:t>
      </w:r>
      <w:r w:rsidRPr="00BE2424">
        <w:rPr>
          <w:rFonts w:ascii="Times New Roman" w:hAnsi="Times New Roman" w:cs="Times New Roman"/>
          <w:sz w:val="28"/>
          <w:szCs w:val="28"/>
          <w:lang w:val="en-US"/>
        </w:rPr>
        <w:t>31. – P. 398–405.</w:t>
      </w:r>
    </w:p>
    <w:p w14:paraId="50010627" w14:textId="695788EE"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Jeong M</w:t>
      </w:r>
      <w:r w:rsidR="00656619">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w:t>
      </w:r>
      <w:r w:rsidRPr="00BE2424">
        <w:rPr>
          <w:rFonts w:ascii="Times New Roman" w:hAnsi="Times New Roman" w:cs="Times New Roman"/>
          <w:sz w:val="28"/>
          <w:szCs w:val="28"/>
          <w:u w:color="50167C"/>
          <w:lang w:val="en-US"/>
        </w:rPr>
        <w:t xml:space="preserve"> Implant Stability Measurements in the Long-Term Follow-up of Dentis </w:t>
      </w:r>
      <w:r w:rsidRPr="00BE2424">
        <w:rPr>
          <w:rFonts w:ascii="Times New Roman" w:hAnsi="Times New Roman" w:cs="Times New Roman"/>
          <w:bCs/>
          <w:sz w:val="28"/>
          <w:szCs w:val="28"/>
          <w:u w:color="50167C"/>
          <w:lang w:val="en-US"/>
        </w:rPr>
        <w:t>Implants</w:t>
      </w:r>
      <w:r w:rsidRPr="00BE2424">
        <w:rPr>
          <w:rFonts w:ascii="Times New Roman" w:hAnsi="Times New Roman" w:cs="Times New Roman"/>
          <w:sz w:val="28"/>
          <w:szCs w:val="28"/>
          <w:u w:color="50167C"/>
          <w:lang w:val="en-US"/>
        </w:rPr>
        <w:t xml:space="preserve">: A Retrospective Study With </w:t>
      </w:r>
      <w:r w:rsidRPr="00BE2424">
        <w:rPr>
          <w:rFonts w:ascii="Times New Roman" w:hAnsi="Times New Roman" w:cs="Times New Roman"/>
          <w:bCs/>
          <w:sz w:val="28"/>
          <w:szCs w:val="28"/>
          <w:u w:color="50167C"/>
          <w:lang w:val="en-US"/>
        </w:rPr>
        <w:t xml:space="preserve">Periotest </w:t>
      </w:r>
      <w:r w:rsidRPr="00BE2424">
        <w:rPr>
          <w:rFonts w:ascii="Times New Roman" w:hAnsi="Times New Roman" w:cs="Times New Roman"/>
          <w:sz w:val="28"/>
          <w:szCs w:val="28"/>
          <w:lang w:val="en-US"/>
        </w:rPr>
        <w:t xml:space="preserve">[Text] / </w:t>
      </w:r>
      <w:r w:rsidR="00656619">
        <w:rPr>
          <w:rFonts w:ascii="Times New Roman" w:hAnsi="Times New Roman" w:cs="Times New Roman"/>
          <w:sz w:val="28"/>
          <w:szCs w:val="28"/>
          <w:lang w:val="en-US"/>
        </w:rPr>
        <w:t xml:space="preserve">M. A. </w:t>
      </w:r>
      <w:r w:rsidRPr="00BE2424">
        <w:rPr>
          <w:rFonts w:ascii="Times New Roman" w:hAnsi="Times New Roman" w:cs="Times New Roman"/>
          <w:sz w:val="28"/>
          <w:szCs w:val="28"/>
          <w:lang w:val="en-US"/>
        </w:rPr>
        <w:t xml:space="preserve">Jeong, </w:t>
      </w:r>
      <w:r w:rsidR="00656619">
        <w:rPr>
          <w:rFonts w:ascii="Times New Roman" w:hAnsi="Times New Roman" w:cs="Times New Roman"/>
          <w:sz w:val="28"/>
          <w:szCs w:val="28"/>
          <w:lang w:val="en-US"/>
        </w:rPr>
        <w:t xml:space="preserve">M. K. </w:t>
      </w:r>
      <w:r w:rsidRPr="00BE2424">
        <w:rPr>
          <w:rFonts w:ascii="Times New Roman" w:hAnsi="Times New Roman" w:cs="Times New Roman"/>
          <w:sz w:val="28"/>
          <w:szCs w:val="28"/>
          <w:lang w:val="en-US"/>
        </w:rPr>
        <w:t xml:space="preserve">Jung, </w:t>
      </w:r>
      <w:r w:rsidR="00656619">
        <w:rPr>
          <w:rFonts w:ascii="Times New Roman" w:hAnsi="Times New Roman" w:cs="Times New Roman"/>
          <w:sz w:val="28"/>
          <w:szCs w:val="28"/>
          <w:lang w:val="en-US"/>
        </w:rPr>
        <w:t xml:space="preserve">S. G. </w:t>
      </w:r>
      <w:r w:rsidRPr="00BE2424">
        <w:rPr>
          <w:rFonts w:ascii="Times New Roman" w:hAnsi="Times New Roman" w:cs="Times New Roman"/>
          <w:sz w:val="28"/>
          <w:szCs w:val="28"/>
          <w:lang w:val="en-US"/>
        </w:rPr>
        <w:t xml:space="preserve">Kim, </w:t>
      </w:r>
      <w:r w:rsidR="00656619">
        <w:rPr>
          <w:rFonts w:ascii="Times New Roman" w:hAnsi="Times New Roman" w:cs="Times New Roman"/>
          <w:sz w:val="28"/>
          <w:szCs w:val="28"/>
          <w:lang w:val="en-US"/>
        </w:rPr>
        <w:t xml:space="preserve">J. S. </w:t>
      </w:r>
      <w:r w:rsidRPr="00BE2424">
        <w:rPr>
          <w:rFonts w:ascii="Times New Roman" w:hAnsi="Times New Roman" w:cs="Times New Roman"/>
          <w:sz w:val="28"/>
          <w:szCs w:val="28"/>
          <w:lang w:val="en-US"/>
        </w:rPr>
        <w:t>Oh // Implant Dent</w:t>
      </w:r>
      <w:r w:rsidR="005B1965">
        <w:rPr>
          <w:rFonts w:ascii="Times New Roman" w:hAnsi="Times New Roman" w:cs="Times New Roman"/>
          <w:sz w:val="28"/>
          <w:szCs w:val="28"/>
          <w:lang w:val="en-US"/>
        </w:rPr>
        <w:t>istry</w:t>
      </w:r>
      <w:r w:rsidRPr="00BE2424">
        <w:rPr>
          <w:rFonts w:ascii="Times New Roman" w:hAnsi="Times New Roman" w:cs="Times New Roman"/>
          <w:sz w:val="28"/>
          <w:szCs w:val="28"/>
          <w:lang w:val="en-US"/>
        </w:rPr>
        <w:t xml:space="preserve">. – 2015. – </w:t>
      </w:r>
      <w:r w:rsidR="00656619" w:rsidRPr="00BE2424">
        <w:rPr>
          <w:rFonts w:ascii="Times New Roman" w:hAnsi="Times New Roman" w:cs="Times New Roman"/>
          <w:sz w:val="28"/>
          <w:szCs w:val="28"/>
        </w:rPr>
        <w:t>No</w:t>
      </w:r>
      <w:r w:rsidR="00656619">
        <w:rPr>
          <w:rFonts w:ascii="Times New Roman" w:hAnsi="Times New Roman" w:cs="Times New Roman"/>
          <w:sz w:val="28"/>
          <w:szCs w:val="28"/>
        </w:rPr>
        <w:t xml:space="preserve">. </w:t>
      </w:r>
      <w:r w:rsidRPr="00BE2424">
        <w:rPr>
          <w:rFonts w:ascii="Times New Roman" w:hAnsi="Times New Roman" w:cs="Times New Roman"/>
          <w:sz w:val="28"/>
          <w:szCs w:val="28"/>
        </w:rPr>
        <w:t>24.</w:t>
      </w:r>
      <w:r w:rsidRPr="00BE2424">
        <w:rPr>
          <w:rFonts w:ascii="Times New Roman" w:hAnsi="Times New Roman" w:cs="Times New Roman"/>
          <w:sz w:val="28"/>
          <w:szCs w:val="28"/>
          <w:lang w:val="en-US"/>
        </w:rPr>
        <w:t xml:space="preserve"> – P. 263-266. </w:t>
      </w:r>
    </w:p>
    <w:p w14:paraId="5255E5ED" w14:textId="669510AE"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color w:val="262626"/>
          <w:sz w:val="28"/>
          <w:szCs w:val="28"/>
          <w:lang w:val="en-US"/>
        </w:rPr>
        <w:t>Kang S</w:t>
      </w:r>
      <w:r w:rsidR="00656619">
        <w:rPr>
          <w:rFonts w:ascii="Times New Roman" w:hAnsi="Times New Roman" w:cs="Times New Roman"/>
          <w:color w:val="262626"/>
          <w:sz w:val="28"/>
          <w:szCs w:val="28"/>
          <w:lang w:val="en-US"/>
        </w:rPr>
        <w:t xml:space="preserve">. </w:t>
      </w:r>
      <w:r w:rsidRPr="00BE2424">
        <w:rPr>
          <w:rFonts w:ascii="Times New Roman" w:hAnsi="Times New Roman" w:cs="Times New Roman"/>
          <w:color w:val="262626"/>
          <w:sz w:val="28"/>
          <w:szCs w:val="28"/>
          <w:lang w:val="en-US"/>
        </w:rPr>
        <w:t xml:space="preserve">M. </w:t>
      </w:r>
      <w:r w:rsidRPr="00BE2424">
        <w:rPr>
          <w:rFonts w:ascii="Times New Roman" w:hAnsi="Times New Roman" w:cs="Times New Roman"/>
          <w:bCs/>
          <w:sz w:val="28"/>
          <w:szCs w:val="28"/>
          <w:lang w:val="en-US"/>
        </w:rPr>
        <w:t xml:space="preserve">Short-term improvement of masticatory function after implant restoration </w:t>
      </w:r>
      <w:r w:rsidRPr="00BE2424">
        <w:rPr>
          <w:rFonts w:ascii="Times New Roman" w:hAnsi="Times New Roman" w:cs="Times New Roman"/>
          <w:sz w:val="28"/>
          <w:szCs w:val="28"/>
          <w:lang w:val="en-US"/>
        </w:rPr>
        <w:t>[Text] /</w:t>
      </w:r>
      <w:r w:rsidR="006C2475">
        <w:rPr>
          <w:rFonts w:ascii="Times New Roman" w:hAnsi="Times New Roman" w:cs="Times New Roman"/>
          <w:sz w:val="28"/>
          <w:szCs w:val="28"/>
          <w:lang w:val="en-US"/>
        </w:rPr>
        <w:t xml:space="preserve"> S. M. Kang, S. S. Lee, H. K. Kwon, B. I. Kim</w:t>
      </w:r>
      <w:r w:rsidRPr="00BE2424">
        <w:rPr>
          <w:rFonts w:ascii="Times New Roman" w:hAnsi="Times New Roman" w:cs="Times New Roman"/>
          <w:sz w:val="28"/>
          <w:szCs w:val="28"/>
          <w:lang w:val="en-US"/>
        </w:rPr>
        <w:t xml:space="preserve"> // </w:t>
      </w:r>
      <w:r w:rsidRPr="00BE2424">
        <w:rPr>
          <w:rFonts w:ascii="Times New Roman" w:hAnsi="Times New Roman" w:cs="Times New Roman"/>
          <w:color w:val="262626"/>
          <w:sz w:val="28"/>
          <w:szCs w:val="28"/>
          <w:lang w:val="en-US"/>
        </w:rPr>
        <w:t>J</w:t>
      </w:r>
      <w:r w:rsidR="005B1965">
        <w:rPr>
          <w:rFonts w:ascii="Times New Roman" w:hAnsi="Times New Roman" w:cs="Times New Roman"/>
          <w:color w:val="262626"/>
          <w:sz w:val="28"/>
          <w:szCs w:val="28"/>
          <w:lang w:val="en-US"/>
        </w:rPr>
        <w:t>ournal of</w:t>
      </w:r>
      <w:r w:rsidRPr="00BE2424">
        <w:rPr>
          <w:rFonts w:ascii="Times New Roman" w:hAnsi="Times New Roman" w:cs="Times New Roman"/>
          <w:color w:val="262626"/>
          <w:sz w:val="28"/>
          <w:szCs w:val="28"/>
          <w:lang w:val="en-US"/>
        </w:rPr>
        <w:t xml:space="preserve"> Periodontal </w:t>
      </w:r>
      <w:r w:rsidR="005B1965">
        <w:rPr>
          <w:rFonts w:ascii="Times New Roman" w:hAnsi="Times New Roman" w:cs="Times New Roman"/>
          <w:color w:val="262626"/>
          <w:sz w:val="28"/>
          <w:szCs w:val="28"/>
          <w:lang w:val="en-US"/>
        </w:rPr>
        <w:t xml:space="preserve">&amp; </w:t>
      </w:r>
      <w:r w:rsidRPr="00BE2424">
        <w:rPr>
          <w:rFonts w:ascii="Times New Roman" w:hAnsi="Times New Roman" w:cs="Times New Roman"/>
          <w:color w:val="262626"/>
          <w:sz w:val="28"/>
          <w:szCs w:val="28"/>
          <w:lang w:val="en-US"/>
        </w:rPr>
        <w:t>Implant Sci</w:t>
      </w:r>
      <w:r w:rsidR="005B1965">
        <w:rPr>
          <w:rFonts w:ascii="Times New Roman" w:hAnsi="Times New Roman" w:cs="Times New Roman"/>
          <w:color w:val="262626"/>
          <w:sz w:val="28"/>
          <w:szCs w:val="28"/>
          <w:lang w:val="en-US"/>
        </w:rPr>
        <w:t>ence</w:t>
      </w:r>
      <w:r w:rsidRPr="00BE2424">
        <w:rPr>
          <w:rFonts w:ascii="Times New Roman" w:hAnsi="Times New Roman" w:cs="Times New Roman"/>
          <w:sz w:val="28"/>
          <w:szCs w:val="28"/>
          <w:lang w:val="en-US"/>
        </w:rPr>
        <w:t xml:space="preserve">. – 2015. – </w:t>
      </w:r>
      <w:r w:rsidR="006C2475" w:rsidRPr="00BE2424">
        <w:rPr>
          <w:rFonts w:ascii="Times New Roman" w:hAnsi="Times New Roman" w:cs="Times New Roman"/>
          <w:sz w:val="28"/>
          <w:szCs w:val="28"/>
        </w:rPr>
        <w:t>No</w:t>
      </w:r>
      <w:r w:rsidR="006C2475">
        <w:rPr>
          <w:rFonts w:ascii="Times New Roman" w:hAnsi="Times New Roman" w:cs="Times New Roman"/>
          <w:sz w:val="28"/>
          <w:szCs w:val="28"/>
        </w:rPr>
        <w:t xml:space="preserve">. </w:t>
      </w:r>
      <w:r w:rsidRPr="00BE2424">
        <w:rPr>
          <w:rFonts w:ascii="Times New Roman" w:hAnsi="Times New Roman" w:cs="Times New Roman"/>
          <w:sz w:val="28"/>
          <w:szCs w:val="28"/>
        </w:rPr>
        <w:t>6.</w:t>
      </w:r>
      <w:r w:rsidRPr="00BE2424">
        <w:rPr>
          <w:rFonts w:ascii="Times New Roman" w:hAnsi="Times New Roman" w:cs="Times New Roman"/>
          <w:sz w:val="28"/>
          <w:szCs w:val="28"/>
          <w:lang w:val="en-US"/>
        </w:rPr>
        <w:t xml:space="preserve"> – P. 205-209. </w:t>
      </w:r>
    </w:p>
    <w:p w14:paraId="4462942F" w14:textId="130B25A1"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Kazor C</w:t>
      </w:r>
      <w:r w:rsidR="006C2475">
        <w:rPr>
          <w:rFonts w:ascii="Times New Roman" w:hAnsi="Times New Roman" w:cs="Times New Roman"/>
          <w:sz w:val="28"/>
          <w:szCs w:val="28"/>
        </w:rPr>
        <w:t xml:space="preserve">. </w:t>
      </w:r>
      <w:r w:rsidRPr="00BE2424">
        <w:rPr>
          <w:rFonts w:ascii="Times New Roman" w:hAnsi="Times New Roman" w:cs="Times New Roman"/>
          <w:sz w:val="28"/>
          <w:szCs w:val="28"/>
        </w:rPr>
        <w:t>E</w:t>
      </w:r>
      <w:r w:rsidR="006C2475">
        <w:rPr>
          <w:rFonts w:ascii="Times New Roman" w:hAnsi="Times New Roman" w:cs="Times New Roman"/>
          <w:sz w:val="28"/>
          <w:szCs w:val="28"/>
        </w:rPr>
        <w:t>.</w:t>
      </w:r>
      <w:r w:rsidRPr="00BE2424">
        <w:rPr>
          <w:rFonts w:ascii="Times New Roman" w:hAnsi="Times New Roman" w:cs="Times New Roman"/>
          <w:sz w:val="28"/>
          <w:szCs w:val="28"/>
        </w:rPr>
        <w:t xml:space="preserve"> Implant plastic surgery: a review and rationale </w:t>
      </w:r>
      <w:r w:rsidR="006C2475" w:rsidRPr="00BE2424">
        <w:rPr>
          <w:rFonts w:ascii="Times New Roman" w:hAnsi="Times New Roman" w:cs="Times New Roman"/>
          <w:sz w:val="28"/>
          <w:szCs w:val="28"/>
          <w:lang w:val="en-US"/>
        </w:rPr>
        <w:t xml:space="preserve">[Text] </w:t>
      </w:r>
      <w:r w:rsidRPr="00BE2424">
        <w:rPr>
          <w:rFonts w:ascii="Times New Roman" w:hAnsi="Times New Roman" w:cs="Times New Roman"/>
          <w:sz w:val="28"/>
          <w:szCs w:val="28"/>
        </w:rPr>
        <w:t>/ C</w:t>
      </w:r>
      <w:r w:rsidR="006C2475">
        <w:rPr>
          <w:rFonts w:ascii="Times New Roman" w:hAnsi="Times New Roman" w:cs="Times New Roman"/>
          <w:sz w:val="28"/>
          <w:szCs w:val="28"/>
        </w:rPr>
        <w:t>.</w:t>
      </w:r>
      <w:r w:rsidRPr="00BE2424">
        <w:rPr>
          <w:rFonts w:ascii="Times New Roman" w:hAnsi="Times New Roman" w:cs="Times New Roman"/>
          <w:sz w:val="28"/>
          <w:szCs w:val="28"/>
        </w:rPr>
        <w:t xml:space="preserve"> E</w:t>
      </w:r>
      <w:r w:rsidR="006C2475">
        <w:rPr>
          <w:rFonts w:ascii="Times New Roman" w:hAnsi="Times New Roman" w:cs="Times New Roman"/>
          <w:sz w:val="28"/>
          <w:szCs w:val="28"/>
        </w:rPr>
        <w:t>.</w:t>
      </w:r>
      <w:r w:rsidRPr="00BE2424">
        <w:rPr>
          <w:rFonts w:ascii="Times New Roman" w:hAnsi="Times New Roman" w:cs="Times New Roman"/>
          <w:sz w:val="28"/>
          <w:szCs w:val="28"/>
        </w:rPr>
        <w:t xml:space="preserve"> Kazor, K</w:t>
      </w:r>
      <w:r w:rsidR="006C2475">
        <w:rPr>
          <w:rFonts w:ascii="Times New Roman" w:hAnsi="Times New Roman" w:cs="Times New Roman"/>
          <w:sz w:val="28"/>
          <w:szCs w:val="28"/>
        </w:rPr>
        <w:t>.</w:t>
      </w:r>
      <w:r w:rsidRPr="00BE2424">
        <w:rPr>
          <w:rFonts w:ascii="Times New Roman" w:hAnsi="Times New Roman" w:cs="Times New Roman"/>
          <w:sz w:val="28"/>
          <w:szCs w:val="28"/>
        </w:rPr>
        <w:t xml:space="preserve"> Al-Shammari, D</w:t>
      </w:r>
      <w:r w:rsidR="006C2475">
        <w:rPr>
          <w:rFonts w:ascii="Times New Roman" w:hAnsi="Times New Roman" w:cs="Times New Roman"/>
          <w:sz w:val="28"/>
          <w:szCs w:val="28"/>
        </w:rPr>
        <w:t>.</w:t>
      </w:r>
      <w:r w:rsidRPr="00BE2424">
        <w:rPr>
          <w:rFonts w:ascii="Times New Roman" w:hAnsi="Times New Roman" w:cs="Times New Roman"/>
          <w:sz w:val="28"/>
          <w:szCs w:val="28"/>
        </w:rPr>
        <w:t xml:space="preserve"> P. Sarment, C</w:t>
      </w:r>
      <w:r w:rsidR="006C2475">
        <w:rPr>
          <w:rFonts w:ascii="Times New Roman" w:hAnsi="Times New Roman" w:cs="Times New Roman"/>
          <w:sz w:val="28"/>
          <w:szCs w:val="28"/>
        </w:rPr>
        <w:t>.</w:t>
      </w:r>
      <w:r w:rsidRPr="00BE2424">
        <w:rPr>
          <w:rFonts w:ascii="Times New Roman" w:hAnsi="Times New Roman" w:cs="Times New Roman"/>
          <w:sz w:val="28"/>
          <w:szCs w:val="28"/>
        </w:rPr>
        <w:t xml:space="preserve"> E. Misch, H</w:t>
      </w:r>
      <w:r w:rsidR="006C2475">
        <w:rPr>
          <w:rFonts w:ascii="Times New Roman" w:hAnsi="Times New Roman" w:cs="Times New Roman"/>
          <w:sz w:val="28"/>
          <w:szCs w:val="28"/>
        </w:rPr>
        <w:t>.-L.</w:t>
      </w:r>
      <w:r w:rsidRPr="00BE2424">
        <w:rPr>
          <w:rFonts w:ascii="Times New Roman" w:hAnsi="Times New Roman" w:cs="Times New Roman"/>
          <w:sz w:val="28"/>
          <w:szCs w:val="28"/>
        </w:rPr>
        <w:t xml:space="preserve"> Wang // </w:t>
      </w:r>
      <w:r w:rsidRPr="00BE2424">
        <w:rPr>
          <w:rFonts w:ascii="Times New Roman" w:hAnsi="Times New Roman" w:cs="Times New Roman"/>
          <w:sz w:val="28"/>
          <w:szCs w:val="28"/>
          <w:lang w:val="en-US"/>
        </w:rPr>
        <w:t>J</w:t>
      </w:r>
      <w:r w:rsidR="005B1965">
        <w:rPr>
          <w:rFonts w:ascii="Times New Roman" w:hAnsi="Times New Roman" w:cs="Times New Roman"/>
          <w:sz w:val="28"/>
          <w:szCs w:val="28"/>
          <w:lang w:val="en-US"/>
        </w:rPr>
        <w:t>ournal of</w:t>
      </w:r>
      <w:r w:rsidRPr="00BE2424">
        <w:rPr>
          <w:rFonts w:ascii="Times New Roman" w:hAnsi="Times New Roman" w:cs="Times New Roman"/>
          <w:sz w:val="28"/>
          <w:szCs w:val="28"/>
          <w:lang w:val="en-US"/>
        </w:rPr>
        <w:t xml:space="preserve"> Oral Implantol</w:t>
      </w:r>
      <w:r w:rsidR="005B1965">
        <w:rPr>
          <w:rFonts w:ascii="Times New Roman" w:hAnsi="Times New Roman" w:cs="Times New Roman"/>
          <w:sz w:val="28"/>
          <w:szCs w:val="28"/>
          <w:lang w:val="en-US"/>
        </w:rPr>
        <w:t>ogy</w:t>
      </w:r>
      <w:r w:rsidRPr="00BE2424">
        <w:rPr>
          <w:rFonts w:ascii="Times New Roman" w:hAnsi="Times New Roman" w:cs="Times New Roman"/>
          <w:sz w:val="28"/>
          <w:szCs w:val="28"/>
          <w:lang w:val="en-US"/>
        </w:rPr>
        <w:t xml:space="preserve">. – 2004. </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w:t>
      </w:r>
      <w:r w:rsidR="006C2475" w:rsidRPr="00BE2424">
        <w:rPr>
          <w:rFonts w:ascii="Times New Roman" w:hAnsi="Times New Roman" w:cs="Times New Roman"/>
          <w:sz w:val="28"/>
          <w:szCs w:val="28"/>
        </w:rPr>
        <w:t>No</w:t>
      </w:r>
      <w:r w:rsidR="006C2475">
        <w:rPr>
          <w:rFonts w:ascii="Times New Roman" w:hAnsi="Times New Roman" w:cs="Times New Roman"/>
          <w:sz w:val="28"/>
          <w:szCs w:val="28"/>
        </w:rPr>
        <w:t xml:space="preserve">. </w:t>
      </w:r>
      <w:r w:rsidRPr="00BE2424">
        <w:rPr>
          <w:rFonts w:ascii="Times New Roman" w:hAnsi="Times New Roman" w:cs="Times New Roman"/>
          <w:sz w:val="28"/>
          <w:szCs w:val="28"/>
        </w:rPr>
        <w:t xml:space="preserve">4. – </w:t>
      </w:r>
      <w:r w:rsidRPr="00BE2424">
        <w:rPr>
          <w:rFonts w:ascii="Times New Roman" w:hAnsi="Times New Roman" w:cs="Times New Roman"/>
          <w:sz w:val="28"/>
          <w:szCs w:val="28"/>
          <w:lang w:val="en-US"/>
        </w:rPr>
        <w:t>P. 240-254.</w:t>
      </w:r>
    </w:p>
    <w:p w14:paraId="14DB95CF" w14:textId="12FB88EE" w:rsidR="00BA2DD7" w:rsidRDefault="006C2475"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Kfir E. </w:t>
      </w:r>
      <w:r w:rsidR="00BA2DD7" w:rsidRPr="00BE2424">
        <w:rPr>
          <w:rFonts w:ascii="Times New Roman" w:hAnsi="Times New Roman" w:cs="Times New Roman"/>
          <w:sz w:val="28"/>
          <w:szCs w:val="28"/>
        </w:rPr>
        <w:t xml:space="preserve">Minimally invasive guided bone regene- ration </w:t>
      </w:r>
      <w:r>
        <w:rPr>
          <w:rFonts w:ascii="Times New Roman" w:hAnsi="Times New Roman" w:cs="Times New Roman"/>
          <w:sz w:val="28"/>
          <w:szCs w:val="28"/>
          <w:lang w:val="en-US"/>
        </w:rPr>
        <w:t xml:space="preserve">[Text] </w:t>
      </w:r>
      <w:r w:rsidR="00BA2DD7" w:rsidRPr="00BE2424">
        <w:rPr>
          <w:rFonts w:ascii="Times New Roman" w:hAnsi="Times New Roman" w:cs="Times New Roman"/>
          <w:sz w:val="28"/>
          <w:szCs w:val="28"/>
        </w:rPr>
        <w:t>/</w:t>
      </w:r>
      <w:r>
        <w:rPr>
          <w:rFonts w:ascii="Times New Roman" w:hAnsi="Times New Roman" w:cs="Times New Roman"/>
          <w:sz w:val="28"/>
          <w:szCs w:val="28"/>
        </w:rPr>
        <w:t xml:space="preserve"> E. Kfir</w:t>
      </w:r>
      <w:r w:rsidRPr="00BE2424">
        <w:rPr>
          <w:rFonts w:ascii="Times New Roman" w:hAnsi="Times New Roman" w:cs="Times New Roman"/>
          <w:sz w:val="28"/>
          <w:szCs w:val="28"/>
        </w:rPr>
        <w:t xml:space="preserve">, </w:t>
      </w:r>
      <w:r>
        <w:rPr>
          <w:rFonts w:ascii="Times New Roman" w:hAnsi="Times New Roman" w:cs="Times New Roman"/>
          <w:sz w:val="28"/>
          <w:szCs w:val="28"/>
        </w:rPr>
        <w:t>V. Kfir</w:t>
      </w:r>
      <w:r w:rsidRPr="00BE2424">
        <w:rPr>
          <w:rFonts w:ascii="Times New Roman" w:hAnsi="Times New Roman" w:cs="Times New Roman"/>
          <w:sz w:val="28"/>
          <w:szCs w:val="28"/>
        </w:rPr>
        <w:t xml:space="preserve">, </w:t>
      </w:r>
      <w:r>
        <w:rPr>
          <w:rFonts w:ascii="Times New Roman" w:hAnsi="Times New Roman" w:cs="Times New Roman"/>
          <w:sz w:val="28"/>
          <w:szCs w:val="28"/>
        </w:rPr>
        <w:t>E. Eliav</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E. Kaluski </w:t>
      </w:r>
      <w:r w:rsidR="00BA2DD7" w:rsidRPr="00BE2424">
        <w:rPr>
          <w:rFonts w:ascii="Times New Roman" w:hAnsi="Times New Roman" w:cs="Times New Roman"/>
          <w:sz w:val="28"/>
          <w:szCs w:val="28"/>
        </w:rPr>
        <w:t xml:space="preserve">/ </w:t>
      </w:r>
      <w:r w:rsidR="005B1965" w:rsidRPr="00BE2424">
        <w:rPr>
          <w:rFonts w:ascii="Times New Roman" w:hAnsi="Times New Roman" w:cs="Times New Roman"/>
          <w:sz w:val="28"/>
          <w:szCs w:val="28"/>
          <w:lang w:val="en-US"/>
        </w:rPr>
        <w:t>J</w:t>
      </w:r>
      <w:r w:rsidR="005B1965">
        <w:rPr>
          <w:rFonts w:ascii="Times New Roman" w:hAnsi="Times New Roman" w:cs="Times New Roman"/>
          <w:sz w:val="28"/>
          <w:szCs w:val="28"/>
          <w:lang w:val="en-US"/>
        </w:rPr>
        <w:t>ournal of</w:t>
      </w:r>
      <w:r w:rsidR="005B1965" w:rsidRPr="00BE2424">
        <w:rPr>
          <w:rFonts w:ascii="Times New Roman" w:hAnsi="Times New Roman" w:cs="Times New Roman"/>
          <w:sz w:val="28"/>
          <w:szCs w:val="28"/>
          <w:lang w:val="en-US"/>
        </w:rPr>
        <w:t xml:space="preserve"> Oral Implantol</w:t>
      </w:r>
      <w:r w:rsidR="005B1965">
        <w:rPr>
          <w:rFonts w:ascii="Times New Roman" w:hAnsi="Times New Roman" w:cs="Times New Roman"/>
          <w:sz w:val="28"/>
          <w:szCs w:val="28"/>
          <w:lang w:val="en-US"/>
        </w:rPr>
        <w:t>ogy</w:t>
      </w:r>
      <w:r w:rsidR="005B1965" w:rsidRPr="00BE2424">
        <w:rPr>
          <w:rFonts w:ascii="Times New Roman" w:hAnsi="Times New Roman" w:cs="Times New Roman"/>
          <w:sz w:val="28"/>
          <w:szCs w:val="28"/>
          <w:lang w:val="en-US"/>
        </w:rPr>
        <w:t>.</w:t>
      </w:r>
      <w:r w:rsidR="005B1965">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2007</w:t>
      </w:r>
      <w:r w:rsidRPr="00BE2424">
        <w:rPr>
          <w:rFonts w:ascii="Times New Roman" w:hAnsi="Times New Roman" w:cs="Times New Roman"/>
          <w:sz w:val="28"/>
          <w:szCs w:val="28"/>
        </w:rPr>
        <w:t>. –</w:t>
      </w:r>
      <w:r>
        <w:rPr>
          <w:rFonts w:ascii="Times New Roman" w:hAnsi="Times New Roman" w:cs="Times New Roman"/>
          <w:sz w:val="28"/>
          <w:szCs w:val="28"/>
        </w:rPr>
        <w:t xml:space="preserve"> No. </w:t>
      </w:r>
      <w:r w:rsidR="00BA2DD7" w:rsidRPr="00BE2424">
        <w:rPr>
          <w:rFonts w:ascii="Times New Roman" w:hAnsi="Times New Roman" w:cs="Times New Roman"/>
          <w:sz w:val="28"/>
          <w:szCs w:val="28"/>
        </w:rPr>
        <w:t>4</w:t>
      </w:r>
      <w:r w:rsidRPr="00BE2424">
        <w:rPr>
          <w:rFonts w:ascii="Times New Roman" w:hAnsi="Times New Roman" w:cs="Times New Roman"/>
          <w:sz w:val="28"/>
          <w:szCs w:val="28"/>
        </w:rPr>
        <w:t>. –</w:t>
      </w:r>
      <w:r>
        <w:rPr>
          <w:rFonts w:ascii="Times New Roman" w:hAnsi="Times New Roman" w:cs="Times New Roman"/>
          <w:sz w:val="28"/>
          <w:szCs w:val="28"/>
        </w:rPr>
        <w:t xml:space="preserve"> </w:t>
      </w:r>
      <w:r w:rsidR="00BA2DD7" w:rsidRPr="00BE2424">
        <w:rPr>
          <w:rFonts w:ascii="Times New Roman" w:hAnsi="Times New Roman" w:cs="Times New Roman"/>
          <w:sz w:val="28"/>
          <w:szCs w:val="28"/>
        </w:rPr>
        <w:t xml:space="preserve">P. 205–210. </w:t>
      </w:r>
    </w:p>
    <w:p w14:paraId="64100D67" w14:textId="61B17E94" w:rsidR="006D0A32" w:rsidRPr="006D0A32" w:rsidRDefault="006D0A32"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Khoury F. Mandibular bone block harvesting from the retromolar region: a 10-year prospective clinical study </w:t>
      </w:r>
      <w:r>
        <w:rPr>
          <w:rFonts w:ascii="Times New Roman" w:hAnsi="Times New Roman" w:cs="Times New Roman"/>
          <w:sz w:val="28"/>
          <w:szCs w:val="28"/>
          <w:lang w:val="en-US"/>
        </w:rPr>
        <w:t xml:space="preserve">[Text] </w:t>
      </w:r>
      <w:r w:rsidRPr="00BE2424">
        <w:rPr>
          <w:rFonts w:ascii="Times New Roman" w:hAnsi="Times New Roman" w:cs="Times New Roman"/>
          <w:sz w:val="28"/>
          <w:szCs w:val="28"/>
        </w:rPr>
        <w:t>/</w:t>
      </w:r>
      <w:r>
        <w:rPr>
          <w:rFonts w:ascii="Times New Roman" w:hAnsi="Times New Roman" w:cs="Times New Roman"/>
          <w:sz w:val="28"/>
          <w:szCs w:val="28"/>
        </w:rPr>
        <w:t xml:space="preserve"> F. Khoury, T. Hanser / </w:t>
      </w:r>
      <w:r w:rsidR="005B1965" w:rsidRPr="00BE2424">
        <w:rPr>
          <w:rFonts w:ascii="Times New Roman" w:hAnsi="Times New Roman" w:cs="Times New Roman"/>
          <w:sz w:val="28"/>
          <w:szCs w:val="28"/>
          <w:lang w:val="en-US"/>
        </w:rPr>
        <w:t xml:space="preserve">The International Journal of Oral &amp; Maxillofacial Implants. </w:t>
      </w:r>
      <w:r w:rsidRPr="00BE2424">
        <w:rPr>
          <w:rFonts w:ascii="Times New Roman" w:hAnsi="Times New Roman" w:cs="Times New Roman"/>
          <w:sz w:val="28"/>
          <w:szCs w:val="28"/>
        </w:rPr>
        <w:t>–</w:t>
      </w:r>
      <w:r>
        <w:rPr>
          <w:rFonts w:ascii="Times New Roman" w:hAnsi="Times New Roman" w:cs="Times New Roman"/>
          <w:sz w:val="28"/>
          <w:szCs w:val="28"/>
        </w:rPr>
        <w:t xml:space="preserve"> 2015</w:t>
      </w:r>
      <w:r w:rsidRPr="00BE2424">
        <w:rPr>
          <w:rFonts w:ascii="Times New Roman" w:hAnsi="Times New Roman" w:cs="Times New Roman"/>
          <w:sz w:val="28"/>
          <w:szCs w:val="28"/>
        </w:rPr>
        <w:t>. –</w:t>
      </w:r>
      <w:r>
        <w:rPr>
          <w:rFonts w:ascii="Times New Roman" w:hAnsi="Times New Roman" w:cs="Times New Roman"/>
          <w:sz w:val="28"/>
          <w:szCs w:val="28"/>
        </w:rPr>
        <w:t xml:space="preserve"> No. 30(3)</w:t>
      </w:r>
      <w:r w:rsidRPr="00BE2424">
        <w:rPr>
          <w:rFonts w:ascii="Times New Roman" w:hAnsi="Times New Roman" w:cs="Times New Roman"/>
          <w:sz w:val="28"/>
          <w:szCs w:val="28"/>
        </w:rPr>
        <w:t>. –</w:t>
      </w:r>
      <w:r>
        <w:rPr>
          <w:rFonts w:ascii="Times New Roman" w:hAnsi="Times New Roman" w:cs="Times New Roman"/>
          <w:sz w:val="28"/>
          <w:szCs w:val="28"/>
        </w:rPr>
        <w:t xml:space="preserve"> P. 688–697</w:t>
      </w:r>
      <w:r w:rsidRPr="00BE2424">
        <w:rPr>
          <w:rFonts w:ascii="Times New Roman" w:hAnsi="Times New Roman" w:cs="Times New Roman"/>
          <w:sz w:val="28"/>
          <w:szCs w:val="28"/>
        </w:rPr>
        <w:t xml:space="preserve">. </w:t>
      </w:r>
    </w:p>
    <w:p w14:paraId="470EEBA8" w14:textId="586E6324" w:rsidR="00BA2DD7" w:rsidRDefault="006C2475"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Kido</w:t>
      </w:r>
      <w:r w:rsidR="00BA2DD7" w:rsidRPr="00BE2424">
        <w:rPr>
          <w:rFonts w:ascii="Times New Roman" w:hAnsi="Times New Roman" w:cs="Times New Roman"/>
          <w:sz w:val="28"/>
          <w:szCs w:val="28"/>
          <w:lang w:val="en-US"/>
        </w:rPr>
        <w:t xml:space="preserve"> H. Implant diameter and bone density: effect on initial stability and pull-out resistance [Text] / H. Kido, E. E. Schulz, A. Kumar, J. Lozada, S. Saha // The Journal of Oral Implantology. – 1997. – </w:t>
      </w:r>
      <w:r>
        <w:rPr>
          <w:rFonts w:ascii="Times New Roman" w:hAnsi="Times New Roman" w:cs="Times New Roman"/>
          <w:sz w:val="28"/>
          <w:szCs w:val="28"/>
        </w:rPr>
        <w:t xml:space="preserve">No. </w:t>
      </w:r>
      <w:r w:rsidR="00BA2DD7" w:rsidRPr="00BE2424">
        <w:rPr>
          <w:rFonts w:ascii="Times New Roman" w:hAnsi="Times New Roman" w:cs="Times New Roman"/>
          <w:sz w:val="28"/>
          <w:szCs w:val="28"/>
        </w:rPr>
        <w:t>4.</w:t>
      </w:r>
      <w:r w:rsidR="00BA2DD7" w:rsidRPr="00BE2424">
        <w:rPr>
          <w:rFonts w:ascii="Times New Roman" w:hAnsi="Times New Roman" w:cs="Times New Roman"/>
          <w:sz w:val="28"/>
          <w:szCs w:val="28"/>
          <w:lang w:val="en-US"/>
        </w:rPr>
        <w:t xml:space="preserve"> – P. 163-169.</w:t>
      </w:r>
    </w:p>
    <w:p w14:paraId="61C3BF19" w14:textId="6B90FED1" w:rsidR="00500079" w:rsidRPr="00BE2424" w:rsidRDefault="00500079"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Kuwata M. Theory and practice for ceramometal restoratios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M. Kuwata // Quintessence Publishing  Co</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Chicago, 1980 </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189 p.</w:t>
      </w:r>
    </w:p>
    <w:p w14:paraId="2273747C" w14:textId="264646E4"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Lemos C</w:t>
      </w:r>
      <w:r w:rsidR="006C247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 Short dental implants versus standard dental implants placed in the posterior jaws: A systematic review and meta-analysis [Text]</w:t>
      </w:r>
      <w:r w:rsidR="006C2475">
        <w:rPr>
          <w:rFonts w:ascii="Times New Roman" w:hAnsi="Times New Roman" w:cs="Times New Roman"/>
          <w:sz w:val="28"/>
          <w:szCs w:val="28"/>
          <w:lang w:val="en-US"/>
        </w:rPr>
        <w:t xml:space="preserve"> / C. A. Lemos, M. L. Alves, R. Okamoto, M. R. Mendonça, E. P. Pellizzer</w:t>
      </w:r>
      <w:r w:rsidRPr="00BE2424">
        <w:rPr>
          <w:rFonts w:ascii="Times New Roman" w:hAnsi="Times New Roman" w:cs="Times New Roman"/>
          <w:sz w:val="28"/>
          <w:szCs w:val="28"/>
          <w:lang w:val="en-US"/>
        </w:rPr>
        <w:t xml:space="preserve"> // J</w:t>
      </w:r>
      <w:r w:rsidR="005B1965">
        <w:rPr>
          <w:rFonts w:ascii="Times New Roman" w:hAnsi="Times New Roman" w:cs="Times New Roman"/>
          <w:sz w:val="28"/>
          <w:szCs w:val="28"/>
          <w:lang w:val="en-US"/>
        </w:rPr>
        <w:t>ournal of</w:t>
      </w:r>
      <w:r w:rsidRPr="00BE2424">
        <w:rPr>
          <w:rFonts w:ascii="Times New Roman" w:hAnsi="Times New Roman" w:cs="Times New Roman"/>
          <w:sz w:val="28"/>
          <w:szCs w:val="28"/>
          <w:lang w:val="en-US"/>
        </w:rPr>
        <w:t xml:space="preserve"> Dent</w:t>
      </w:r>
      <w:r w:rsidR="005B1965">
        <w:rPr>
          <w:rFonts w:ascii="Times New Roman" w:hAnsi="Times New Roman" w:cs="Times New Roman"/>
          <w:sz w:val="28"/>
          <w:szCs w:val="28"/>
          <w:lang w:val="en-US"/>
        </w:rPr>
        <w:t>istry</w:t>
      </w:r>
      <w:r w:rsidR="00C311BC" w:rsidRPr="00BE2424">
        <w:rPr>
          <w:rFonts w:ascii="Times New Roman" w:hAnsi="Times New Roman" w:cs="Times New Roman"/>
          <w:sz w:val="28"/>
          <w:szCs w:val="28"/>
          <w:lang w:val="en-US"/>
        </w:rPr>
        <w:t xml:space="preserve">. – </w:t>
      </w:r>
      <w:r w:rsidRPr="00BE2424">
        <w:rPr>
          <w:rFonts w:ascii="Times New Roman" w:hAnsi="Times New Roman" w:cs="Times New Roman"/>
          <w:sz w:val="28"/>
          <w:szCs w:val="28"/>
          <w:lang w:val="en-US"/>
        </w:rPr>
        <w:t xml:space="preserve"> </w:t>
      </w:r>
      <w:r w:rsidR="00C311BC" w:rsidRPr="00BE2424">
        <w:rPr>
          <w:rFonts w:ascii="Times New Roman" w:hAnsi="Times New Roman" w:cs="Times New Roman"/>
          <w:sz w:val="28"/>
          <w:szCs w:val="28"/>
          <w:lang w:val="en-US"/>
        </w:rPr>
        <w:t xml:space="preserve">2016. </w:t>
      </w:r>
      <w:r w:rsidRPr="00BE2424">
        <w:rPr>
          <w:rFonts w:ascii="Times New Roman" w:hAnsi="Times New Roman" w:cs="Times New Roman"/>
          <w:sz w:val="28"/>
          <w:szCs w:val="28"/>
          <w:lang w:val="en-US"/>
        </w:rPr>
        <w:t xml:space="preserve">– </w:t>
      </w:r>
      <w:r w:rsidR="006C2475">
        <w:rPr>
          <w:rFonts w:ascii="Times New Roman" w:hAnsi="Times New Roman" w:cs="Times New Roman"/>
          <w:sz w:val="28"/>
          <w:szCs w:val="28"/>
        </w:rPr>
        <w:t>No.</w:t>
      </w:r>
      <w:r w:rsidR="00C311BC">
        <w:rPr>
          <w:rFonts w:ascii="Times New Roman" w:hAnsi="Times New Roman" w:cs="Times New Roman"/>
          <w:sz w:val="28"/>
          <w:szCs w:val="28"/>
        </w:rPr>
        <w:t xml:space="preserve"> </w:t>
      </w:r>
      <w:r w:rsidR="0051663E">
        <w:rPr>
          <w:rFonts w:ascii="Times New Roman" w:hAnsi="Times New Roman" w:cs="Times New Roman"/>
          <w:sz w:val="28"/>
          <w:szCs w:val="28"/>
        </w:rPr>
        <w:t>47</w:t>
      </w:r>
      <w:r w:rsidR="006C2475" w:rsidRPr="00BE2424">
        <w:rPr>
          <w:rFonts w:ascii="Times New Roman" w:hAnsi="Times New Roman" w:cs="Times New Roman"/>
          <w:sz w:val="28"/>
          <w:szCs w:val="28"/>
          <w:lang w:val="en-US"/>
        </w:rPr>
        <w:t xml:space="preserve">. – </w:t>
      </w:r>
      <w:r w:rsidR="0051663E">
        <w:rPr>
          <w:rFonts w:ascii="Times New Roman" w:hAnsi="Times New Roman" w:cs="Times New Roman"/>
          <w:sz w:val="28"/>
          <w:szCs w:val="28"/>
          <w:lang w:val="en-US"/>
        </w:rPr>
        <w:t>P. 8-17.</w:t>
      </w:r>
    </w:p>
    <w:p w14:paraId="0C2EE7C5" w14:textId="6BD01C41" w:rsidR="000A7C62" w:rsidRPr="00BE2424" w:rsidRDefault="002D4A13"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Lee S. A. Systematic review and meta-analysis of randomized controlled trials for the management of limited vertical height in the posterior region: short implants (5 to 8 mm) vs longer implants (&gt;8mm) in vertically augmented sites </w:t>
      </w:r>
      <w:r w:rsidRPr="00BE2424">
        <w:rPr>
          <w:rFonts w:ascii="Times New Roman" w:hAnsi="Times New Roman" w:cs="Times New Roman"/>
          <w:sz w:val="28"/>
          <w:szCs w:val="28"/>
          <w:lang w:val="en-US"/>
        </w:rPr>
        <w:t>[Text]</w:t>
      </w:r>
      <w:r>
        <w:rPr>
          <w:rFonts w:ascii="Times New Roman" w:hAnsi="Times New Roman" w:cs="Times New Roman"/>
          <w:sz w:val="28"/>
          <w:szCs w:val="28"/>
          <w:lang w:val="en-US"/>
        </w:rPr>
        <w:t xml:space="preserve"> / S. A. Lee, C. T. Lee, M. M. Fu, W. Elmisalati, S. K. Chuang.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5B1965" w:rsidRPr="00BE2424">
        <w:rPr>
          <w:rFonts w:ascii="Times New Roman" w:hAnsi="Times New Roman" w:cs="Times New Roman"/>
          <w:sz w:val="28"/>
          <w:szCs w:val="28"/>
          <w:lang w:val="en-US"/>
        </w:rPr>
        <w:t xml:space="preserve">The International Journal of Oral &amp; Maxillofacial Implants. </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2014</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29</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P. 1085-1097.</w:t>
      </w:r>
    </w:p>
    <w:p w14:paraId="42487477" w14:textId="5B494D8A" w:rsidR="00BA2DD7" w:rsidRPr="00BE2424" w:rsidRDefault="0051663E"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Leonard </w:t>
      </w:r>
      <w:r w:rsidR="00BA2DD7" w:rsidRPr="00BE2424">
        <w:rPr>
          <w:rFonts w:ascii="Times New Roman" w:hAnsi="Times New Roman" w:cs="Times New Roman"/>
          <w:sz w:val="28"/>
          <w:szCs w:val="28"/>
          <w:lang w:val="en-US"/>
        </w:rPr>
        <w:t>G.</w:t>
      </w:r>
      <w:r w:rsidR="00BA2DD7" w:rsidRPr="00BE2424">
        <w:rPr>
          <w:rFonts w:ascii="Times New Roman" w:hAnsi="Times New Roman" w:cs="Times New Roman"/>
          <w:sz w:val="28"/>
          <w:szCs w:val="28"/>
        </w:rPr>
        <w:t xml:space="preserve"> </w:t>
      </w:r>
      <w:r w:rsidR="00BA2DD7" w:rsidRPr="00BE2424">
        <w:rPr>
          <w:rFonts w:ascii="Times New Roman" w:hAnsi="Times New Roman" w:cs="Times New Roman"/>
          <w:sz w:val="28"/>
          <w:szCs w:val="28"/>
          <w:lang w:val="en-US"/>
        </w:rPr>
        <w:t xml:space="preserve">A study of the bone healing kinetics of plateau versus screw root design titanium dental implants [Text] / </w:t>
      </w:r>
      <w:r>
        <w:rPr>
          <w:rFonts w:ascii="Times New Roman" w:hAnsi="Times New Roman" w:cs="Times New Roman"/>
          <w:sz w:val="28"/>
          <w:szCs w:val="28"/>
          <w:lang w:val="en-US"/>
        </w:rPr>
        <w:t xml:space="preserve">G. </w:t>
      </w:r>
      <w:r w:rsidR="00BA2DD7" w:rsidRPr="00BE2424">
        <w:rPr>
          <w:rFonts w:ascii="Times New Roman" w:hAnsi="Times New Roman" w:cs="Times New Roman"/>
          <w:sz w:val="28"/>
          <w:szCs w:val="28"/>
          <w:lang w:val="en-US"/>
        </w:rPr>
        <w:t xml:space="preserve">Leonard, </w:t>
      </w:r>
      <w:r>
        <w:rPr>
          <w:rFonts w:ascii="Times New Roman" w:hAnsi="Times New Roman" w:cs="Times New Roman"/>
          <w:sz w:val="28"/>
          <w:szCs w:val="28"/>
          <w:lang w:val="en-US"/>
        </w:rPr>
        <w:t>P.  Coelho</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w:t>
      </w:r>
      <w:r w:rsidR="00BA2DD7" w:rsidRPr="00BE2424">
        <w:rPr>
          <w:rFonts w:ascii="Times New Roman" w:hAnsi="Times New Roman" w:cs="Times New Roman"/>
          <w:sz w:val="28"/>
          <w:szCs w:val="28"/>
          <w:lang w:val="en-US"/>
        </w:rPr>
        <w:t xml:space="preserve">Polyzois, </w:t>
      </w:r>
      <w:r>
        <w:rPr>
          <w:rFonts w:ascii="Times New Roman" w:hAnsi="Times New Roman" w:cs="Times New Roman"/>
          <w:sz w:val="28"/>
          <w:szCs w:val="28"/>
          <w:lang w:val="en-US"/>
        </w:rPr>
        <w:t xml:space="preserve">L. </w:t>
      </w:r>
      <w:r w:rsidR="00BA2DD7" w:rsidRPr="00BE2424">
        <w:rPr>
          <w:rFonts w:ascii="Times New Roman" w:hAnsi="Times New Roman" w:cs="Times New Roman"/>
          <w:sz w:val="28"/>
          <w:szCs w:val="28"/>
          <w:lang w:val="en-US"/>
        </w:rPr>
        <w:t xml:space="preserve">Stassen, </w:t>
      </w:r>
      <w:r>
        <w:rPr>
          <w:rFonts w:ascii="Times New Roman" w:hAnsi="Times New Roman" w:cs="Times New Roman"/>
          <w:sz w:val="28"/>
          <w:szCs w:val="28"/>
          <w:lang w:val="en-US"/>
        </w:rPr>
        <w:t>N.</w:t>
      </w:r>
      <w:r w:rsidR="00BA2DD7" w:rsidRPr="00BE2424">
        <w:rPr>
          <w:rFonts w:ascii="Times New Roman" w:hAnsi="Times New Roman" w:cs="Times New Roman"/>
          <w:sz w:val="28"/>
          <w:szCs w:val="28"/>
          <w:lang w:val="en-US"/>
        </w:rPr>
        <w:t xml:space="preserve"> Claffey</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 Clinical Oral Implants Research. – 2009. – </w:t>
      </w:r>
      <w:r w:rsidR="00C311BC">
        <w:rPr>
          <w:rFonts w:ascii="Times New Roman" w:hAnsi="Times New Roman" w:cs="Times New Roman"/>
          <w:sz w:val="28"/>
          <w:szCs w:val="28"/>
        </w:rPr>
        <w:t xml:space="preserve">No. </w:t>
      </w:r>
      <w:r w:rsidR="00BA2DD7" w:rsidRPr="00BE2424">
        <w:rPr>
          <w:rFonts w:ascii="Times New Roman" w:hAnsi="Times New Roman" w:cs="Times New Roman"/>
          <w:sz w:val="28"/>
          <w:szCs w:val="28"/>
        </w:rPr>
        <w:t>20.</w:t>
      </w:r>
      <w:r w:rsidR="00BA2DD7" w:rsidRPr="00BE2424">
        <w:rPr>
          <w:rFonts w:ascii="Times New Roman" w:hAnsi="Times New Roman" w:cs="Times New Roman"/>
          <w:sz w:val="28"/>
          <w:szCs w:val="28"/>
          <w:lang w:val="en-US"/>
        </w:rPr>
        <w:t xml:space="preserve"> – P. 232-239.</w:t>
      </w:r>
    </w:p>
    <w:p w14:paraId="70A8D4A4" w14:textId="1095A60B" w:rsidR="00BA2DD7" w:rsidRDefault="0051663E"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Lino M. </w:t>
      </w:r>
      <w:r w:rsidR="00BA2DD7" w:rsidRPr="00BE2424">
        <w:rPr>
          <w:rFonts w:ascii="Times New Roman" w:hAnsi="Times New Roman" w:cs="Times New Roman"/>
          <w:sz w:val="28"/>
          <w:szCs w:val="28"/>
        </w:rPr>
        <w:t xml:space="preserve">Comparison of intraoral radiography and computed tomography in evaluation of formation of bone after grafting for repair of residual alveolar defects in patients with cleft lip and palate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M. </w:t>
      </w:r>
      <w:r>
        <w:rPr>
          <w:rFonts w:ascii="Times New Roman" w:hAnsi="Times New Roman" w:cs="Times New Roman"/>
          <w:sz w:val="28"/>
          <w:szCs w:val="28"/>
        </w:rPr>
        <w:t xml:space="preserve">Lino, H. Ishii, R. </w:t>
      </w:r>
      <w:r w:rsidRPr="00BE2424">
        <w:rPr>
          <w:rFonts w:ascii="Times New Roman" w:hAnsi="Times New Roman" w:cs="Times New Roman"/>
          <w:sz w:val="28"/>
          <w:szCs w:val="28"/>
        </w:rPr>
        <w:t>Matsushima</w:t>
      </w:r>
      <w:r>
        <w:rPr>
          <w:rFonts w:ascii="Times New Roman" w:hAnsi="Times New Roman" w:cs="Times New Roman"/>
          <w:sz w:val="28"/>
          <w:szCs w:val="28"/>
        </w:rPr>
        <w:t xml:space="preserve">, M. Fukuda, Y. Hamada, T. Kondoh, K. Seto </w:t>
      </w:r>
      <w:r w:rsidR="005B1965">
        <w:rPr>
          <w:rFonts w:ascii="Times New Roman" w:hAnsi="Times New Roman" w:cs="Times New Roman"/>
          <w:sz w:val="28"/>
          <w:szCs w:val="28"/>
        </w:rPr>
        <w:t>// Scandinavian Journal of Plastic and Reconstructive Surgery and</w:t>
      </w:r>
      <w:r w:rsidR="00BA2DD7" w:rsidRPr="00BE2424">
        <w:rPr>
          <w:rFonts w:ascii="Times New Roman" w:hAnsi="Times New Roman" w:cs="Times New Roman"/>
          <w:sz w:val="28"/>
          <w:szCs w:val="28"/>
        </w:rPr>
        <w:t xml:space="preserve"> Hand Surg</w:t>
      </w:r>
      <w:r w:rsidR="005B1965">
        <w:rPr>
          <w:rFonts w:ascii="Times New Roman" w:hAnsi="Times New Roman" w:cs="Times New Roman"/>
          <w:sz w:val="28"/>
          <w:szCs w:val="28"/>
        </w:rPr>
        <w:t>ery</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2005</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 </w:t>
      </w:r>
      <w:r w:rsidR="00F53103">
        <w:rPr>
          <w:rFonts w:ascii="Times New Roman" w:hAnsi="Times New Roman" w:cs="Times New Roman"/>
          <w:sz w:val="28"/>
          <w:szCs w:val="28"/>
        </w:rPr>
        <w:t>No</w:t>
      </w:r>
      <w:r w:rsidR="00BA2DD7" w:rsidRPr="00BE2424">
        <w:rPr>
          <w:rFonts w:ascii="Times New Roman" w:hAnsi="Times New Roman" w:cs="Times New Roman"/>
          <w:sz w:val="28"/>
          <w:szCs w:val="28"/>
        </w:rPr>
        <w:t>. 39(1)</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 xml:space="preserve">P. 15–21. </w:t>
      </w:r>
    </w:p>
    <w:p w14:paraId="6B8A0F76" w14:textId="5CAA800D" w:rsidR="002D4A13" w:rsidRPr="00F53103" w:rsidRDefault="002D4A13" w:rsidP="00F53103">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rPr>
        <w:t>Lombardo G. The impact of subcrestal placement on short locking-taper implantes placed in posterior maxilla and mandible</w:t>
      </w:r>
      <w:r w:rsidR="00F53103">
        <w:rPr>
          <w:rFonts w:ascii="Times New Roman" w:hAnsi="Times New Roman" w:cs="Times New Roman"/>
          <w:sz w:val="28"/>
          <w:szCs w:val="28"/>
        </w:rPr>
        <w:t>: a retrospective evaluation on hard and soft tissues stability after 2 years of loading.</w:t>
      </w:r>
      <w:r w:rsidR="00F53103" w:rsidRPr="00F53103">
        <w:rPr>
          <w:rFonts w:ascii="Times New Roman" w:hAnsi="Times New Roman" w:cs="Times New Roman"/>
          <w:sz w:val="28"/>
          <w:szCs w:val="28"/>
          <w:lang w:val="en-US"/>
        </w:rPr>
        <w:t xml:space="preserve"> </w:t>
      </w:r>
      <w:r w:rsidR="00F53103" w:rsidRPr="00BE2424">
        <w:rPr>
          <w:rFonts w:ascii="Times New Roman" w:hAnsi="Times New Roman" w:cs="Times New Roman"/>
          <w:sz w:val="28"/>
          <w:szCs w:val="28"/>
          <w:lang w:val="en-US"/>
        </w:rPr>
        <w:t>[Text] /</w:t>
      </w:r>
      <w:r w:rsidR="00F53103">
        <w:rPr>
          <w:rFonts w:ascii="Times New Roman" w:hAnsi="Times New Roman" w:cs="Times New Roman"/>
          <w:sz w:val="28"/>
          <w:szCs w:val="28"/>
          <w:lang w:val="en-US"/>
        </w:rPr>
        <w:t xml:space="preserve"> G. Lombardo, G. Corrocher, J. Pighi, F. Faccioni, A. Rovera, M. Marincola, P. F. Nocini // Minerva Stomatol</w:t>
      </w:r>
      <w:r w:rsidR="005B1965">
        <w:rPr>
          <w:rFonts w:ascii="Times New Roman" w:hAnsi="Times New Roman" w:cs="Times New Roman"/>
          <w:sz w:val="28"/>
          <w:szCs w:val="28"/>
          <w:lang w:val="en-US"/>
        </w:rPr>
        <w:t>ogica</w:t>
      </w:r>
      <w:r w:rsidR="00F53103">
        <w:rPr>
          <w:rFonts w:ascii="Times New Roman" w:hAnsi="Times New Roman" w:cs="Times New Roman"/>
          <w:sz w:val="28"/>
          <w:szCs w:val="28"/>
          <w:lang w:val="en-US"/>
        </w:rPr>
        <w:t>. – 2014</w:t>
      </w:r>
      <w:r w:rsidR="00F53103" w:rsidRPr="00BE2424">
        <w:rPr>
          <w:rFonts w:ascii="Times New Roman" w:hAnsi="Times New Roman" w:cs="Times New Roman"/>
          <w:sz w:val="28"/>
          <w:szCs w:val="28"/>
          <w:lang w:val="en-US"/>
        </w:rPr>
        <w:t xml:space="preserve">. – </w:t>
      </w:r>
      <w:r w:rsidR="00F53103">
        <w:rPr>
          <w:rFonts w:ascii="Times New Roman" w:hAnsi="Times New Roman" w:cs="Times New Roman"/>
          <w:sz w:val="28"/>
          <w:szCs w:val="28"/>
        </w:rPr>
        <w:t>No. 63(11-12)</w:t>
      </w:r>
      <w:r w:rsidR="00F53103" w:rsidRPr="00BE2424">
        <w:rPr>
          <w:rFonts w:ascii="Times New Roman" w:hAnsi="Times New Roman" w:cs="Times New Roman"/>
          <w:sz w:val="28"/>
          <w:szCs w:val="28"/>
        </w:rPr>
        <w:t>.</w:t>
      </w:r>
      <w:r w:rsidR="00F53103">
        <w:rPr>
          <w:rFonts w:ascii="Times New Roman" w:hAnsi="Times New Roman" w:cs="Times New Roman"/>
          <w:sz w:val="28"/>
          <w:szCs w:val="28"/>
          <w:lang w:val="en-US"/>
        </w:rPr>
        <w:t xml:space="preserve"> – P. 391-402.</w:t>
      </w:r>
    </w:p>
    <w:p w14:paraId="6FC40E05" w14:textId="20356B14" w:rsidR="00903F16" w:rsidRPr="00903F16" w:rsidRDefault="00903F16" w:rsidP="00903F16">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Malchlodi L. Influence of crown-implant rates and crestal bone levels: a 36-month follow-up prospective study.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L. Malchiodi, A Cucchi, P. Ghensi, D. Consonni, P. F. Nocini </w:t>
      </w:r>
      <w:r w:rsidRPr="00BE2424">
        <w:rPr>
          <w:rFonts w:ascii="Times New Roman" w:hAnsi="Times New Roman" w:cs="Times New Roman"/>
          <w:sz w:val="28"/>
          <w:szCs w:val="28"/>
        </w:rPr>
        <w:t>//</w:t>
      </w:r>
      <w:r>
        <w:rPr>
          <w:rFonts w:ascii="Times New Roman" w:hAnsi="Times New Roman" w:cs="Times New Roman"/>
          <w:sz w:val="28"/>
          <w:szCs w:val="28"/>
        </w:rPr>
        <w:t xml:space="preserve"> Clin</w:t>
      </w:r>
      <w:r w:rsidR="005B1965">
        <w:rPr>
          <w:rFonts w:ascii="Times New Roman" w:hAnsi="Times New Roman" w:cs="Times New Roman"/>
          <w:sz w:val="28"/>
          <w:szCs w:val="28"/>
        </w:rPr>
        <w:t>ical</w:t>
      </w:r>
      <w:r>
        <w:rPr>
          <w:rFonts w:ascii="Times New Roman" w:hAnsi="Times New Roman" w:cs="Times New Roman"/>
          <w:sz w:val="28"/>
          <w:szCs w:val="28"/>
        </w:rPr>
        <w:t xml:space="preserve"> Oral Implants Res</w:t>
      </w:r>
      <w:r w:rsidR="005B1965">
        <w:rPr>
          <w:rFonts w:ascii="Times New Roman" w:hAnsi="Times New Roman" w:cs="Times New Roman"/>
          <w:sz w:val="28"/>
          <w:szCs w:val="28"/>
        </w:rPr>
        <w:t>earch</w:t>
      </w:r>
      <w:r>
        <w:rPr>
          <w:rFonts w:ascii="Times New Roman" w:hAnsi="Times New Roman" w:cs="Times New Roman"/>
          <w:sz w:val="28"/>
          <w:szCs w:val="28"/>
          <w:lang w:val="en-US"/>
        </w:rPr>
        <w:t>. – 2014</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25(2)</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240-251.</w:t>
      </w:r>
    </w:p>
    <w:p w14:paraId="17F2887F" w14:textId="2D7DF36A"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 xml:space="preserve">Maló P. Short implants placed one-stage in maxillae and mandibles: a retrospective clinical study with 1 to 9 years of follow-up [Text] / P. Maló, M. D. A. Nobre, B. Rangert // Clinical Implant Dentistry and Related Research. – 2007. – </w:t>
      </w:r>
      <w:r w:rsidR="0051663E">
        <w:rPr>
          <w:rFonts w:ascii="Times New Roman" w:hAnsi="Times New Roman" w:cs="Times New Roman"/>
          <w:sz w:val="28"/>
          <w:szCs w:val="28"/>
        </w:rPr>
        <w:t xml:space="preserve">No. </w:t>
      </w:r>
      <w:r w:rsidRPr="00BE2424">
        <w:rPr>
          <w:rFonts w:ascii="Times New Roman" w:hAnsi="Times New Roman" w:cs="Times New Roman"/>
          <w:sz w:val="28"/>
          <w:szCs w:val="28"/>
        </w:rPr>
        <w:t>1.</w:t>
      </w:r>
      <w:r w:rsidRPr="00BE2424">
        <w:rPr>
          <w:rFonts w:ascii="Times New Roman" w:hAnsi="Times New Roman" w:cs="Times New Roman"/>
          <w:sz w:val="28"/>
          <w:szCs w:val="28"/>
          <w:lang w:val="en-US"/>
        </w:rPr>
        <w:t xml:space="preserve"> – P. 15-21.</w:t>
      </w:r>
    </w:p>
    <w:p w14:paraId="1F50EE3F" w14:textId="783AA760" w:rsidR="00796D6D" w:rsidRDefault="00796D6D"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Manzano G. Risk Factors in Early Implant Failure: A Meta-Analysis.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G. Manzano, J. Montero, J. Martín-Vallejo, M. Del Fabbro, M. Bravo, T. Testori //Implant Dent</w:t>
      </w:r>
      <w:r w:rsidR="005956AD">
        <w:rPr>
          <w:rFonts w:ascii="Times New Roman" w:hAnsi="Times New Roman" w:cs="Times New Roman"/>
          <w:sz w:val="28"/>
          <w:szCs w:val="28"/>
          <w:lang w:val="en-US"/>
        </w:rPr>
        <w:t>istry</w:t>
      </w:r>
      <w:r>
        <w:rPr>
          <w:rFonts w:ascii="Times New Roman" w:hAnsi="Times New Roman" w:cs="Times New Roman"/>
          <w:sz w:val="28"/>
          <w:szCs w:val="28"/>
          <w:lang w:val="en-US"/>
        </w:rPr>
        <w:t>. – 2016</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25(2).</w:t>
      </w:r>
      <w:r>
        <w:rPr>
          <w:rFonts w:ascii="Times New Roman" w:hAnsi="Times New Roman" w:cs="Times New Roman"/>
          <w:sz w:val="28"/>
          <w:szCs w:val="28"/>
          <w:lang w:val="en-US"/>
        </w:rPr>
        <w:t xml:space="preserve"> – P. 272-280</w:t>
      </w:r>
      <w:r w:rsidRPr="00BE2424">
        <w:rPr>
          <w:rFonts w:ascii="Times New Roman" w:hAnsi="Times New Roman" w:cs="Times New Roman"/>
          <w:sz w:val="28"/>
          <w:szCs w:val="28"/>
          <w:lang w:val="en-US"/>
        </w:rPr>
        <w:t>.</w:t>
      </w:r>
    </w:p>
    <w:p w14:paraId="77858478" w14:textId="4F5ADA77" w:rsidR="00E120AB" w:rsidRPr="00BE2424" w:rsidRDefault="00E120AB"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Marincola M.</w:t>
      </w:r>
      <w:r>
        <w:rPr>
          <w:rFonts w:ascii="Times New Roman" w:hAnsi="Times New Roman" w:cs="Times New Roman"/>
          <w:sz w:val="28"/>
          <w:szCs w:val="28"/>
          <w:lang w:val="en-US"/>
        </w:rPr>
        <w:t xml:space="preserve"> Fixed full arch metal free prosthesis on four short implants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M. Marincola, V. Morgan, A. Per</w:t>
      </w:r>
      <w:r w:rsidR="005956AD">
        <w:rPr>
          <w:rFonts w:ascii="Times New Roman" w:hAnsi="Times New Roman" w:cs="Times New Roman"/>
          <w:sz w:val="28"/>
          <w:szCs w:val="28"/>
          <w:lang w:val="en-US"/>
        </w:rPr>
        <w:t>petuini, S. Lapucci // Implants</w:t>
      </w:r>
      <w:r>
        <w:rPr>
          <w:rFonts w:ascii="Times New Roman" w:hAnsi="Times New Roman" w:cs="Times New Roman"/>
          <w:sz w:val="28"/>
          <w:szCs w:val="28"/>
          <w:lang w:val="en-US"/>
        </w:rPr>
        <w:t>. – 2012</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3</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28-31</w:t>
      </w:r>
      <w:r w:rsidRPr="00BE2424">
        <w:rPr>
          <w:rFonts w:ascii="Times New Roman" w:hAnsi="Times New Roman" w:cs="Times New Roman"/>
          <w:sz w:val="28"/>
          <w:szCs w:val="28"/>
          <w:lang w:val="en-US"/>
        </w:rPr>
        <w:t>.</w:t>
      </w:r>
    </w:p>
    <w:p w14:paraId="037ADF16" w14:textId="64989977"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 xml:space="preserve">Marincola M. Integrated Crown to Abutment Technique for Single Tooth Restoration [Text] / </w:t>
      </w:r>
      <w:r w:rsidR="00796D6D">
        <w:rPr>
          <w:rFonts w:ascii="Times New Roman" w:hAnsi="Times New Roman" w:cs="Times New Roman"/>
          <w:sz w:val="28"/>
          <w:szCs w:val="28"/>
          <w:lang w:val="en-US"/>
        </w:rPr>
        <w:t>M. Marincola</w:t>
      </w:r>
      <w:r w:rsidRPr="00BE2424">
        <w:rPr>
          <w:rFonts w:ascii="Times New Roman" w:hAnsi="Times New Roman" w:cs="Times New Roman"/>
          <w:sz w:val="28"/>
          <w:szCs w:val="28"/>
          <w:lang w:val="en-US"/>
        </w:rPr>
        <w:t>,</w:t>
      </w:r>
      <w:r w:rsidR="00796D6D">
        <w:rPr>
          <w:rFonts w:ascii="Times New Roman" w:hAnsi="Times New Roman" w:cs="Times New Roman"/>
          <w:sz w:val="28"/>
          <w:szCs w:val="28"/>
          <w:lang w:val="en-US"/>
        </w:rPr>
        <w:t xml:space="preserve"> A. Quaranta, F. Di Carlo</w:t>
      </w:r>
      <w:r w:rsidRPr="00BE2424">
        <w:rPr>
          <w:rFonts w:ascii="Times New Roman" w:hAnsi="Times New Roman" w:cs="Times New Roman"/>
          <w:sz w:val="28"/>
          <w:szCs w:val="28"/>
          <w:lang w:val="en-US"/>
        </w:rPr>
        <w:t>,</w:t>
      </w:r>
      <w:r w:rsidR="00796D6D">
        <w:rPr>
          <w:rFonts w:ascii="Times New Roman" w:hAnsi="Times New Roman" w:cs="Times New Roman"/>
          <w:sz w:val="28"/>
          <w:szCs w:val="28"/>
          <w:lang w:val="en-US"/>
        </w:rPr>
        <w:t xml:space="preserve"> S. Ciavardini</w:t>
      </w:r>
      <w:r w:rsidRPr="00BE2424">
        <w:rPr>
          <w:rFonts w:ascii="Times New Roman" w:hAnsi="Times New Roman" w:cs="Times New Roman"/>
          <w:sz w:val="28"/>
          <w:szCs w:val="28"/>
          <w:lang w:val="en-US"/>
        </w:rPr>
        <w:t>,</w:t>
      </w:r>
      <w:r w:rsidR="00796D6D">
        <w:rPr>
          <w:rFonts w:ascii="Times New Roman" w:hAnsi="Times New Roman" w:cs="Times New Roman"/>
          <w:sz w:val="28"/>
          <w:szCs w:val="28"/>
          <w:lang w:val="en-US"/>
        </w:rPr>
        <w:t xml:space="preserve"> M. Quaranta</w:t>
      </w:r>
      <w:r w:rsidRPr="00BE2424">
        <w:rPr>
          <w:rFonts w:ascii="Times New Roman" w:hAnsi="Times New Roman" w:cs="Times New Roman"/>
          <w:sz w:val="28"/>
          <w:szCs w:val="28"/>
          <w:lang w:val="en-US"/>
        </w:rPr>
        <w:t xml:space="preserve"> // Dental Cadmos. – 2008. – </w:t>
      </w:r>
      <w:r w:rsidR="00796D6D">
        <w:rPr>
          <w:rFonts w:ascii="Times New Roman" w:hAnsi="Times New Roman" w:cs="Times New Roman"/>
          <w:sz w:val="28"/>
          <w:szCs w:val="28"/>
        </w:rPr>
        <w:t>No.</w:t>
      </w:r>
      <w:r w:rsidR="004F6D11">
        <w:rPr>
          <w:rFonts w:ascii="Times New Roman" w:hAnsi="Times New Roman" w:cs="Times New Roman"/>
          <w:sz w:val="28"/>
          <w:szCs w:val="28"/>
        </w:rPr>
        <w:t xml:space="preserve"> </w:t>
      </w:r>
      <w:r w:rsidRPr="00BE2424">
        <w:rPr>
          <w:rFonts w:ascii="Times New Roman" w:hAnsi="Times New Roman" w:cs="Times New Roman"/>
          <w:sz w:val="28"/>
          <w:szCs w:val="28"/>
        </w:rPr>
        <w:t>8.</w:t>
      </w:r>
      <w:r w:rsidRPr="00BE2424">
        <w:rPr>
          <w:rFonts w:ascii="Times New Roman" w:hAnsi="Times New Roman" w:cs="Times New Roman"/>
          <w:sz w:val="28"/>
          <w:szCs w:val="28"/>
          <w:lang w:val="en-US"/>
        </w:rPr>
        <w:t xml:space="preserve"> – P. 73-83.</w:t>
      </w:r>
    </w:p>
    <w:p w14:paraId="1BCCF309" w14:textId="3037EA05" w:rsidR="00BA2DD7" w:rsidRPr="00BE2424" w:rsidRDefault="00796D6D"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Marincola</w:t>
      </w:r>
      <w:r w:rsidR="00BA2DD7" w:rsidRPr="00BE2424">
        <w:rPr>
          <w:rFonts w:ascii="Times New Roman" w:hAnsi="Times New Roman" w:cs="Times New Roman"/>
          <w:sz w:val="28"/>
          <w:szCs w:val="28"/>
          <w:lang w:val="en-US"/>
        </w:rPr>
        <w:t xml:space="preserve"> M. </w:t>
      </w:r>
      <w:r w:rsidR="00BA2DD7" w:rsidRPr="00BE2424">
        <w:rPr>
          <w:rFonts w:ascii="Times New Roman" w:hAnsi="Times New Roman" w:cs="Times New Roman"/>
          <w:iCs/>
          <w:sz w:val="28"/>
          <w:szCs w:val="28"/>
          <w:lang w:val="en-US"/>
        </w:rPr>
        <w:t>Natural Esthetics for Individual Implants: Integrated Abutment Crown</w:t>
      </w:r>
      <w:r w:rsidR="00BA2DD7" w:rsidRPr="00BE2424">
        <w:rPr>
          <w:rFonts w:ascii="Times New Roman" w:hAnsi="Times New Roman" w:cs="Times New Roman"/>
          <w:sz w:val="28"/>
          <w:szCs w:val="28"/>
          <w:lang w:val="en-US"/>
        </w:rPr>
        <w:t xml:space="preserve"> [Text] / </w:t>
      </w:r>
      <w:r w:rsidR="004F6D11" w:rsidRPr="00BE2424">
        <w:rPr>
          <w:rFonts w:ascii="Times New Roman" w:hAnsi="Times New Roman" w:cs="Times New Roman"/>
          <w:sz w:val="28"/>
          <w:szCs w:val="28"/>
          <w:lang w:val="en-US"/>
        </w:rPr>
        <w:t>M.</w:t>
      </w:r>
      <w:r w:rsidR="004F6D11">
        <w:rPr>
          <w:rFonts w:ascii="Times New Roman" w:hAnsi="Times New Roman" w:cs="Times New Roman"/>
          <w:sz w:val="28"/>
          <w:szCs w:val="28"/>
          <w:lang w:val="en-US"/>
        </w:rPr>
        <w:t xml:space="preserve"> Marincola,</w:t>
      </w:r>
      <w:r w:rsidR="00BA2DD7" w:rsidRPr="00BE2424">
        <w:rPr>
          <w:rFonts w:ascii="Times New Roman" w:hAnsi="Times New Roman" w:cs="Times New Roman"/>
          <w:sz w:val="28"/>
          <w:szCs w:val="28"/>
          <w:lang w:val="en-US"/>
        </w:rPr>
        <w:t xml:space="preserve"> </w:t>
      </w:r>
      <w:r w:rsidR="004F6D11" w:rsidRPr="00BE2424">
        <w:rPr>
          <w:rFonts w:ascii="Times New Roman" w:hAnsi="Times New Roman" w:cs="Times New Roman"/>
          <w:sz w:val="28"/>
          <w:szCs w:val="28"/>
          <w:lang w:val="en-US"/>
        </w:rPr>
        <w:t>V.</w:t>
      </w:r>
      <w:r w:rsidR="004F6D11">
        <w:rPr>
          <w:rFonts w:ascii="Times New Roman" w:hAnsi="Times New Roman" w:cs="Times New Roman"/>
          <w:sz w:val="28"/>
          <w:szCs w:val="28"/>
          <w:lang w:val="en-US"/>
        </w:rPr>
        <w:t xml:space="preserve"> Morgan, </w:t>
      </w:r>
      <w:r w:rsidR="004F6D11" w:rsidRPr="00BE2424">
        <w:rPr>
          <w:rFonts w:ascii="Times New Roman" w:hAnsi="Times New Roman" w:cs="Times New Roman"/>
          <w:sz w:val="28"/>
          <w:szCs w:val="28"/>
          <w:lang w:val="en-US"/>
        </w:rPr>
        <w:t>A.</w:t>
      </w:r>
      <w:r w:rsidR="004F6D11">
        <w:rPr>
          <w:rFonts w:ascii="Times New Roman" w:hAnsi="Times New Roman" w:cs="Times New Roman"/>
          <w:sz w:val="28"/>
          <w:szCs w:val="28"/>
          <w:lang w:val="en-US"/>
        </w:rPr>
        <w:t xml:space="preserve"> Perpetuini </w:t>
      </w:r>
      <w:r w:rsidR="00280966">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Journal Odontics. – 2007. – </w:t>
      </w:r>
      <w:r w:rsidR="004F6D11">
        <w:rPr>
          <w:rFonts w:ascii="Times New Roman" w:hAnsi="Times New Roman" w:cs="Times New Roman"/>
          <w:sz w:val="28"/>
          <w:szCs w:val="28"/>
        </w:rPr>
        <w:t xml:space="preserve">No. </w:t>
      </w:r>
      <w:r w:rsidR="00BA2DD7" w:rsidRPr="00BE2424">
        <w:rPr>
          <w:rFonts w:ascii="Times New Roman" w:hAnsi="Times New Roman" w:cs="Times New Roman"/>
          <w:sz w:val="28"/>
          <w:szCs w:val="28"/>
        </w:rPr>
        <w:t>28.</w:t>
      </w:r>
      <w:r w:rsidR="00BA2DD7" w:rsidRPr="00BE2424">
        <w:rPr>
          <w:rFonts w:ascii="Times New Roman" w:hAnsi="Times New Roman" w:cs="Times New Roman"/>
          <w:sz w:val="28"/>
          <w:szCs w:val="28"/>
          <w:lang w:val="en-US"/>
        </w:rPr>
        <w:t xml:space="preserve"> – P. 311-318. </w:t>
      </w:r>
    </w:p>
    <w:p w14:paraId="209461E9" w14:textId="4647D639" w:rsidR="00BA2DD7" w:rsidRPr="00BE2424" w:rsidRDefault="004351F5"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Marincola</w:t>
      </w:r>
      <w:r w:rsidR="00BA2DD7" w:rsidRPr="00BE2424">
        <w:rPr>
          <w:rFonts w:ascii="Times New Roman" w:hAnsi="Times New Roman" w:cs="Times New Roman"/>
          <w:sz w:val="28"/>
          <w:szCs w:val="28"/>
          <w:lang w:val="en-US"/>
        </w:rPr>
        <w:t xml:space="preserve"> M. Short implants: Biomechanical principles and long term predictability [Text] /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Marincola</w:t>
      </w:r>
      <w:r w:rsidR="00BA2DD7"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L</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Paracchini, </w:t>
      </w:r>
      <w:r w:rsidRPr="00BE2424">
        <w:rPr>
          <w:rFonts w:ascii="Times New Roman" w:hAnsi="Times New Roman" w:cs="Times New Roman"/>
          <w:sz w:val="28"/>
          <w:szCs w:val="28"/>
          <w:lang w:val="en-US"/>
        </w:rPr>
        <w:t>V.</w:t>
      </w:r>
      <w:r>
        <w:rPr>
          <w:rFonts w:ascii="Times New Roman" w:hAnsi="Times New Roman" w:cs="Times New Roman"/>
          <w:sz w:val="28"/>
          <w:szCs w:val="28"/>
          <w:lang w:val="en-US"/>
        </w:rPr>
        <w:t xml:space="preserve"> Morgan</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 Schulte </w:t>
      </w:r>
      <w:r w:rsidR="00BA2DD7" w:rsidRPr="00BE2424">
        <w:rPr>
          <w:rFonts w:ascii="Times New Roman" w:hAnsi="Times New Roman" w:cs="Times New Roman"/>
          <w:sz w:val="28"/>
          <w:szCs w:val="28"/>
          <w:lang w:val="en-US"/>
        </w:rPr>
        <w:t xml:space="preserve">// Quintessence International. – 2008. – </w:t>
      </w:r>
      <w:r>
        <w:rPr>
          <w:rFonts w:ascii="Times New Roman" w:hAnsi="Times New Roman" w:cs="Times New Roman"/>
          <w:sz w:val="28"/>
          <w:szCs w:val="28"/>
        </w:rPr>
        <w:t xml:space="preserve">No. </w:t>
      </w:r>
      <w:r w:rsidR="00BA2DD7" w:rsidRPr="00BE2424">
        <w:rPr>
          <w:rFonts w:ascii="Times New Roman" w:hAnsi="Times New Roman" w:cs="Times New Roman"/>
          <w:sz w:val="28"/>
          <w:szCs w:val="28"/>
        </w:rPr>
        <w:t>24.</w:t>
      </w:r>
      <w:r w:rsidR="00BA2DD7" w:rsidRPr="00BE2424">
        <w:rPr>
          <w:rFonts w:ascii="Times New Roman" w:hAnsi="Times New Roman" w:cs="Times New Roman"/>
          <w:sz w:val="28"/>
          <w:szCs w:val="28"/>
          <w:lang w:val="en-US"/>
        </w:rPr>
        <w:t xml:space="preserve"> – P. 45-53.</w:t>
      </w:r>
    </w:p>
    <w:p w14:paraId="777CDF9D" w14:textId="485EEA63" w:rsidR="00BA2DD7" w:rsidRPr="00BE2424" w:rsidRDefault="004351F5"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Marincola</w:t>
      </w:r>
      <w:r w:rsidR="00BA2DD7" w:rsidRPr="00BE2424">
        <w:rPr>
          <w:rFonts w:ascii="Times New Roman" w:hAnsi="Times New Roman" w:cs="Times New Roman"/>
          <w:sz w:val="28"/>
          <w:szCs w:val="28"/>
          <w:lang w:val="en-US"/>
        </w:rPr>
        <w:t xml:space="preserve"> M. </w:t>
      </w:r>
      <w:r w:rsidR="00BA2DD7" w:rsidRPr="00BE2424">
        <w:rPr>
          <w:rFonts w:ascii="Times New Roman" w:hAnsi="Times New Roman" w:cs="Times New Roman"/>
          <w:iCs/>
          <w:sz w:val="28"/>
          <w:szCs w:val="28"/>
          <w:lang w:val="en-US"/>
        </w:rPr>
        <w:t xml:space="preserve">Treatment of a patient with an atrophic maxilla using Short Implants and single-tooth Integrated Abutment Crowns (IAC) </w:t>
      </w:r>
      <w:r w:rsidR="00BA2DD7" w:rsidRPr="00BE2424">
        <w:rPr>
          <w:rFonts w:ascii="Times New Roman" w:hAnsi="Times New Roman" w:cs="Times New Roman"/>
          <w:sz w:val="28"/>
          <w:szCs w:val="28"/>
          <w:lang w:val="en-US"/>
        </w:rPr>
        <w:t xml:space="preserve">[Text] /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Marincola,</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Carelli,</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V.</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Morgan,</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Daher,</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w:t>
      </w:r>
      <w:r>
        <w:rPr>
          <w:rFonts w:ascii="Times New Roman" w:hAnsi="Times New Roman" w:cs="Times New Roman"/>
          <w:sz w:val="28"/>
          <w:szCs w:val="28"/>
          <w:lang w:val="en-US"/>
        </w:rPr>
        <w:t xml:space="preserve"> Perpetuini</w:t>
      </w:r>
      <w:r w:rsidR="00BA2DD7" w:rsidRPr="00BE2424">
        <w:rPr>
          <w:rFonts w:ascii="Times New Roman" w:hAnsi="Times New Roman" w:cs="Times New Roman"/>
          <w:sz w:val="28"/>
          <w:szCs w:val="28"/>
          <w:lang w:val="en-US"/>
        </w:rPr>
        <w:t xml:space="preserve"> // Quintessence International. – 2009. – </w:t>
      </w:r>
      <w:r>
        <w:rPr>
          <w:rFonts w:ascii="Times New Roman" w:hAnsi="Times New Roman" w:cs="Times New Roman"/>
          <w:sz w:val="28"/>
          <w:szCs w:val="28"/>
        </w:rPr>
        <w:t xml:space="preserve">No. </w:t>
      </w:r>
      <w:r w:rsidR="00BA2DD7" w:rsidRPr="00BE2424">
        <w:rPr>
          <w:rFonts w:ascii="Times New Roman" w:hAnsi="Times New Roman" w:cs="Times New Roman"/>
          <w:sz w:val="28"/>
          <w:szCs w:val="28"/>
        </w:rPr>
        <w:t>25.</w:t>
      </w:r>
      <w:r w:rsidR="00BA2DD7" w:rsidRPr="00BE2424">
        <w:rPr>
          <w:rFonts w:ascii="Times New Roman" w:hAnsi="Times New Roman" w:cs="Times New Roman"/>
          <w:sz w:val="28"/>
          <w:szCs w:val="28"/>
          <w:lang w:val="en-US"/>
        </w:rPr>
        <w:t xml:space="preserve"> – P. 43-50.</w:t>
      </w:r>
    </w:p>
    <w:p w14:paraId="0C9B7E2D" w14:textId="1758A29E" w:rsidR="00BA2DD7" w:rsidRPr="00BE2424" w:rsidRDefault="004351F5"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Marincola M.</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iCs/>
          <w:sz w:val="28"/>
          <w:szCs w:val="28"/>
          <w:lang w:val="en-US"/>
        </w:rPr>
        <w:t>Short Implants: Higher Patient acceptance by Reducing of Augmentations</w:t>
      </w:r>
      <w:r w:rsidR="00BA2DD7" w:rsidRPr="00BE2424">
        <w:rPr>
          <w:rFonts w:ascii="Times New Roman" w:hAnsi="Times New Roman" w:cs="Times New Roman"/>
          <w:sz w:val="28"/>
          <w:szCs w:val="28"/>
          <w:lang w:val="en-US"/>
        </w:rPr>
        <w:t xml:space="preserve"> [Text] /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Marincola</w:t>
      </w:r>
      <w:r w:rsidR="00BA2DD7" w:rsidRPr="00BE2424">
        <w:rPr>
          <w:rFonts w:ascii="Times New Roman" w:hAnsi="Times New Roman" w:cs="Times New Roman"/>
          <w:sz w:val="28"/>
          <w:szCs w:val="28"/>
          <w:lang w:val="en-US"/>
        </w:rPr>
        <w:t xml:space="preserve"> // </w:t>
      </w:r>
      <w:r w:rsidR="00973F33">
        <w:rPr>
          <w:rFonts w:ascii="Times New Roman" w:hAnsi="Times New Roman" w:cs="Times New Roman"/>
          <w:sz w:val="28"/>
          <w:szCs w:val="28"/>
          <w:lang w:val="en-US"/>
        </w:rPr>
        <w:t>Perspectives in Phycology</w:t>
      </w:r>
      <w:r w:rsidR="00BA2DD7" w:rsidRPr="00BE2424">
        <w:rPr>
          <w:rFonts w:ascii="Times New Roman" w:hAnsi="Times New Roman" w:cs="Times New Roman"/>
          <w:sz w:val="28"/>
          <w:szCs w:val="28"/>
          <w:lang w:val="en-US"/>
        </w:rPr>
        <w:t xml:space="preserve">. – 2011. – </w:t>
      </w:r>
      <w:r>
        <w:rPr>
          <w:rFonts w:ascii="Times New Roman" w:hAnsi="Times New Roman" w:cs="Times New Roman"/>
          <w:sz w:val="28"/>
          <w:szCs w:val="28"/>
        </w:rPr>
        <w:t xml:space="preserve">No. </w:t>
      </w:r>
      <w:r w:rsidR="00BA2DD7" w:rsidRPr="00BE2424">
        <w:rPr>
          <w:rFonts w:ascii="Times New Roman" w:hAnsi="Times New Roman" w:cs="Times New Roman"/>
          <w:sz w:val="28"/>
          <w:szCs w:val="28"/>
        </w:rPr>
        <w:t>1.</w:t>
      </w:r>
      <w:r w:rsidR="00BA2DD7" w:rsidRPr="00BE2424">
        <w:rPr>
          <w:rFonts w:ascii="Times New Roman" w:hAnsi="Times New Roman" w:cs="Times New Roman"/>
          <w:sz w:val="28"/>
          <w:szCs w:val="28"/>
          <w:lang w:val="en-US"/>
        </w:rPr>
        <w:t xml:space="preserve"> – P. 8-13.</w:t>
      </w:r>
    </w:p>
    <w:p w14:paraId="44444CCE" w14:textId="5F515F7C" w:rsidR="00BA2DD7" w:rsidRPr="00BE2424" w:rsidRDefault="004351F5"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Marincolo</w:t>
      </w:r>
      <w:r w:rsidR="00BA2DD7" w:rsidRPr="00BE2424">
        <w:rPr>
          <w:rFonts w:ascii="Times New Roman" w:hAnsi="Times New Roman" w:cs="Times New Roman"/>
          <w:sz w:val="28"/>
          <w:szCs w:val="28"/>
          <w:lang w:val="en-US"/>
        </w:rPr>
        <w:t xml:space="preserve"> M. The Immediate Aesthetic and Functional Restoration of Maxillary Incisors Compromised by Periodontitis Using Short Implants with Single Crown Restorations: A Minimally Invasive Approach and Five-Year Follow-Up [Text] /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Marincolo,</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Lombardo,</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Pighi,</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Corrocher,</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Mascellaro,</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Lehrberg,</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Nocini, // Hinda</w:t>
      </w:r>
      <w:r>
        <w:rPr>
          <w:rFonts w:ascii="Times New Roman" w:hAnsi="Times New Roman" w:cs="Times New Roman"/>
          <w:sz w:val="28"/>
          <w:szCs w:val="28"/>
          <w:lang w:val="en-US"/>
        </w:rPr>
        <w:t>wi Publishing Corp. – 2015. – p.7</w:t>
      </w:r>
      <w:r w:rsidR="00BA2DD7" w:rsidRPr="00BE2424">
        <w:rPr>
          <w:rFonts w:ascii="Times New Roman" w:hAnsi="Times New Roman" w:cs="Times New Roman"/>
          <w:sz w:val="28"/>
          <w:szCs w:val="28"/>
          <w:lang w:val="en-US"/>
        </w:rPr>
        <w:t>.</w:t>
      </w:r>
    </w:p>
    <w:p w14:paraId="0B43471E" w14:textId="3E40F127" w:rsidR="00BA2DD7" w:rsidRPr="00FC3BFD" w:rsidRDefault="004351F5"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McDermott</w:t>
      </w:r>
      <w:r w:rsidR="00BA2DD7" w:rsidRPr="00BE2424">
        <w:rPr>
          <w:rFonts w:ascii="Times New Roman" w:hAnsi="Times New Roman" w:cs="Times New Roman"/>
          <w:sz w:val="28"/>
          <w:szCs w:val="28"/>
          <w:lang w:val="en-US"/>
        </w:rPr>
        <w:t xml:space="preserve"> N. Complications of Dental Implants: Identification Frequency and Associated Risk Factors [Text] / </w:t>
      </w:r>
      <w:r w:rsidRPr="00BE2424">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McDermott,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K</w:t>
      </w:r>
      <w:r>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Chuang,</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V.</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Vehemente,</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T.</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B. </w:t>
      </w:r>
      <w:r>
        <w:rPr>
          <w:rFonts w:ascii="Times New Roman" w:hAnsi="Times New Roman" w:cs="Times New Roman"/>
          <w:sz w:val="28"/>
          <w:szCs w:val="28"/>
          <w:lang w:val="en-US"/>
        </w:rPr>
        <w:t>Dodson</w:t>
      </w:r>
      <w:r w:rsidR="00BA2DD7" w:rsidRPr="00BE2424">
        <w:rPr>
          <w:rFonts w:ascii="Times New Roman" w:hAnsi="Times New Roman" w:cs="Times New Roman"/>
          <w:sz w:val="28"/>
          <w:szCs w:val="28"/>
          <w:lang w:val="en-US"/>
        </w:rPr>
        <w:t xml:space="preserve"> // The International Journal of Oral &amp; Maxillofacial Implants. – 2003.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6.</w:t>
      </w:r>
      <w:r w:rsidR="00BA2DD7" w:rsidRPr="00BE2424">
        <w:rPr>
          <w:rFonts w:ascii="Times New Roman" w:hAnsi="Times New Roman" w:cs="Times New Roman"/>
          <w:sz w:val="28"/>
          <w:szCs w:val="28"/>
          <w:lang w:val="en-US"/>
        </w:rPr>
        <w:t xml:space="preserve"> – P. 1379-1389.</w:t>
      </w:r>
    </w:p>
    <w:p w14:paraId="16BB25B1" w14:textId="7C81A029" w:rsidR="00FC3BFD" w:rsidRPr="00FC3BFD" w:rsidRDefault="00FC3BFD" w:rsidP="00FC3BFD">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Menchero-Cantalejo E. Meta-analysis on the survival of short implants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E. Menchero-Cantalejo, C. Barona-Dorado, M. Cantero-Álvarez, F. Fernández-Cáliz, J. M. Martinez-González // Medicina Oral Patologia Oral</w:t>
      </w:r>
      <w:r w:rsidR="00973F33">
        <w:rPr>
          <w:rFonts w:ascii="Times New Roman" w:hAnsi="Times New Roman" w:cs="Times New Roman"/>
          <w:sz w:val="28"/>
          <w:szCs w:val="28"/>
          <w:lang w:val="en-US"/>
        </w:rPr>
        <w:t xml:space="preserve"> y Cirugí</w:t>
      </w:r>
      <w:r>
        <w:rPr>
          <w:rFonts w:ascii="Times New Roman" w:hAnsi="Times New Roman" w:cs="Times New Roman"/>
          <w:sz w:val="28"/>
          <w:szCs w:val="28"/>
          <w:lang w:val="en-US"/>
        </w:rPr>
        <w:t>a Bucal. – 2011</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16(4)</w:t>
      </w:r>
      <w:r w:rsidRPr="00BE2424">
        <w:rPr>
          <w:rFonts w:ascii="Times New Roman" w:hAnsi="Times New Roman" w:cs="Times New Roman"/>
          <w:sz w:val="28"/>
          <w:szCs w:val="28"/>
          <w:lang w:val="en-US"/>
        </w:rPr>
        <w:t>. – P.</w:t>
      </w:r>
      <w:r>
        <w:rPr>
          <w:rFonts w:ascii="Times New Roman" w:hAnsi="Times New Roman" w:cs="Times New Roman"/>
          <w:sz w:val="28"/>
          <w:szCs w:val="28"/>
          <w:lang w:val="en-US"/>
        </w:rPr>
        <w:t xml:space="preserve"> 546</w:t>
      </w:r>
      <w:r w:rsidRPr="00BE2424">
        <w:rPr>
          <w:rFonts w:ascii="Times New Roman" w:hAnsi="Times New Roman" w:cs="Times New Roman"/>
          <w:sz w:val="28"/>
          <w:szCs w:val="28"/>
          <w:lang w:val="en-US"/>
        </w:rPr>
        <w:t>-</w:t>
      </w:r>
      <w:r>
        <w:rPr>
          <w:rFonts w:ascii="Times New Roman" w:hAnsi="Times New Roman" w:cs="Times New Roman"/>
          <w:sz w:val="28"/>
          <w:szCs w:val="28"/>
          <w:lang w:val="en-US"/>
        </w:rPr>
        <w:t>551</w:t>
      </w:r>
      <w:r w:rsidRPr="00BE2424">
        <w:rPr>
          <w:rFonts w:ascii="Times New Roman" w:hAnsi="Times New Roman" w:cs="Times New Roman"/>
          <w:sz w:val="28"/>
          <w:szCs w:val="28"/>
          <w:lang w:val="en-US"/>
        </w:rPr>
        <w:t>.</w:t>
      </w:r>
    </w:p>
    <w:p w14:paraId="2F0BF9EE" w14:textId="4E0992C2"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 xml:space="preserve">Merli M. Bone augmentation at implant dehiscences and fenestrations. A systematic review of randomised controlled trials. [Text] / </w:t>
      </w:r>
      <w:r w:rsidR="004351F5">
        <w:rPr>
          <w:rFonts w:ascii="Times New Roman" w:hAnsi="Times New Roman" w:cs="Times New Roman"/>
          <w:sz w:val="28"/>
          <w:szCs w:val="28"/>
          <w:lang w:val="en-US"/>
        </w:rPr>
        <w:t>M. Merli</w:t>
      </w:r>
      <w:r w:rsidRPr="00BE2424">
        <w:rPr>
          <w:rFonts w:ascii="Times New Roman" w:hAnsi="Times New Roman" w:cs="Times New Roman"/>
          <w:sz w:val="28"/>
          <w:szCs w:val="28"/>
          <w:lang w:val="en-US"/>
        </w:rPr>
        <w:t>,</w:t>
      </w:r>
      <w:r w:rsidR="004351F5">
        <w:rPr>
          <w:rFonts w:ascii="Times New Roman" w:hAnsi="Times New Roman" w:cs="Times New Roman"/>
          <w:sz w:val="28"/>
          <w:szCs w:val="28"/>
          <w:lang w:val="en-US"/>
        </w:rPr>
        <w:t xml:space="preserve"> I.</w:t>
      </w:r>
      <w:r w:rsidRPr="00BE2424">
        <w:rPr>
          <w:rFonts w:ascii="Times New Roman" w:hAnsi="Times New Roman" w:cs="Times New Roman"/>
          <w:sz w:val="28"/>
          <w:szCs w:val="28"/>
          <w:lang w:val="en-US"/>
        </w:rPr>
        <w:t xml:space="preserve"> Merli,</w:t>
      </w:r>
      <w:r w:rsidR="004351F5">
        <w:rPr>
          <w:rFonts w:ascii="Times New Roman" w:hAnsi="Times New Roman" w:cs="Times New Roman"/>
          <w:sz w:val="28"/>
          <w:szCs w:val="28"/>
          <w:lang w:val="en-US"/>
        </w:rPr>
        <w:t xml:space="preserve"> E. Raffaelli</w:t>
      </w:r>
      <w:r w:rsidRPr="00BE2424">
        <w:rPr>
          <w:rFonts w:ascii="Times New Roman" w:hAnsi="Times New Roman" w:cs="Times New Roman"/>
          <w:sz w:val="28"/>
          <w:szCs w:val="28"/>
          <w:lang w:val="en-US"/>
        </w:rPr>
        <w:t>,</w:t>
      </w:r>
      <w:r w:rsidR="004351F5">
        <w:rPr>
          <w:rFonts w:ascii="Times New Roman" w:hAnsi="Times New Roman" w:cs="Times New Roman"/>
          <w:sz w:val="28"/>
          <w:szCs w:val="28"/>
          <w:lang w:val="en-US"/>
        </w:rPr>
        <w:t xml:space="preserve"> U. Pagliaro</w:t>
      </w:r>
      <w:r w:rsidRPr="00BE2424">
        <w:rPr>
          <w:rFonts w:ascii="Times New Roman" w:hAnsi="Times New Roman" w:cs="Times New Roman"/>
          <w:sz w:val="28"/>
          <w:szCs w:val="28"/>
          <w:lang w:val="en-US"/>
        </w:rPr>
        <w:t>,</w:t>
      </w:r>
      <w:r w:rsidR="004351F5">
        <w:rPr>
          <w:rFonts w:ascii="Times New Roman" w:hAnsi="Times New Roman" w:cs="Times New Roman"/>
          <w:sz w:val="28"/>
          <w:szCs w:val="28"/>
          <w:lang w:val="en-US"/>
        </w:rPr>
        <w:t xml:space="preserve"> L. Nastri</w:t>
      </w:r>
      <w:r w:rsidRPr="00BE2424">
        <w:rPr>
          <w:rFonts w:ascii="Times New Roman" w:hAnsi="Times New Roman" w:cs="Times New Roman"/>
          <w:sz w:val="28"/>
          <w:szCs w:val="28"/>
          <w:lang w:val="en-US"/>
        </w:rPr>
        <w:t>,</w:t>
      </w:r>
      <w:r w:rsidR="004351F5">
        <w:rPr>
          <w:rFonts w:ascii="Times New Roman" w:hAnsi="Times New Roman" w:cs="Times New Roman"/>
          <w:sz w:val="28"/>
          <w:szCs w:val="28"/>
          <w:lang w:val="en-US"/>
        </w:rPr>
        <w:t xml:space="preserve"> M. Nieri</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 </w:t>
      </w:r>
      <w:r w:rsidRPr="00BE2424">
        <w:rPr>
          <w:rFonts w:ascii="Times New Roman" w:hAnsi="Times New Roman" w:cs="Times New Roman"/>
          <w:sz w:val="28"/>
          <w:szCs w:val="28"/>
          <w:lang w:val="en-US"/>
        </w:rPr>
        <w:t>Eur</w:t>
      </w:r>
      <w:r w:rsidR="00973F33">
        <w:rPr>
          <w:rFonts w:ascii="Times New Roman" w:hAnsi="Times New Roman" w:cs="Times New Roman"/>
          <w:sz w:val="28"/>
          <w:szCs w:val="28"/>
          <w:lang w:val="en-US"/>
        </w:rPr>
        <w:t>opean</w:t>
      </w:r>
      <w:r w:rsidRPr="00BE2424">
        <w:rPr>
          <w:rFonts w:ascii="Times New Roman" w:hAnsi="Times New Roman" w:cs="Times New Roman"/>
          <w:sz w:val="28"/>
          <w:szCs w:val="28"/>
          <w:lang w:val="en-US"/>
        </w:rPr>
        <w:t xml:space="preserve"> J</w:t>
      </w:r>
      <w:r w:rsidR="00973F33">
        <w:rPr>
          <w:rFonts w:ascii="Times New Roman" w:hAnsi="Times New Roman" w:cs="Times New Roman"/>
          <w:sz w:val="28"/>
          <w:szCs w:val="28"/>
          <w:lang w:val="en-US"/>
        </w:rPr>
        <w:t>ournal of</w:t>
      </w:r>
      <w:r w:rsidRPr="00BE2424">
        <w:rPr>
          <w:rFonts w:ascii="Times New Roman" w:hAnsi="Times New Roman" w:cs="Times New Roman"/>
          <w:sz w:val="28"/>
          <w:szCs w:val="28"/>
          <w:lang w:val="en-US"/>
        </w:rPr>
        <w:t xml:space="preserve"> Oral Implantol</w:t>
      </w:r>
      <w:r w:rsidR="00973F33">
        <w:rPr>
          <w:rFonts w:ascii="Times New Roman" w:hAnsi="Times New Roman" w:cs="Times New Roman"/>
          <w:sz w:val="28"/>
          <w:szCs w:val="28"/>
          <w:lang w:val="en-US"/>
        </w:rPr>
        <w:t>ogy</w:t>
      </w:r>
      <w:r w:rsidRPr="00BE2424">
        <w:rPr>
          <w:rFonts w:ascii="Times New Roman" w:hAnsi="Times New Roman" w:cs="Times New Roman"/>
          <w:sz w:val="28"/>
          <w:szCs w:val="28"/>
          <w:lang w:val="en-US"/>
        </w:rPr>
        <w:t xml:space="preserve">. – 2016.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lang w:val="en-US"/>
        </w:rPr>
        <w:t>9. – P. 11</w:t>
      </w:r>
      <w:r w:rsidR="00CB7E7F" w:rsidRPr="00BE2424">
        <w:rPr>
          <w:rFonts w:ascii="Times New Roman" w:hAnsi="Times New Roman" w:cs="Times New Roman"/>
          <w:sz w:val="28"/>
          <w:szCs w:val="28"/>
          <w:lang w:val="en-US"/>
        </w:rPr>
        <w:t>-</w:t>
      </w:r>
      <w:r w:rsidRPr="00BE2424">
        <w:rPr>
          <w:rFonts w:ascii="Times New Roman" w:hAnsi="Times New Roman" w:cs="Times New Roman"/>
          <w:sz w:val="28"/>
          <w:szCs w:val="28"/>
          <w:lang w:val="en-US"/>
        </w:rPr>
        <w:t>32.</w:t>
      </w:r>
    </w:p>
    <w:p w14:paraId="4DB5A00D" w14:textId="4480DECD" w:rsidR="00590BC9" w:rsidRPr="00BE2424" w:rsidRDefault="00590BC9"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Mezzomo L. A.</w:t>
      </w:r>
      <w:r w:rsidR="003267D3">
        <w:rPr>
          <w:rFonts w:ascii="Times New Roman" w:hAnsi="Times New Roman" w:cs="Times New Roman"/>
          <w:sz w:val="28"/>
          <w:szCs w:val="28"/>
          <w:lang w:val="en-US"/>
        </w:rPr>
        <w:t xml:space="preserve"> Meta-analysis of single crowns supported by short (&lt;10mm) implants in the posterior region.</w:t>
      </w:r>
      <w:r w:rsidR="003267D3" w:rsidRPr="003267D3">
        <w:rPr>
          <w:rFonts w:ascii="Times New Roman" w:hAnsi="Times New Roman" w:cs="Times New Roman"/>
          <w:sz w:val="28"/>
          <w:szCs w:val="28"/>
          <w:lang w:val="en-US"/>
        </w:rPr>
        <w:t xml:space="preserve"> </w:t>
      </w:r>
      <w:r w:rsidR="003267D3" w:rsidRPr="00BE2424">
        <w:rPr>
          <w:rFonts w:ascii="Times New Roman" w:hAnsi="Times New Roman" w:cs="Times New Roman"/>
          <w:sz w:val="28"/>
          <w:szCs w:val="28"/>
          <w:lang w:val="en-US"/>
        </w:rPr>
        <w:t xml:space="preserve">[Text] / </w:t>
      </w:r>
      <w:r w:rsidR="003267D3">
        <w:rPr>
          <w:rFonts w:ascii="Times New Roman" w:hAnsi="Times New Roman" w:cs="Times New Roman"/>
          <w:sz w:val="28"/>
          <w:szCs w:val="28"/>
          <w:lang w:val="en-US"/>
        </w:rPr>
        <w:t>L. A. Mezzomo, R. Miller, D. Triches, F. Alonso, R. S. Shinkai // Journal of Clinical Periodontology. – 2014</w:t>
      </w:r>
      <w:r w:rsidR="003267D3" w:rsidRPr="00BE2424">
        <w:rPr>
          <w:rFonts w:ascii="Times New Roman" w:hAnsi="Times New Roman" w:cs="Times New Roman"/>
          <w:sz w:val="28"/>
          <w:szCs w:val="28"/>
          <w:lang w:val="en-US"/>
        </w:rPr>
        <w:t xml:space="preserve">. – </w:t>
      </w:r>
      <w:r w:rsidR="003267D3">
        <w:rPr>
          <w:rFonts w:ascii="Times New Roman" w:hAnsi="Times New Roman" w:cs="Times New Roman"/>
          <w:sz w:val="28"/>
          <w:szCs w:val="28"/>
        </w:rPr>
        <w:t>No. 41(2)</w:t>
      </w:r>
      <w:r w:rsidR="003267D3" w:rsidRPr="00BE2424">
        <w:rPr>
          <w:rFonts w:ascii="Times New Roman" w:hAnsi="Times New Roman" w:cs="Times New Roman"/>
          <w:sz w:val="28"/>
          <w:szCs w:val="28"/>
          <w:lang w:val="en-US"/>
        </w:rPr>
        <w:t>. – P. 1</w:t>
      </w:r>
      <w:r w:rsidR="003267D3">
        <w:rPr>
          <w:rFonts w:ascii="Times New Roman" w:hAnsi="Times New Roman" w:cs="Times New Roman"/>
          <w:sz w:val="28"/>
          <w:szCs w:val="28"/>
          <w:lang w:val="en-US"/>
        </w:rPr>
        <w:t>9</w:t>
      </w:r>
      <w:r w:rsidR="003267D3" w:rsidRPr="00BE2424">
        <w:rPr>
          <w:rFonts w:ascii="Times New Roman" w:hAnsi="Times New Roman" w:cs="Times New Roman"/>
          <w:sz w:val="28"/>
          <w:szCs w:val="28"/>
          <w:lang w:val="en-US"/>
        </w:rPr>
        <w:t>1-2</w:t>
      </w:r>
      <w:r w:rsidR="003267D3">
        <w:rPr>
          <w:rFonts w:ascii="Times New Roman" w:hAnsi="Times New Roman" w:cs="Times New Roman"/>
          <w:sz w:val="28"/>
          <w:szCs w:val="28"/>
          <w:lang w:val="en-US"/>
        </w:rPr>
        <w:t>13</w:t>
      </w:r>
      <w:r w:rsidR="003267D3" w:rsidRPr="00BE2424">
        <w:rPr>
          <w:rFonts w:ascii="Times New Roman" w:hAnsi="Times New Roman" w:cs="Times New Roman"/>
          <w:sz w:val="28"/>
          <w:szCs w:val="28"/>
          <w:lang w:val="en-US"/>
        </w:rPr>
        <w:t>.</w:t>
      </w:r>
      <w:r w:rsidR="003267D3">
        <w:rPr>
          <w:rFonts w:ascii="Times New Roman" w:hAnsi="Times New Roman" w:cs="Times New Roman"/>
          <w:sz w:val="28"/>
          <w:szCs w:val="28"/>
          <w:lang w:val="en-US"/>
        </w:rPr>
        <w:t xml:space="preserve"> </w:t>
      </w:r>
    </w:p>
    <w:p w14:paraId="797FE37E" w14:textId="2071C09A" w:rsidR="00BA2DD7" w:rsidRPr="00BE2424" w:rsidRDefault="004351F5"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Michalakis</w:t>
      </w:r>
      <w:r w:rsidR="00BA2DD7" w:rsidRPr="00BE2424">
        <w:rPr>
          <w:rFonts w:ascii="Times New Roman" w:hAnsi="Times New Roman" w:cs="Times New Roman"/>
          <w:sz w:val="28"/>
          <w:szCs w:val="28"/>
          <w:lang w:val="en-US"/>
        </w:rPr>
        <w:t xml:space="preserve"> K. The effect of different implant</w:t>
      </w:r>
      <w:r w:rsidR="00BA2DD7" w:rsidRPr="00BE2424">
        <w:rPr>
          <w:rFonts w:ascii="Noteworthy Light" w:hAnsi="Noteworthy Light" w:cs="Noteworthy Light"/>
          <w:sz w:val="28"/>
          <w:szCs w:val="28"/>
          <w:lang w:val="en-US"/>
        </w:rPr>
        <w:t>‐</w:t>
      </w:r>
      <w:r w:rsidR="00BA2DD7" w:rsidRPr="00BE2424">
        <w:rPr>
          <w:rFonts w:ascii="Times New Roman" w:hAnsi="Times New Roman" w:cs="Times New Roman"/>
          <w:sz w:val="28"/>
          <w:szCs w:val="28"/>
          <w:lang w:val="en-US"/>
        </w:rPr>
        <w:t xml:space="preserve">abutment connection on screw joint stability [Text] / </w:t>
      </w:r>
      <w:r w:rsidRPr="00BE2424">
        <w:rPr>
          <w:rFonts w:ascii="Times New Roman" w:hAnsi="Times New Roman" w:cs="Times New Roman"/>
          <w:sz w:val="28"/>
          <w:szCs w:val="28"/>
          <w:lang w:val="en-US"/>
        </w:rPr>
        <w:t>K.</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Michalakis,</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Calvani,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Müftü,</w:t>
      </w:r>
      <w:r w:rsidRPr="004351F5">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Pissiotis, </w:t>
      </w:r>
      <w:r w:rsidRPr="00BE2424">
        <w:rPr>
          <w:rFonts w:ascii="Times New Roman" w:hAnsi="Times New Roman" w:cs="Times New Roman"/>
          <w:sz w:val="28"/>
          <w:szCs w:val="28"/>
          <w:lang w:val="en-US"/>
        </w:rPr>
        <w:t xml:space="preserve">H. </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Hirayama, // Journal of Oral Implantology. – 2014.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2.</w:t>
      </w:r>
      <w:r w:rsidR="00BA2DD7" w:rsidRPr="00BE2424">
        <w:rPr>
          <w:rFonts w:ascii="Times New Roman" w:hAnsi="Times New Roman" w:cs="Times New Roman"/>
          <w:sz w:val="28"/>
          <w:szCs w:val="28"/>
          <w:lang w:val="en-US"/>
        </w:rPr>
        <w:t xml:space="preserve"> – P. 146-152.</w:t>
      </w:r>
    </w:p>
    <w:p w14:paraId="3A475647" w14:textId="42B3D8B9"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Misch C.</w:t>
      </w:r>
      <w:r w:rsidR="00622F46">
        <w:rPr>
          <w:rFonts w:ascii="Times New Roman" w:hAnsi="Times New Roman" w:cs="Times New Roman"/>
          <w:sz w:val="28"/>
          <w:szCs w:val="28"/>
        </w:rPr>
        <w:t xml:space="preserve"> </w:t>
      </w:r>
      <w:r w:rsidRPr="00BE2424">
        <w:rPr>
          <w:rFonts w:ascii="Times New Roman" w:hAnsi="Times New Roman" w:cs="Times New Roman"/>
          <w:sz w:val="28"/>
          <w:szCs w:val="28"/>
        </w:rPr>
        <w:t>E. Early bone loss etiology and its effect on treatment planning</w:t>
      </w:r>
      <w:r w:rsidR="004351F5">
        <w:rPr>
          <w:rFonts w:ascii="Times New Roman" w:hAnsi="Times New Roman" w:cs="Times New Roman"/>
          <w:sz w:val="28"/>
          <w:szCs w:val="28"/>
        </w:rPr>
        <w:t xml:space="preserve"> </w:t>
      </w:r>
      <w:r w:rsidR="004351F5" w:rsidRPr="00BE2424">
        <w:rPr>
          <w:rFonts w:ascii="Times New Roman" w:hAnsi="Times New Roman" w:cs="Times New Roman"/>
          <w:sz w:val="28"/>
          <w:szCs w:val="28"/>
          <w:lang w:val="en-US"/>
        </w:rPr>
        <w:t>[Text] /</w:t>
      </w:r>
      <w:r w:rsidR="004351F5">
        <w:rPr>
          <w:rFonts w:ascii="Times New Roman" w:hAnsi="Times New Roman" w:cs="Times New Roman"/>
          <w:sz w:val="28"/>
          <w:szCs w:val="28"/>
          <w:lang w:val="en-US"/>
        </w:rPr>
        <w:t xml:space="preserve"> </w:t>
      </w:r>
      <w:r w:rsidR="004351F5" w:rsidRPr="00BE2424">
        <w:rPr>
          <w:rFonts w:ascii="Times New Roman" w:hAnsi="Times New Roman" w:cs="Times New Roman"/>
          <w:sz w:val="28"/>
          <w:szCs w:val="28"/>
        </w:rPr>
        <w:t>C.E.</w:t>
      </w:r>
      <w:r w:rsidR="004351F5">
        <w:rPr>
          <w:rFonts w:ascii="Times New Roman" w:hAnsi="Times New Roman" w:cs="Times New Roman"/>
          <w:sz w:val="28"/>
          <w:szCs w:val="28"/>
        </w:rPr>
        <w:t xml:space="preserve"> </w:t>
      </w:r>
      <w:r w:rsidR="004351F5" w:rsidRPr="00BE2424">
        <w:rPr>
          <w:rFonts w:ascii="Times New Roman" w:hAnsi="Times New Roman" w:cs="Times New Roman"/>
          <w:sz w:val="28"/>
          <w:szCs w:val="28"/>
        </w:rPr>
        <w:t>Misch</w:t>
      </w:r>
      <w:r w:rsidR="003267D3">
        <w:rPr>
          <w:rFonts w:ascii="Times New Roman" w:hAnsi="Times New Roman" w:cs="Times New Roman"/>
          <w:sz w:val="28"/>
          <w:szCs w:val="28"/>
        </w:rPr>
        <w:t xml:space="preserve"> // Dentistry</w:t>
      </w:r>
      <w:r w:rsidRPr="00BE2424">
        <w:rPr>
          <w:rFonts w:ascii="Times New Roman" w:hAnsi="Times New Roman" w:cs="Times New Roman"/>
          <w:sz w:val="28"/>
          <w:szCs w:val="28"/>
        </w:rPr>
        <w:t xml:space="preserve"> Today</w:t>
      </w:r>
      <w:r w:rsidR="004351F5" w:rsidRPr="00BE2424">
        <w:rPr>
          <w:rFonts w:ascii="Times New Roman" w:hAnsi="Times New Roman" w:cs="Times New Roman"/>
          <w:sz w:val="28"/>
          <w:szCs w:val="28"/>
          <w:lang w:val="en-US"/>
        </w:rPr>
        <w:t>. –</w:t>
      </w:r>
      <w:r w:rsidR="004351F5">
        <w:rPr>
          <w:rFonts w:ascii="Times New Roman" w:hAnsi="Times New Roman" w:cs="Times New Roman"/>
          <w:sz w:val="28"/>
          <w:szCs w:val="28"/>
          <w:lang w:val="en-US"/>
        </w:rPr>
        <w:t xml:space="preserve"> </w:t>
      </w:r>
      <w:r w:rsidRPr="00BE2424">
        <w:rPr>
          <w:rFonts w:ascii="Times New Roman" w:hAnsi="Times New Roman" w:cs="Times New Roman"/>
          <w:sz w:val="28"/>
          <w:szCs w:val="28"/>
        </w:rPr>
        <w:t>1996</w:t>
      </w:r>
      <w:r w:rsidR="00CB7E7F" w:rsidRPr="00BE2424">
        <w:rPr>
          <w:rFonts w:ascii="Times New Roman" w:hAnsi="Times New Roman" w:cs="Times New Roman"/>
          <w:sz w:val="28"/>
          <w:szCs w:val="28"/>
          <w:lang w:val="en-US"/>
        </w:rPr>
        <w:t>. –</w:t>
      </w:r>
      <w:r w:rsidR="00CB7E7F">
        <w:rPr>
          <w:rFonts w:ascii="Times New Roman" w:hAnsi="Times New Roman" w:cs="Times New Roman"/>
          <w:sz w:val="28"/>
          <w:szCs w:val="28"/>
          <w:lang w:val="en-US"/>
        </w:rPr>
        <w:t xml:space="preserve"> </w:t>
      </w:r>
      <w:r w:rsidRPr="00BE2424">
        <w:rPr>
          <w:rFonts w:ascii="Times New Roman" w:hAnsi="Times New Roman" w:cs="Times New Roman"/>
          <w:sz w:val="28"/>
          <w:szCs w:val="28"/>
        </w:rPr>
        <w:t>Vol. 15</w:t>
      </w:r>
      <w:r w:rsidR="00CB7E7F" w:rsidRPr="00BE2424">
        <w:rPr>
          <w:rFonts w:ascii="Times New Roman" w:hAnsi="Times New Roman" w:cs="Times New Roman"/>
          <w:sz w:val="28"/>
          <w:szCs w:val="28"/>
          <w:lang w:val="en-US"/>
        </w:rPr>
        <w:t>. –</w:t>
      </w:r>
      <w:r w:rsidR="00CB7E7F">
        <w:rPr>
          <w:rFonts w:ascii="Times New Roman" w:hAnsi="Times New Roman" w:cs="Times New Roman"/>
          <w:sz w:val="28"/>
          <w:szCs w:val="28"/>
          <w:lang w:val="en-US"/>
        </w:rPr>
        <w:t xml:space="preserve">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6</w:t>
      </w:r>
      <w:r w:rsidR="00CB7E7F" w:rsidRPr="00BE2424">
        <w:rPr>
          <w:rFonts w:ascii="Times New Roman" w:hAnsi="Times New Roman" w:cs="Times New Roman"/>
          <w:sz w:val="28"/>
          <w:szCs w:val="28"/>
          <w:lang w:val="en-US"/>
        </w:rPr>
        <w:t>. –</w:t>
      </w:r>
      <w:r w:rsidR="00CB7E7F">
        <w:rPr>
          <w:rFonts w:ascii="Times New Roman" w:hAnsi="Times New Roman" w:cs="Times New Roman"/>
          <w:sz w:val="28"/>
          <w:szCs w:val="28"/>
          <w:lang w:val="en-US"/>
        </w:rPr>
        <w:t xml:space="preserve"> </w:t>
      </w:r>
      <w:r w:rsidRPr="00BE2424">
        <w:rPr>
          <w:rFonts w:ascii="Times New Roman" w:hAnsi="Times New Roman" w:cs="Times New Roman"/>
          <w:sz w:val="28"/>
          <w:szCs w:val="28"/>
        </w:rPr>
        <w:t>Р. 44</w:t>
      </w:r>
      <w:r w:rsidR="00CB7E7F"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51. </w:t>
      </w:r>
    </w:p>
    <w:p w14:paraId="3CAE6B13" w14:textId="4F426F47" w:rsidR="00BA2DD7" w:rsidRPr="00BE2424" w:rsidRDefault="0003195C"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Misch C.</w:t>
      </w:r>
      <w:r w:rsidR="001A313F">
        <w:rPr>
          <w:rFonts w:ascii="Times New Roman" w:hAnsi="Times New Roman" w:cs="Times New Roman"/>
          <w:sz w:val="28"/>
          <w:szCs w:val="28"/>
        </w:rPr>
        <w:t xml:space="preserve"> </w:t>
      </w:r>
      <w:r>
        <w:rPr>
          <w:rFonts w:ascii="Times New Roman" w:hAnsi="Times New Roman" w:cs="Times New Roman"/>
          <w:sz w:val="28"/>
          <w:szCs w:val="28"/>
        </w:rPr>
        <w:t>E.</w:t>
      </w:r>
      <w:r w:rsidR="00BA2DD7" w:rsidRPr="00BE2424">
        <w:rPr>
          <w:rFonts w:ascii="Times New Roman" w:hAnsi="Times New Roman" w:cs="Times New Roman"/>
          <w:sz w:val="28"/>
          <w:szCs w:val="28"/>
        </w:rPr>
        <w:t xml:space="preserve"> Oral implantology: specialty status</w:t>
      </w:r>
      <w:r>
        <w:rPr>
          <w:rFonts w:ascii="Times New Roman" w:hAnsi="Times New Roman" w:cs="Times New Roman"/>
          <w:sz w:val="28"/>
          <w:szCs w:val="28"/>
        </w:rPr>
        <w:t xml:space="preserve"> [Text] / C.E.</w:t>
      </w:r>
      <w:r w:rsidRPr="00BE2424">
        <w:rPr>
          <w:rFonts w:ascii="Times New Roman" w:hAnsi="Times New Roman" w:cs="Times New Roman"/>
          <w:sz w:val="28"/>
          <w:szCs w:val="28"/>
        </w:rPr>
        <w:t xml:space="preserve"> </w:t>
      </w:r>
      <w:r>
        <w:rPr>
          <w:rFonts w:ascii="Times New Roman" w:hAnsi="Times New Roman" w:cs="Times New Roman"/>
          <w:sz w:val="28"/>
          <w:szCs w:val="28"/>
        </w:rPr>
        <w:t xml:space="preserve">Misch, </w:t>
      </w:r>
      <w:r w:rsidRPr="00BE2424">
        <w:rPr>
          <w:rFonts w:ascii="Times New Roman" w:hAnsi="Times New Roman" w:cs="Times New Roman"/>
          <w:sz w:val="28"/>
          <w:szCs w:val="28"/>
        </w:rPr>
        <w:t xml:space="preserve">K.W. </w:t>
      </w:r>
      <w:r>
        <w:rPr>
          <w:rFonts w:ascii="Times New Roman" w:hAnsi="Times New Roman" w:cs="Times New Roman"/>
          <w:sz w:val="28"/>
          <w:szCs w:val="28"/>
        </w:rPr>
        <w:t xml:space="preserve"> </w:t>
      </w:r>
      <w:r w:rsidRPr="00BE2424">
        <w:rPr>
          <w:rFonts w:ascii="Times New Roman" w:hAnsi="Times New Roman" w:cs="Times New Roman"/>
          <w:sz w:val="28"/>
          <w:szCs w:val="28"/>
        </w:rPr>
        <w:t xml:space="preserve">Judy </w:t>
      </w:r>
      <w:r w:rsidR="00BA2DD7" w:rsidRPr="00BE2424">
        <w:rPr>
          <w:rFonts w:ascii="Times New Roman" w:hAnsi="Times New Roman" w:cs="Times New Roman"/>
          <w:sz w:val="28"/>
          <w:szCs w:val="28"/>
        </w:rPr>
        <w:t>// M</w:t>
      </w:r>
      <w:r w:rsidR="003267D3">
        <w:rPr>
          <w:rFonts w:ascii="Times New Roman" w:hAnsi="Times New Roman" w:cs="Times New Roman"/>
          <w:sz w:val="28"/>
          <w:szCs w:val="28"/>
        </w:rPr>
        <w:t>issouri dental journal</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1985</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Vol. 65</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2</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Р. 23</w:t>
      </w:r>
      <w:r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24. </w:t>
      </w:r>
    </w:p>
    <w:p w14:paraId="02EC5B31" w14:textId="1199A841" w:rsidR="00BA2DD7" w:rsidRPr="001A313F"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Misch C</w:t>
      </w:r>
      <w:r w:rsidR="0003195C">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E</w:t>
      </w:r>
      <w:r w:rsidR="0003195C">
        <w:rPr>
          <w:rFonts w:ascii="Times New Roman" w:hAnsi="Times New Roman" w:cs="Times New Roman"/>
          <w:sz w:val="28"/>
          <w:szCs w:val="28"/>
          <w:lang w:val="en-US"/>
        </w:rPr>
        <w:t>.</w:t>
      </w:r>
      <w:r w:rsidRPr="00BE2424">
        <w:rPr>
          <w:rFonts w:ascii="Times New Roman" w:hAnsi="Times New Roman" w:cs="Times New Roman"/>
          <w:sz w:val="28"/>
          <w:szCs w:val="28"/>
          <w:lang w:val="en-US"/>
        </w:rPr>
        <w:t xml:space="preserve"> Implant success, survival, and failure: the International Congress of Oral Implantologists (ICOI) Pisa Consensus Conference </w:t>
      </w:r>
      <w:r w:rsidR="00A37822">
        <w:rPr>
          <w:rFonts w:ascii="Times New Roman" w:hAnsi="Times New Roman" w:cs="Times New Roman"/>
          <w:sz w:val="28"/>
          <w:szCs w:val="28"/>
        </w:rPr>
        <w:t xml:space="preserve">[Text] </w:t>
      </w:r>
      <w:r w:rsidRPr="00BE2424">
        <w:rPr>
          <w:rFonts w:ascii="Times New Roman" w:hAnsi="Times New Roman" w:cs="Times New Roman"/>
          <w:sz w:val="28"/>
          <w:szCs w:val="28"/>
          <w:lang w:val="en-US"/>
        </w:rPr>
        <w:t xml:space="preserve">/ </w:t>
      </w:r>
      <w:r w:rsidR="0003195C" w:rsidRPr="00BE2424">
        <w:rPr>
          <w:rFonts w:ascii="Times New Roman" w:hAnsi="Times New Roman" w:cs="Times New Roman"/>
          <w:sz w:val="28"/>
          <w:szCs w:val="28"/>
          <w:lang w:val="en-US"/>
        </w:rPr>
        <w:t>C</w:t>
      </w:r>
      <w:r w:rsidR="0003195C">
        <w:rPr>
          <w:rFonts w:ascii="Times New Roman" w:hAnsi="Times New Roman" w:cs="Times New Roman"/>
          <w:sz w:val="28"/>
          <w:szCs w:val="28"/>
          <w:lang w:val="en-US"/>
        </w:rPr>
        <w:t xml:space="preserve">. </w:t>
      </w:r>
      <w:r w:rsidR="0003195C" w:rsidRPr="00BE2424">
        <w:rPr>
          <w:rFonts w:ascii="Times New Roman" w:hAnsi="Times New Roman" w:cs="Times New Roman"/>
          <w:sz w:val="28"/>
          <w:szCs w:val="28"/>
          <w:lang w:val="en-US"/>
        </w:rPr>
        <w:t>E</w:t>
      </w:r>
      <w:r w:rsidR="0003195C">
        <w:rPr>
          <w:rFonts w:ascii="Times New Roman" w:hAnsi="Times New Roman" w:cs="Times New Roman"/>
          <w:sz w:val="28"/>
          <w:szCs w:val="28"/>
          <w:lang w:val="en-US"/>
        </w:rPr>
        <w:t>.</w:t>
      </w:r>
      <w:r w:rsidR="0003195C"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Misch, </w:t>
      </w:r>
      <w:r w:rsidR="0003195C">
        <w:rPr>
          <w:rFonts w:ascii="Times New Roman" w:hAnsi="Times New Roman" w:cs="Times New Roman"/>
          <w:sz w:val="28"/>
          <w:szCs w:val="28"/>
          <w:lang w:val="en-US"/>
        </w:rPr>
        <w:t>M. L. Perel</w:t>
      </w:r>
      <w:r w:rsidRPr="00BE2424">
        <w:rPr>
          <w:rFonts w:ascii="Times New Roman" w:hAnsi="Times New Roman" w:cs="Times New Roman"/>
          <w:sz w:val="28"/>
          <w:szCs w:val="28"/>
          <w:lang w:val="en-US"/>
        </w:rPr>
        <w:t xml:space="preserve">, </w:t>
      </w:r>
      <w:r w:rsidR="0003195C">
        <w:rPr>
          <w:rFonts w:ascii="Times New Roman" w:hAnsi="Times New Roman" w:cs="Times New Roman"/>
          <w:sz w:val="28"/>
          <w:szCs w:val="28"/>
          <w:lang w:val="en-US"/>
        </w:rPr>
        <w:t xml:space="preserve">H.L </w:t>
      </w:r>
      <w:r w:rsidRPr="00BE2424">
        <w:rPr>
          <w:rFonts w:ascii="Times New Roman" w:hAnsi="Times New Roman" w:cs="Times New Roman"/>
          <w:sz w:val="28"/>
          <w:szCs w:val="28"/>
          <w:lang w:val="en-US"/>
        </w:rPr>
        <w:t xml:space="preserve">Wang et al. // Implant </w:t>
      </w:r>
      <w:r w:rsidR="003267D3">
        <w:rPr>
          <w:rFonts w:ascii="Times New Roman" w:hAnsi="Times New Roman" w:cs="Times New Roman"/>
          <w:sz w:val="28"/>
          <w:szCs w:val="28"/>
        </w:rPr>
        <w:t>Dentistry.</w:t>
      </w:r>
      <w:r w:rsidR="003267D3"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 2008 </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 xml:space="preserve">17. – </w:t>
      </w:r>
      <w:r w:rsidRPr="00BE2424">
        <w:rPr>
          <w:rFonts w:ascii="Times New Roman" w:hAnsi="Times New Roman" w:cs="Times New Roman"/>
          <w:sz w:val="28"/>
          <w:szCs w:val="28"/>
          <w:lang w:val="en-US"/>
        </w:rPr>
        <w:t>P. 5-15.</w:t>
      </w:r>
    </w:p>
    <w:p w14:paraId="6A385480" w14:textId="6FD80A88" w:rsidR="001A313F" w:rsidRPr="00A37822" w:rsidRDefault="001A313F"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Misch C</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E</w:t>
      </w:r>
      <w:r>
        <w:rPr>
          <w:rFonts w:ascii="Times New Roman" w:hAnsi="Times New Roman" w:cs="Times New Roman"/>
          <w:sz w:val="28"/>
          <w:szCs w:val="28"/>
          <w:lang w:val="en-US"/>
        </w:rPr>
        <w:t xml:space="preserve">. Short dental implants: a literature review and rationale for use / C. E. Misch // </w:t>
      </w:r>
      <w:r w:rsidR="003267D3">
        <w:rPr>
          <w:rFonts w:ascii="Times New Roman" w:hAnsi="Times New Roman" w:cs="Times New Roman"/>
          <w:sz w:val="28"/>
          <w:szCs w:val="28"/>
        </w:rPr>
        <w:t>Dentistry</w:t>
      </w:r>
      <w:r>
        <w:rPr>
          <w:rFonts w:ascii="Times New Roman" w:hAnsi="Times New Roman" w:cs="Times New Roman"/>
          <w:sz w:val="28"/>
          <w:szCs w:val="28"/>
          <w:lang w:val="en-US"/>
        </w:rPr>
        <w:t xml:space="preserve"> Today. – 2005</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w:t>
      </w:r>
      <w:r>
        <w:rPr>
          <w:rFonts w:ascii="Times New Roman" w:hAnsi="Times New Roman" w:cs="Times New Roman"/>
          <w:sz w:val="28"/>
          <w:szCs w:val="28"/>
        </w:rPr>
        <w:t>No. 77(8)</w:t>
      </w:r>
      <w:r w:rsidRPr="00BE2424">
        <w:rPr>
          <w:rFonts w:ascii="Times New Roman" w:hAnsi="Times New Roman" w:cs="Times New Roman"/>
          <w:sz w:val="28"/>
          <w:szCs w:val="28"/>
        </w:rPr>
        <w:t xml:space="preserve">. – </w:t>
      </w:r>
      <w:r>
        <w:rPr>
          <w:rFonts w:ascii="Times New Roman" w:hAnsi="Times New Roman" w:cs="Times New Roman"/>
          <w:sz w:val="28"/>
          <w:szCs w:val="28"/>
          <w:lang w:val="en-US"/>
        </w:rPr>
        <w:t>P. 64-68</w:t>
      </w:r>
      <w:r w:rsidRPr="00BE2424">
        <w:rPr>
          <w:rFonts w:ascii="Times New Roman" w:hAnsi="Times New Roman" w:cs="Times New Roman"/>
          <w:sz w:val="28"/>
          <w:szCs w:val="28"/>
          <w:lang w:val="en-US"/>
        </w:rPr>
        <w:t>.</w:t>
      </w:r>
    </w:p>
    <w:p w14:paraId="109FC2DC" w14:textId="09AF28CF" w:rsidR="00A37822" w:rsidRPr="00622F46" w:rsidRDefault="00A37822"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Misch C</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E</w:t>
      </w:r>
      <w:r>
        <w:rPr>
          <w:rFonts w:ascii="Times New Roman" w:hAnsi="Times New Roman" w:cs="Times New Roman"/>
          <w:sz w:val="28"/>
          <w:szCs w:val="28"/>
          <w:lang w:val="en-US"/>
        </w:rPr>
        <w:t xml:space="preserve">. Short dental implants in posterior partial edentulism: a multicenter retrospective 6 years case series study </w:t>
      </w:r>
      <w:r>
        <w:rPr>
          <w:rFonts w:ascii="Times New Roman" w:hAnsi="Times New Roman" w:cs="Times New Roman"/>
          <w:sz w:val="28"/>
          <w:szCs w:val="28"/>
        </w:rPr>
        <w:t xml:space="preserve">[Text]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C. E. Misch, J. Steignga, E. Barboza, F. Misch-Dietsh, L. J. Clanciola, C. Kazor // Journal of Periodontology. – 2006</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w:t>
      </w:r>
      <w:r>
        <w:rPr>
          <w:rFonts w:ascii="Times New Roman" w:hAnsi="Times New Roman" w:cs="Times New Roman"/>
          <w:sz w:val="28"/>
          <w:szCs w:val="28"/>
        </w:rPr>
        <w:t>No. 77</w:t>
      </w:r>
      <w:r w:rsidRPr="00BE2424">
        <w:rPr>
          <w:rFonts w:ascii="Times New Roman" w:hAnsi="Times New Roman" w:cs="Times New Roman"/>
          <w:sz w:val="28"/>
          <w:szCs w:val="28"/>
        </w:rPr>
        <w:t xml:space="preserve">. – </w:t>
      </w:r>
      <w:r>
        <w:rPr>
          <w:rFonts w:ascii="Times New Roman" w:hAnsi="Times New Roman" w:cs="Times New Roman"/>
          <w:sz w:val="28"/>
          <w:szCs w:val="28"/>
          <w:lang w:val="en-US"/>
        </w:rPr>
        <w:t>P. 1340-1347</w:t>
      </w:r>
      <w:r w:rsidRPr="00BE2424">
        <w:rPr>
          <w:rFonts w:ascii="Times New Roman" w:hAnsi="Times New Roman" w:cs="Times New Roman"/>
          <w:sz w:val="28"/>
          <w:szCs w:val="28"/>
          <w:lang w:val="en-US"/>
        </w:rPr>
        <w:t>.</w:t>
      </w:r>
    </w:p>
    <w:p w14:paraId="4F2DACCE" w14:textId="09072F09" w:rsidR="00622F46" w:rsidRPr="00622F46" w:rsidRDefault="00622F46" w:rsidP="00622F46">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Misch C. E. Wide</w:t>
      </w:r>
      <w:r w:rsidRPr="00BE2424">
        <w:rPr>
          <w:rFonts w:ascii="Times New Roman" w:hAnsi="Times New Roman" w:cs="Times New Roman"/>
          <w:sz w:val="28"/>
          <w:szCs w:val="28"/>
        </w:rPr>
        <w:t xml:space="preserve"> diameter implants: surgical, loading, and prosthetic considerations</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C.E.</w:t>
      </w:r>
      <w:r>
        <w:rPr>
          <w:rFonts w:ascii="Times New Roman" w:hAnsi="Times New Roman" w:cs="Times New Roman"/>
          <w:sz w:val="28"/>
          <w:szCs w:val="28"/>
        </w:rPr>
        <w:t xml:space="preserve"> </w:t>
      </w:r>
      <w:r w:rsidRPr="00BE2424">
        <w:rPr>
          <w:rFonts w:ascii="Times New Roman" w:hAnsi="Times New Roman" w:cs="Times New Roman"/>
          <w:sz w:val="28"/>
          <w:szCs w:val="28"/>
        </w:rPr>
        <w:t>Misch</w:t>
      </w:r>
      <w:r>
        <w:rPr>
          <w:rFonts w:ascii="Times New Roman" w:hAnsi="Times New Roman" w:cs="Times New Roman"/>
          <w:sz w:val="28"/>
          <w:szCs w:val="28"/>
        </w:rPr>
        <w:t xml:space="preserve"> // Dentistry</w:t>
      </w:r>
      <w:r w:rsidRPr="00BE2424">
        <w:rPr>
          <w:rFonts w:ascii="Times New Roman" w:hAnsi="Times New Roman" w:cs="Times New Roman"/>
          <w:sz w:val="28"/>
          <w:szCs w:val="28"/>
        </w:rPr>
        <w:t xml:space="preserve"> Today</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2006</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No. 25 (8)</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BE2424">
        <w:rPr>
          <w:rFonts w:ascii="Times New Roman" w:hAnsi="Times New Roman" w:cs="Times New Roman"/>
          <w:sz w:val="28"/>
          <w:szCs w:val="28"/>
        </w:rPr>
        <w:t xml:space="preserve"> 68</w:t>
      </w:r>
      <w:r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71. </w:t>
      </w:r>
    </w:p>
    <w:p w14:paraId="40731602" w14:textId="3F5B6238" w:rsidR="00BA2DD7" w:rsidRPr="00BE2424" w:rsidRDefault="0003195C"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Naert I</w:t>
      </w:r>
      <w:r w:rsidR="00BA2DD7" w:rsidRPr="00BE2424">
        <w:rPr>
          <w:rFonts w:ascii="Times New Roman" w:hAnsi="Times New Roman" w:cs="Times New Roman"/>
          <w:sz w:val="28"/>
          <w:szCs w:val="28"/>
          <w:lang w:val="en-US"/>
        </w:rPr>
        <w:t xml:space="preserve">. Biologic outcome of implant-supported restorations in the treatment of partial edentulism. Part 1: a longitudinal clinical evaluation / </w:t>
      </w:r>
      <w:r>
        <w:rPr>
          <w:rFonts w:ascii="Times New Roman" w:hAnsi="Times New Roman" w:cs="Times New Roman"/>
          <w:sz w:val="28"/>
          <w:szCs w:val="28"/>
          <w:lang w:val="en-US"/>
        </w:rPr>
        <w:t>I. Naert</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G. Koutsikakis</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M. Quirynen</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J. Duyck</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D. van Stynberghe</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R. Jacobs</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Clin</w:t>
      </w:r>
      <w:r w:rsidR="003267D3">
        <w:rPr>
          <w:rFonts w:ascii="Times New Roman" w:hAnsi="Times New Roman" w:cs="Times New Roman"/>
          <w:sz w:val="28"/>
          <w:szCs w:val="28"/>
          <w:lang w:val="en-US"/>
        </w:rPr>
        <w:t>ical</w:t>
      </w:r>
      <w:r w:rsidR="00BA2DD7" w:rsidRPr="00BE2424">
        <w:rPr>
          <w:rFonts w:ascii="Times New Roman" w:hAnsi="Times New Roman" w:cs="Times New Roman"/>
          <w:sz w:val="28"/>
          <w:szCs w:val="28"/>
          <w:lang w:val="en-US"/>
        </w:rPr>
        <w:t xml:space="preserve"> Oral Implants Res</w:t>
      </w:r>
      <w:r w:rsidR="003267D3">
        <w:rPr>
          <w:rFonts w:ascii="Times New Roman" w:hAnsi="Times New Roman" w:cs="Times New Roman"/>
          <w:sz w:val="28"/>
          <w:szCs w:val="28"/>
          <w:lang w:val="en-US"/>
        </w:rPr>
        <w:t>earch</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 xml:space="preserve">– 2002.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13 – P.381-389.</w:t>
      </w:r>
    </w:p>
    <w:p w14:paraId="1A200ED7" w14:textId="6AEE8DB4"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 xml:space="preserve">Naert I. Biologic outcome of implant-supported restorations in the treatment of partial edentulism. Part 2: a longitudinal clinical evaluation </w:t>
      </w:r>
      <w:r w:rsidR="0003195C" w:rsidRPr="00BE2424">
        <w:rPr>
          <w:rFonts w:ascii="Times New Roman" w:hAnsi="Times New Roman" w:cs="Times New Roman"/>
          <w:sz w:val="28"/>
          <w:szCs w:val="28"/>
          <w:lang w:val="en-US"/>
        </w:rPr>
        <w:t>[Text] /</w:t>
      </w:r>
      <w:r w:rsidR="0003195C">
        <w:rPr>
          <w:rFonts w:ascii="Times New Roman" w:hAnsi="Times New Roman" w:cs="Times New Roman"/>
          <w:sz w:val="28"/>
          <w:szCs w:val="28"/>
          <w:lang w:val="en-US"/>
        </w:rPr>
        <w:t xml:space="preserve"> I. Naert</w:t>
      </w:r>
      <w:r w:rsidRPr="00BE2424">
        <w:rPr>
          <w:rFonts w:ascii="Times New Roman" w:hAnsi="Times New Roman" w:cs="Times New Roman"/>
          <w:sz w:val="28"/>
          <w:szCs w:val="28"/>
          <w:lang w:val="en-US"/>
        </w:rPr>
        <w:t>,</w:t>
      </w:r>
      <w:r w:rsidR="0003195C">
        <w:rPr>
          <w:rFonts w:ascii="Times New Roman" w:hAnsi="Times New Roman" w:cs="Times New Roman"/>
          <w:sz w:val="28"/>
          <w:szCs w:val="28"/>
          <w:lang w:val="en-US"/>
        </w:rPr>
        <w:t xml:space="preserve"> G. Koutsikakis</w:t>
      </w:r>
      <w:r w:rsidRPr="00BE2424">
        <w:rPr>
          <w:rFonts w:ascii="Times New Roman" w:hAnsi="Times New Roman" w:cs="Times New Roman"/>
          <w:sz w:val="28"/>
          <w:szCs w:val="28"/>
          <w:lang w:val="en-US"/>
        </w:rPr>
        <w:t>,</w:t>
      </w:r>
      <w:r w:rsidR="0003195C">
        <w:rPr>
          <w:rFonts w:ascii="Times New Roman" w:hAnsi="Times New Roman" w:cs="Times New Roman"/>
          <w:sz w:val="28"/>
          <w:szCs w:val="28"/>
          <w:lang w:val="en-US"/>
        </w:rPr>
        <w:t xml:space="preserve"> M. Quirynen</w:t>
      </w:r>
      <w:r w:rsidRPr="00BE2424">
        <w:rPr>
          <w:rFonts w:ascii="Times New Roman" w:hAnsi="Times New Roman" w:cs="Times New Roman"/>
          <w:sz w:val="28"/>
          <w:szCs w:val="28"/>
          <w:lang w:val="en-US"/>
        </w:rPr>
        <w:t>,</w:t>
      </w:r>
      <w:r w:rsidR="0003195C">
        <w:rPr>
          <w:rFonts w:ascii="Times New Roman" w:hAnsi="Times New Roman" w:cs="Times New Roman"/>
          <w:sz w:val="28"/>
          <w:szCs w:val="28"/>
          <w:lang w:val="en-US"/>
        </w:rPr>
        <w:t xml:space="preserve"> J. Duyck</w:t>
      </w:r>
      <w:r w:rsidRPr="00BE2424">
        <w:rPr>
          <w:rFonts w:ascii="Times New Roman" w:hAnsi="Times New Roman" w:cs="Times New Roman"/>
          <w:sz w:val="28"/>
          <w:szCs w:val="28"/>
          <w:lang w:val="en-US"/>
        </w:rPr>
        <w:t>,</w:t>
      </w:r>
      <w:r w:rsidR="0003195C">
        <w:rPr>
          <w:rFonts w:ascii="Times New Roman" w:hAnsi="Times New Roman" w:cs="Times New Roman"/>
          <w:sz w:val="28"/>
          <w:szCs w:val="28"/>
          <w:lang w:val="en-US"/>
        </w:rPr>
        <w:t xml:space="preserve"> D. van Stynberghe</w:t>
      </w:r>
      <w:r w:rsidRPr="00BE2424">
        <w:rPr>
          <w:rFonts w:ascii="Times New Roman" w:hAnsi="Times New Roman" w:cs="Times New Roman"/>
          <w:sz w:val="28"/>
          <w:szCs w:val="28"/>
          <w:lang w:val="en-US"/>
        </w:rPr>
        <w:t xml:space="preserve">, </w:t>
      </w:r>
      <w:r w:rsidR="0003195C">
        <w:rPr>
          <w:rFonts w:ascii="Times New Roman" w:hAnsi="Times New Roman" w:cs="Times New Roman"/>
          <w:sz w:val="28"/>
          <w:szCs w:val="28"/>
          <w:lang w:val="en-US"/>
        </w:rPr>
        <w:t>R. Jacobs</w:t>
      </w:r>
      <w:r w:rsidRPr="00BE2424">
        <w:rPr>
          <w:rFonts w:ascii="Times New Roman" w:hAnsi="Times New Roman" w:cs="Times New Roman"/>
          <w:sz w:val="28"/>
          <w:szCs w:val="28"/>
          <w:lang w:val="en-US"/>
        </w:rPr>
        <w:t>. // Clin</w:t>
      </w:r>
      <w:r w:rsidR="003267D3">
        <w:rPr>
          <w:rFonts w:ascii="Times New Roman" w:hAnsi="Times New Roman" w:cs="Times New Roman"/>
          <w:sz w:val="28"/>
          <w:szCs w:val="28"/>
          <w:lang w:val="en-US"/>
        </w:rPr>
        <w:t>ical</w:t>
      </w:r>
      <w:r w:rsidRPr="00BE2424">
        <w:rPr>
          <w:rFonts w:ascii="Times New Roman" w:hAnsi="Times New Roman" w:cs="Times New Roman"/>
          <w:sz w:val="28"/>
          <w:szCs w:val="28"/>
          <w:lang w:val="en-US"/>
        </w:rPr>
        <w:t xml:space="preserve"> Oral Implants Res</w:t>
      </w:r>
      <w:r w:rsidR="003267D3">
        <w:rPr>
          <w:rFonts w:ascii="Times New Roman" w:hAnsi="Times New Roman" w:cs="Times New Roman"/>
          <w:sz w:val="28"/>
          <w:szCs w:val="28"/>
          <w:lang w:val="en-US"/>
        </w:rPr>
        <w:t>earch</w:t>
      </w:r>
      <w:r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 2002.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13</w:t>
      </w:r>
      <w:r w:rsidR="0003195C" w:rsidRPr="00BE2424">
        <w:rPr>
          <w:rFonts w:ascii="Times New Roman" w:hAnsi="Times New Roman" w:cs="Times New Roman"/>
          <w:sz w:val="28"/>
          <w:szCs w:val="28"/>
          <w:lang w:val="en-US"/>
        </w:rPr>
        <w:t>. –</w:t>
      </w:r>
      <w:r w:rsidR="0003195C">
        <w:rPr>
          <w:rFonts w:ascii="Times New Roman" w:hAnsi="Times New Roman" w:cs="Times New Roman"/>
          <w:sz w:val="28"/>
          <w:szCs w:val="28"/>
          <w:lang w:val="en-US"/>
        </w:rPr>
        <w:t xml:space="preserve"> </w:t>
      </w:r>
      <w:r w:rsidRPr="00BE2424">
        <w:rPr>
          <w:rFonts w:ascii="Times New Roman" w:hAnsi="Times New Roman" w:cs="Times New Roman"/>
          <w:sz w:val="28"/>
          <w:szCs w:val="28"/>
        </w:rPr>
        <w:t>P.390-395.</w:t>
      </w:r>
    </w:p>
    <w:p w14:paraId="5AE61CDB" w14:textId="0EA2CFDF" w:rsidR="00BA2DD7" w:rsidRDefault="00653B60"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Naert I. </w:t>
      </w:r>
      <w:r w:rsidR="00BA2DD7" w:rsidRPr="00BE2424">
        <w:rPr>
          <w:rFonts w:ascii="Times New Roman" w:hAnsi="Times New Roman" w:cs="Times New Roman"/>
          <w:sz w:val="28"/>
          <w:szCs w:val="28"/>
        </w:rPr>
        <w:t>Evaluation of factors influencing the marginal bone stability around implants in the treatment of partial edentulism</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w:t>
      </w:r>
      <w:r w:rsidR="0003195C" w:rsidRPr="00BE2424">
        <w:rPr>
          <w:rFonts w:ascii="Times New Roman" w:hAnsi="Times New Roman" w:cs="Times New Roman"/>
          <w:sz w:val="28"/>
          <w:szCs w:val="28"/>
        </w:rPr>
        <w:t>I.</w:t>
      </w:r>
      <w:r w:rsidR="0003195C">
        <w:rPr>
          <w:rFonts w:ascii="Times New Roman" w:hAnsi="Times New Roman" w:cs="Times New Roman"/>
          <w:sz w:val="28"/>
          <w:szCs w:val="28"/>
        </w:rPr>
        <w:t xml:space="preserve"> </w:t>
      </w:r>
      <w:r w:rsidRPr="00BE2424">
        <w:rPr>
          <w:rFonts w:ascii="Times New Roman" w:hAnsi="Times New Roman" w:cs="Times New Roman"/>
          <w:sz w:val="28"/>
          <w:szCs w:val="28"/>
        </w:rPr>
        <w:t>Naert</w:t>
      </w:r>
      <w:r w:rsidR="0003195C">
        <w:rPr>
          <w:rFonts w:ascii="Times New Roman" w:hAnsi="Times New Roman" w:cs="Times New Roman"/>
          <w:sz w:val="28"/>
          <w:szCs w:val="28"/>
        </w:rPr>
        <w:t>,</w:t>
      </w:r>
      <w:r w:rsidRPr="00BE2424">
        <w:rPr>
          <w:rFonts w:ascii="Times New Roman" w:hAnsi="Times New Roman" w:cs="Times New Roman"/>
          <w:sz w:val="28"/>
          <w:szCs w:val="28"/>
        </w:rPr>
        <w:t xml:space="preserve"> </w:t>
      </w:r>
      <w:r w:rsidR="0003195C" w:rsidRPr="00BE2424">
        <w:rPr>
          <w:rFonts w:ascii="Times New Roman" w:hAnsi="Times New Roman" w:cs="Times New Roman"/>
          <w:sz w:val="28"/>
          <w:szCs w:val="28"/>
        </w:rPr>
        <w:t>J.</w:t>
      </w:r>
      <w:r w:rsidR="0003195C">
        <w:rPr>
          <w:rFonts w:ascii="Times New Roman" w:hAnsi="Times New Roman" w:cs="Times New Roman"/>
          <w:sz w:val="28"/>
          <w:szCs w:val="28"/>
        </w:rPr>
        <w:t xml:space="preserve"> </w:t>
      </w:r>
      <w:r w:rsidRPr="00BE2424">
        <w:rPr>
          <w:rFonts w:ascii="Times New Roman" w:hAnsi="Times New Roman" w:cs="Times New Roman"/>
          <w:sz w:val="28"/>
          <w:szCs w:val="28"/>
        </w:rPr>
        <w:t>Duyck</w:t>
      </w:r>
      <w:r w:rsidR="0003195C">
        <w:rPr>
          <w:rFonts w:ascii="Times New Roman" w:hAnsi="Times New Roman" w:cs="Times New Roman"/>
          <w:sz w:val="28"/>
          <w:szCs w:val="28"/>
        </w:rPr>
        <w:t>,</w:t>
      </w:r>
      <w:r w:rsidRPr="00BE2424">
        <w:rPr>
          <w:rFonts w:ascii="Times New Roman" w:hAnsi="Times New Roman" w:cs="Times New Roman"/>
          <w:sz w:val="28"/>
          <w:szCs w:val="28"/>
        </w:rPr>
        <w:t xml:space="preserve"> </w:t>
      </w:r>
      <w:r w:rsidR="0003195C" w:rsidRPr="00BE2424">
        <w:rPr>
          <w:rFonts w:ascii="Times New Roman" w:hAnsi="Times New Roman" w:cs="Times New Roman"/>
          <w:sz w:val="28"/>
          <w:szCs w:val="28"/>
        </w:rPr>
        <w:t>M.</w:t>
      </w:r>
      <w:r w:rsidRPr="00BE2424">
        <w:rPr>
          <w:rFonts w:ascii="Times New Roman" w:hAnsi="Times New Roman" w:cs="Times New Roman"/>
          <w:sz w:val="28"/>
          <w:szCs w:val="28"/>
        </w:rPr>
        <w:t>Hosny</w:t>
      </w:r>
      <w:r w:rsidR="0003195C">
        <w:rPr>
          <w:rFonts w:ascii="Times New Roman" w:hAnsi="Times New Roman" w:cs="Times New Roman"/>
          <w:sz w:val="28"/>
          <w:szCs w:val="28"/>
        </w:rPr>
        <w:t>,</w:t>
      </w:r>
      <w:r w:rsidR="0003195C" w:rsidRPr="0003195C">
        <w:rPr>
          <w:rFonts w:ascii="Times New Roman" w:hAnsi="Times New Roman" w:cs="Times New Roman"/>
          <w:sz w:val="28"/>
          <w:szCs w:val="28"/>
        </w:rPr>
        <w:t xml:space="preserve"> </w:t>
      </w:r>
      <w:r w:rsidR="0003195C" w:rsidRPr="00BE2424">
        <w:rPr>
          <w:rFonts w:ascii="Times New Roman" w:hAnsi="Times New Roman" w:cs="Times New Roman"/>
          <w:sz w:val="28"/>
          <w:szCs w:val="28"/>
        </w:rPr>
        <w:t>R.</w:t>
      </w:r>
      <w:r w:rsidR="0003195C">
        <w:rPr>
          <w:rFonts w:ascii="Times New Roman" w:hAnsi="Times New Roman" w:cs="Times New Roman"/>
          <w:sz w:val="28"/>
          <w:szCs w:val="28"/>
        </w:rPr>
        <w:t xml:space="preserve"> Jacobs, M. Quirynen, D. van Steenberghe</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w:t>
      </w:r>
      <w:r w:rsidR="0003195C">
        <w:rPr>
          <w:rFonts w:ascii="Times New Roman" w:hAnsi="Times New Roman" w:cs="Times New Roman"/>
          <w:sz w:val="28"/>
          <w:szCs w:val="28"/>
        </w:rPr>
        <w:t xml:space="preserve"> </w:t>
      </w:r>
      <w:r w:rsidR="003267D3" w:rsidRPr="00BE2424">
        <w:rPr>
          <w:rFonts w:ascii="Times New Roman" w:hAnsi="Times New Roman" w:cs="Times New Roman"/>
          <w:sz w:val="28"/>
          <w:szCs w:val="28"/>
        </w:rPr>
        <w:t>Clin</w:t>
      </w:r>
      <w:r w:rsidR="003267D3">
        <w:rPr>
          <w:rFonts w:ascii="Times New Roman" w:hAnsi="Times New Roman" w:cs="Times New Roman"/>
          <w:sz w:val="28"/>
          <w:szCs w:val="28"/>
        </w:rPr>
        <w:t>ical</w:t>
      </w:r>
      <w:r w:rsidR="003267D3" w:rsidRPr="00BE2424">
        <w:rPr>
          <w:rFonts w:ascii="Times New Roman" w:hAnsi="Times New Roman" w:cs="Times New Roman"/>
          <w:sz w:val="28"/>
          <w:szCs w:val="28"/>
        </w:rPr>
        <w:t xml:space="preserve"> Implant Dent</w:t>
      </w:r>
      <w:r w:rsidR="003267D3">
        <w:rPr>
          <w:rFonts w:ascii="Times New Roman" w:hAnsi="Times New Roman" w:cs="Times New Roman"/>
          <w:sz w:val="28"/>
          <w:szCs w:val="28"/>
        </w:rPr>
        <w:t>istry and</w:t>
      </w:r>
      <w:r w:rsidR="003267D3" w:rsidRPr="00BE2424">
        <w:rPr>
          <w:rFonts w:ascii="Times New Roman" w:hAnsi="Times New Roman" w:cs="Times New Roman"/>
          <w:sz w:val="28"/>
          <w:szCs w:val="28"/>
        </w:rPr>
        <w:t xml:space="preserve"> Relat</w:t>
      </w:r>
      <w:r w:rsidR="003267D3">
        <w:rPr>
          <w:rFonts w:ascii="Times New Roman" w:hAnsi="Times New Roman" w:cs="Times New Roman"/>
          <w:sz w:val="28"/>
          <w:szCs w:val="28"/>
        </w:rPr>
        <w:t>ed</w:t>
      </w:r>
      <w:r w:rsidR="003267D3" w:rsidRPr="00BE2424">
        <w:rPr>
          <w:rFonts w:ascii="Times New Roman" w:hAnsi="Times New Roman" w:cs="Times New Roman"/>
          <w:sz w:val="28"/>
          <w:szCs w:val="28"/>
        </w:rPr>
        <w:t xml:space="preserve"> Res</w:t>
      </w:r>
      <w:r w:rsidR="003267D3">
        <w:rPr>
          <w:rFonts w:ascii="Times New Roman" w:hAnsi="Times New Roman" w:cs="Times New Roman"/>
          <w:sz w:val="28"/>
          <w:szCs w:val="28"/>
        </w:rPr>
        <w:t>earch</w:t>
      </w:r>
      <w:r w:rsidR="0003195C" w:rsidRPr="00BE2424">
        <w:rPr>
          <w:rFonts w:ascii="Times New Roman" w:hAnsi="Times New Roman" w:cs="Times New Roman"/>
          <w:sz w:val="28"/>
          <w:szCs w:val="28"/>
          <w:lang w:val="en-US"/>
        </w:rPr>
        <w:t>. –</w:t>
      </w:r>
      <w:r w:rsidR="0003195C">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2001</w:t>
      </w:r>
      <w:r w:rsidR="0003195C" w:rsidRPr="00BE2424">
        <w:rPr>
          <w:rFonts w:ascii="Times New Roman" w:hAnsi="Times New Roman" w:cs="Times New Roman"/>
          <w:sz w:val="28"/>
          <w:szCs w:val="28"/>
          <w:lang w:val="en-US"/>
        </w:rPr>
        <w:t>. –</w:t>
      </w:r>
      <w:r w:rsidR="0003195C">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Vol. 3</w:t>
      </w:r>
      <w:r w:rsidR="0003195C" w:rsidRPr="00BE2424">
        <w:rPr>
          <w:rFonts w:ascii="Times New Roman" w:hAnsi="Times New Roman" w:cs="Times New Roman"/>
          <w:sz w:val="28"/>
          <w:szCs w:val="28"/>
          <w:lang w:val="en-US"/>
        </w:rPr>
        <w:t>. –</w:t>
      </w:r>
      <w:r w:rsidR="0003195C">
        <w:rPr>
          <w:rFonts w:ascii="Times New Roman" w:hAnsi="Times New Roman" w:cs="Times New Roman"/>
          <w:sz w:val="28"/>
          <w:szCs w:val="28"/>
          <w:lang w:val="en-US"/>
        </w:rPr>
        <w:t xml:space="preserve">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1</w:t>
      </w:r>
      <w:r w:rsidR="0003195C" w:rsidRPr="00BE2424">
        <w:rPr>
          <w:rFonts w:ascii="Times New Roman" w:hAnsi="Times New Roman" w:cs="Times New Roman"/>
          <w:sz w:val="28"/>
          <w:szCs w:val="28"/>
          <w:lang w:val="en-US"/>
        </w:rPr>
        <w:t>. –</w:t>
      </w:r>
      <w:r w:rsidR="0003195C">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rPr>
        <w:t>Р. 30</w:t>
      </w:r>
      <w:r w:rsidR="0003195C" w:rsidRPr="00BE2424">
        <w:rPr>
          <w:rFonts w:ascii="Times New Roman" w:hAnsi="Times New Roman" w:cs="Times New Roman"/>
          <w:sz w:val="28"/>
          <w:szCs w:val="28"/>
          <w:lang w:val="en-US"/>
        </w:rPr>
        <w:t>-</w:t>
      </w:r>
      <w:r w:rsidR="00BA2DD7" w:rsidRPr="00BE2424">
        <w:rPr>
          <w:rFonts w:ascii="Times New Roman" w:hAnsi="Times New Roman" w:cs="Times New Roman"/>
          <w:sz w:val="28"/>
          <w:szCs w:val="28"/>
        </w:rPr>
        <w:t xml:space="preserve">38. </w:t>
      </w:r>
    </w:p>
    <w:p w14:paraId="5C9F5062" w14:textId="48EEC263" w:rsidR="00B537F7" w:rsidRPr="00B537F7" w:rsidRDefault="00B537F7" w:rsidP="00B537F7">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Neldam C. A. State of the Art of Short Dental Implants: A Systematic Review of the Literature</w:t>
      </w:r>
      <w:r w:rsidRPr="00B537F7">
        <w:rPr>
          <w:rFonts w:ascii="Times New Roman" w:hAnsi="Times New Roman" w:cs="Times New Roman"/>
          <w:sz w:val="28"/>
          <w:szCs w:val="28"/>
        </w:rPr>
        <w:t xml:space="preserv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C. A. Neldam, E. M. Penholt </w:t>
      </w:r>
      <w:r w:rsidRPr="00BE2424">
        <w:rPr>
          <w:rFonts w:ascii="Times New Roman" w:hAnsi="Times New Roman" w:cs="Times New Roman"/>
          <w:sz w:val="28"/>
          <w:szCs w:val="28"/>
        </w:rPr>
        <w:t>//</w:t>
      </w:r>
      <w:r>
        <w:rPr>
          <w:rFonts w:ascii="Times New Roman" w:hAnsi="Times New Roman" w:cs="Times New Roman"/>
          <w:sz w:val="28"/>
          <w:szCs w:val="28"/>
        </w:rPr>
        <w:t xml:space="preserve"> </w:t>
      </w:r>
      <w:r w:rsidRPr="00BE2424">
        <w:rPr>
          <w:rFonts w:ascii="Times New Roman" w:hAnsi="Times New Roman" w:cs="Times New Roman"/>
          <w:sz w:val="28"/>
          <w:szCs w:val="28"/>
        </w:rPr>
        <w:t>Clin</w:t>
      </w:r>
      <w:r>
        <w:rPr>
          <w:rFonts w:ascii="Times New Roman" w:hAnsi="Times New Roman" w:cs="Times New Roman"/>
          <w:sz w:val="28"/>
          <w:szCs w:val="28"/>
        </w:rPr>
        <w:t>ical</w:t>
      </w:r>
      <w:r w:rsidRPr="00BE2424">
        <w:rPr>
          <w:rFonts w:ascii="Times New Roman" w:hAnsi="Times New Roman" w:cs="Times New Roman"/>
          <w:sz w:val="28"/>
          <w:szCs w:val="28"/>
        </w:rPr>
        <w:t xml:space="preserve"> Implant Dent</w:t>
      </w:r>
      <w:r>
        <w:rPr>
          <w:rFonts w:ascii="Times New Roman" w:hAnsi="Times New Roman" w:cs="Times New Roman"/>
          <w:sz w:val="28"/>
          <w:szCs w:val="28"/>
        </w:rPr>
        <w:t>istry and</w:t>
      </w:r>
      <w:r w:rsidRPr="00BE2424">
        <w:rPr>
          <w:rFonts w:ascii="Times New Roman" w:hAnsi="Times New Roman" w:cs="Times New Roman"/>
          <w:sz w:val="28"/>
          <w:szCs w:val="28"/>
        </w:rPr>
        <w:t xml:space="preserve"> Relat</w:t>
      </w:r>
      <w:r>
        <w:rPr>
          <w:rFonts w:ascii="Times New Roman" w:hAnsi="Times New Roman" w:cs="Times New Roman"/>
          <w:sz w:val="28"/>
          <w:szCs w:val="28"/>
        </w:rPr>
        <w:t>ed</w:t>
      </w:r>
      <w:r w:rsidRPr="00BE2424">
        <w:rPr>
          <w:rFonts w:ascii="Times New Roman" w:hAnsi="Times New Roman" w:cs="Times New Roman"/>
          <w:sz w:val="28"/>
          <w:szCs w:val="28"/>
        </w:rPr>
        <w:t xml:space="preserve"> Res</w:t>
      </w:r>
      <w:r>
        <w:rPr>
          <w:rFonts w:ascii="Times New Roman" w:hAnsi="Times New Roman" w:cs="Times New Roman"/>
          <w:sz w:val="28"/>
          <w:szCs w:val="28"/>
        </w:rPr>
        <w:t>earch</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2012</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No. 14(4)</w:t>
      </w:r>
      <w:r w:rsidRPr="00BE2424">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Pr="00BE2424">
        <w:rPr>
          <w:rFonts w:ascii="Times New Roman" w:hAnsi="Times New Roman" w:cs="Times New Roman"/>
          <w:sz w:val="28"/>
          <w:szCs w:val="28"/>
        </w:rPr>
        <w:t xml:space="preserve">Р. </w:t>
      </w:r>
      <w:r>
        <w:rPr>
          <w:rFonts w:ascii="Times New Roman" w:hAnsi="Times New Roman" w:cs="Times New Roman"/>
          <w:sz w:val="28"/>
          <w:szCs w:val="28"/>
        </w:rPr>
        <w:t>622</w:t>
      </w:r>
      <w:r w:rsidRPr="00BE2424">
        <w:rPr>
          <w:rFonts w:ascii="Times New Roman" w:hAnsi="Times New Roman" w:cs="Times New Roman"/>
          <w:sz w:val="28"/>
          <w:szCs w:val="28"/>
          <w:lang w:val="en-US"/>
        </w:rPr>
        <w:t>-</w:t>
      </w:r>
      <w:r>
        <w:rPr>
          <w:rFonts w:ascii="Times New Roman" w:hAnsi="Times New Roman" w:cs="Times New Roman"/>
          <w:sz w:val="28"/>
          <w:szCs w:val="28"/>
        </w:rPr>
        <w:t>632</w:t>
      </w:r>
      <w:r w:rsidRPr="00BE2424">
        <w:rPr>
          <w:rFonts w:ascii="Times New Roman" w:hAnsi="Times New Roman" w:cs="Times New Roman"/>
          <w:sz w:val="28"/>
          <w:szCs w:val="28"/>
        </w:rPr>
        <w:t xml:space="preserve">. </w:t>
      </w:r>
    </w:p>
    <w:p w14:paraId="48EDD3BA" w14:textId="5179EB12"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Neugeba</w:t>
      </w:r>
      <w:r w:rsidR="00653B60">
        <w:rPr>
          <w:rFonts w:ascii="Times New Roman" w:hAnsi="Times New Roman" w:cs="Times New Roman"/>
          <w:sz w:val="28"/>
          <w:szCs w:val="28"/>
          <w:lang w:val="en-US"/>
        </w:rPr>
        <w:t>uer</w:t>
      </w:r>
      <w:r w:rsidRPr="00BE2424">
        <w:rPr>
          <w:rFonts w:ascii="Times New Roman" w:hAnsi="Times New Roman" w:cs="Times New Roman"/>
          <w:sz w:val="28"/>
          <w:szCs w:val="28"/>
          <w:lang w:val="en-US"/>
        </w:rPr>
        <w:t xml:space="preserve"> J. </w:t>
      </w:r>
      <w:r w:rsidRPr="00BE2424">
        <w:rPr>
          <w:rFonts w:ascii="Times New Roman" w:hAnsi="Times New Roman" w:cs="Times New Roman"/>
          <w:iCs/>
          <w:sz w:val="28"/>
          <w:szCs w:val="28"/>
          <w:lang w:val="en-US"/>
        </w:rPr>
        <w:t xml:space="preserve">Treatment planning, surgical and prosthetic procedures and aftercare of ultrashort Implants </w:t>
      </w:r>
      <w:r w:rsidRPr="00BE2424">
        <w:rPr>
          <w:rFonts w:ascii="Times New Roman" w:hAnsi="Times New Roman" w:cs="Times New Roman"/>
          <w:sz w:val="28"/>
          <w:szCs w:val="28"/>
          <w:lang w:val="en-US"/>
        </w:rPr>
        <w:t xml:space="preserve">[Text] / </w:t>
      </w:r>
      <w:r w:rsidR="00653B60" w:rsidRPr="00BE2424">
        <w:rPr>
          <w:rFonts w:ascii="Times New Roman" w:hAnsi="Times New Roman" w:cs="Times New Roman"/>
          <w:sz w:val="28"/>
          <w:szCs w:val="28"/>
          <w:lang w:val="en-US"/>
        </w:rPr>
        <w:t>J.</w:t>
      </w:r>
      <w:r w:rsidR="00653B6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Neugebauer, </w:t>
      </w:r>
      <w:r w:rsidR="00653B60" w:rsidRPr="00BE2424">
        <w:rPr>
          <w:rFonts w:ascii="Times New Roman" w:hAnsi="Times New Roman" w:cs="Times New Roman"/>
          <w:sz w:val="28"/>
          <w:szCs w:val="28"/>
          <w:lang w:val="en-US"/>
        </w:rPr>
        <w:t>F.</w:t>
      </w:r>
      <w:r w:rsidR="00653B6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Sigmund,</w:t>
      </w:r>
      <w:r w:rsidR="00653B60" w:rsidRPr="00653B60">
        <w:rPr>
          <w:rFonts w:ascii="Times New Roman" w:hAnsi="Times New Roman" w:cs="Times New Roman"/>
          <w:sz w:val="28"/>
          <w:szCs w:val="28"/>
          <w:lang w:val="en-US"/>
        </w:rPr>
        <w:t xml:space="preserve"> </w:t>
      </w:r>
      <w:r w:rsidR="00653B60" w:rsidRPr="00BE2424">
        <w:rPr>
          <w:rFonts w:ascii="Times New Roman" w:hAnsi="Times New Roman" w:cs="Times New Roman"/>
          <w:sz w:val="28"/>
          <w:szCs w:val="28"/>
          <w:lang w:val="en-US"/>
        </w:rPr>
        <w:t>F.</w:t>
      </w:r>
      <w:r w:rsidR="00653B6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Kistler,</w:t>
      </w:r>
      <w:r w:rsidR="00653B60" w:rsidRPr="00653B60">
        <w:rPr>
          <w:rFonts w:ascii="Times New Roman" w:hAnsi="Times New Roman" w:cs="Times New Roman"/>
          <w:sz w:val="28"/>
          <w:szCs w:val="28"/>
          <w:lang w:val="en-US"/>
        </w:rPr>
        <w:t xml:space="preserve"> </w:t>
      </w:r>
      <w:r w:rsidR="00653B60" w:rsidRPr="00BE2424">
        <w:rPr>
          <w:rFonts w:ascii="Times New Roman" w:hAnsi="Times New Roman" w:cs="Times New Roman"/>
          <w:sz w:val="28"/>
          <w:szCs w:val="28"/>
          <w:lang w:val="en-US"/>
        </w:rPr>
        <w:t>S.</w:t>
      </w:r>
      <w:r w:rsidR="00653B6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Kistler,</w:t>
      </w:r>
      <w:r w:rsidR="00653B60" w:rsidRPr="00653B60">
        <w:rPr>
          <w:rFonts w:ascii="Times New Roman" w:hAnsi="Times New Roman" w:cs="Times New Roman"/>
          <w:sz w:val="28"/>
          <w:szCs w:val="28"/>
          <w:lang w:val="en-US"/>
        </w:rPr>
        <w:t xml:space="preserve"> </w:t>
      </w:r>
      <w:r w:rsidR="00653B60" w:rsidRPr="00BE2424">
        <w:rPr>
          <w:rFonts w:ascii="Times New Roman" w:hAnsi="Times New Roman" w:cs="Times New Roman"/>
          <w:sz w:val="28"/>
          <w:szCs w:val="28"/>
          <w:lang w:val="en-US"/>
        </w:rPr>
        <w:t>S.</w:t>
      </w:r>
      <w:r w:rsidR="00653B6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Adler,</w:t>
      </w:r>
      <w:r w:rsidR="00653B60" w:rsidRPr="00653B60">
        <w:rPr>
          <w:rFonts w:ascii="Times New Roman" w:hAnsi="Times New Roman" w:cs="Times New Roman"/>
          <w:sz w:val="28"/>
          <w:szCs w:val="28"/>
          <w:lang w:val="en-US"/>
        </w:rPr>
        <w:t xml:space="preserve"> </w:t>
      </w:r>
      <w:r w:rsidR="00653B60" w:rsidRPr="00BE2424">
        <w:rPr>
          <w:rFonts w:ascii="Times New Roman" w:hAnsi="Times New Roman" w:cs="Times New Roman"/>
          <w:sz w:val="28"/>
          <w:szCs w:val="28"/>
          <w:lang w:val="en-US"/>
        </w:rPr>
        <w:t>G.</w:t>
      </w:r>
      <w:r w:rsidR="00653B60">
        <w:rPr>
          <w:rFonts w:ascii="Times New Roman" w:hAnsi="Times New Roman" w:cs="Times New Roman"/>
          <w:sz w:val="28"/>
          <w:szCs w:val="28"/>
          <w:lang w:val="en-US"/>
        </w:rPr>
        <w:t xml:space="preserve"> </w:t>
      </w:r>
      <w:r w:rsidR="00A25B23">
        <w:rPr>
          <w:rFonts w:ascii="Times New Roman" w:hAnsi="Times New Roman" w:cs="Times New Roman"/>
          <w:sz w:val="28"/>
          <w:szCs w:val="28"/>
          <w:lang w:val="en-US"/>
        </w:rPr>
        <w:t>Bayer</w:t>
      </w:r>
      <w:r w:rsidRPr="00BE2424">
        <w:rPr>
          <w:rFonts w:ascii="Times New Roman" w:hAnsi="Times New Roman" w:cs="Times New Roman"/>
          <w:sz w:val="28"/>
          <w:szCs w:val="28"/>
          <w:lang w:val="en-US"/>
        </w:rPr>
        <w:t xml:space="preserve"> // Implantologie. – 2013.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3.</w:t>
      </w:r>
      <w:r w:rsidRPr="00BE2424">
        <w:rPr>
          <w:rFonts w:ascii="Times New Roman" w:hAnsi="Times New Roman" w:cs="Times New Roman"/>
          <w:sz w:val="28"/>
          <w:szCs w:val="28"/>
          <w:lang w:val="en-US"/>
        </w:rPr>
        <w:t xml:space="preserve"> – P. 295-305.</w:t>
      </w:r>
    </w:p>
    <w:p w14:paraId="52A939AC" w14:textId="6857A656" w:rsidR="0050592D" w:rsidRDefault="00A25B23"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Nisand D. Short implants compared to implants in vertically augmented bone: a systematic review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D. Nisand, N. Picard, I. Rocchietta // Clinical Oral Implants Research. – 2015</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 xml:space="preserve">No. </w:t>
      </w:r>
      <w:r w:rsidR="00FD63B9">
        <w:rPr>
          <w:rFonts w:ascii="Times New Roman" w:hAnsi="Times New Roman" w:cs="Times New Roman"/>
          <w:sz w:val="28"/>
          <w:szCs w:val="28"/>
        </w:rPr>
        <w:t>11</w:t>
      </w:r>
      <w:r w:rsidRPr="00BE2424">
        <w:rPr>
          <w:rFonts w:ascii="Times New Roman" w:hAnsi="Times New Roman" w:cs="Times New Roman"/>
          <w:sz w:val="28"/>
          <w:szCs w:val="28"/>
        </w:rPr>
        <w:t>.</w:t>
      </w:r>
      <w:r w:rsidR="00FD63B9">
        <w:rPr>
          <w:rFonts w:ascii="Times New Roman" w:hAnsi="Times New Roman" w:cs="Times New Roman"/>
          <w:sz w:val="28"/>
          <w:szCs w:val="28"/>
          <w:lang w:val="en-US"/>
        </w:rPr>
        <w:t xml:space="preserve"> – P. 170-179</w:t>
      </w:r>
      <w:r w:rsidR="0050592D">
        <w:rPr>
          <w:rFonts w:ascii="Times New Roman" w:hAnsi="Times New Roman" w:cs="Times New Roman"/>
          <w:sz w:val="28"/>
          <w:szCs w:val="28"/>
          <w:lang w:val="en-US"/>
        </w:rPr>
        <w:t>.</w:t>
      </w:r>
    </w:p>
    <w:p w14:paraId="0F60EB0B" w14:textId="05952F5A" w:rsidR="00A25B23" w:rsidRPr="0050592D" w:rsidRDefault="0050592D" w:rsidP="0050592D">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Olate S</w:t>
      </w:r>
      <w:r w:rsidR="00A25B23" w:rsidRPr="00BE2424">
        <w:rPr>
          <w:rFonts w:ascii="Times New Roman" w:hAnsi="Times New Roman" w:cs="Times New Roman"/>
          <w:sz w:val="28"/>
          <w:szCs w:val="28"/>
          <w:lang w:val="en-US"/>
        </w:rPr>
        <w:t>.</w:t>
      </w:r>
      <w:r>
        <w:rPr>
          <w:rFonts w:ascii="Times New Roman" w:hAnsi="Times New Roman" w:cs="Times New Roman"/>
          <w:sz w:val="28"/>
          <w:szCs w:val="28"/>
          <w:lang w:val="en-US"/>
        </w:rPr>
        <w:t xml:space="preserve"> Influence of diameter and length of implant on early dental implant failure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S. Olate, M. C. Lyrio, M. de Moraes, R. Mazzonetto, R. W. Moreira // Journal of Oral and Maxillofacial surgery. – 2010.</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68(2)</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414-419.</w:t>
      </w:r>
    </w:p>
    <w:p w14:paraId="66E05C10" w14:textId="653C396C" w:rsidR="00BA2DD7" w:rsidRDefault="00653B60"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Olmedo-Gaya M. V. </w:t>
      </w:r>
      <w:r w:rsidR="00BA2DD7" w:rsidRPr="00BE2424">
        <w:rPr>
          <w:rFonts w:ascii="Times New Roman" w:hAnsi="Times New Roman" w:cs="Times New Roman"/>
          <w:bCs/>
          <w:sz w:val="28"/>
          <w:szCs w:val="28"/>
          <w:lang w:val="en-US"/>
        </w:rPr>
        <w:t>Risk factors associated with early implant failure: A 5-year retrospective clinical study.</w:t>
      </w:r>
      <w:r w:rsidR="00BA2DD7" w:rsidRPr="00BE2424">
        <w:rPr>
          <w:rFonts w:ascii="Times New Roman" w:hAnsi="Times New Roman" w:cs="Times New Roman"/>
          <w:sz w:val="28"/>
          <w:szCs w:val="28"/>
          <w:lang w:val="en-US"/>
        </w:rPr>
        <w:t xml:space="preserve"> [Text] /</w:t>
      </w:r>
      <w:r>
        <w:rPr>
          <w:rFonts w:ascii="Times New Roman" w:hAnsi="Times New Roman" w:cs="Times New Roman"/>
          <w:sz w:val="28"/>
          <w:szCs w:val="28"/>
          <w:lang w:val="en-US"/>
        </w:rPr>
        <w:t xml:space="preserve"> M. V. Olmedo-Gaya, F. J. Manzano-Moreno, E. Canãveral-Cavero, J. de Dios Luna-Del Castillo, M. Vallecillo-Capilla </w:t>
      </w:r>
      <w:r w:rsidR="00BA2DD7" w:rsidRPr="00BE2424">
        <w:rPr>
          <w:rFonts w:ascii="Times New Roman" w:hAnsi="Times New Roman" w:cs="Times New Roman"/>
          <w:sz w:val="28"/>
          <w:szCs w:val="28"/>
          <w:lang w:val="en-US"/>
        </w:rPr>
        <w:t xml:space="preserve">// </w:t>
      </w:r>
      <w:r w:rsidR="00BA2DD7" w:rsidRPr="00BE2424">
        <w:rPr>
          <w:rFonts w:ascii="Times New Roman" w:hAnsi="Times New Roman" w:cs="Times New Roman"/>
          <w:color w:val="262626"/>
          <w:sz w:val="28"/>
          <w:szCs w:val="28"/>
          <w:lang w:val="en-US"/>
        </w:rPr>
        <w:t>J</w:t>
      </w:r>
      <w:r w:rsidR="003267D3">
        <w:rPr>
          <w:rFonts w:ascii="Times New Roman" w:hAnsi="Times New Roman" w:cs="Times New Roman"/>
          <w:color w:val="262626"/>
          <w:sz w:val="28"/>
          <w:szCs w:val="28"/>
          <w:lang w:val="en-US"/>
        </w:rPr>
        <w:t>ournal of</w:t>
      </w:r>
      <w:r w:rsidR="00BA2DD7" w:rsidRPr="00BE2424">
        <w:rPr>
          <w:rFonts w:ascii="Times New Roman" w:hAnsi="Times New Roman" w:cs="Times New Roman"/>
          <w:color w:val="262626"/>
          <w:sz w:val="28"/>
          <w:szCs w:val="28"/>
          <w:lang w:val="en-US"/>
        </w:rPr>
        <w:t xml:space="preserve"> Prosthet</w:t>
      </w:r>
      <w:r w:rsidR="003267D3">
        <w:rPr>
          <w:rFonts w:ascii="Times New Roman" w:hAnsi="Times New Roman" w:cs="Times New Roman"/>
          <w:color w:val="262626"/>
          <w:sz w:val="28"/>
          <w:szCs w:val="28"/>
          <w:lang w:val="en-US"/>
        </w:rPr>
        <w:t>ic</w:t>
      </w:r>
      <w:r w:rsidR="00BA2DD7" w:rsidRPr="00BE2424">
        <w:rPr>
          <w:rFonts w:ascii="Times New Roman" w:hAnsi="Times New Roman" w:cs="Times New Roman"/>
          <w:color w:val="262626"/>
          <w:sz w:val="28"/>
          <w:szCs w:val="28"/>
          <w:lang w:val="en-US"/>
        </w:rPr>
        <w:t xml:space="preserve"> Dent</w:t>
      </w:r>
      <w:r w:rsidR="003267D3">
        <w:rPr>
          <w:rFonts w:ascii="Times New Roman" w:hAnsi="Times New Roman" w:cs="Times New Roman"/>
          <w:color w:val="262626"/>
          <w:sz w:val="28"/>
          <w:szCs w:val="28"/>
          <w:lang w:val="en-US"/>
        </w:rPr>
        <w:t>istry</w:t>
      </w:r>
      <w:r w:rsidR="00BA2DD7" w:rsidRPr="00BE2424">
        <w:rPr>
          <w:rFonts w:ascii="Times New Roman" w:hAnsi="Times New Roman" w:cs="Times New Roman"/>
          <w:sz w:val="28"/>
          <w:szCs w:val="28"/>
          <w:lang w:val="en-US"/>
        </w:rPr>
        <w:t xml:space="preserve">. – 2015.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2.</w:t>
      </w:r>
      <w:r w:rsidR="00BA2DD7" w:rsidRPr="00BE2424">
        <w:rPr>
          <w:rFonts w:ascii="Times New Roman" w:hAnsi="Times New Roman" w:cs="Times New Roman"/>
          <w:sz w:val="28"/>
          <w:szCs w:val="28"/>
          <w:lang w:val="en-US"/>
        </w:rPr>
        <w:t xml:space="preserve"> – P. 150-155.</w:t>
      </w:r>
    </w:p>
    <w:p w14:paraId="2D5A742B" w14:textId="1DD39AA5" w:rsidR="00E658E9" w:rsidRDefault="00E658E9"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Ortega-Oller I. The Influence of Implant Diameter Upon its Survival: A Meta-Analysis Based on Prospective Clinical Trials.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I.</w:t>
      </w:r>
      <w:r w:rsidRPr="00E658E9">
        <w:rPr>
          <w:rFonts w:ascii="Times New Roman" w:hAnsi="Times New Roman" w:cs="Times New Roman"/>
          <w:sz w:val="28"/>
          <w:szCs w:val="28"/>
          <w:lang w:val="en-US"/>
        </w:rPr>
        <w:t xml:space="preserve"> </w:t>
      </w:r>
      <w:r>
        <w:rPr>
          <w:rFonts w:ascii="Times New Roman" w:hAnsi="Times New Roman" w:cs="Times New Roman"/>
          <w:sz w:val="28"/>
          <w:szCs w:val="28"/>
          <w:lang w:val="en-US"/>
        </w:rPr>
        <w:t>Ortega-Oller, F. Suárez, P. Galindo-Moreno, L. Torrecillas-Martinez, A. Monje, A. Catena, H. L. Wang // Journal of Periodontology</w:t>
      </w:r>
      <w:r w:rsidR="001E7FA0">
        <w:rPr>
          <w:rFonts w:ascii="Times New Roman" w:hAnsi="Times New Roman" w:cs="Times New Roman"/>
          <w:sz w:val="28"/>
          <w:szCs w:val="28"/>
          <w:lang w:val="en-US"/>
        </w:rPr>
        <w:t>. – 2014</w:t>
      </w:r>
      <w:r w:rsidR="001E7FA0" w:rsidRPr="00BE2424">
        <w:rPr>
          <w:rFonts w:ascii="Times New Roman" w:hAnsi="Times New Roman" w:cs="Times New Roman"/>
          <w:sz w:val="28"/>
          <w:szCs w:val="28"/>
          <w:lang w:val="en-US"/>
        </w:rPr>
        <w:t xml:space="preserve">. – </w:t>
      </w:r>
      <w:r w:rsidR="001E7FA0">
        <w:rPr>
          <w:rFonts w:ascii="Times New Roman" w:hAnsi="Times New Roman" w:cs="Times New Roman"/>
          <w:sz w:val="28"/>
          <w:szCs w:val="28"/>
        </w:rPr>
        <w:t>No. 85(4)</w:t>
      </w:r>
      <w:r w:rsidR="001E7FA0" w:rsidRPr="00BE2424">
        <w:rPr>
          <w:rFonts w:ascii="Times New Roman" w:hAnsi="Times New Roman" w:cs="Times New Roman"/>
          <w:sz w:val="28"/>
          <w:szCs w:val="28"/>
        </w:rPr>
        <w:t>.</w:t>
      </w:r>
      <w:r w:rsidR="001E7FA0" w:rsidRPr="00BE2424">
        <w:rPr>
          <w:rFonts w:ascii="Times New Roman" w:hAnsi="Times New Roman" w:cs="Times New Roman"/>
          <w:sz w:val="28"/>
          <w:szCs w:val="28"/>
          <w:lang w:val="en-US"/>
        </w:rPr>
        <w:t xml:space="preserve"> – P. </w:t>
      </w:r>
      <w:r w:rsidR="001E7FA0">
        <w:rPr>
          <w:rFonts w:ascii="Times New Roman" w:hAnsi="Times New Roman" w:cs="Times New Roman"/>
          <w:sz w:val="28"/>
          <w:szCs w:val="28"/>
          <w:lang w:val="en-US"/>
        </w:rPr>
        <w:t>569-580</w:t>
      </w:r>
      <w:r w:rsidR="001E7FA0" w:rsidRPr="00BE2424">
        <w:rPr>
          <w:rFonts w:ascii="Times New Roman" w:hAnsi="Times New Roman" w:cs="Times New Roman"/>
          <w:sz w:val="28"/>
          <w:szCs w:val="28"/>
          <w:lang w:val="en-US"/>
        </w:rPr>
        <w:t>.</w:t>
      </w:r>
    </w:p>
    <w:p w14:paraId="115B9F2E" w14:textId="5A5190BF" w:rsidR="00E07959" w:rsidRPr="00BE2424" w:rsidRDefault="00E07959"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Pauletto N. Complications associated with excess cement arownd crowns on osseointegrated implants: a clinical report.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N. Pauletto, B. J. Lahiffe, J. N. Walton //</w:t>
      </w:r>
      <w:r w:rsidR="00DB1BD1">
        <w:rPr>
          <w:rFonts w:ascii="Times New Roman" w:hAnsi="Times New Roman" w:cs="Times New Roman"/>
          <w:sz w:val="28"/>
          <w:szCs w:val="28"/>
          <w:lang w:val="en-US"/>
        </w:rPr>
        <w:t xml:space="preserve"> </w:t>
      </w:r>
      <w:r w:rsidR="003267D3">
        <w:rPr>
          <w:rFonts w:ascii="Times New Roman" w:hAnsi="Times New Roman" w:cs="Times New Roman"/>
          <w:sz w:val="28"/>
          <w:szCs w:val="28"/>
          <w:lang w:val="en-US"/>
        </w:rPr>
        <w:t xml:space="preserve">The </w:t>
      </w:r>
      <w:r>
        <w:rPr>
          <w:rFonts w:ascii="Times New Roman" w:hAnsi="Times New Roman" w:cs="Times New Roman"/>
          <w:sz w:val="28"/>
          <w:szCs w:val="28"/>
          <w:lang w:val="en-US"/>
        </w:rPr>
        <w:t>Int</w:t>
      </w:r>
      <w:r w:rsidR="003267D3">
        <w:rPr>
          <w:rFonts w:ascii="Times New Roman" w:hAnsi="Times New Roman" w:cs="Times New Roman"/>
          <w:sz w:val="28"/>
          <w:szCs w:val="28"/>
          <w:lang w:val="en-US"/>
        </w:rPr>
        <w:t>ernational</w:t>
      </w:r>
      <w:r>
        <w:rPr>
          <w:rFonts w:ascii="Times New Roman" w:hAnsi="Times New Roman" w:cs="Times New Roman"/>
          <w:sz w:val="28"/>
          <w:szCs w:val="28"/>
          <w:lang w:val="en-US"/>
        </w:rPr>
        <w:t xml:space="preserve"> J</w:t>
      </w:r>
      <w:r w:rsidR="003267D3">
        <w:rPr>
          <w:rFonts w:ascii="Times New Roman" w:hAnsi="Times New Roman" w:cs="Times New Roman"/>
          <w:sz w:val="28"/>
          <w:szCs w:val="28"/>
          <w:lang w:val="en-US"/>
        </w:rPr>
        <w:t>ournal of</w:t>
      </w:r>
      <w:r>
        <w:rPr>
          <w:rFonts w:ascii="Times New Roman" w:hAnsi="Times New Roman" w:cs="Times New Roman"/>
          <w:sz w:val="28"/>
          <w:szCs w:val="28"/>
          <w:lang w:val="en-US"/>
        </w:rPr>
        <w:t xml:space="preserve"> Oral </w:t>
      </w:r>
      <w:r w:rsidR="003267D3">
        <w:rPr>
          <w:rFonts w:ascii="Times New Roman" w:hAnsi="Times New Roman" w:cs="Times New Roman"/>
          <w:sz w:val="28"/>
          <w:szCs w:val="28"/>
          <w:lang w:val="en-US"/>
        </w:rPr>
        <w:t xml:space="preserve">&amp; </w:t>
      </w:r>
      <w:r>
        <w:rPr>
          <w:rFonts w:ascii="Times New Roman" w:hAnsi="Times New Roman" w:cs="Times New Roman"/>
          <w:sz w:val="28"/>
          <w:szCs w:val="28"/>
          <w:lang w:val="en-US"/>
        </w:rPr>
        <w:t>Maxillofac</w:t>
      </w:r>
      <w:r w:rsidR="003267D3">
        <w:rPr>
          <w:rFonts w:ascii="Times New Roman" w:hAnsi="Times New Roman" w:cs="Times New Roman"/>
          <w:sz w:val="28"/>
          <w:szCs w:val="28"/>
          <w:lang w:val="en-US"/>
        </w:rPr>
        <w:t>ial</w:t>
      </w:r>
      <w:r>
        <w:rPr>
          <w:rFonts w:ascii="Times New Roman" w:hAnsi="Times New Roman" w:cs="Times New Roman"/>
          <w:sz w:val="28"/>
          <w:szCs w:val="28"/>
          <w:lang w:val="en-US"/>
        </w:rPr>
        <w:t xml:space="preserve"> Implants. – 1999</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14(6)</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865-866</w:t>
      </w:r>
      <w:r w:rsidRPr="00BE2424">
        <w:rPr>
          <w:rFonts w:ascii="Times New Roman" w:hAnsi="Times New Roman" w:cs="Times New Roman"/>
          <w:sz w:val="28"/>
          <w:szCs w:val="28"/>
          <w:lang w:val="en-US"/>
        </w:rPr>
        <w:t>.</w:t>
      </w:r>
    </w:p>
    <w:p w14:paraId="4838B551" w14:textId="425D43C3"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Pierrisnard L. Influence of implant length and bicortical anchorage on implant stres</w:t>
      </w:r>
      <w:r w:rsidR="003A0318">
        <w:rPr>
          <w:rFonts w:ascii="Times New Roman" w:hAnsi="Times New Roman" w:cs="Times New Roman"/>
          <w:sz w:val="28"/>
          <w:szCs w:val="28"/>
          <w:lang w:val="en-US"/>
        </w:rPr>
        <w:t>s</w:t>
      </w:r>
      <w:r w:rsidRPr="00BE2424">
        <w:rPr>
          <w:rFonts w:ascii="Times New Roman" w:hAnsi="Times New Roman" w:cs="Times New Roman"/>
          <w:sz w:val="28"/>
          <w:szCs w:val="28"/>
          <w:lang w:val="en-US"/>
        </w:rPr>
        <w:t xml:space="preserve"> distribution [Text] / L. Pierrisnard, F. Renouard, P. Renault, M. Barquinsn // Clinical Implant Dentistry and Related Research. – 2003.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4.</w:t>
      </w:r>
      <w:r w:rsidRPr="00BE2424">
        <w:rPr>
          <w:rFonts w:ascii="Times New Roman" w:hAnsi="Times New Roman" w:cs="Times New Roman"/>
          <w:sz w:val="28"/>
          <w:szCs w:val="28"/>
          <w:lang w:val="en-US"/>
        </w:rPr>
        <w:t xml:space="preserve"> – P. 254-262.</w:t>
      </w:r>
    </w:p>
    <w:p w14:paraId="20669B93" w14:textId="767593C4" w:rsidR="00C45F81" w:rsidRPr="002A2BCC" w:rsidRDefault="00C45F81" w:rsidP="002A2BCC">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Pommer B. Patients’ preferences towards minimally invasive treatment alternatives for implant rehabilitation of edentulous jaws</w:t>
      </w:r>
      <w:r w:rsidR="002A2BCC">
        <w:rPr>
          <w:rFonts w:ascii="Times New Roman" w:hAnsi="Times New Roman" w:cs="Times New Roman"/>
          <w:sz w:val="28"/>
          <w:szCs w:val="28"/>
          <w:lang w:val="en-US"/>
        </w:rPr>
        <w:t xml:space="preserve"> </w:t>
      </w:r>
      <w:r w:rsidR="002A2BCC" w:rsidRPr="00BE2424">
        <w:rPr>
          <w:rFonts w:ascii="Times New Roman" w:hAnsi="Times New Roman" w:cs="Times New Roman"/>
          <w:sz w:val="28"/>
          <w:szCs w:val="28"/>
          <w:lang w:val="en-US"/>
        </w:rPr>
        <w:t>[Text] /</w:t>
      </w:r>
      <w:r w:rsidR="002A2BCC">
        <w:rPr>
          <w:rFonts w:ascii="Times New Roman" w:hAnsi="Times New Roman" w:cs="Times New Roman"/>
          <w:sz w:val="28"/>
          <w:szCs w:val="28"/>
          <w:lang w:val="en-US"/>
        </w:rPr>
        <w:t xml:space="preserve"> B. Pommer, G. Mailath-Pokomy, R. Haas, D. Busenlechner, R. Fürhauser, G. Watzek // European Journal of Oral Implantology. – 2014</w:t>
      </w:r>
      <w:r w:rsidR="002A2BCC" w:rsidRPr="00BE2424">
        <w:rPr>
          <w:rFonts w:ascii="Times New Roman" w:hAnsi="Times New Roman" w:cs="Times New Roman"/>
          <w:sz w:val="28"/>
          <w:szCs w:val="28"/>
          <w:lang w:val="en-US"/>
        </w:rPr>
        <w:t xml:space="preserve">. – </w:t>
      </w:r>
      <w:r w:rsidR="002A2BCC">
        <w:rPr>
          <w:rFonts w:ascii="Times New Roman" w:hAnsi="Times New Roman" w:cs="Times New Roman"/>
          <w:sz w:val="28"/>
          <w:szCs w:val="28"/>
        </w:rPr>
        <w:t>No. 7</w:t>
      </w:r>
      <w:r w:rsidR="002A2BCC" w:rsidRPr="00BE2424">
        <w:rPr>
          <w:rFonts w:ascii="Times New Roman" w:hAnsi="Times New Roman" w:cs="Times New Roman"/>
          <w:sz w:val="28"/>
          <w:szCs w:val="28"/>
        </w:rPr>
        <w:t>.</w:t>
      </w:r>
      <w:r w:rsidR="002A2BCC">
        <w:rPr>
          <w:rFonts w:ascii="Times New Roman" w:hAnsi="Times New Roman" w:cs="Times New Roman"/>
          <w:sz w:val="28"/>
          <w:szCs w:val="28"/>
          <w:lang w:val="en-US"/>
        </w:rPr>
        <w:t xml:space="preserve"> – P. 91-109</w:t>
      </w:r>
      <w:r w:rsidR="002A2BCC" w:rsidRPr="00BE2424">
        <w:rPr>
          <w:rFonts w:ascii="Times New Roman" w:hAnsi="Times New Roman" w:cs="Times New Roman"/>
          <w:sz w:val="28"/>
          <w:szCs w:val="28"/>
          <w:lang w:val="en-US"/>
        </w:rPr>
        <w:t>.</w:t>
      </w:r>
    </w:p>
    <w:p w14:paraId="4E92E189" w14:textId="4EC18574" w:rsidR="002A654F" w:rsidRDefault="00FC0E4B" w:rsidP="00BA6CCC">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Raviv E. Short dental implants in reduced alveolar bone hight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E. Raviv, A. Turcotte, M. Harel-Raviv // Quintessence Int</w:t>
      </w:r>
      <w:r w:rsidR="00E658E9">
        <w:rPr>
          <w:rFonts w:ascii="Times New Roman" w:hAnsi="Times New Roman" w:cs="Times New Roman"/>
          <w:sz w:val="28"/>
          <w:szCs w:val="28"/>
          <w:lang w:val="en-US"/>
        </w:rPr>
        <w:t>ernational</w:t>
      </w:r>
      <w:r>
        <w:rPr>
          <w:rFonts w:ascii="Times New Roman" w:hAnsi="Times New Roman" w:cs="Times New Roman"/>
          <w:sz w:val="28"/>
          <w:szCs w:val="28"/>
          <w:lang w:val="en-US"/>
        </w:rPr>
        <w:t xml:space="preserve">. – </w:t>
      </w:r>
      <w:r>
        <w:rPr>
          <w:rFonts w:ascii="Times New Roman" w:hAnsi="Times New Roman" w:cs="Times New Roman"/>
          <w:sz w:val="28"/>
          <w:szCs w:val="28"/>
        </w:rPr>
        <w:t>2010</w:t>
      </w:r>
      <w:r>
        <w:rPr>
          <w:rFonts w:ascii="Times New Roman" w:hAnsi="Times New Roman" w:cs="Times New Roman"/>
          <w:sz w:val="28"/>
          <w:szCs w:val="28"/>
          <w:lang w:val="en-US"/>
        </w:rPr>
        <w:t xml:space="preserve">. – </w:t>
      </w:r>
      <w:r>
        <w:rPr>
          <w:rFonts w:ascii="Times New Roman" w:hAnsi="Times New Roman" w:cs="Times New Roman"/>
          <w:sz w:val="28"/>
          <w:szCs w:val="28"/>
        </w:rPr>
        <w:t>No. 41(7)</w:t>
      </w:r>
      <w:r>
        <w:rPr>
          <w:rFonts w:ascii="Times New Roman" w:hAnsi="Times New Roman" w:cs="Times New Roman"/>
          <w:sz w:val="28"/>
          <w:szCs w:val="28"/>
          <w:lang w:val="en-US"/>
        </w:rPr>
        <w:t xml:space="preserve">. – </w:t>
      </w:r>
      <w:r>
        <w:rPr>
          <w:rFonts w:ascii="Times New Roman" w:hAnsi="Times New Roman" w:cs="Times New Roman"/>
          <w:sz w:val="28"/>
          <w:szCs w:val="28"/>
        </w:rPr>
        <w:t>Р. 575–579</w:t>
      </w:r>
      <w:r w:rsidR="008834E8">
        <w:rPr>
          <w:rFonts w:ascii="Times New Roman" w:hAnsi="Times New Roman" w:cs="Times New Roman"/>
          <w:sz w:val="28"/>
          <w:szCs w:val="28"/>
        </w:rPr>
        <w:t>.</w:t>
      </w:r>
    </w:p>
    <w:p w14:paraId="7129A421" w14:textId="033F05D3" w:rsidR="00BA6CCC" w:rsidRPr="00BA6CCC" w:rsidRDefault="00BA6CCC" w:rsidP="00BA6CCC">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Renouard F. Impact of implant length and diameter on survival rates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F. Renouard, D. Nisand // Clinical Oral Implants Research. – </w:t>
      </w:r>
      <w:r>
        <w:rPr>
          <w:rFonts w:ascii="Times New Roman" w:hAnsi="Times New Roman" w:cs="Times New Roman"/>
          <w:sz w:val="28"/>
          <w:szCs w:val="28"/>
        </w:rPr>
        <w:t>2006</w:t>
      </w:r>
      <w:r>
        <w:rPr>
          <w:rFonts w:ascii="Times New Roman" w:hAnsi="Times New Roman" w:cs="Times New Roman"/>
          <w:sz w:val="28"/>
          <w:szCs w:val="28"/>
          <w:lang w:val="en-US"/>
        </w:rPr>
        <w:t xml:space="preserve">. – </w:t>
      </w:r>
      <w:r>
        <w:rPr>
          <w:rFonts w:ascii="Times New Roman" w:hAnsi="Times New Roman" w:cs="Times New Roman"/>
          <w:sz w:val="28"/>
          <w:szCs w:val="28"/>
        </w:rPr>
        <w:t>No. 17.</w:t>
      </w:r>
      <w:r>
        <w:rPr>
          <w:rFonts w:ascii="Times New Roman" w:hAnsi="Times New Roman" w:cs="Times New Roman"/>
          <w:sz w:val="28"/>
          <w:szCs w:val="28"/>
          <w:lang w:val="en-US"/>
        </w:rPr>
        <w:t xml:space="preserve"> – </w:t>
      </w:r>
      <w:r>
        <w:rPr>
          <w:rFonts w:ascii="Times New Roman" w:hAnsi="Times New Roman" w:cs="Times New Roman"/>
          <w:sz w:val="28"/>
          <w:szCs w:val="28"/>
        </w:rPr>
        <w:t>Р. 35-51.</w:t>
      </w:r>
    </w:p>
    <w:p w14:paraId="09F7FB4D" w14:textId="78254C9C" w:rsidR="008834E8" w:rsidRDefault="008834E8" w:rsidP="008834E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Ricomoni Filho A. P. Preload loss and bacterial penetration on different implant abutment cinnection systems </w:t>
      </w:r>
      <w:r w:rsidRPr="00BE2424">
        <w:rPr>
          <w:rFonts w:ascii="Times New Roman" w:hAnsi="Times New Roman" w:cs="Times New Roman"/>
          <w:sz w:val="28"/>
          <w:szCs w:val="28"/>
          <w:lang w:val="en-US"/>
        </w:rPr>
        <w:t>[Text] /</w:t>
      </w:r>
      <w:r>
        <w:rPr>
          <w:rFonts w:ascii="Times New Roman" w:hAnsi="Times New Roman" w:cs="Times New Roman"/>
          <w:sz w:val="28"/>
          <w:szCs w:val="28"/>
          <w:lang w:val="en-US"/>
        </w:rPr>
        <w:t xml:space="preserve"> </w:t>
      </w:r>
      <w:r w:rsidR="002A654F">
        <w:rPr>
          <w:rFonts w:ascii="Times New Roman" w:hAnsi="Times New Roman" w:cs="Times New Roman"/>
          <w:sz w:val="28"/>
          <w:szCs w:val="28"/>
        </w:rPr>
        <w:t xml:space="preserve">A. P. Ricomoni Filho, F. S. Fernandes, F. G. Straioto, W. J. da Silva, A. A. Del Bel Cury // </w:t>
      </w:r>
      <w:r>
        <w:rPr>
          <w:rFonts w:ascii="Times New Roman" w:hAnsi="Times New Roman" w:cs="Times New Roman"/>
          <w:sz w:val="28"/>
          <w:szCs w:val="28"/>
          <w:lang w:val="en-US"/>
        </w:rPr>
        <w:t>Braz</w:t>
      </w:r>
      <w:r w:rsidR="00E658E9">
        <w:rPr>
          <w:rFonts w:ascii="Times New Roman" w:hAnsi="Times New Roman" w:cs="Times New Roman"/>
          <w:sz w:val="28"/>
          <w:szCs w:val="28"/>
          <w:lang w:val="en-US"/>
        </w:rPr>
        <w:t>zilian</w:t>
      </w:r>
      <w:r>
        <w:rPr>
          <w:rFonts w:ascii="Times New Roman" w:hAnsi="Times New Roman" w:cs="Times New Roman"/>
          <w:sz w:val="28"/>
          <w:szCs w:val="28"/>
          <w:lang w:val="en-US"/>
        </w:rPr>
        <w:t xml:space="preserve"> Dent</w:t>
      </w:r>
      <w:r w:rsidR="00E658E9">
        <w:rPr>
          <w:rFonts w:ascii="Times New Roman" w:hAnsi="Times New Roman" w:cs="Times New Roman"/>
          <w:sz w:val="28"/>
          <w:szCs w:val="28"/>
          <w:lang w:val="en-US"/>
        </w:rPr>
        <w:t>al</w:t>
      </w:r>
      <w:r>
        <w:rPr>
          <w:rFonts w:ascii="Times New Roman" w:hAnsi="Times New Roman" w:cs="Times New Roman"/>
          <w:sz w:val="28"/>
          <w:szCs w:val="28"/>
          <w:lang w:val="en-US"/>
        </w:rPr>
        <w:t xml:space="preserve"> J</w:t>
      </w:r>
      <w:r w:rsidR="00E658E9">
        <w:rPr>
          <w:rFonts w:ascii="Times New Roman" w:hAnsi="Times New Roman" w:cs="Times New Roman"/>
          <w:sz w:val="28"/>
          <w:szCs w:val="28"/>
          <w:lang w:val="en-US"/>
        </w:rPr>
        <w:t>ournal</w:t>
      </w:r>
      <w:r>
        <w:rPr>
          <w:rFonts w:ascii="Times New Roman" w:hAnsi="Times New Roman" w:cs="Times New Roman"/>
          <w:sz w:val="28"/>
          <w:szCs w:val="28"/>
          <w:lang w:val="en-US"/>
        </w:rPr>
        <w:t xml:space="preserve">. – </w:t>
      </w:r>
      <w:r>
        <w:rPr>
          <w:rFonts w:ascii="Times New Roman" w:hAnsi="Times New Roman" w:cs="Times New Roman"/>
          <w:sz w:val="28"/>
          <w:szCs w:val="28"/>
        </w:rPr>
        <w:t>2010</w:t>
      </w:r>
      <w:r>
        <w:rPr>
          <w:rFonts w:ascii="Times New Roman" w:hAnsi="Times New Roman" w:cs="Times New Roman"/>
          <w:sz w:val="28"/>
          <w:szCs w:val="28"/>
          <w:lang w:val="en-US"/>
        </w:rPr>
        <w:t xml:space="preserve">. – </w:t>
      </w:r>
      <w:r>
        <w:rPr>
          <w:rFonts w:ascii="Times New Roman" w:hAnsi="Times New Roman" w:cs="Times New Roman"/>
          <w:sz w:val="28"/>
          <w:szCs w:val="28"/>
        </w:rPr>
        <w:t>No. 21(2)</w:t>
      </w:r>
      <w:r>
        <w:rPr>
          <w:rFonts w:ascii="Times New Roman" w:hAnsi="Times New Roman" w:cs="Times New Roman"/>
          <w:sz w:val="28"/>
          <w:szCs w:val="28"/>
          <w:lang w:val="en-US"/>
        </w:rPr>
        <w:t xml:space="preserve">. – </w:t>
      </w:r>
      <w:r w:rsidR="00292A44">
        <w:rPr>
          <w:rFonts w:ascii="Times New Roman" w:hAnsi="Times New Roman" w:cs="Times New Roman"/>
          <w:sz w:val="28"/>
          <w:szCs w:val="28"/>
        </w:rPr>
        <w:t>Р. 123-</w:t>
      </w:r>
      <w:r>
        <w:rPr>
          <w:rFonts w:ascii="Times New Roman" w:hAnsi="Times New Roman" w:cs="Times New Roman"/>
          <w:sz w:val="28"/>
          <w:szCs w:val="28"/>
        </w:rPr>
        <w:t>129.</w:t>
      </w:r>
    </w:p>
    <w:p w14:paraId="1614CF55" w14:textId="49EF3061" w:rsidR="00D427A0" w:rsidRPr="008834E8" w:rsidRDefault="00D427A0" w:rsidP="008834E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Romeo E</w:t>
      </w:r>
      <w:r>
        <w:rPr>
          <w:rFonts w:ascii="Times New Roman" w:hAnsi="Times New Roman" w:cs="Times New Roman"/>
          <w:sz w:val="28"/>
          <w:szCs w:val="28"/>
        </w:rPr>
        <w:t xml:space="preserve">. </w:t>
      </w:r>
      <w:r>
        <w:rPr>
          <w:rFonts w:ascii="Times New Roman" w:hAnsi="Times New Roman" w:cs="Times New Roman"/>
          <w:sz w:val="28"/>
          <w:szCs w:val="28"/>
          <w:lang w:val="en-US"/>
        </w:rPr>
        <w:t>The use of short dental implants in clinical practice: literature review.</w:t>
      </w:r>
      <w:r w:rsidRPr="00D427A0">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[Text] /</w:t>
      </w:r>
      <w:r w:rsidR="00292A44">
        <w:rPr>
          <w:rFonts w:ascii="Times New Roman" w:hAnsi="Times New Roman" w:cs="Times New Roman"/>
          <w:sz w:val="28"/>
          <w:szCs w:val="28"/>
          <w:lang w:val="en-US"/>
        </w:rPr>
        <w:t xml:space="preserve"> E. Romeo, A. Bilio, D. Mosca, M. Scanferia, M. Ghisolfi, S. Storelli // Minerva Stomatologica. – </w:t>
      </w:r>
      <w:r w:rsidR="00292A44">
        <w:rPr>
          <w:rFonts w:ascii="Times New Roman" w:hAnsi="Times New Roman" w:cs="Times New Roman"/>
          <w:sz w:val="28"/>
          <w:szCs w:val="28"/>
        </w:rPr>
        <w:t>2010</w:t>
      </w:r>
      <w:r w:rsidR="00292A44">
        <w:rPr>
          <w:rFonts w:ascii="Times New Roman" w:hAnsi="Times New Roman" w:cs="Times New Roman"/>
          <w:sz w:val="28"/>
          <w:szCs w:val="28"/>
          <w:lang w:val="en-US"/>
        </w:rPr>
        <w:t xml:space="preserve">. – </w:t>
      </w:r>
      <w:r w:rsidR="00292A44">
        <w:rPr>
          <w:rFonts w:ascii="Times New Roman" w:hAnsi="Times New Roman" w:cs="Times New Roman"/>
          <w:sz w:val="28"/>
          <w:szCs w:val="28"/>
        </w:rPr>
        <w:t>No. 59(1-2)</w:t>
      </w:r>
      <w:r w:rsidR="00292A44">
        <w:rPr>
          <w:rFonts w:ascii="Times New Roman" w:hAnsi="Times New Roman" w:cs="Times New Roman"/>
          <w:sz w:val="28"/>
          <w:szCs w:val="28"/>
          <w:lang w:val="en-US"/>
        </w:rPr>
        <w:t xml:space="preserve">. – </w:t>
      </w:r>
      <w:r w:rsidR="00292A44">
        <w:rPr>
          <w:rFonts w:ascii="Times New Roman" w:hAnsi="Times New Roman" w:cs="Times New Roman"/>
          <w:sz w:val="28"/>
          <w:szCs w:val="28"/>
        </w:rPr>
        <w:t>Р. 23-31.</w:t>
      </w:r>
    </w:p>
    <w:p w14:paraId="4290C6A8" w14:textId="6F017B04"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Romeo E</w:t>
      </w:r>
      <w:r w:rsidR="00653B60">
        <w:rPr>
          <w:rFonts w:ascii="Times New Roman" w:hAnsi="Times New Roman" w:cs="Times New Roman"/>
          <w:sz w:val="28"/>
          <w:szCs w:val="28"/>
        </w:rPr>
        <w:t xml:space="preserve">. </w:t>
      </w:r>
      <w:r w:rsidRPr="00BE2424">
        <w:rPr>
          <w:rFonts w:ascii="Times New Roman" w:hAnsi="Times New Roman" w:cs="Times New Roman"/>
          <w:sz w:val="28"/>
          <w:szCs w:val="28"/>
        </w:rPr>
        <w:t>Short (8-mm) dental implants in the rehabilitation of partial and complete edentulism: a 3-to 14-year longitudinal study</w:t>
      </w:r>
      <w:r w:rsidR="00653B60">
        <w:rPr>
          <w:rFonts w:ascii="Times New Roman" w:hAnsi="Times New Roman" w:cs="Times New Roman"/>
          <w:sz w:val="28"/>
          <w:szCs w:val="28"/>
        </w:rPr>
        <w:t xml:space="preserve"> </w:t>
      </w:r>
      <w:r w:rsidR="00653B60">
        <w:rPr>
          <w:rFonts w:ascii="Times New Roman" w:hAnsi="Times New Roman" w:cs="Times New Roman"/>
          <w:sz w:val="28"/>
          <w:szCs w:val="28"/>
          <w:lang w:val="en-US"/>
        </w:rPr>
        <w:t xml:space="preserve">[Text] / </w:t>
      </w:r>
      <w:r w:rsidR="00653B60" w:rsidRPr="00BE2424">
        <w:rPr>
          <w:rFonts w:ascii="Times New Roman" w:hAnsi="Times New Roman" w:cs="Times New Roman"/>
          <w:sz w:val="28"/>
          <w:szCs w:val="28"/>
        </w:rPr>
        <w:t>E.</w:t>
      </w:r>
      <w:r w:rsidR="00653B60">
        <w:rPr>
          <w:rFonts w:ascii="Times New Roman" w:hAnsi="Times New Roman" w:cs="Times New Roman"/>
          <w:sz w:val="28"/>
          <w:szCs w:val="28"/>
        </w:rPr>
        <w:t xml:space="preserve"> </w:t>
      </w:r>
      <w:r w:rsidR="00653B60" w:rsidRPr="00BE2424">
        <w:rPr>
          <w:rFonts w:ascii="Times New Roman" w:hAnsi="Times New Roman" w:cs="Times New Roman"/>
          <w:sz w:val="28"/>
          <w:szCs w:val="28"/>
        </w:rPr>
        <w:t>Romeo,</w:t>
      </w:r>
      <w:r w:rsidR="00653B60">
        <w:rPr>
          <w:rFonts w:ascii="Times New Roman" w:hAnsi="Times New Roman" w:cs="Times New Roman"/>
          <w:sz w:val="28"/>
          <w:szCs w:val="28"/>
        </w:rPr>
        <w:t xml:space="preserve"> </w:t>
      </w:r>
      <w:r w:rsidR="00653B60" w:rsidRPr="00BE2424">
        <w:rPr>
          <w:rFonts w:ascii="Times New Roman" w:hAnsi="Times New Roman" w:cs="Times New Roman"/>
          <w:sz w:val="28"/>
          <w:szCs w:val="28"/>
        </w:rPr>
        <w:t>M. Ghisolfi, R.</w:t>
      </w:r>
      <w:r w:rsidR="00653B60">
        <w:rPr>
          <w:rFonts w:ascii="Times New Roman" w:hAnsi="Times New Roman" w:cs="Times New Roman"/>
          <w:sz w:val="28"/>
          <w:szCs w:val="28"/>
        </w:rPr>
        <w:t xml:space="preserve"> </w:t>
      </w:r>
      <w:r w:rsidR="00653B60" w:rsidRPr="00BE2424">
        <w:rPr>
          <w:rFonts w:ascii="Times New Roman" w:hAnsi="Times New Roman" w:cs="Times New Roman"/>
          <w:sz w:val="28"/>
          <w:szCs w:val="28"/>
        </w:rPr>
        <w:t>Rozza, M.</w:t>
      </w:r>
      <w:r w:rsidR="00653B60">
        <w:rPr>
          <w:rFonts w:ascii="Times New Roman" w:hAnsi="Times New Roman" w:cs="Times New Roman"/>
          <w:sz w:val="28"/>
          <w:szCs w:val="28"/>
        </w:rPr>
        <w:t xml:space="preserve"> </w:t>
      </w:r>
      <w:r w:rsidR="00653B60" w:rsidRPr="00BE2424">
        <w:rPr>
          <w:rFonts w:ascii="Times New Roman" w:hAnsi="Times New Roman" w:cs="Times New Roman"/>
          <w:sz w:val="28"/>
          <w:szCs w:val="28"/>
        </w:rPr>
        <w:t>Chiapasco, D.</w:t>
      </w:r>
      <w:r w:rsidR="00653B60">
        <w:rPr>
          <w:rFonts w:ascii="Times New Roman" w:hAnsi="Times New Roman" w:cs="Times New Roman"/>
          <w:sz w:val="28"/>
          <w:szCs w:val="28"/>
        </w:rPr>
        <w:t xml:space="preserve"> </w:t>
      </w:r>
      <w:r w:rsidR="00653B60" w:rsidRPr="00BE2424">
        <w:rPr>
          <w:rFonts w:ascii="Times New Roman" w:hAnsi="Times New Roman" w:cs="Times New Roman"/>
          <w:sz w:val="28"/>
          <w:szCs w:val="28"/>
        </w:rPr>
        <w:t xml:space="preserve">Lops </w:t>
      </w:r>
      <w:r w:rsidRPr="00BE2424">
        <w:rPr>
          <w:rFonts w:ascii="Times New Roman" w:hAnsi="Times New Roman" w:cs="Times New Roman"/>
          <w:sz w:val="28"/>
          <w:szCs w:val="28"/>
        </w:rPr>
        <w:t xml:space="preserve">// </w:t>
      </w:r>
      <w:r w:rsidR="00E658E9">
        <w:rPr>
          <w:rFonts w:ascii="Times New Roman" w:hAnsi="Times New Roman" w:cs="Times New Roman"/>
          <w:sz w:val="28"/>
          <w:szCs w:val="28"/>
        </w:rPr>
        <w:t>The International Journal of</w:t>
      </w:r>
      <w:r w:rsidRPr="00BE2424">
        <w:rPr>
          <w:rFonts w:ascii="Times New Roman" w:hAnsi="Times New Roman" w:cs="Times New Roman"/>
          <w:sz w:val="28"/>
          <w:szCs w:val="28"/>
        </w:rPr>
        <w:t xml:space="preserve"> Prosthodont</w:t>
      </w:r>
      <w:r w:rsidR="00E658E9">
        <w:rPr>
          <w:rFonts w:ascii="Times New Roman" w:hAnsi="Times New Roman" w:cs="Times New Roman"/>
          <w:sz w:val="28"/>
          <w:szCs w:val="28"/>
          <w:lang w:val="en-US"/>
        </w:rPr>
        <w:t>ics</w:t>
      </w:r>
      <w:r w:rsidR="00653B60">
        <w:rPr>
          <w:rFonts w:ascii="Times New Roman" w:hAnsi="Times New Roman" w:cs="Times New Roman"/>
          <w:sz w:val="28"/>
          <w:szCs w:val="28"/>
          <w:lang w:val="en-US"/>
        </w:rPr>
        <w:t xml:space="preserve"> – </w:t>
      </w:r>
      <w:r w:rsidRPr="00BE2424">
        <w:rPr>
          <w:rFonts w:ascii="Times New Roman" w:hAnsi="Times New Roman" w:cs="Times New Roman"/>
          <w:sz w:val="28"/>
          <w:szCs w:val="28"/>
        </w:rPr>
        <w:t>2006</w:t>
      </w:r>
      <w:r w:rsidR="00653B60">
        <w:rPr>
          <w:rFonts w:ascii="Times New Roman" w:hAnsi="Times New Roman" w:cs="Times New Roman"/>
          <w:sz w:val="28"/>
          <w:szCs w:val="28"/>
          <w:lang w:val="en-US"/>
        </w:rPr>
        <w:t xml:space="preserve">. – </w:t>
      </w:r>
      <w:r w:rsidRPr="00BE2424">
        <w:rPr>
          <w:rFonts w:ascii="Times New Roman" w:hAnsi="Times New Roman" w:cs="Times New Roman"/>
          <w:sz w:val="28"/>
          <w:szCs w:val="28"/>
        </w:rPr>
        <w:t>Vol. 19</w:t>
      </w:r>
      <w:r w:rsidR="00653B60">
        <w:rPr>
          <w:rFonts w:ascii="Times New Roman" w:hAnsi="Times New Roman" w:cs="Times New Roman"/>
          <w:sz w:val="28"/>
          <w:szCs w:val="28"/>
          <w:lang w:val="en-US"/>
        </w:rPr>
        <w:t xml:space="preserve">.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6</w:t>
      </w:r>
      <w:r w:rsidR="00653B60">
        <w:rPr>
          <w:rFonts w:ascii="Times New Roman" w:hAnsi="Times New Roman" w:cs="Times New Roman"/>
          <w:sz w:val="28"/>
          <w:szCs w:val="28"/>
          <w:lang w:val="en-US"/>
        </w:rPr>
        <w:t xml:space="preserve">. – </w:t>
      </w:r>
      <w:r w:rsidRPr="00BE2424">
        <w:rPr>
          <w:rFonts w:ascii="Times New Roman" w:hAnsi="Times New Roman" w:cs="Times New Roman"/>
          <w:sz w:val="28"/>
          <w:szCs w:val="28"/>
        </w:rPr>
        <w:t>Р. 586</w:t>
      </w:r>
      <w:r w:rsidR="00292A44">
        <w:rPr>
          <w:rFonts w:ascii="Times New Roman" w:hAnsi="Times New Roman" w:cs="Times New Roman"/>
          <w:sz w:val="28"/>
          <w:szCs w:val="28"/>
        </w:rPr>
        <w:t>-</w:t>
      </w:r>
      <w:r w:rsidRPr="00BE2424">
        <w:rPr>
          <w:rFonts w:ascii="Times New Roman" w:hAnsi="Times New Roman" w:cs="Times New Roman"/>
          <w:sz w:val="28"/>
          <w:szCs w:val="28"/>
        </w:rPr>
        <w:t xml:space="preserve">592 </w:t>
      </w:r>
    </w:p>
    <w:p w14:paraId="4721F9E4" w14:textId="4304BB0A"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lang w:val="en-US"/>
        </w:rPr>
        <w:t>Sánchez-Garcés</w:t>
      </w:r>
      <w:r w:rsidR="002C177B">
        <w:rPr>
          <w:rFonts w:ascii="Times New Roman" w:hAnsi="Times New Roman" w:cs="Times New Roman"/>
          <w:sz w:val="28"/>
          <w:szCs w:val="28"/>
          <w:lang w:val="en-US"/>
        </w:rPr>
        <w:t xml:space="preserve"> M. A.</w:t>
      </w:r>
      <w:r w:rsidRPr="00BE2424">
        <w:rPr>
          <w:rFonts w:ascii="Times New Roman" w:hAnsi="Times New Roman" w:cs="Times New Roman"/>
          <w:sz w:val="28"/>
          <w:szCs w:val="28"/>
          <w:lang w:val="en-US"/>
        </w:rPr>
        <w:t xml:space="preserve"> Short implants: a description </w:t>
      </w:r>
      <w:r w:rsidR="00653B60">
        <w:rPr>
          <w:rFonts w:ascii="Times New Roman" w:hAnsi="Times New Roman" w:cs="Times New Roman"/>
          <w:sz w:val="28"/>
          <w:szCs w:val="28"/>
          <w:lang w:val="en-US"/>
        </w:rPr>
        <w:t xml:space="preserve">study of 273 implants [Text] / </w:t>
      </w:r>
      <w:r w:rsidR="00653B60" w:rsidRPr="00BE2424">
        <w:rPr>
          <w:rFonts w:ascii="Times New Roman" w:hAnsi="Times New Roman" w:cs="Times New Roman"/>
          <w:sz w:val="28"/>
          <w:szCs w:val="28"/>
          <w:lang w:val="en-US"/>
        </w:rPr>
        <w:t>M</w:t>
      </w:r>
      <w:r w:rsidR="00653B60">
        <w:rPr>
          <w:rFonts w:ascii="Times New Roman" w:hAnsi="Times New Roman" w:cs="Times New Roman"/>
          <w:sz w:val="28"/>
          <w:szCs w:val="28"/>
          <w:lang w:val="en-US"/>
        </w:rPr>
        <w:t xml:space="preserve">. </w:t>
      </w:r>
      <w:r w:rsidR="00653B60" w:rsidRPr="00BE2424">
        <w:rPr>
          <w:rFonts w:ascii="Times New Roman" w:hAnsi="Times New Roman" w:cs="Times New Roman"/>
          <w:sz w:val="28"/>
          <w:szCs w:val="28"/>
          <w:lang w:val="en-US"/>
        </w:rPr>
        <w:t>A.</w:t>
      </w:r>
      <w:r w:rsidR="00653B60">
        <w:rPr>
          <w:rFonts w:ascii="Times New Roman" w:hAnsi="Times New Roman" w:cs="Times New Roman"/>
          <w:sz w:val="28"/>
          <w:szCs w:val="28"/>
          <w:lang w:val="en-US"/>
        </w:rPr>
        <w:t xml:space="preserve"> </w:t>
      </w:r>
      <w:r w:rsidR="00653B60" w:rsidRPr="00BE2424">
        <w:rPr>
          <w:rFonts w:ascii="Times New Roman" w:hAnsi="Times New Roman" w:cs="Times New Roman"/>
          <w:sz w:val="28"/>
          <w:szCs w:val="28"/>
          <w:lang w:val="en-US"/>
        </w:rPr>
        <w:t>Sánchez-Garcés</w:t>
      </w:r>
      <w:r w:rsidR="00B12B88">
        <w:rPr>
          <w:rFonts w:ascii="Times New Roman" w:hAnsi="Times New Roman" w:cs="Times New Roman"/>
          <w:sz w:val="28"/>
          <w:szCs w:val="28"/>
          <w:lang w:val="en-US"/>
        </w:rPr>
        <w:t xml:space="preserve"> // Clinical Implant Dentistry and Relaed</w:t>
      </w:r>
      <w:r w:rsidR="00653B60">
        <w:rPr>
          <w:rFonts w:ascii="Times New Roman" w:hAnsi="Times New Roman" w:cs="Times New Roman"/>
          <w:sz w:val="28"/>
          <w:szCs w:val="28"/>
          <w:lang w:val="en-US"/>
        </w:rPr>
        <w:t>. Res</w:t>
      </w:r>
      <w:r w:rsidR="00B12B88">
        <w:rPr>
          <w:rFonts w:ascii="Times New Roman" w:hAnsi="Times New Roman" w:cs="Times New Roman"/>
          <w:sz w:val="28"/>
          <w:szCs w:val="28"/>
          <w:lang w:val="en-US"/>
        </w:rPr>
        <w:t>earch</w:t>
      </w:r>
      <w:r w:rsidR="00653B60">
        <w:rPr>
          <w:rFonts w:ascii="Times New Roman" w:hAnsi="Times New Roman" w:cs="Times New Roman"/>
          <w:sz w:val="28"/>
          <w:szCs w:val="28"/>
          <w:lang w:val="en-US"/>
        </w:rPr>
        <w:t>. – 2012</w:t>
      </w:r>
      <w:r w:rsidR="00653B60" w:rsidRPr="00BE2424">
        <w:rPr>
          <w:rFonts w:ascii="Times New Roman" w:hAnsi="Times New Roman" w:cs="Times New Roman"/>
          <w:sz w:val="28"/>
          <w:szCs w:val="28"/>
          <w:lang w:val="en-US"/>
        </w:rPr>
        <w:t xml:space="preserve">. – </w:t>
      </w:r>
      <w:r w:rsidR="00653B60">
        <w:rPr>
          <w:rFonts w:ascii="Times New Roman" w:hAnsi="Times New Roman" w:cs="Times New Roman"/>
          <w:sz w:val="28"/>
          <w:szCs w:val="28"/>
        </w:rPr>
        <w:t>No. 14(4)</w:t>
      </w:r>
      <w:r w:rsidR="00653B60" w:rsidRPr="00BE2424">
        <w:rPr>
          <w:rFonts w:ascii="Times New Roman" w:hAnsi="Times New Roman" w:cs="Times New Roman"/>
          <w:sz w:val="28"/>
          <w:szCs w:val="28"/>
        </w:rPr>
        <w:t>.</w:t>
      </w:r>
      <w:r w:rsidR="00653B60" w:rsidRPr="00BE2424">
        <w:rPr>
          <w:rFonts w:ascii="Times New Roman" w:hAnsi="Times New Roman" w:cs="Times New Roman"/>
          <w:sz w:val="28"/>
          <w:szCs w:val="28"/>
          <w:lang w:val="en-US"/>
        </w:rPr>
        <w:t xml:space="preserve"> – P. </w:t>
      </w:r>
      <w:r w:rsidR="00653B60">
        <w:rPr>
          <w:rFonts w:ascii="Times New Roman" w:hAnsi="Times New Roman" w:cs="Times New Roman"/>
          <w:sz w:val="28"/>
          <w:szCs w:val="28"/>
          <w:lang w:val="en-US"/>
        </w:rPr>
        <w:t>508-516</w:t>
      </w:r>
      <w:r w:rsidR="00653B60" w:rsidRPr="00BE2424">
        <w:rPr>
          <w:rFonts w:ascii="Times New Roman" w:hAnsi="Times New Roman" w:cs="Times New Roman"/>
          <w:sz w:val="28"/>
          <w:szCs w:val="28"/>
          <w:lang w:val="en-US"/>
        </w:rPr>
        <w:t>.</w:t>
      </w:r>
    </w:p>
    <w:p w14:paraId="7D7C7804" w14:textId="6964B7A7"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color w:val="1A1A1A"/>
          <w:sz w:val="28"/>
          <w:szCs w:val="28"/>
          <w:lang w:val="en-US"/>
        </w:rPr>
        <w:t>Schincaglia G</w:t>
      </w:r>
      <w:r w:rsidR="006F7CF9">
        <w:rPr>
          <w:rFonts w:ascii="Times New Roman" w:hAnsi="Times New Roman" w:cs="Times New Roman"/>
          <w:color w:val="1A1A1A"/>
          <w:sz w:val="28"/>
          <w:szCs w:val="28"/>
          <w:lang w:val="en-US"/>
        </w:rPr>
        <w:t xml:space="preserve">. </w:t>
      </w:r>
      <w:r w:rsidRPr="00BE2424">
        <w:rPr>
          <w:rFonts w:ascii="Times New Roman" w:hAnsi="Times New Roman" w:cs="Times New Roman"/>
          <w:color w:val="1A1A1A"/>
          <w:sz w:val="28"/>
          <w:szCs w:val="28"/>
          <w:lang w:val="en-US"/>
        </w:rPr>
        <w:t xml:space="preserve">P. </w:t>
      </w:r>
      <w:r w:rsidRPr="00BE2424">
        <w:rPr>
          <w:rFonts w:ascii="Times New Roman" w:hAnsi="Times New Roman" w:cs="Times New Roman"/>
          <w:color w:val="0E0E0E"/>
          <w:sz w:val="28"/>
          <w:szCs w:val="28"/>
          <w:lang w:val="en-US"/>
        </w:rPr>
        <w:t xml:space="preserve">Randomized controlled multicenter study comparing short dental implants (6mm) versus longer dental implants (11-15mm) in combination with sinus floor elevation procedures. Part 2: clinical and radiographic outcomes at 1 year of loading. </w:t>
      </w:r>
      <w:r w:rsidRPr="00BE2424">
        <w:rPr>
          <w:rFonts w:ascii="Times New Roman" w:hAnsi="Times New Roman" w:cs="Times New Roman"/>
          <w:sz w:val="28"/>
          <w:szCs w:val="28"/>
          <w:lang w:val="en-US"/>
        </w:rPr>
        <w:t>[Text] /</w:t>
      </w:r>
      <w:r w:rsidR="006F7CF9">
        <w:rPr>
          <w:rFonts w:ascii="Times New Roman" w:hAnsi="Times New Roman" w:cs="Times New Roman"/>
          <w:sz w:val="28"/>
          <w:szCs w:val="28"/>
          <w:lang w:val="en-US"/>
        </w:rPr>
        <w:t xml:space="preserve"> G. P. </w:t>
      </w:r>
      <w:r w:rsidR="006F7CF9" w:rsidRPr="00BE2424">
        <w:rPr>
          <w:rFonts w:ascii="Times New Roman" w:hAnsi="Times New Roman" w:cs="Times New Roman"/>
          <w:color w:val="1A1A1A"/>
          <w:sz w:val="28"/>
          <w:szCs w:val="28"/>
          <w:lang w:val="en-US"/>
        </w:rPr>
        <w:t>Schincaglia</w:t>
      </w:r>
      <w:r w:rsidR="006F7CF9">
        <w:rPr>
          <w:rFonts w:ascii="Times New Roman" w:hAnsi="Times New Roman" w:cs="Times New Roman"/>
          <w:color w:val="1A1A1A"/>
          <w:sz w:val="28"/>
          <w:szCs w:val="28"/>
          <w:lang w:val="en-US"/>
        </w:rPr>
        <w:t>, D. S. Thoma, R. Haas, M. Tutak, A. Garcia, T. D. Taylor, C. H</w:t>
      </w:r>
      <w:r w:rsidR="006F7CF9">
        <w:rPr>
          <w:rFonts w:ascii="Times New Roman" w:hAnsi="Times New Roman" w:cs="Times New Roman"/>
          <w:sz w:val="28"/>
          <w:szCs w:val="28"/>
          <w:lang w:val="en-US"/>
        </w:rPr>
        <w:t xml:space="preserve">. Hämmerle </w:t>
      </w:r>
      <w:r w:rsidRPr="00BE2424">
        <w:rPr>
          <w:rFonts w:ascii="Times New Roman" w:hAnsi="Times New Roman" w:cs="Times New Roman"/>
          <w:sz w:val="28"/>
          <w:szCs w:val="28"/>
          <w:lang w:val="en-US"/>
        </w:rPr>
        <w:t xml:space="preserve">// </w:t>
      </w:r>
      <w:r w:rsidRPr="00BE2424">
        <w:rPr>
          <w:rFonts w:ascii="Times New Roman" w:hAnsi="Times New Roman" w:cs="Times New Roman"/>
          <w:color w:val="262626"/>
          <w:sz w:val="28"/>
          <w:szCs w:val="28"/>
          <w:lang w:val="en-US"/>
        </w:rPr>
        <w:t>J</w:t>
      </w:r>
      <w:r w:rsidR="00B12B88">
        <w:rPr>
          <w:rFonts w:ascii="Times New Roman" w:hAnsi="Times New Roman" w:cs="Times New Roman"/>
          <w:color w:val="262626"/>
          <w:sz w:val="28"/>
          <w:szCs w:val="28"/>
          <w:lang w:val="en-US"/>
        </w:rPr>
        <w:t>ournal of</w:t>
      </w:r>
      <w:r w:rsidRPr="00BE2424">
        <w:rPr>
          <w:rFonts w:ascii="Times New Roman" w:hAnsi="Times New Roman" w:cs="Times New Roman"/>
          <w:color w:val="262626"/>
          <w:sz w:val="28"/>
          <w:szCs w:val="28"/>
          <w:lang w:val="en-US"/>
        </w:rPr>
        <w:t xml:space="preserve"> Clin</w:t>
      </w:r>
      <w:r w:rsidR="00B12B88">
        <w:rPr>
          <w:rFonts w:ascii="Times New Roman" w:hAnsi="Times New Roman" w:cs="Times New Roman"/>
          <w:color w:val="262626"/>
          <w:sz w:val="28"/>
          <w:szCs w:val="28"/>
          <w:lang w:val="en-US"/>
        </w:rPr>
        <w:t>ical</w:t>
      </w:r>
      <w:r w:rsidRPr="00BE2424">
        <w:rPr>
          <w:rFonts w:ascii="Times New Roman" w:hAnsi="Times New Roman" w:cs="Times New Roman"/>
          <w:color w:val="262626"/>
          <w:sz w:val="28"/>
          <w:szCs w:val="28"/>
          <w:lang w:val="en-US"/>
        </w:rPr>
        <w:t xml:space="preserve"> Periodontol</w:t>
      </w:r>
      <w:r w:rsidR="00B12B88">
        <w:rPr>
          <w:rFonts w:ascii="Times New Roman" w:hAnsi="Times New Roman" w:cs="Times New Roman"/>
          <w:color w:val="262626"/>
          <w:sz w:val="28"/>
          <w:szCs w:val="28"/>
          <w:lang w:val="en-US"/>
        </w:rPr>
        <w:t>ogy</w:t>
      </w:r>
      <w:r w:rsidRPr="00BE2424">
        <w:rPr>
          <w:rFonts w:ascii="Times New Roman" w:hAnsi="Times New Roman" w:cs="Times New Roman"/>
          <w:sz w:val="28"/>
          <w:szCs w:val="28"/>
          <w:lang w:val="en-US"/>
        </w:rPr>
        <w:t xml:space="preserve">. – 2015.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11.</w:t>
      </w:r>
      <w:r w:rsidRPr="00BE2424">
        <w:rPr>
          <w:rFonts w:ascii="Times New Roman" w:hAnsi="Times New Roman" w:cs="Times New Roman"/>
          <w:sz w:val="28"/>
          <w:szCs w:val="28"/>
          <w:lang w:val="en-US"/>
        </w:rPr>
        <w:t xml:space="preserve"> – P. 1042-1051. </w:t>
      </w:r>
    </w:p>
    <w:p w14:paraId="2B1529A4" w14:textId="277512D9" w:rsidR="00BA2DD7" w:rsidRPr="008026AF" w:rsidRDefault="006F7CF9"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Schulte</w:t>
      </w:r>
      <w:r w:rsidR="00BA2DD7" w:rsidRPr="00BE2424">
        <w:rPr>
          <w:rFonts w:ascii="Times New Roman" w:hAnsi="Times New Roman" w:cs="Times New Roman"/>
          <w:sz w:val="28"/>
          <w:szCs w:val="28"/>
          <w:lang w:val="en-US"/>
        </w:rPr>
        <w:t xml:space="preserve"> J. Crown-to-implant ratios of single tooth implant-</w:t>
      </w:r>
      <w:r>
        <w:rPr>
          <w:rFonts w:ascii="Times New Roman" w:hAnsi="Times New Roman" w:cs="Times New Roman"/>
          <w:sz w:val="28"/>
          <w:szCs w:val="28"/>
          <w:lang w:val="en-US"/>
        </w:rPr>
        <w:t>supported restorations [Text] /</w:t>
      </w:r>
      <w:r w:rsidR="00BA2DD7"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Schulte, </w:t>
      </w:r>
      <w:r w:rsidRPr="00BE242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Flores,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Weed, // Journal of Prosthetic Dentistry. – 2007.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1.</w:t>
      </w:r>
      <w:r w:rsidR="00BA2DD7" w:rsidRPr="00BE2424">
        <w:rPr>
          <w:rFonts w:ascii="Times New Roman" w:hAnsi="Times New Roman" w:cs="Times New Roman"/>
          <w:sz w:val="28"/>
          <w:szCs w:val="28"/>
          <w:lang w:val="en-US"/>
        </w:rPr>
        <w:t xml:space="preserve"> – P. 1-5.</w:t>
      </w:r>
    </w:p>
    <w:p w14:paraId="5A511025" w14:textId="44526E78" w:rsidR="008026AF" w:rsidRPr="008026AF" w:rsidRDefault="008026AF" w:rsidP="008026AF">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Seemann R. Preliminary results of fixed, fiber-reinforced resin bridges on four 4×5 mm ultrashort implants in compromised bony sites: a pilot study. [Text] / R. Seemann, M. Marincola, D. Seay, C. Perisanidis, N. Barger, R. Ewers // Journal of Oral and Maxillofacial Surgery. –2015. – No. 73(4). – P.630-640</w:t>
      </w:r>
      <w:r w:rsidR="00D3233B">
        <w:rPr>
          <w:rFonts w:ascii="Times New Roman" w:hAnsi="Times New Roman" w:cs="Times New Roman"/>
          <w:sz w:val="28"/>
          <w:szCs w:val="28"/>
        </w:rPr>
        <w:t>.</w:t>
      </w:r>
    </w:p>
    <w:p w14:paraId="10B88C23" w14:textId="01F98920" w:rsidR="009C528F" w:rsidRPr="009C528F" w:rsidRDefault="009C528F" w:rsidP="009C528F">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Singh P. </w:t>
      </w:r>
      <w:r>
        <w:rPr>
          <w:rFonts w:ascii="Times New Roman" w:hAnsi="Times New Roman" w:cs="Times New Roman"/>
          <w:sz w:val="28"/>
          <w:szCs w:val="28"/>
        </w:rPr>
        <w:t xml:space="preserve">Atlas of Oral Implantology, 3rd Edition </w:t>
      </w:r>
      <w:r>
        <w:rPr>
          <w:rFonts w:ascii="Times New Roman" w:hAnsi="Times New Roman" w:cs="Times New Roman"/>
          <w:sz w:val="28"/>
          <w:szCs w:val="28"/>
          <w:lang w:val="en-US"/>
        </w:rPr>
        <w:t xml:space="preserve">[Text] / P. Singh, </w:t>
      </w:r>
      <w:r>
        <w:rPr>
          <w:rFonts w:ascii="Times New Roman" w:hAnsi="Times New Roman" w:cs="Times New Roman"/>
          <w:sz w:val="28"/>
          <w:szCs w:val="28"/>
        </w:rPr>
        <w:t xml:space="preserve">А. </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Cranin //3</w:t>
      </w:r>
      <w:r w:rsidRPr="0084421B">
        <w:rPr>
          <w:rFonts w:ascii="Times New Roman" w:hAnsi="Times New Roman" w:cs="Times New Roman"/>
          <w:sz w:val="28"/>
          <w:szCs w:val="28"/>
          <w:vertAlign w:val="superscript"/>
          <w:lang w:val="en-US"/>
        </w:rPr>
        <w:t>rd</w:t>
      </w:r>
      <w:r>
        <w:rPr>
          <w:rFonts w:ascii="Times New Roman" w:hAnsi="Times New Roman" w:cs="Times New Roman"/>
          <w:sz w:val="28"/>
          <w:szCs w:val="28"/>
          <w:lang w:val="en-US"/>
        </w:rPr>
        <w:t xml:space="preserve"> edition, Mosby Elsevier. –  USA, 2010. – 194-208.</w:t>
      </w:r>
      <w:r>
        <w:rPr>
          <w:rFonts w:ascii="Times New Roman" w:hAnsi="Times New Roman" w:cs="Times New Roman"/>
          <w:sz w:val="28"/>
          <w:szCs w:val="28"/>
        </w:rPr>
        <w:t xml:space="preserve">  </w:t>
      </w:r>
    </w:p>
    <w:p w14:paraId="65EB398A" w14:textId="17FE5811"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 xml:space="preserve">Tallgren A. The continuing reduction of the residual alveolar ridges in complete denture wearers: A mixed-longitudinal study covering 25 years. </w:t>
      </w:r>
      <w:r w:rsidR="006F7CF9" w:rsidRPr="00BE2424">
        <w:rPr>
          <w:rFonts w:ascii="Times New Roman" w:hAnsi="Times New Roman" w:cs="Times New Roman"/>
          <w:sz w:val="28"/>
          <w:szCs w:val="28"/>
          <w:lang w:val="en-US"/>
        </w:rPr>
        <w:t>[Text] /</w:t>
      </w:r>
      <w:r w:rsidR="006F7CF9">
        <w:rPr>
          <w:rFonts w:ascii="Times New Roman" w:hAnsi="Times New Roman" w:cs="Times New Roman"/>
          <w:sz w:val="28"/>
          <w:szCs w:val="28"/>
          <w:lang w:val="en-US"/>
        </w:rPr>
        <w:t xml:space="preserve"> </w:t>
      </w:r>
      <w:r w:rsidR="006F7CF9" w:rsidRPr="00BE2424">
        <w:rPr>
          <w:rFonts w:ascii="Times New Roman" w:hAnsi="Times New Roman" w:cs="Times New Roman"/>
          <w:sz w:val="28"/>
          <w:szCs w:val="28"/>
        </w:rPr>
        <w:t>A.</w:t>
      </w:r>
      <w:r w:rsidR="006F7CF9">
        <w:rPr>
          <w:rFonts w:ascii="Times New Roman" w:hAnsi="Times New Roman" w:cs="Times New Roman"/>
          <w:sz w:val="28"/>
          <w:szCs w:val="28"/>
        </w:rPr>
        <w:t xml:space="preserve"> </w:t>
      </w:r>
      <w:r w:rsidR="006F7CF9" w:rsidRPr="00BE2424">
        <w:rPr>
          <w:rFonts w:ascii="Times New Roman" w:hAnsi="Times New Roman" w:cs="Times New Roman"/>
          <w:sz w:val="28"/>
          <w:szCs w:val="28"/>
        </w:rPr>
        <w:t>Tallgren</w:t>
      </w:r>
      <w:r w:rsidR="006F7CF9">
        <w:rPr>
          <w:rFonts w:ascii="Times New Roman" w:hAnsi="Times New Roman" w:cs="Times New Roman"/>
          <w:sz w:val="28"/>
          <w:szCs w:val="28"/>
        </w:rPr>
        <w:t xml:space="preserve"> //</w:t>
      </w:r>
      <w:r w:rsidR="006F7CF9" w:rsidRPr="00BE2424">
        <w:rPr>
          <w:rFonts w:ascii="Times New Roman" w:hAnsi="Times New Roman" w:cs="Times New Roman"/>
          <w:sz w:val="28"/>
          <w:szCs w:val="28"/>
          <w:lang w:val="en-US"/>
        </w:rPr>
        <w:t xml:space="preserve"> </w:t>
      </w:r>
      <w:r w:rsidR="00B12B88" w:rsidRPr="00BE2424">
        <w:rPr>
          <w:rFonts w:ascii="Times New Roman" w:hAnsi="Times New Roman" w:cs="Times New Roman"/>
          <w:sz w:val="28"/>
          <w:szCs w:val="28"/>
          <w:lang w:val="en-US"/>
        </w:rPr>
        <w:t xml:space="preserve">Journal of Prosthetic Dentistry. </w:t>
      </w:r>
      <w:r w:rsidR="006F7CF9"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rPr>
        <w:t>1972</w:t>
      </w:r>
      <w:r w:rsidR="006F7CF9" w:rsidRPr="00BE2424">
        <w:rPr>
          <w:rFonts w:ascii="Times New Roman" w:hAnsi="Times New Roman" w:cs="Times New Roman"/>
          <w:sz w:val="28"/>
          <w:szCs w:val="28"/>
        </w:rPr>
        <w:t>.</w:t>
      </w:r>
      <w:r w:rsidR="006F7CF9" w:rsidRPr="00BE2424">
        <w:rPr>
          <w:rFonts w:ascii="Times New Roman" w:hAnsi="Times New Roman" w:cs="Times New Roman"/>
          <w:sz w:val="28"/>
          <w:szCs w:val="28"/>
          <w:lang w:val="en-US"/>
        </w:rPr>
        <w:t xml:space="preserve">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27(2)</w:t>
      </w:r>
      <w:r w:rsidR="006F7CF9">
        <w:rPr>
          <w:rFonts w:ascii="Times New Roman" w:hAnsi="Times New Roman" w:cs="Times New Roman"/>
          <w:sz w:val="28"/>
          <w:szCs w:val="28"/>
        </w:rPr>
        <w:t>.</w:t>
      </w:r>
      <w:r w:rsidR="006F7CF9" w:rsidRPr="00BE2424">
        <w:rPr>
          <w:rFonts w:ascii="Times New Roman" w:hAnsi="Times New Roman" w:cs="Times New Roman"/>
          <w:sz w:val="28"/>
          <w:szCs w:val="28"/>
          <w:lang w:val="en-US"/>
        </w:rPr>
        <w:t xml:space="preserve"> – </w:t>
      </w:r>
      <w:r w:rsidR="006F7CF9">
        <w:rPr>
          <w:rFonts w:ascii="Times New Roman" w:hAnsi="Times New Roman" w:cs="Times New Roman"/>
          <w:sz w:val="28"/>
          <w:szCs w:val="28"/>
          <w:lang w:val="en-US"/>
        </w:rPr>
        <w:t xml:space="preserve"> P.</w:t>
      </w:r>
      <w:r w:rsidRPr="00BE2424">
        <w:rPr>
          <w:rFonts w:ascii="Times New Roman" w:hAnsi="Times New Roman" w:cs="Times New Roman"/>
          <w:sz w:val="28"/>
          <w:szCs w:val="28"/>
        </w:rPr>
        <w:t>120-132</w:t>
      </w:r>
      <w:r w:rsidR="00FC0E4B">
        <w:rPr>
          <w:rFonts w:ascii="Times New Roman" w:hAnsi="Times New Roman" w:cs="Times New Roman"/>
          <w:sz w:val="28"/>
          <w:szCs w:val="28"/>
        </w:rPr>
        <w:t>.</w:t>
      </w:r>
    </w:p>
    <w:p w14:paraId="1F0C7B4E" w14:textId="13854CA2" w:rsidR="00FC0E4B" w:rsidRDefault="00FC0E4B" w:rsidP="001A313F">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Tawil P. Short implants in deficient posterior jaws</w:t>
      </w:r>
      <w:r w:rsidR="001A313F">
        <w:rPr>
          <w:rFonts w:ascii="Times New Roman" w:hAnsi="Times New Roman" w:cs="Times New Roman"/>
          <w:sz w:val="28"/>
          <w:szCs w:val="28"/>
        </w:rPr>
        <w:t xml:space="preserve">: current knowledge. </w:t>
      </w:r>
      <w:r w:rsidR="001A313F" w:rsidRPr="00BE2424">
        <w:rPr>
          <w:rFonts w:ascii="Times New Roman" w:hAnsi="Times New Roman" w:cs="Times New Roman"/>
          <w:sz w:val="28"/>
          <w:szCs w:val="28"/>
          <w:lang w:val="en-US"/>
        </w:rPr>
        <w:t>[Text] /</w:t>
      </w:r>
      <w:r w:rsidR="001A313F">
        <w:rPr>
          <w:rFonts w:ascii="Times New Roman" w:hAnsi="Times New Roman" w:cs="Times New Roman"/>
          <w:sz w:val="28"/>
          <w:szCs w:val="28"/>
          <w:lang w:val="en-US"/>
        </w:rPr>
        <w:t xml:space="preserve"> P. Tawil, G. Tawil // Implant Dent</w:t>
      </w:r>
      <w:r w:rsidR="00B12B88">
        <w:rPr>
          <w:rFonts w:ascii="Times New Roman" w:hAnsi="Times New Roman" w:cs="Times New Roman"/>
          <w:sz w:val="28"/>
          <w:szCs w:val="28"/>
          <w:lang w:val="en-US"/>
        </w:rPr>
        <w:t>istry</w:t>
      </w:r>
      <w:r w:rsidR="001A313F" w:rsidRPr="00BE2424">
        <w:rPr>
          <w:rFonts w:ascii="Times New Roman" w:hAnsi="Times New Roman" w:cs="Times New Roman"/>
          <w:sz w:val="28"/>
          <w:szCs w:val="28"/>
        </w:rPr>
        <w:t>.</w:t>
      </w:r>
      <w:r w:rsidR="001A313F" w:rsidRPr="00BE2424">
        <w:rPr>
          <w:rFonts w:ascii="Times New Roman" w:hAnsi="Times New Roman" w:cs="Times New Roman"/>
          <w:sz w:val="28"/>
          <w:szCs w:val="28"/>
          <w:lang w:val="en-US"/>
        </w:rPr>
        <w:t xml:space="preserve"> – </w:t>
      </w:r>
      <w:r w:rsidR="001A313F">
        <w:rPr>
          <w:rFonts w:ascii="Times New Roman" w:hAnsi="Times New Roman" w:cs="Times New Roman"/>
          <w:sz w:val="28"/>
          <w:szCs w:val="28"/>
        </w:rPr>
        <w:t>No. 46.</w:t>
      </w:r>
      <w:r w:rsidR="001A313F" w:rsidRPr="00BE2424">
        <w:rPr>
          <w:rFonts w:ascii="Times New Roman" w:hAnsi="Times New Roman" w:cs="Times New Roman"/>
          <w:sz w:val="28"/>
          <w:szCs w:val="28"/>
          <w:lang w:val="en-US"/>
        </w:rPr>
        <w:t xml:space="preserve"> – </w:t>
      </w:r>
      <w:r w:rsidR="001A313F">
        <w:rPr>
          <w:rFonts w:ascii="Times New Roman" w:hAnsi="Times New Roman" w:cs="Times New Roman"/>
          <w:sz w:val="28"/>
          <w:szCs w:val="28"/>
          <w:lang w:val="en-US"/>
        </w:rPr>
        <w:t xml:space="preserve"> P.</w:t>
      </w:r>
      <w:r w:rsidR="001A313F">
        <w:rPr>
          <w:rFonts w:ascii="Times New Roman" w:hAnsi="Times New Roman" w:cs="Times New Roman"/>
          <w:sz w:val="28"/>
          <w:szCs w:val="28"/>
        </w:rPr>
        <w:t>9-16.</w:t>
      </w:r>
    </w:p>
    <w:p w14:paraId="7861BAC4" w14:textId="1B2E0557" w:rsidR="00761298" w:rsidRPr="00BE6F99" w:rsidRDefault="00761298" w:rsidP="00BE6F99">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Thoma D. S. Randomized controlled multicentre study </w:t>
      </w:r>
      <w:r w:rsidR="00BE6F99">
        <w:rPr>
          <w:rFonts w:ascii="Times New Roman" w:hAnsi="Times New Roman" w:cs="Times New Roman"/>
          <w:sz w:val="28"/>
          <w:szCs w:val="28"/>
        </w:rPr>
        <w:t>comparing short dental implants (6 mm) versus longer dental implants (11-15 mm) in combination with sinus floor elevation procedure Part 1: demographics and patient-reported outcome at 1 year of loading.</w:t>
      </w:r>
      <w:r w:rsidR="00BE6F99" w:rsidRPr="00BE6F99">
        <w:rPr>
          <w:rFonts w:ascii="Times New Roman" w:hAnsi="Times New Roman" w:cs="Times New Roman"/>
          <w:sz w:val="28"/>
          <w:szCs w:val="28"/>
          <w:lang w:val="en-US"/>
        </w:rPr>
        <w:t xml:space="preserve"> </w:t>
      </w:r>
      <w:r w:rsidR="00BE6F99" w:rsidRPr="00BE2424">
        <w:rPr>
          <w:rFonts w:ascii="Times New Roman" w:hAnsi="Times New Roman" w:cs="Times New Roman"/>
          <w:sz w:val="28"/>
          <w:szCs w:val="28"/>
          <w:lang w:val="en-US"/>
        </w:rPr>
        <w:t>[Text] /</w:t>
      </w:r>
      <w:r w:rsidR="00BE6F99">
        <w:rPr>
          <w:rFonts w:ascii="Times New Roman" w:hAnsi="Times New Roman" w:cs="Times New Roman"/>
          <w:sz w:val="28"/>
          <w:szCs w:val="28"/>
          <w:lang w:val="en-US"/>
        </w:rPr>
        <w:t xml:space="preserve"> D. S. Thoma, R. Haas, M. Tutak, A. Garcia, G. P. Schincaglia, C. H. Hämmerle // Journal of Clinical Periodontology</w:t>
      </w:r>
      <w:r w:rsidR="00BE6F99" w:rsidRPr="00BE2424">
        <w:rPr>
          <w:rFonts w:ascii="Times New Roman" w:hAnsi="Times New Roman" w:cs="Times New Roman"/>
          <w:sz w:val="28"/>
          <w:szCs w:val="28"/>
          <w:lang w:val="en-US"/>
        </w:rPr>
        <w:t xml:space="preserve">. – </w:t>
      </w:r>
      <w:r w:rsidR="00BE6F99">
        <w:rPr>
          <w:rFonts w:ascii="Times New Roman" w:hAnsi="Times New Roman" w:cs="Times New Roman"/>
          <w:sz w:val="28"/>
          <w:szCs w:val="28"/>
        </w:rPr>
        <w:t>2015</w:t>
      </w:r>
      <w:r w:rsidR="00BE6F99" w:rsidRPr="00BE2424">
        <w:rPr>
          <w:rFonts w:ascii="Times New Roman" w:hAnsi="Times New Roman" w:cs="Times New Roman"/>
          <w:sz w:val="28"/>
          <w:szCs w:val="28"/>
        </w:rPr>
        <w:t>.</w:t>
      </w:r>
      <w:r w:rsidR="00BE6F99" w:rsidRPr="00BE2424">
        <w:rPr>
          <w:rFonts w:ascii="Times New Roman" w:hAnsi="Times New Roman" w:cs="Times New Roman"/>
          <w:sz w:val="28"/>
          <w:szCs w:val="28"/>
          <w:lang w:val="en-US"/>
        </w:rPr>
        <w:t xml:space="preserve"> – </w:t>
      </w:r>
      <w:r w:rsidR="00BE6F99">
        <w:rPr>
          <w:rFonts w:ascii="Times New Roman" w:hAnsi="Times New Roman" w:cs="Times New Roman"/>
          <w:sz w:val="28"/>
          <w:szCs w:val="28"/>
        </w:rPr>
        <w:t>No. 42(1</w:t>
      </w:r>
      <w:r w:rsidR="00BE6F99" w:rsidRPr="00BE2424">
        <w:rPr>
          <w:rFonts w:ascii="Times New Roman" w:hAnsi="Times New Roman" w:cs="Times New Roman"/>
          <w:sz w:val="28"/>
          <w:szCs w:val="28"/>
        </w:rPr>
        <w:t>)</w:t>
      </w:r>
      <w:r w:rsidR="00BE6F99">
        <w:rPr>
          <w:rFonts w:ascii="Times New Roman" w:hAnsi="Times New Roman" w:cs="Times New Roman"/>
          <w:sz w:val="28"/>
          <w:szCs w:val="28"/>
        </w:rPr>
        <w:t>.</w:t>
      </w:r>
      <w:r w:rsidR="00BE6F99" w:rsidRPr="00BE2424">
        <w:rPr>
          <w:rFonts w:ascii="Times New Roman" w:hAnsi="Times New Roman" w:cs="Times New Roman"/>
          <w:sz w:val="28"/>
          <w:szCs w:val="28"/>
          <w:lang w:val="en-US"/>
        </w:rPr>
        <w:t xml:space="preserve"> – </w:t>
      </w:r>
      <w:r w:rsidR="00BE6F99">
        <w:rPr>
          <w:rFonts w:ascii="Times New Roman" w:hAnsi="Times New Roman" w:cs="Times New Roman"/>
          <w:sz w:val="28"/>
          <w:szCs w:val="28"/>
          <w:lang w:val="en-US"/>
        </w:rPr>
        <w:t xml:space="preserve"> P.</w:t>
      </w:r>
      <w:r w:rsidR="00BE6F99">
        <w:rPr>
          <w:rFonts w:ascii="Times New Roman" w:hAnsi="Times New Roman" w:cs="Times New Roman"/>
          <w:sz w:val="28"/>
          <w:szCs w:val="28"/>
        </w:rPr>
        <w:t>72-80.</w:t>
      </w:r>
    </w:p>
    <w:p w14:paraId="0C0B4F7C" w14:textId="57C213DD" w:rsidR="00BA2DD7" w:rsidRPr="00BE2424" w:rsidRDefault="006F7CF9"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Urban I. A.</w:t>
      </w:r>
      <w:r w:rsidR="00BA2DD7" w:rsidRPr="00BE2424">
        <w:rPr>
          <w:rFonts w:ascii="Times New Roman" w:hAnsi="Times New Roman" w:cs="Times New Roman"/>
          <w:sz w:val="28"/>
          <w:szCs w:val="28"/>
        </w:rPr>
        <w:t xml:space="preserve"> Vertical ridge augmentation using bone regeneration (GBR) in three clinical scenariouse prior to implant placement: A retrospective study of 35 patients 12 to 72 month after loading </w:t>
      </w:r>
      <w:r>
        <w:rPr>
          <w:rFonts w:ascii="Times New Roman" w:hAnsi="Times New Roman" w:cs="Times New Roman"/>
          <w:sz w:val="28"/>
          <w:szCs w:val="28"/>
        </w:rPr>
        <w:t xml:space="preserve"> </w:t>
      </w:r>
      <w:r w:rsidRPr="00BE2424">
        <w:rPr>
          <w:rFonts w:ascii="Times New Roman" w:hAnsi="Times New Roman" w:cs="Times New Roman"/>
          <w:sz w:val="28"/>
          <w:szCs w:val="28"/>
          <w:lang w:val="en-US"/>
        </w:rPr>
        <w:t xml:space="preserve">[Text] / </w:t>
      </w:r>
      <w:r>
        <w:rPr>
          <w:rFonts w:ascii="Times New Roman" w:hAnsi="Times New Roman" w:cs="Times New Roman"/>
          <w:sz w:val="28"/>
          <w:szCs w:val="28"/>
        </w:rPr>
        <w:t>I. A.</w:t>
      </w:r>
      <w:r w:rsidRPr="00BE2424">
        <w:rPr>
          <w:rFonts w:ascii="Times New Roman" w:hAnsi="Times New Roman" w:cs="Times New Roman"/>
          <w:sz w:val="28"/>
          <w:szCs w:val="28"/>
        </w:rPr>
        <w:t xml:space="preserve"> Urban</w:t>
      </w:r>
      <w:r>
        <w:rPr>
          <w:rFonts w:ascii="Times New Roman" w:hAnsi="Times New Roman" w:cs="Times New Roman"/>
          <w:sz w:val="28"/>
          <w:szCs w:val="28"/>
        </w:rPr>
        <w:t>,</w:t>
      </w:r>
      <w:r w:rsidRPr="00BE2424">
        <w:rPr>
          <w:rFonts w:ascii="Times New Roman" w:hAnsi="Times New Roman" w:cs="Times New Roman"/>
          <w:sz w:val="28"/>
          <w:szCs w:val="28"/>
        </w:rPr>
        <w:t xml:space="preserve"> S.</w:t>
      </w:r>
      <w:r>
        <w:rPr>
          <w:rFonts w:ascii="Times New Roman" w:hAnsi="Times New Roman" w:cs="Times New Roman"/>
          <w:sz w:val="28"/>
          <w:szCs w:val="28"/>
        </w:rPr>
        <w:t xml:space="preserve"> </w:t>
      </w:r>
      <w:r w:rsidRPr="00BE2424">
        <w:rPr>
          <w:rFonts w:ascii="Times New Roman" w:hAnsi="Times New Roman" w:cs="Times New Roman"/>
          <w:sz w:val="28"/>
          <w:szCs w:val="28"/>
        </w:rPr>
        <w:t>A.</w:t>
      </w:r>
      <w:r>
        <w:rPr>
          <w:rFonts w:ascii="Times New Roman" w:hAnsi="Times New Roman" w:cs="Times New Roman"/>
          <w:sz w:val="28"/>
          <w:szCs w:val="28"/>
        </w:rPr>
        <w:t xml:space="preserve"> </w:t>
      </w:r>
      <w:r w:rsidRPr="00BE2424">
        <w:rPr>
          <w:rFonts w:ascii="Times New Roman" w:hAnsi="Times New Roman" w:cs="Times New Roman"/>
          <w:sz w:val="28"/>
          <w:szCs w:val="28"/>
        </w:rPr>
        <w:t>Javanovic, J.</w:t>
      </w:r>
      <w:r>
        <w:rPr>
          <w:rFonts w:ascii="Times New Roman" w:hAnsi="Times New Roman" w:cs="Times New Roman"/>
          <w:sz w:val="28"/>
          <w:szCs w:val="28"/>
        </w:rPr>
        <w:t xml:space="preserve"> </w:t>
      </w:r>
      <w:r w:rsidRPr="00BE2424">
        <w:rPr>
          <w:rFonts w:ascii="Times New Roman" w:hAnsi="Times New Roman" w:cs="Times New Roman"/>
          <w:sz w:val="28"/>
          <w:szCs w:val="28"/>
        </w:rPr>
        <w:t xml:space="preserve">L. Lozada </w:t>
      </w:r>
      <w:r w:rsidR="00B12B88" w:rsidRPr="00BE2424">
        <w:rPr>
          <w:rFonts w:ascii="Times New Roman" w:hAnsi="Times New Roman" w:cs="Times New Roman"/>
          <w:sz w:val="28"/>
          <w:szCs w:val="28"/>
          <w:lang w:val="en-US"/>
        </w:rPr>
        <w:t>The International Journal of</w:t>
      </w:r>
      <w:r w:rsidR="00B12B88">
        <w:rPr>
          <w:rFonts w:ascii="Times New Roman" w:hAnsi="Times New Roman" w:cs="Times New Roman"/>
          <w:sz w:val="28"/>
          <w:szCs w:val="28"/>
          <w:lang w:val="en-US"/>
        </w:rPr>
        <w:t xml:space="preserve"> Oral &amp; Maxillofacial Implants.</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2009</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Vol. 24</w:t>
      </w:r>
      <w:r w:rsidRPr="00BE2424">
        <w:rPr>
          <w:rFonts w:ascii="Times New Roman" w:hAnsi="Times New Roman" w:cs="Times New Roman"/>
          <w:sz w:val="28"/>
          <w:szCs w:val="28"/>
        </w:rPr>
        <w:t>.</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rPr>
        <w:t xml:space="preserve">P. 502–510. </w:t>
      </w:r>
    </w:p>
    <w:p w14:paraId="28F4EE30" w14:textId="31603AAA" w:rsidR="00BA2DD7" w:rsidRPr="00BE2424" w:rsidRDefault="006F7CF9"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Urdaneta</w:t>
      </w:r>
      <w:r w:rsidR="00BA2DD7" w:rsidRPr="00BE2424">
        <w:rPr>
          <w:rFonts w:ascii="Times New Roman" w:hAnsi="Times New Roman" w:cs="Times New Roman"/>
          <w:sz w:val="28"/>
          <w:szCs w:val="28"/>
          <w:lang w:val="en-US"/>
        </w:rPr>
        <w:t xml:space="preserve"> R. The Effect of Increased Crown-to-Implant Ratio on Single-Tooth Locking-Taper Implants [Text] / </w:t>
      </w:r>
      <w:r w:rsidRPr="00BE2424">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Urdaneta,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Rodriguez,</w:t>
      </w:r>
      <w:r w:rsidRPr="006F7CF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 </w:t>
      </w:r>
      <w:r w:rsidR="00BA2DD7" w:rsidRPr="00BE2424">
        <w:rPr>
          <w:rFonts w:ascii="Times New Roman" w:hAnsi="Times New Roman" w:cs="Times New Roman"/>
          <w:sz w:val="28"/>
          <w:szCs w:val="28"/>
          <w:lang w:val="en-US"/>
        </w:rPr>
        <w:t xml:space="preserve">McNeil, </w:t>
      </w:r>
      <w:r>
        <w:rPr>
          <w:rFonts w:ascii="Times New Roman" w:hAnsi="Times New Roman" w:cs="Times New Roman"/>
          <w:sz w:val="28"/>
          <w:szCs w:val="28"/>
          <w:lang w:val="en-US"/>
        </w:rPr>
        <w:t xml:space="preserve">M. </w:t>
      </w:r>
      <w:r w:rsidR="00BA2DD7" w:rsidRPr="00BE2424">
        <w:rPr>
          <w:rFonts w:ascii="Times New Roman" w:hAnsi="Times New Roman" w:cs="Times New Roman"/>
          <w:sz w:val="28"/>
          <w:szCs w:val="28"/>
          <w:lang w:val="en-US"/>
        </w:rPr>
        <w:t xml:space="preserve">Weed,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Chuang</w:t>
      </w:r>
      <w:r w:rsidR="00BA2DD7" w:rsidRPr="00BE2424">
        <w:rPr>
          <w:rFonts w:ascii="Times New Roman" w:hAnsi="Times New Roman" w:cs="Times New Roman"/>
          <w:sz w:val="28"/>
          <w:szCs w:val="28"/>
          <w:lang w:val="en-US"/>
        </w:rPr>
        <w:t xml:space="preserve"> // The International Journal of Oral &amp; Maxillofacial Implants. – 2010.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4.</w:t>
      </w:r>
      <w:r w:rsidR="00BA2DD7" w:rsidRPr="00BE2424">
        <w:rPr>
          <w:rFonts w:ascii="Times New Roman" w:hAnsi="Times New Roman" w:cs="Times New Roman"/>
          <w:sz w:val="28"/>
          <w:szCs w:val="28"/>
          <w:lang w:val="en-US"/>
        </w:rPr>
        <w:t xml:space="preserve"> – P. 729-743.</w:t>
      </w:r>
    </w:p>
    <w:p w14:paraId="57626C5F" w14:textId="396062B1" w:rsidR="00BA2DD7" w:rsidRPr="00BE2424" w:rsidRDefault="006F7CF9"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Urdaneta</w:t>
      </w:r>
      <w:r w:rsidR="00BA2DD7" w:rsidRPr="00BE2424">
        <w:rPr>
          <w:rFonts w:ascii="Times New Roman" w:hAnsi="Times New Roman" w:cs="Times New Roman"/>
          <w:sz w:val="28"/>
          <w:szCs w:val="28"/>
          <w:lang w:val="en-US"/>
        </w:rPr>
        <w:t xml:space="preserve"> R. The Integrated Abutment Crown™, a Screwless and Cementless Restoration for Single-Tooth Implants: A Report on a New Technique [Text] / </w:t>
      </w:r>
      <w:r w:rsidRPr="00BE2424">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Urdaneta,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Marincola</w:t>
      </w:r>
      <w:r w:rsidR="00BA2DD7" w:rsidRPr="00BE2424">
        <w:rPr>
          <w:rFonts w:ascii="Times New Roman" w:hAnsi="Times New Roman" w:cs="Times New Roman"/>
          <w:sz w:val="28"/>
          <w:szCs w:val="28"/>
          <w:lang w:val="en-US"/>
        </w:rPr>
        <w:t xml:space="preserve"> // Journal of Prosthodontics. – 2007.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16.</w:t>
      </w:r>
      <w:r w:rsidR="00BA2DD7" w:rsidRPr="00BE2424">
        <w:rPr>
          <w:rFonts w:ascii="Times New Roman" w:hAnsi="Times New Roman" w:cs="Times New Roman"/>
          <w:sz w:val="28"/>
          <w:szCs w:val="28"/>
          <w:lang w:val="en-US"/>
        </w:rPr>
        <w:t xml:space="preserve"> – P. 311-318.</w:t>
      </w:r>
    </w:p>
    <w:p w14:paraId="75E4568B" w14:textId="1447956C" w:rsidR="00BA2DD7" w:rsidRPr="00BE2424" w:rsidRDefault="006F7CF9"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Urdaneta</w:t>
      </w:r>
      <w:r w:rsidR="00BA2DD7" w:rsidRPr="00BE2424">
        <w:rPr>
          <w:rFonts w:ascii="Times New Roman" w:hAnsi="Times New Roman" w:cs="Times New Roman"/>
          <w:sz w:val="28"/>
          <w:szCs w:val="28"/>
          <w:lang w:val="en-US"/>
        </w:rPr>
        <w:t xml:space="preserve"> R. Two-Year Retrospective Evaluation of a Unique Restoration for Single Implants [Text] / </w:t>
      </w:r>
      <w:r w:rsidRPr="00BE2424">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Urdaneta,</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K.</w:t>
      </w:r>
      <w:r w:rsidR="00BA2DD7" w:rsidRPr="00BE2424">
        <w:rPr>
          <w:rFonts w:ascii="Times New Roman" w:hAnsi="Times New Roman" w:cs="Times New Roman"/>
          <w:sz w:val="28"/>
          <w:szCs w:val="28"/>
          <w:lang w:val="en-US"/>
        </w:rPr>
        <w:t xml:space="preserve"> Chuang,</w:t>
      </w:r>
      <w:r w:rsidRPr="006F7CF9">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M. </w:t>
      </w:r>
      <w:r>
        <w:rPr>
          <w:rFonts w:ascii="Times New Roman" w:hAnsi="Times New Roman" w:cs="Times New Roman"/>
          <w:sz w:val="28"/>
          <w:szCs w:val="28"/>
          <w:lang w:val="en-US"/>
        </w:rPr>
        <w:t xml:space="preserve"> Marincola</w:t>
      </w:r>
      <w:r w:rsidR="00BA2DD7" w:rsidRPr="00BE2424">
        <w:rPr>
          <w:rFonts w:ascii="Times New Roman" w:hAnsi="Times New Roman" w:cs="Times New Roman"/>
          <w:sz w:val="28"/>
          <w:szCs w:val="28"/>
          <w:lang w:val="en-US"/>
        </w:rPr>
        <w:t xml:space="preserve"> // Honolulu: IADR/AADR/CADR 80th General Session</w:t>
      </w:r>
      <w:r w:rsidRPr="00BE2424">
        <w:rPr>
          <w:rFonts w:ascii="Times New Roman" w:hAnsi="Times New Roman" w:cs="Times New Roman"/>
          <w:sz w:val="28"/>
          <w:szCs w:val="28"/>
          <w:lang w:val="en-US"/>
        </w:rPr>
        <w:t xml:space="preserve">. – </w:t>
      </w:r>
      <w:r w:rsidR="00BA2DD7" w:rsidRPr="00BE2424">
        <w:rPr>
          <w:rFonts w:ascii="Times New Roman" w:hAnsi="Times New Roman" w:cs="Times New Roman"/>
          <w:sz w:val="28"/>
          <w:szCs w:val="28"/>
          <w:lang w:val="en-US"/>
        </w:rPr>
        <w:t>Honolulu, 2004. – 3 p.</w:t>
      </w:r>
    </w:p>
    <w:p w14:paraId="53D91120" w14:textId="59C95E3A" w:rsidR="00BA2DD7" w:rsidRPr="00BE2424" w:rsidRDefault="007D0173"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Urdaneta</w:t>
      </w:r>
      <w:r w:rsidR="00BA2DD7" w:rsidRPr="00BE2424">
        <w:rPr>
          <w:rFonts w:ascii="Times New Roman" w:hAnsi="Times New Roman" w:cs="Times New Roman"/>
          <w:sz w:val="28"/>
          <w:szCs w:val="28"/>
          <w:lang w:val="en-US"/>
        </w:rPr>
        <w:t xml:space="preserve"> R.</w:t>
      </w:r>
      <w:r w:rsidR="006F7CF9">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A. Factors associated with crestal bone gain on single-tooth locking-taper implants: The effect of NSAIDs [Text] / </w:t>
      </w:r>
      <w:r w:rsidRPr="00BE2424">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00776314">
        <w:rPr>
          <w:rFonts w:ascii="Times New Roman" w:hAnsi="Times New Roman" w:cs="Times New Roman"/>
          <w:sz w:val="28"/>
          <w:szCs w:val="28"/>
          <w:lang w:val="en-US"/>
        </w:rPr>
        <w:t>Urdaneta</w:t>
      </w:r>
      <w:r w:rsidR="00BA2DD7" w:rsidRPr="00BE242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Daher, </w:t>
      </w:r>
      <w:r w:rsidRPr="00BE2424">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Leary, </w:t>
      </w:r>
      <w:r w:rsidRPr="00BE2424">
        <w:rPr>
          <w:rFonts w:ascii="Times New Roman" w:hAnsi="Times New Roman" w:cs="Times New Roman"/>
          <w:sz w:val="28"/>
          <w:szCs w:val="28"/>
          <w:lang w:val="en-US"/>
        </w:rPr>
        <w:t>K.</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Emanuel,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K.</w:t>
      </w:r>
      <w:r>
        <w:rPr>
          <w:rFonts w:ascii="Times New Roman" w:hAnsi="Times New Roman" w:cs="Times New Roman"/>
          <w:sz w:val="28"/>
          <w:szCs w:val="28"/>
          <w:lang w:val="en-US"/>
        </w:rPr>
        <w:t xml:space="preserve"> </w:t>
      </w:r>
      <w:r w:rsidR="006F7CF9">
        <w:rPr>
          <w:rFonts w:ascii="Times New Roman" w:hAnsi="Times New Roman" w:cs="Times New Roman"/>
          <w:sz w:val="28"/>
          <w:szCs w:val="28"/>
          <w:lang w:val="en-US"/>
        </w:rPr>
        <w:t xml:space="preserve">Chuang, L. A. </w:t>
      </w:r>
      <w:r w:rsidR="00BA2DD7" w:rsidRPr="00BE2424">
        <w:rPr>
          <w:rFonts w:ascii="Times New Roman" w:hAnsi="Times New Roman" w:cs="Times New Roman"/>
          <w:sz w:val="28"/>
          <w:szCs w:val="28"/>
          <w:lang w:val="en-US"/>
        </w:rPr>
        <w:t xml:space="preserve">Tovar </w:t>
      </w:r>
      <w:r w:rsidR="00B12B88" w:rsidRPr="00BE2424">
        <w:rPr>
          <w:rFonts w:ascii="Times New Roman" w:hAnsi="Times New Roman" w:cs="Times New Roman"/>
          <w:sz w:val="28"/>
          <w:szCs w:val="28"/>
          <w:lang w:val="en-US"/>
        </w:rPr>
        <w:t xml:space="preserve">The International Journal of Oral &amp; Maxillofacial Implants. </w:t>
      </w:r>
      <w:r w:rsidR="00BA2DD7" w:rsidRPr="00BE2424">
        <w:rPr>
          <w:rFonts w:ascii="Times New Roman" w:hAnsi="Times New Roman" w:cs="Times New Roman"/>
          <w:sz w:val="28"/>
          <w:szCs w:val="28"/>
          <w:lang w:val="en-US"/>
        </w:rPr>
        <w:t xml:space="preserve">– 2011.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26.</w:t>
      </w:r>
      <w:r w:rsidR="00BA2DD7" w:rsidRPr="00BE2424">
        <w:rPr>
          <w:rFonts w:ascii="Times New Roman" w:hAnsi="Times New Roman" w:cs="Times New Roman"/>
          <w:sz w:val="28"/>
          <w:szCs w:val="28"/>
          <w:lang w:val="en-US"/>
        </w:rPr>
        <w:t xml:space="preserve"> – P. 1063-1078.</w:t>
      </w:r>
    </w:p>
    <w:p w14:paraId="4972D191" w14:textId="6FD9F763" w:rsidR="00BA2DD7" w:rsidRPr="00BE2424" w:rsidRDefault="007D0173"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Urdaneta</w:t>
      </w:r>
      <w:r w:rsidR="00BA2DD7" w:rsidRPr="00BE2424">
        <w:rPr>
          <w:rFonts w:ascii="Times New Roman" w:hAnsi="Times New Roman" w:cs="Times New Roman"/>
          <w:sz w:val="28"/>
          <w:szCs w:val="28"/>
          <w:lang w:val="en-US"/>
        </w:rPr>
        <w:t xml:space="preserve"> R.</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A. The Survival of Ultrashort Locking-Taper Implants [Text] / </w:t>
      </w:r>
      <w:r w:rsidRPr="00BE2424">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Urdaneta,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Daher,</w:t>
      </w:r>
      <w:r w:rsidRPr="007D0173">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Leary,</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K.</w:t>
      </w:r>
      <w:r w:rsidR="00BA2DD7" w:rsidRPr="00BE2424">
        <w:rPr>
          <w:rFonts w:ascii="Times New Roman" w:hAnsi="Times New Roman" w:cs="Times New Roman"/>
          <w:sz w:val="28"/>
          <w:szCs w:val="28"/>
          <w:lang w:val="en-US"/>
        </w:rPr>
        <w:t xml:space="preserve"> Emanuel, </w:t>
      </w:r>
      <w:r w:rsidRPr="00BE2424">
        <w:rPr>
          <w:rFonts w:ascii="Times New Roman" w:hAnsi="Times New Roman" w:cs="Times New Roman"/>
          <w:sz w:val="28"/>
          <w:szCs w:val="28"/>
          <w:lang w:val="en-US"/>
        </w:rPr>
        <w:t>S.</w:t>
      </w:r>
      <w:r w:rsidR="006F7CF9">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K. </w:t>
      </w:r>
      <w:r w:rsidR="00BA2DD7" w:rsidRPr="00BE2424">
        <w:rPr>
          <w:rFonts w:ascii="Times New Roman" w:hAnsi="Times New Roman" w:cs="Times New Roman"/>
          <w:sz w:val="28"/>
          <w:szCs w:val="28"/>
          <w:lang w:val="en-US"/>
        </w:rPr>
        <w:t xml:space="preserve">Chuang, </w:t>
      </w:r>
      <w:r>
        <w:rPr>
          <w:rFonts w:ascii="Times New Roman" w:hAnsi="Times New Roman" w:cs="Times New Roman"/>
          <w:sz w:val="28"/>
          <w:szCs w:val="28"/>
          <w:lang w:val="en-US"/>
        </w:rPr>
        <w:t xml:space="preserve">// </w:t>
      </w:r>
      <w:r w:rsidR="00895ED0">
        <w:rPr>
          <w:rFonts w:ascii="Times New Roman" w:hAnsi="Times New Roman" w:cs="Times New Roman"/>
          <w:sz w:val="28"/>
          <w:szCs w:val="28"/>
          <w:lang w:val="en-US"/>
        </w:rPr>
        <w:t xml:space="preserve">The </w:t>
      </w:r>
      <w:r w:rsidR="00BA2DD7" w:rsidRPr="00BE2424">
        <w:rPr>
          <w:rFonts w:ascii="Times New Roman" w:hAnsi="Times New Roman" w:cs="Times New Roman"/>
          <w:sz w:val="28"/>
          <w:szCs w:val="28"/>
          <w:lang w:val="en-US"/>
        </w:rPr>
        <w:t>Int</w:t>
      </w:r>
      <w:r w:rsidR="00895ED0">
        <w:rPr>
          <w:rFonts w:ascii="Times New Roman" w:hAnsi="Times New Roman" w:cs="Times New Roman"/>
          <w:sz w:val="28"/>
          <w:szCs w:val="28"/>
          <w:lang w:val="en-US"/>
        </w:rPr>
        <w:t>ernational</w:t>
      </w:r>
      <w:r w:rsidR="00BA2DD7" w:rsidRPr="00BE2424">
        <w:rPr>
          <w:rFonts w:ascii="Times New Roman" w:hAnsi="Times New Roman" w:cs="Times New Roman"/>
          <w:sz w:val="28"/>
          <w:szCs w:val="28"/>
          <w:lang w:val="en-US"/>
        </w:rPr>
        <w:t xml:space="preserve"> J</w:t>
      </w:r>
      <w:r w:rsidR="00895ED0">
        <w:rPr>
          <w:rFonts w:ascii="Times New Roman" w:hAnsi="Times New Roman" w:cs="Times New Roman"/>
          <w:sz w:val="28"/>
          <w:szCs w:val="28"/>
          <w:lang w:val="en-US"/>
        </w:rPr>
        <w:t xml:space="preserve">ournal of </w:t>
      </w:r>
      <w:r w:rsidR="00BA2DD7" w:rsidRPr="00BE2424">
        <w:rPr>
          <w:rFonts w:ascii="Times New Roman" w:hAnsi="Times New Roman" w:cs="Times New Roman"/>
          <w:sz w:val="28"/>
          <w:szCs w:val="28"/>
          <w:lang w:val="en-US"/>
        </w:rPr>
        <w:t xml:space="preserve"> Oral</w:t>
      </w:r>
      <w:r w:rsidR="00895ED0">
        <w:rPr>
          <w:rFonts w:ascii="Times New Roman" w:hAnsi="Times New Roman" w:cs="Times New Roman"/>
          <w:sz w:val="28"/>
          <w:szCs w:val="28"/>
          <w:lang w:val="en-US"/>
        </w:rPr>
        <w:t xml:space="preserve"> &amp;</w:t>
      </w:r>
      <w:r w:rsidR="00BA2DD7" w:rsidRPr="00BE2424">
        <w:rPr>
          <w:rFonts w:ascii="Times New Roman" w:hAnsi="Times New Roman" w:cs="Times New Roman"/>
          <w:sz w:val="28"/>
          <w:szCs w:val="28"/>
          <w:lang w:val="en-US"/>
        </w:rPr>
        <w:t xml:space="preserve"> Maxillofac Implants. – 2012.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27.</w:t>
      </w:r>
      <w:r w:rsidR="00BA2DD7" w:rsidRPr="00BE2424">
        <w:rPr>
          <w:rFonts w:ascii="Times New Roman" w:hAnsi="Times New Roman" w:cs="Times New Roman"/>
          <w:sz w:val="28"/>
          <w:szCs w:val="28"/>
          <w:lang w:val="en-US"/>
        </w:rPr>
        <w:t xml:space="preserve"> – P. 644-654.</w:t>
      </w:r>
    </w:p>
    <w:p w14:paraId="54DE7274" w14:textId="79E5BE93" w:rsidR="00BA2DD7" w:rsidRPr="00BE2424" w:rsidRDefault="007D0173"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Urdaneta</w:t>
      </w:r>
      <w:r w:rsidR="00BA2DD7" w:rsidRPr="00BE2424">
        <w:rPr>
          <w:rFonts w:ascii="Times New Roman" w:hAnsi="Times New Roman" w:cs="Times New Roman"/>
          <w:sz w:val="28"/>
          <w:szCs w:val="28"/>
          <w:lang w:val="en-US"/>
        </w:rPr>
        <w:t xml:space="preserve"> R.</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A. The survival rates of ultra-short implants with self-locking taper connection [Text] / </w:t>
      </w:r>
      <w:r w:rsidRPr="00BE2424">
        <w:rPr>
          <w:rFonts w:ascii="Times New Roman" w:hAnsi="Times New Roman" w:cs="Times New Roman"/>
          <w:sz w:val="28"/>
          <w:szCs w:val="28"/>
          <w:lang w:val="en-US"/>
        </w:rPr>
        <w:t>R.A.</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Urdaneta,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Daher,</w:t>
      </w:r>
      <w:r w:rsidRPr="007D0173">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00776314">
        <w:rPr>
          <w:rFonts w:ascii="Times New Roman" w:hAnsi="Times New Roman" w:cs="Times New Roman"/>
          <w:sz w:val="28"/>
          <w:szCs w:val="28"/>
          <w:lang w:val="en-US"/>
        </w:rPr>
        <w:t>Leary</w:t>
      </w:r>
      <w:r w:rsidRPr="00BE2424">
        <w:rPr>
          <w:rFonts w:ascii="Times New Roman" w:hAnsi="Times New Roman" w:cs="Times New Roman"/>
          <w:sz w:val="28"/>
          <w:szCs w:val="28"/>
          <w:lang w:val="en-US"/>
        </w:rPr>
        <w:t>, K.M.</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Emanuel, </w:t>
      </w:r>
      <w:r w:rsidRPr="00BE2424">
        <w:rPr>
          <w:rFonts w:ascii="Times New Roman" w:hAnsi="Times New Roman" w:cs="Times New Roman"/>
          <w:sz w:val="28"/>
          <w:szCs w:val="28"/>
          <w:lang w:val="en-US"/>
        </w:rPr>
        <w:t xml:space="preserve">S.K. </w:t>
      </w:r>
      <w:r>
        <w:rPr>
          <w:rFonts w:ascii="Times New Roman" w:hAnsi="Times New Roman" w:cs="Times New Roman"/>
          <w:sz w:val="28"/>
          <w:szCs w:val="28"/>
          <w:lang w:val="en-US"/>
        </w:rPr>
        <w:t>Chuang</w:t>
      </w:r>
      <w:r w:rsidR="00BA2DD7" w:rsidRPr="00BE2424">
        <w:rPr>
          <w:rFonts w:ascii="Times New Roman" w:hAnsi="Times New Roman" w:cs="Times New Roman"/>
          <w:sz w:val="28"/>
          <w:szCs w:val="28"/>
          <w:lang w:val="en-US"/>
        </w:rPr>
        <w:t xml:space="preserve"> // Implantologie. – 2013. – </w:t>
      </w:r>
      <w:r>
        <w:rPr>
          <w:rFonts w:ascii="Times New Roman" w:hAnsi="Times New Roman" w:cs="Times New Roman"/>
          <w:sz w:val="28"/>
          <w:szCs w:val="28"/>
        </w:rPr>
        <w:t xml:space="preserve">No. </w:t>
      </w:r>
      <w:r w:rsidR="00BA2DD7" w:rsidRPr="00BE2424">
        <w:rPr>
          <w:rFonts w:ascii="Times New Roman" w:hAnsi="Times New Roman" w:cs="Times New Roman"/>
          <w:sz w:val="28"/>
          <w:szCs w:val="28"/>
        </w:rPr>
        <w:t>3.</w:t>
      </w:r>
      <w:r w:rsidR="00BA2DD7" w:rsidRPr="00BE2424">
        <w:rPr>
          <w:rFonts w:ascii="Times New Roman" w:hAnsi="Times New Roman" w:cs="Times New Roman"/>
          <w:sz w:val="28"/>
          <w:szCs w:val="28"/>
          <w:lang w:val="en-US"/>
        </w:rPr>
        <w:t xml:space="preserve"> – P. 279-292.</w:t>
      </w:r>
    </w:p>
    <w:p w14:paraId="74D9B09E" w14:textId="65956F28"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rPr>
      </w:pPr>
      <w:r w:rsidRPr="00BE2424">
        <w:rPr>
          <w:rFonts w:ascii="Times New Roman" w:hAnsi="Times New Roman" w:cs="Times New Roman"/>
          <w:sz w:val="28"/>
          <w:szCs w:val="28"/>
        </w:rPr>
        <w:t>Van Assche N. Extra short dental implants supporting an overdenture in the edentulous maxilla: a proof of concept</w:t>
      </w:r>
      <w:r w:rsidR="007D0173">
        <w:rPr>
          <w:rFonts w:ascii="Times New Roman" w:hAnsi="Times New Roman" w:cs="Times New Roman"/>
          <w:sz w:val="28"/>
          <w:szCs w:val="28"/>
        </w:rPr>
        <w:t xml:space="preserve"> </w:t>
      </w:r>
      <w:r w:rsidR="007D0173" w:rsidRPr="00BE2424">
        <w:rPr>
          <w:rFonts w:ascii="Times New Roman" w:hAnsi="Times New Roman" w:cs="Times New Roman"/>
          <w:sz w:val="28"/>
          <w:szCs w:val="28"/>
          <w:lang w:val="en-US"/>
        </w:rPr>
        <w:t>[Text] /</w:t>
      </w:r>
      <w:r w:rsidR="007D0173">
        <w:rPr>
          <w:rFonts w:ascii="Times New Roman" w:hAnsi="Times New Roman" w:cs="Times New Roman"/>
          <w:sz w:val="28"/>
          <w:szCs w:val="28"/>
          <w:lang w:val="en-US"/>
        </w:rPr>
        <w:t xml:space="preserve"> </w:t>
      </w:r>
      <w:r w:rsidR="007D0173" w:rsidRPr="00BE2424">
        <w:rPr>
          <w:rFonts w:ascii="Times New Roman" w:hAnsi="Times New Roman" w:cs="Times New Roman"/>
          <w:sz w:val="28"/>
          <w:szCs w:val="28"/>
        </w:rPr>
        <w:t>N.</w:t>
      </w:r>
      <w:r w:rsidR="007D0173">
        <w:rPr>
          <w:rFonts w:ascii="Times New Roman" w:hAnsi="Times New Roman" w:cs="Times New Roman"/>
          <w:sz w:val="28"/>
          <w:szCs w:val="28"/>
        </w:rPr>
        <w:t xml:space="preserve"> Van Assche</w:t>
      </w:r>
      <w:r w:rsidR="007D0173" w:rsidRPr="00BE2424">
        <w:rPr>
          <w:rFonts w:ascii="Times New Roman" w:hAnsi="Times New Roman" w:cs="Times New Roman"/>
          <w:sz w:val="28"/>
          <w:szCs w:val="28"/>
        </w:rPr>
        <w:t>,</w:t>
      </w:r>
      <w:r w:rsidR="007D0173">
        <w:rPr>
          <w:rFonts w:ascii="Times New Roman" w:hAnsi="Times New Roman" w:cs="Times New Roman"/>
          <w:sz w:val="28"/>
          <w:szCs w:val="28"/>
        </w:rPr>
        <w:t xml:space="preserve"> </w:t>
      </w:r>
      <w:r w:rsidR="007D0173" w:rsidRPr="00BE2424">
        <w:rPr>
          <w:rFonts w:ascii="Times New Roman" w:hAnsi="Times New Roman" w:cs="Times New Roman"/>
          <w:sz w:val="28"/>
          <w:szCs w:val="28"/>
        </w:rPr>
        <w:t>S. Michels, M.</w:t>
      </w:r>
      <w:r w:rsidR="007D0173">
        <w:rPr>
          <w:rFonts w:ascii="Times New Roman" w:hAnsi="Times New Roman" w:cs="Times New Roman"/>
          <w:sz w:val="28"/>
          <w:szCs w:val="28"/>
        </w:rPr>
        <w:t xml:space="preserve"> </w:t>
      </w:r>
      <w:r w:rsidR="007D0173" w:rsidRPr="00BE2424">
        <w:rPr>
          <w:rFonts w:ascii="Times New Roman" w:hAnsi="Times New Roman" w:cs="Times New Roman"/>
          <w:sz w:val="28"/>
          <w:szCs w:val="28"/>
        </w:rPr>
        <w:t xml:space="preserve">Quirynen, I. </w:t>
      </w:r>
      <w:r w:rsidR="007D0173" w:rsidRPr="00BE2424">
        <w:rPr>
          <w:rFonts w:ascii="Times New Roman" w:hAnsi="Times New Roman" w:cs="Times New Roman"/>
          <w:sz w:val="28"/>
          <w:szCs w:val="28"/>
          <w:lang w:val="en-US"/>
        </w:rPr>
        <w:t xml:space="preserve"> </w:t>
      </w:r>
      <w:r w:rsidR="007D0173" w:rsidRPr="00BE2424">
        <w:rPr>
          <w:rFonts w:ascii="Times New Roman" w:hAnsi="Times New Roman" w:cs="Times New Roman"/>
          <w:sz w:val="28"/>
          <w:szCs w:val="28"/>
        </w:rPr>
        <w:t xml:space="preserve">Naert </w:t>
      </w:r>
      <w:r w:rsidRPr="00BE2424">
        <w:rPr>
          <w:rFonts w:ascii="Times New Roman" w:hAnsi="Times New Roman" w:cs="Times New Roman"/>
          <w:sz w:val="28"/>
          <w:szCs w:val="28"/>
        </w:rPr>
        <w:t>// Clin</w:t>
      </w:r>
      <w:r w:rsidR="000A2A57">
        <w:rPr>
          <w:rFonts w:ascii="Times New Roman" w:hAnsi="Times New Roman" w:cs="Times New Roman"/>
          <w:sz w:val="28"/>
          <w:szCs w:val="28"/>
        </w:rPr>
        <w:t>ical</w:t>
      </w:r>
      <w:r w:rsidRPr="00BE2424">
        <w:rPr>
          <w:rFonts w:ascii="Times New Roman" w:hAnsi="Times New Roman" w:cs="Times New Roman"/>
          <w:sz w:val="28"/>
          <w:szCs w:val="28"/>
        </w:rPr>
        <w:t xml:space="preserve"> Oral Implants Res</w:t>
      </w:r>
      <w:r w:rsidR="000A2A57">
        <w:rPr>
          <w:rFonts w:ascii="Times New Roman" w:hAnsi="Times New Roman" w:cs="Times New Roman"/>
          <w:sz w:val="28"/>
          <w:szCs w:val="28"/>
        </w:rPr>
        <w:t>earch</w:t>
      </w:r>
      <w:r w:rsidR="007D0173" w:rsidRPr="00BE2424">
        <w:rPr>
          <w:rFonts w:ascii="Times New Roman" w:hAnsi="Times New Roman" w:cs="Times New Roman"/>
          <w:sz w:val="28"/>
          <w:szCs w:val="28"/>
          <w:lang w:val="en-US"/>
        </w:rPr>
        <w:t xml:space="preserve">. – </w:t>
      </w:r>
      <w:r w:rsidRPr="00BE2424">
        <w:rPr>
          <w:rFonts w:ascii="Times New Roman" w:hAnsi="Times New Roman" w:cs="Times New Roman"/>
          <w:sz w:val="28"/>
          <w:szCs w:val="28"/>
        </w:rPr>
        <w:t>2012</w:t>
      </w:r>
      <w:r w:rsidR="007D0173" w:rsidRPr="00BE2424">
        <w:rPr>
          <w:rFonts w:ascii="Times New Roman" w:hAnsi="Times New Roman" w:cs="Times New Roman"/>
          <w:sz w:val="28"/>
          <w:szCs w:val="28"/>
          <w:lang w:val="en-US"/>
        </w:rPr>
        <w:t xml:space="preserve">. – </w:t>
      </w:r>
      <w:r w:rsidR="007D0173">
        <w:rPr>
          <w:rFonts w:ascii="Times New Roman" w:hAnsi="Times New Roman" w:cs="Times New Roman"/>
          <w:sz w:val="28"/>
          <w:szCs w:val="28"/>
        </w:rPr>
        <w:t>Vol. 23</w:t>
      </w:r>
      <w:r w:rsidR="007D0173" w:rsidRPr="00BE2424">
        <w:rPr>
          <w:rFonts w:ascii="Times New Roman" w:hAnsi="Times New Roman" w:cs="Times New Roman"/>
          <w:sz w:val="28"/>
          <w:szCs w:val="28"/>
          <w:lang w:val="en-US"/>
        </w:rPr>
        <w:t xml:space="preserve">.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rPr>
        <w:t>5</w:t>
      </w:r>
      <w:r w:rsidR="007D0173" w:rsidRPr="00BE2424">
        <w:rPr>
          <w:rFonts w:ascii="Times New Roman" w:hAnsi="Times New Roman" w:cs="Times New Roman"/>
          <w:sz w:val="28"/>
          <w:szCs w:val="28"/>
          <w:lang w:val="en-US"/>
        </w:rPr>
        <w:t xml:space="preserve">. – </w:t>
      </w:r>
      <w:r w:rsidRPr="00BE2424">
        <w:rPr>
          <w:rFonts w:ascii="Times New Roman" w:hAnsi="Times New Roman" w:cs="Times New Roman"/>
          <w:sz w:val="28"/>
          <w:szCs w:val="28"/>
        </w:rPr>
        <w:t>Р.567</w:t>
      </w:r>
      <w:r w:rsidR="007D0173" w:rsidRPr="00BE2424">
        <w:rPr>
          <w:rFonts w:ascii="Times New Roman" w:hAnsi="Times New Roman" w:cs="Times New Roman"/>
          <w:sz w:val="28"/>
          <w:szCs w:val="28"/>
          <w:lang w:val="en-US"/>
        </w:rPr>
        <w:t>-</w:t>
      </w:r>
      <w:r w:rsidRPr="00BE2424">
        <w:rPr>
          <w:rFonts w:ascii="Times New Roman" w:hAnsi="Times New Roman" w:cs="Times New Roman"/>
          <w:sz w:val="28"/>
          <w:szCs w:val="28"/>
        </w:rPr>
        <w:t xml:space="preserve">576. </w:t>
      </w:r>
    </w:p>
    <w:p w14:paraId="5E598D7D" w14:textId="33818FD8" w:rsidR="00BA2DD7" w:rsidRPr="00BE2424" w:rsidRDefault="00776314" w:rsidP="00D215B8">
      <w:pPr>
        <w:pStyle w:val="ac"/>
        <w:numPr>
          <w:ilvl w:val="0"/>
          <w:numId w:val="1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Venuleo</w:t>
      </w:r>
      <w:r w:rsidR="00BA2DD7" w:rsidRPr="00BE2424">
        <w:rPr>
          <w:rFonts w:ascii="Times New Roman" w:hAnsi="Times New Roman" w:cs="Times New Roman"/>
          <w:sz w:val="28"/>
          <w:szCs w:val="28"/>
          <w:lang w:val="en-US"/>
        </w:rPr>
        <w:t xml:space="preserve"> C. Long term bone level stability on Short Implants: A radiographic follow up study [Text] / </w:t>
      </w:r>
      <w:r w:rsidRPr="00BE2424">
        <w:rPr>
          <w:rFonts w:ascii="Times New Roman" w:hAnsi="Times New Roman" w:cs="Times New Roman"/>
          <w:sz w:val="28"/>
          <w:szCs w:val="28"/>
          <w:lang w:val="en-US"/>
        </w:rPr>
        <w:t>C.</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Venuleo,</w:t>
      </w:r>
      <w:r w:rsidRPr="0077631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K.</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Chuang,</w:t>
      </w:r>
      <w:r w:rsidRPr="0077631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Weed,</w:t>
      </w:r>
      <w:r w:rsidRPr="0077631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S. </w:t>
      </w:r>
      <w:r>
        <w:rPr>
          <w:rFonts w:ascii="Times New Roman" w:hAnsi="Times New Roman" w:cs="Times New Roman"/>
          <w:sz w:val="28"/>
          <w:szCs w:val="28"/>
          <w:lang w:val="en-US"/>
        </w:rPr>
        <w:t xml:space="preserve"> Dibart</w:t>
      </w:r>
      <w:r w:rsidR="00BA2DD7" w:rsidRPr="00BE2424">
        <w:rPr>
          <w:rFonts w:ascii="Times New Roman" w:hAnsi="Times New Roman" w:cs="Times New Roman"/>
          <w:sz w:val="28"/>
          <w:szCs w:val="28"/>
          <w:lang w:val="en-US"/>
        </w:rPr>
        <w:t xml:space="preserve"> // Indian Journal of Maxillofacial and Oral Surgery. – 2008.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3.</w:t>
      </w:r>
      <w:r w:rsidR="00BA2DD7" w:rsidRPr="00BE2424">
        <w:rPr>
          <w:rFonts w:ascii="Times New Roman" w:hAnsi="Times New Roman" w:cs="Times New Roman"/>
          <w:sz w:val="28"/>
          <w:szCs w:val="28"/>
          <w:lang w:val="en-US"/>
        </w:rPr>
        <w:t xml:space="preserve"> – P. 340-345.</w:t>
      </w:r>
    </w:p>
    <w:p w14:paraId="2C95EA6C" w14:textId="5529878E" w:rsidR="00BA2DD7" w:rsidRPr="00BE2424" w:rsidRDefault="00776314"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Wu Ng</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M. </w:t>
      </w:r>
      <w:r w:rsidR="00BA2DD7" w:rsidRPr="00BE2424">
        <w:rPr>
          <w:rFonts w:ascii="Times New Roman" w:hAnsi="Times New Roman" w:cs="Times New Roman"/>
          <w:sz w:val="28"/>
          <w:szCs w:val="28"/>
          <w:lang w:val="en-US"/>
        </w:rPr>
        <w:t xml:space="preserve">Simple Solution to Restoring Challenging Implant Positions [Text] /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Wu Ng,</w:t>
      </w:r>
      <w:r w:rsidRPr="0077631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Urdaneta,</w:t>
      </w:r>
      <w:r w:rsidRPr="00776314">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Perpetuini, </w:t>
      </w:r>
      <w:r w:rsidRPr="00BE2424">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00BA2DD7" w:rsidRPr="00BE2424">
        <w:rPr>
          <w:rFonts w:ascii="Times New Roman" w:hAnsi="Times New Roman" w:cs="Times New Roman"/>
          <w:sz w:val="28"/>
          <w:szCs w:val="28"/>
          <w:lang w:val="en-US"/>
        </w:rPr>
        <w:t xml:space="preserve">Marincola, // European Journal for Dental Implantologists. – 2009. – </w:t>
      </w:r>
      <w:r w:rsidR="00796D6D">
        <w:rPr>
          <w:rFonts w:ascii="Times New Roman" w:hAnsi="Times New Roman" w:cs="Times New Roman"/>
          <w:sz w:val="28"/>
          <w:szCs w:val="28"/>
        </w:rPr>
        <w:t xml:space="preserve">No. </w:t>
      </w:r>
      <w:r w:rsidR="00BA2DD7" w:rsidRPr="00BE2424">
        <w:rPr>
          <w:rFonts w:ascii="Times New Roman" w:hAnsi="Times New Roman" w:cs="Times New Roman"/>
          <w:sz w:val="28"/>
          <w:szCs w:val="28"/>
        </w:rPr>
        <w:t>5.</w:t>
      </w:r>
      <w:r w:rsidR="00BA2DD7" w:rsidRPr="00BE2424">
        <w:rPr>
          <w:rFonts w:ascii="Times New Roman" w:hAnsi="Times New Roman" w:cs="Times New Roman"/>
          <w:sz w:val="28"/>
          <w:szCs w:val="28"/>
          <w:lang w:val="en-US"/>
        </w:rPr>
        <w:t xml:space="preserve"> – P. 74-81.</w:t>
      </w:r>
    </w:p>
    <w:p w14:paraId="0E4F0E4C" w14:textId="2EAE6B51" w:rsidR="00BA2DD7" w:rsidRPr="00BE2424"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 xml:space="preserve">Yazicioglu D. Stress Distribution on Short Implants at Maxillary Posterior Alveolar Bone Model With Different Bone-to-Implant Contact Ratio: Finite Element Analysis. [Text] / </w:t>
      </w:r>
      <w:r w:rsidR="00E73BD6">
        <w:rPr>
          <w:rFonts w:ascii="Times New Roman" w:hAnsi="Times New Roman" w:cs="Times New Roman"/>
          <w:sz w:val="28"/>
          <w:szCs w:val="28"/>
          <w:lang w:val="en-US"/>
        </w:rPr>
        <w:t>D. Yazicioglu</w:t>
      </w:r>
      <w:r w:rsidRPr="00BE2424">
        <w:rPr>
          <w:rFonts w:ascii="Times New Roman" w:hAnsi="Times New Roman" w:cs="Times New Roman"/>
          <w:sz w:val="28"/>
          <w:szCs w:val="28"/>
          <w:lang w:val="en-US"/>
        </w:rPr>
        <w:t xml:space="preserve">, </w:t>
      </w:r>
      <w:r w:rsidR="00E73BD6">
        <w:rPr>
          <w:rFonts w:ascii="Times New Roman" w:hAnsi="Times New Roman" w:cs="Times New Roman"/>
          <w:sz w:val="28"/>
          <w:szCs w:val="28"/>
          <w:lang w:val="en-US"/>
        </w:rPr>
        <w:t>B. Bayram</w:t>
      </w:r>
      <w:r w:rsidRPr="00BE2424">
        <w:rPr>
          <w:rFonts w:ascii="Times New Roman" w:hAnsi="Times New Roman" w:cs="Times New Roman"/>
          <w:sz w:val="28"/>
          <w:szCs w:val="28"/>
          <w:lang w:val="en-US"/>
        </w:rPr>
        <w:t xml:space="preserve">, </w:t>
      </w:r>
      <w:r w:rsidR="00E73BD6">
        <w:rPr>
          <w:rFonts w:ascii="Times New Roman" w:hAnsi="Times New Roman" w:cs="Times New Roman"/>
          <w:sz w:val="28"/>
          <w:szCs w:val="28"/>
          <w:lang w:val="en-US"/>
        </w:rPr>
        <w:t>Y. Oguz</w:t>
      </w:r>
      <w:r w:rsidRPr="00BE2424">
        <w:rPr>
          <w:rFonts w:ascii="Times New Roman" w:hAnsi="Times New Roman" w:cs="Times New Roman"/>
          <w:sz w:val="28"/>
          <w:szCs w:val="28"/>
          <w:lang w:val="en-US"/>
        </w:rPr>
        <w:t xml:space="preserve">, </w:t>
      </w:r>
      <w:r w:rsidR="00E73BD6">
        <w:rPr>
          <w:rFonts w:ascii="Times New Roman" w:hAnsi="Times New Roman" w:cs="Times New Roman"/>
          <w:sz w:val="28"/>
          <w:szCs w:val="28"/>
          <w:lang w:val="en-US"/>
        </w:rPr>
        <w:t>D. Cinar</w:t>
      </w:r>
      <w:r w:rsidRPr="00BE2424">
        <w:rPr>
          <w:rFonts w:ascii="Times New Roman" w:hAnsi="Times New Roman" w:cs="Times New Roman"/>
          <w:sz w:val="28"/>
          <w:szCs w:val="28"/>
          <w:lang w:val="en-US"/>
        </w:rPr>
        <w:t xml:space="preserve">, </w:t>
      </w:r>
      <w:r w:rsidR="00E73BD6">
        <w:rPr>
          <w:rFonts w:ascii="Times New Roman" w:hAnsi="Times New Roman" w:cs="Times New Roman"/>
          <w:sz w:val="28"/>
          <w:szCs w:val="28"/>
          <w:lang w:val="en-US"/>
        </w:rPr>
        <w:t>S Uckan</w:t>
      </w:r>
      <w:r w:rsidR="00796D6D">
        <w:rPr>
          <w:rFonts w:ascii="Times New Roman" w:hAnsi="Times New Roman" w:cs="Times New Roman"/>
          <w:sz w:val="28"/>
          <w:szCs w:val="28"/>
          <w:lang w:val="en-US"/>
        </w:rPr>
        <w:t xml:space="preserve"> // J</w:t>
      </w:r>
      <w:r w:rsidR="000A2A57">
        <w:rPr>
          <w:rFonts w:ascii="Times New Roman" w:hAnsi="Times New Roman" w:cs="Times New Roman"/>
          <w:sz w:val="28"/>
          <w:szCs w:val="28"/>
          <w:lang w:val="en-US"/>
        </w:rPr>
        <w:t>ournal of</w:t>
      </w:r>
      <w:r w:rsidR="00796D6D">
        <w:rPr>
          <w:rFonts w:ascii="Times New Roman" w:hAnsi="Times New Roman" w:cs="Times New Roman"/>
          <w:sz w:val="28"/>
          <w:szCs w:val="28"/>
          <w:lang w:val="en-US"/>
        </w:rPr>
        <w:t xml:space="preserve"> Oral Implantol</w:t>
      </w:r>
      <w:r w:rsidR="000A2A57">
        <w:rPr>
          <w:rFonts w:ascii="Times New Roman" w:hAnsi="Times New Roman" w:cs="Times New Roman"/>
          <w:sz w:val="28"/>
          <w:szCs w:val="28"/>
          <w:lang w:val="en-US"/>
        </w:rPr>
        <w:t>ogy</w:t>
      </w:r>
      <w:r w:rsidR="00796D6D">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 2016. – </w:t>
      </w:r>
      <w:r w:rsidR="00796D6D">
        <w:rPr>
          <w:rFonts w:ascii="Times New Roman" w:hAnsi="Times New Roman" w:cs="Times New Roman"/>
          <w:sz w:val="28"/>
          <w:szCs w:val="28"/>
        </w:rPr>
        <w:t xml:space="preserve">No. </w:t>
      </w:r>
      <w:r w:rsidRPr="00BE2424">
        <w:rPr>
          <w:rFonts w:ascii="Times New Roman" w:hAnsi="Times New Roman" w:cs="Times New Roman"/>
          <w:sz w:val="28"/>
          <w:szCs w:val="28"/>
          <w:lang w:val="en-US"/>
        </w:rPr>
        <w:t>42. – P. 26-33.</w:t>
      </w:r>
    </w:p>
    <w:p w14:paraId="09E44404" w14:textId="2F156027" w:rsidR="00BA2DD7" w:rsidRPr="00BE2424" w:rsidRDefault="000119F8"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Yoon M</w:t>
      </w:r>
      <w:r>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J. </w:t>
      </w:r>
      <w:r w:rsidR="00BA2DD7" w:rsidRPr="00BE2424">
        <w:rPr>
          <w:rFonts w:ascii="Times New Roman" w:hAnsi="Times New Roman" w:cs="Times New Roman"/>
          <w:sz w:val="28"/>
          <w:szCs w:val="28"/>
          <w:lang w:val="en-US"/>
        </w:rPr>
        <w:t xml:space="preserve">Pulpal blood flow measurement with ultrasound Doppler imaging [Text] / </w:t>
      </w:r>
      <w:r>
        <w:rPr>
          <w:rFonts w:ascii="Times New Roman" w:hAnsi="Times New Roman" w:cs="Times New Roman"/>
          <w:sz w:val="28"/>
          <w:szCs w:val="28"/>
          <w:lang w:val="en-US"/>
        </w:rPr>
        <w:t>M. J. Yoon</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E. Kim</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S. J. Lee</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Y.M. </w:t>
      </w:r>
      <w:r w:rsidRPr="00BE2424">
        <w:rPr>
          <w:rFonts w:ascii="Times New Roman" w:hAnsi="Times New Roman" w:cs="Times New Roman"/>
          <w:sz w:val="28"/>
          <w:szCs w:val="28"/>
          <w:lang w:val="en-US"/>
        </w:rPr>
        <w:t>Bae</w:t>
      </w:r>
      <w:r w:rsidR="00BA2DD7"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S. Kim</w:t>
      </w:r>
      <w:r w:rsidRPr="00BE2424">
        <w:rPr>
          <w:rFonts w:ascii="Times New Roman" w:hAnsi="Times New Roman" w:cs="Times New Roman"/>
          <w:sz w:val="28"/>
          <w:szCs w:val="28"/>
          <w:lang w:val="en-US"/>
        </w:rPr>
        <w:t xml:space="preserve">, </w:t>
      </w:r>
      <w:r>
        <w:rPr>
          <w:rFonts w:ascii="Times New Roman" w:hAnsi="Times New Roman" w:cs="Times New Roman"/>
          <w:sz w:val="28"/>
          <w:szCs w:val="28"/>
          <w:lang w:val="en-US"/>
        </w:rPr>
        <w:t>S. H. Park</w:t>
      </w:r>
      <w:r w:rsidRPr="00BE2424">
        <w:rPr>
          <w:rFonts w:ascii="Times New Roman" w:hAnsi="Times New Roman" w:cs="Times New Roman"/>
          <w:sz w:val="28"/>
          <w:szCs w:val="28"/>
          <w:lang w:val="en-US"/>
        </w:rPr>
        <w:t xml:space="preserve"> </w:t>
      </w:r>
      <w:r w:rsidR="000A2A57">
        <w:rPr>
          <w:rFonts w:ascii="Times New Roman" w:hAnsi="Times New Roman" w:cs="Times New Roman"/>
          <w:sz w:val="28"/>
          <w:szCs w:val="28"/>
          <w:lang w:val="en-US"/>
        </w:rPr>
        <w:t>// Journal of Endodontics</w:t>
      </w:r>
      <w:r w:rsidR="00BA2DD7" w:rsidRPr="00BE2424">
        <w:rPr>
          <w:rFonts w:ascii="Times New Roman" w:hAnsi="Times New Roman" w:cs="Times New Roman"/>
          <w:sz w:val="28"/>
          <w:szCs w:val="28"/>
          <w:lang w:val="en-US"/>
        </w:rPr>
        <w:t xml:space="preserve">. – 2010. – </w:t>
      </w:r>
      <w:r>
        <w:rPr>
          <w:rFonts w:ascii="Times New Roman" w:hAnsi="Times New Roman" w:cs="Times New Roman"/>
          <w:sz w:val="28"/>
          <w:szCs w:val="28"/>
        </w:rPr>
        <w:t xml:space="preserve">No. </w:t>
      </w:r>
      <w:r w:rsidR="00BA2DD7" w:rsidRPr="00BE2424">
        <w:rPr>
          <w:rFonts w:ascii="Times New Roman" w:hAnsi="Times New Roman" w:cs="Times New Roman"/>
          <w:sz w:val="28"/>
          <w:szCs w:val="28"/>
        </w:rPr>
        <w:t>36.</w:t>
      </w:r>
      <w:r w:rsidR="00BA2DD7" w:rsidRPr="00BE2424">
        <w:rPr>
          <w:rFonts w:ascii="Times New Roman" w:hAnsi="Times New Roman" w:cs="Times New Roman"/>
          <w:sz w:val="28"/>
          <w:szCs w:val="28"/>
          <w:lang w:val="en-US"/>
        </w:rPr>
        <w:t xml:space="preserve"> – P. 419-422.</w:t>
      </w:r>
    </w:p>
    <w:p w14:paraId="15120F18" w14:textId="2D0DD4D1" w:rsidR="00BA2DD7" w:rsidRDefault="00BA2DD7" w:rsidP="00D215B8">
      <w:pPr>
        <w:pStyle w:val="ac"/>
        <w:numPr>
          <w:ilvl w:val="0"/>
          <w:numId w:val="19"/>
        </w:numPr>
        <w:spacing w:line="360" w:lineRule="auto"/>
        <w:ind w:left="0" w:firstLine="851"/>
        <w:jc w:val="both"/>
        <w:rPr>
          <w:rFonts w:ascii="Times New Roman" w:hAnsi="Times New Roman" w:cs="Times New Roman"/>
          <w:sz w:val="28"/>
          <w:szCs w:val="28"/>
          <w:lang w:val="en-US"/>
        </w:rPr>
      </w:pPr>
      <w:r w:rsidRPr="00BE2424">
        <w:rPr>
          <w:rFonts w:ascii="Times New Roman" w:hAnsi="Times New Roman" w:cs="Times New Roman"/>
          <w:sz w:val="28"/>
          <w:szCs w:val="28"/>
          <w:lang w:val="en-US"/>
        </w:rPr>
        <w:t>Yoon M</w:t>
      </w:r>
      <w:r w:rsidR="000119F8">
        <w:rPr>
          <w:rFonts w:ascii="Times New Roman" w:hAnsi="Times New Roman" w:cs="Times New Roman"/>
          <w:sz w:val="28"/>
          <w:szCs w:val="28"/>
          <w:lang w:val="en-US"/>
        </w:rPr>
        <w:t xml:space="preserve">. </w:t>
      </w:r>
      <w:r w:rsidRPr="00BE2424">
        <w:rPr>
          <w:rFonts w:ascii="Times New Roman" w:hAnsi="Times New Roman" w:cs="Times New Roman"/>
          <w:sz w:val="28"/>
          <w:szCs w:val="28"/>
          <w:lang w:val="en-US"/>
        </w:rPr>
        <w:t xml:space="preserve">J. </w:t>
      </w:r>
      <w:r w:rsidRPr="00BE2424">
        <w:rPr>
          <w:rFonts w:ascii="Times New Roman" w:hAnsi="Times New Roman" w:cs="Times New Roman"/>
          <w:bCs/>
          <w:sz w:val="28"/>
          <w:szCs w:val="28"/>
          <w:lang w:val="en-US"/>
        </w:rPr>
        <w:t xml:space="preserve">Doppler ultrasound to detect pulpal blood flow changes during local anaesthesia. </w:t>
      </w:r>
      <w:r w:rsidRPr="00BE2424">
        <w:rPr>
          <w:rFonts w:ascii="Times New Roman" w:hAnsi="Times New Roman" w:cs="Times New Roman"/>
          <w:sz w:val="28"/>
          <w:szCs w:val="28"/>
          <w:lang w:val="en-US"/>
        </w:rPr>
        <w:t xml:space="preserve">[Text] / </w:t>
      </w:r>
      <w:r w:rsidR="000119F8">
        <w:rPr>
          <w:rFonts w:ascii="Times New Roman" w:hAnsi="Times New Roman" w:cs="Times New Roman"/>
          <w:sz w:val="28"/>
          <w:szCs w:val="28"/>
          <w:lang w:val="en-US"/>
        </w:rPr>
        <w:t>M. J. Yoon</w:t>
      </w:r>
      <w:r w:rsidRPr="00BE2424">
        <w:rPr>
          <w:rFonts w:ascii="Times New Roman" w:hAnsi="Times New Roman" w:cs="Times New Roman"/>
          <w:sz w:val="28"/>
          <w:szCs w:val="28"/>
          <w:lang w:val="en-US"/>
        </w:rPr>
        <w:t xml:space="preserve">, </w:t>
      </w:r>
      <w:r w:rsidR="000119F8">
        <w:rPr>
          <w:rFonts w:ascii="Times New Roman" w:hAnsi="Times New Roman" w:cs="Times New Roman"/>
          <w:sz w:val="28"/>
          <w:szCs w:val="28"/>
          <w:lang w:val="en-US"/>
        </w:rPr>
        <w:t>E. Kim,</w:t>
      </w:r>
      <w:r w:rsidRPr="00BE2424">
        <w:rPr>
          <w:rFonts w:ascii="Times New Roman" w:hAnsi="Times New Roman" w:cs="Times New Roman"/>
          <w:sz w:val="28"/>
          <w:szCs w:val="28"/>
          <w:lang w:val="en-US"/>
        </w:rPr>
        <w:t xml:space="preserve"> </w:t>
      </w:r>
      <w:r w:rsidR="000119F8">
        <w:rPr>
          <w:rFonts w:ascii="Times New Roman" w:hAnsi="Times New Roman" w:cs="Times New Roman"/>
          <w:sz w:val="28"/>
          <w:szCs w:val="28"/>
          <w:lang w:val="en-US"/>
        </w:rPr>
        <w:t>S. J. Lee</w:t>
      </w:r>
      <w:r w:rsidRPr="00BE2424">
        <w:rPr>
          <w:rFonts w:ascii="Times New Roman" w:hAnsi="Times New Roman" w:cs="Times New Roman"/>
          <w:sz w:val="28"/>
          <w:szCs w:val="28"/>
          <w:lang w:val="en-US"/>
        </w:rPr>
        <w:t xml:space="preserve">, </w:t>
      </w:r>
      <w:r w:rsidR="000119F8">
        <w:rPr>
          <w:rFonts w:ascii="Times New Roman" w:hAnsi="Times New Roman" w:cs="Times New Roman"/>
          <w:sz w:val="28"/>
          <w:szCs w:val="28"/>
          <w:lang w:val="en-US"/>
        </w:rPr>
        <w:t xml:space="preserve">Y.M. </w:t>
      </w:r>
      <w:r w:rsidRPr="00BE2424">
        <w:rPr>
          <w:rFonts w:ascii="Times New Roman" w:hAnsi="Times New Roman" w:cs="Times New Roman"/>
          <w:sz w:val="28"/>
          <w:szCs w:val="28"/>
          <w:lang w:val="en-US"/>
        </w:rPr>
        <w:t xml:space="preserve">Bae, </w:t>
      </w:r>
      <w:r w:rsidR="000119F8">
        <w:rPr>
          <w:rFonts w:ascii="Times New Roman" w:hAnsi="Times New Roman" w:cs="Times New Roman"/>
          <w:sz w:val="28"/>
          <w:szCs w:val="28"/>
          <w:lang w:val="en-US"/>
        </w:rPr>
        <w:t>S. Kim</w:t>
      </w:r>
      <w:r w:rsidRPr="00BE2424">
        <w:rPr>
          <w:rFonts w:ascii="Times New Roman" w:hAnsi="Times New Roman" w:cs="Times New Roman"/>
          <w:sz w:val="28"/>
          <w:szCs w:val="28"/>
          <w:lang w:val="en-US"/>
        </w:rPr>
        <w:t xml:space="preserve">, </w:t>
      </w:r>
      <w:r w:rsidR="000119F8">
        <w:rPr>
          <w:rFonts w:ascii="Times New Roman" w:hAnsi="Times New Roman" w:cs="Times New Roman"/>
          <w:sz w:val="28"/>
          <w:szCs w:val="28"/>
          <w:lang w:val="en-US"/>
        </w:rPr>
        <w:t>S. H. Park</w:t>
      </w:r>
      <w:r w:rsidRPr="00BE2424">
        <w:rPr>
          <w:rFonts w:ascii="Times New Roman" w:hAnsi="Times New Roman" w:cs="Times New Roman"/>
          <w:sz w:val="28"/>
          <w:szCs w:val="28"/>
          <w:lang w:val="en-US"/>
        </w:rPr>
        <w:t xml:space="preserve"> // Int</w:t>
      </w:r>
      <w:r w:rsidR="000A2A57">
        <w:rPr>
          <w:rFonts w:ascii="Times New Roman" w:hAnsi="Times New Roman" w:cs="Times New Roman"/>
          <w:sz w:val="28"/>
          <w:szCs w:val="28"/>
          <w:lang w:val="en-US"/>
        </w:rPr>
        <w:t>ernational</w:t>
      </w:r>
      <w:r w:rsidRPr="00BE2424">
        <w:rPr>
          <w:rFonts w:ascii="Times New Roman" w:hAnsi="Times New Roman" w:cs="Times New Roman"/>
          <w:sz w:val="28"/>
          <w:szCs w:val="28"/>
          <w:lang w:val="en-US"/>
        </w:rPr>
        <w:t xml:space="preserve"> Endod</w:t>
      </w:r>
      <w:r w:rsidR="000A2A57">
        <w:rPr>
          <w:rFonts w:ascii="Times New Roman" w:hAnsi="Times New Roman" w:cs="Times New Roman"/>
          <w:sz w:val="28"/>
          <w:szCs w:val="28"/>
          <w:lang w:val="en-US"/>
        </w:rPr>
        <w:t>ontic</w:t>
      </w:r>
      <w:r w:rsidRPr="00BE2424">
        <w:rPr>
          <w:rFonts w:ascii="Times New Roman" w:hAnsi="Times New Roman" w:cs="Times New Roman"/>
          <w:sz w:val="28"/>
          <w:szCs w:val="28"/>
          <w:lang w:val="en-US"/>
        </w:rPr>
        <w:t xml:space="preserve"> J</w:t>
      </w:r>
      <w:r w:rsidR="000A2A57">
        <w:rPr>
          <w:rFonts w:ascii="Times New Roman" w:hAnsi="Times New Roman" w:cs="Times New Roman"/>
          <w:sz w:val="28"/>
          <w:szCs w:val="28"/>
          <w:lang w:val="en-US"/>
        </w:rPr>
        <w:t>ournal</w:t>
      </w:r>
      <w:r w:rsidRPr="00BE2424">
        <w:rPr>
          <w:rFonts w:ascii="Times New Roman" w:hAnsi="Times New Roman" w:cs="Times New Roman"/>
          <w:sz w:val="28"/>
          <w:szCs w:val="28"/>
          <w:lang w:val="en-US"/>
        </w:rPr>
        <w:t xml:space="preserve">. – 2012. – </w:t>
      </w:r>
      <w:r w:rsidR="000119F8">
        <w:rPr>
          <w:rFonts w:ascii="Times New Roman" w:hAnsi="Times New Roman" w:cs="Times New Roman"/>
          <w:sz w:val="28"/>
          <w:szCs w:val="28"/>
        </w:rPr>
        <w:t xml:space="preserve">No. </w:t>
      </w:r>
      <w:r w:rsidRPr="00BE2424">
        <w:rPr>
          <w:rFonts w:ascii="Times New Roman" w:hAnsi="Times New Roman" w:cs="Times New Roman"/>
          <w:sz w:val="28"/>
          <w:szCs w:val="28"/>
        </w:rPr>
        <w:t>45.</w:t>
      </w:r>
      <w:r w:rsidRPr="00BE2424">
        <w:rPr>
          <w:rFonts w:ascii="Times New Roman" w:hAnsi="Times New Roman" w:cs="Times New Roman"/>
          <w:sz w:val="28"/>
          <w:szCs w:val="28"/>
          <w:lang w:val="en-US"/>
        </w:rPr>
        <w:t xml:space="preserve"> – P. 83-87.</w:t>
      </w:r>
    </w:p>
    <w:p w14:paraId="1055853E" w14:textId="11B6A5EE" w:rsidR="004121F9" w:rsidRPr="00BE2424" w:rsidRDefault="004121F9" w:rsidP="00D215B8">
      <w:pPr>
        <w:pStyle w:val="ac"/>
        <w:numPr>
          <w:ilvl w:val="0"/>
          <w:numId w:val="19"/>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Zucchelli G. Periodontal plastic surgery </w:t>
      </w:r>
      <w:r w:rsidRPr="00BE2424">
        <w:rPr>
          <w:rFonts w:ascii="Times New Roman" w:hAnsi="Times New Roman" w:cs="Times New Roman"/>
          <w:sz w:val="28"/>
          <w:szCs w:val="28"/>
          <w:lang w:val="en-US"/>
        </w:rPr>
        <w:t>[Text] /</w:t>
      </w:r>
      <w:r w:rsidR="000A2A57">
        <w:rPr>
          <w:rFonts w:ascii="Times New Roman" w:hAnsi="Times New Roman" w:cs="Times New Roman"/>
          <w:sz w:val="28"/>
          <w:szCs w:val="28"/>
          <w:lang w:val="en-US"/>
        </w:rPr>
        <w:t xml:space="preserve"> G. Zucchelli, I. Mounssif // Journal of </w:t>
      </w:r>
      <w:r>
        <w:rPr>
          <w:rFonts w:ascii="Times New Roman" w:hAnsi="Times New Roman" w:cs="Times New Roman"/>
          <w:sz w:val="28"/>
          <w:szCs w:val="28"/>
          <w:lang w:val="en-US"/>
        </w:rPr>
        <w:t>Periodontol</w:t>
      </w:r>
      <w:r w:rsidRPr="00BE2424">
        <w:rPr>
          <w:rFonts w:ascii="Times New Roman" w:hAnsi="Times New Roman" w:cs="Times New Roman"/>
          <w:sz w:val="28"/>
          <w:szCs w:val="28"/>
          <w:lang w:val="en-US"/>
        </w:rPr>
        <w:t xml:space="preserve">. – </w:t>
      </w:r>
      <w:r>
        <w:rPr>
          <w:rFonts w:ascii="Times New Roman" w:hAnsi="Times New Roman" w:cs="Times New Roman"/>
          <w:sz w:val="28"/>
          <w:szCs w:val="28"/>
          <w:lang w:val="en-US"/>
        </w:rPr>
        <w:t>2015</w:t>
      </w:r>
      <w:r w:rsidRPr="00BE2424">
        <w:rPr>
          <w:rFonts w:ascii="Times New Roman" w:hAnsi="Times New Roman" w:cs="Times New Roman"/>
          <w:sz w:val="28"/>
          <w:szCs w:val="28"/>
          <w:lang w:val="en-US"/>
        </w:rPr>
        <w:t xml:space="preserve">. – </w:t>
      </w:r>
      <w:r>
        <w:rPr>
          <w:rFonts w:ascii="Times New Roman" w:hAnsi="Times New Roman" w:cs="Times New Roman"/>
          <w:sz w:val="28"/>
          <w:szCs w:val="28"/>
        </w:rPr>
        <w:t>No. 68(1)</w:t>
      </w:r>
      <w:r w:rsidRPr="00BE2424">
        <w:rPr>
          <w:rFonts w:ascii="Times New Roman" w:hAnsi="Times New Roman" w:cs="Times New Roman"/>
          <w:sz w:val="28"/>
          <w:szCs w:val="28"/>
        </w:rPr>
        <w:t>.</w:t>
      </w:r>
      <w:r>
        <w:rPr>
          <w:rFonts w:ascii="Times New Roman" w:hAnsi="Times New Roman" w:cs="Times New Roman"/>
          <w:sz w:val="28"/>
          <w:szCs w:val="28"/>
          <w:lang w:val="en-US"/>
        </w:rPr>
        <w:t xml:space="preserve"> – P. 333-368</w:t>
      </w:r>
      <w:r w:rsidRPr="00BE2424">
        <w:rPr>
          <w:rFonts w:ascii="Times New Roman" w:hAnsi="Times New Roman" w:cs="Times New Roman"/>
          <w:sz w:val="28"/>
          <w:szCs w:val="28"/>
          <w:lang w:val="en-US"/>
        </w:rPr>
        <w:t>.</w:t>
      </w:r>
    </w:p>
    <w:p w14:paraId="32C9AAC8" w14:textId="016081BB" w:rsidR="000B6366" w:rsidRPr="00BE2424" w:rsidRDefault="000B6366" w:rsidP="00D215B8">
      <w:pPr>
        <w:spacing w:line="360" w:lineRule="auto"/>
        <w:ind w:firstLine="851"/>
        <w:rPr>
          <w:rFonts w:ascii="Times New Roman" w:hAnsi="Times New Roman" w:cs="Times New Roman"/>
          <w:sz w:val="28"/>
          <w:szCs w:val="28"/>
          <w:lang w:val="en-US"/>
        </w:rPr>
      </w:pPr>
    </w:p>
    <w:sectPr w:rsidR="000B6366" w:rsidRPr="00BE2424" w:rsidSect="00950A56">
      <w:headerReference w:type="even" r:id="rId77"/>
      <w:headerReference w:type="default" r:id="rId78"/>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47703" w14:textId="77777777" w:rsidR="007E417E" w:rsidRDefault="007E417E" w:rsidP="00137100">
      <w:r>
        <w:separator/>
      </w:r>
    </w:p>
  </w:endnote>
  <w:endnote w:type="continuationSeparator" w:id="0">
    <w:p w14:paraId="15A90AC2" w14:textId="77777777" w:rsidR="007E417E" w:rsidRDefault="007E417E" w:rsidP="0013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PetersburgCTT">
    <w:altName w:val="Times New Roman"/>
    <w:charset w:val="CC"/>
    <w:family w:val="roman"/>
    <w:pitch w:val="variable"/>
    <w:sig w:usb0="00000203" w:usb1="00000000" w:usb2="00000000" w:usb3="00000000" w:csb0="00000005"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Noteworthy Light">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88BB6" w14:textId="77777777" w:rsidR="007E417E" w:rsidRDefault="007E417E" w:rsidP="00137100">
      <w:r>
        <w:separator/>
      </w:r>
    </w:p>
  </w:footnote>
  <w:footnote w:type="continuationSeparator" w:id="0">
    <w:p w14:paraId="16BF1C34" w14:textId="77777777" w:rsidR="007E417E" w:rsidRDefault="007E417E" w:rsidP="001371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5FBE4" w14:textId="77777777" w:rsidR="007E417E" w:rsidRDefault="007E417E" w:rsidP="002C55E7">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12D2A99" w14:textId="77777777" w:rsidR="007E417E" w:rsidRDefault="007E417E">
    <w:pPr>
      <w:pStyle w:val="a8"/>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4505E" w14:textId="77777777" w:rsidR="007E417E" w:rsidRDefault="007E417E" w:rsidP="002C55E7">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66941">
      <w:rPr>
        <w:rStyle w:val="a6"/>
        <w:noProof/>
      </w:rPr>
      <w:t>85</w:t>
    </w:r>
    <w:r>
      <w:rPr>
        <w:rStyle w:val="a6"/>
      </w:rPr>
      <w:fldChar w:fldCharType="end"/>
    </w:r>
  </w:p>
  <w:p w14:paraId="174BED68" w14:textId="77777777" w:rsidR="007E417E" w:rsidRDefault="007E417E">
    <w:pPr>
      <w:pStyle w:val="a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7345"/>
    <w:multiLevelType w:val="hybridMultilevel"/>
    <w:tmpl w:val="4A40E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628FD"/>
    <w:multiLevelType w:val="hybridMultilevel"/>
    <w:tmpl w:val="33826E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8D2759"/>
    <w:multiLevelType w:val="multilevel"/>
    <w:tmpl w:val="7D688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C876B9"/>
    <w:multiLevelType w:val="hybridMultilevel"/>
    <w:tmpl w:val="EBE2F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21E71"/>
    <w:multiLevelType w:val="hybridMultilevel"/>
    <w:tmpl w:val="FBA22B3C"/>
    <w:lvl w:ilvl="0" w:tplc="A7643D46">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D3EF6"/>
    <w:multiLevelType w:val="hybridMultilevel"/>
    <w:tmpl w:val="E1B0D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A378BD"/>
    <w:multiLevelType w:val="hybridMultilevel"/>
    <w:tmpl w:val="FBA22B3C"/>
    <w:lvl w:ilvl="0" w:tplc="A7643D46">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436BD7"/>
    <w:multiLevelType w:val="hybridMultilevel"/>
    <w:tmpl w:val="4A40E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E02F4"/>
    <w:multiLevelType w:val="hybridMultilevel"/>
    <w:tmpl w:val="FBA22B3C"/>
    <w:lvl w:ilvl="0" w:tplc="A7643D46">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47470E"/>
    <w:multiLevelType w:val="hybridMultilevel"/>
    <w:tmpl w:val="68FE506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35B05E8F"/>
    <w:multiLevelType w:val="multilevel"/>
    <w:tmpl w:val="F28C94F8"/>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4BB6CE2"/>
    <w:multiLevelType w:val="hybridMultilevel"/>
    <w:tmpl w:val="24A4F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1B691C"/>
    <w:multiLevelType w:val="hybridMultilevel"/>
    <w:tmpl w:val="ACF81B28"/>
    <w:lvl w:ilvl="0" w:tplc="99E467C4">
      <w:numFmt w:val="bullet"/>
      <w:lvlText w:val="-"/>
      <w:lvlJc w:val="left"/>
      <w:pPr>
        <w:ind w:left="1211" w:hanging="360"/>
      </w:pPr>
      <w:rPr>
        <w:rFonts w:ascii="Times New Roman" w:eastAsiaTheme="minorEastAsia"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
    <w:nsid w:val="4C1F107C"/>
    <w:multiLevelType w:val="hybridMultilevel"/>
    <w:tmpl w:val="4A40E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A66C39"/>
    <w:multiLevelType w:val="hybridMultilevel"/>
    <w:tmpl w:val="0C40419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5F2149E9"/>
    <w:multiLevelType w:val="hybridMultilevel"/>
    <w:tmpl w:val="B54C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407543"/>
    <w:multiLevelType w:val="hybridMultilevel"/>
    <w:tmpl w:val="B11E7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793F2B"/>
    <w:multiLevelType w:val="hybridMultilevel"/>
    <w:tmpl w:val="E8CC5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7B4206"/>
    <w:multiLevelType w:val="hybridMultilevel"/>
    <w:tmpl w:val="93D00DB4"/>
    <w:lvl w:ilvl="0" w:tplc="0409000F">
      <w:start w:val="1"/>
      <w:numFmt w:val="decimal"/>
      <w:lvlText w:val="%1."/>
      <w:lvlJc w:val="left"/>
      <w:pPr>
        <w:ind w:left="121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4"/>
  </w:num>
  <w:num w:numId="5">
    <w:abstractNumId w:val="16"/>
  </w:num>
  <w:num w:numId="6">
    <w:abstractNumId w:val="17"/>
  </w:num>
  <w:num w:numId="7">
    <w:abstractNumId w:val="3"/>
  </w:num>
  <w:num w:numId="8">
    <w:abstractNumId w:val="15"/>
  </w:num>
  <w:num w:numId="9">
    <w:abstractNumId w:val="14"/>
  </w:num>
  <w:num w:numId="10">
    <w:abstractNumId w:val="9"/>
  </w:num>
  <w:num w:numId="11">
    <w:abstractNumId w:val="12"/>
  </w:num>
  <w:num w:numId="12">
    <w:abstractNumId w:val="2"/>
  </w:num>
  <w:num w:numId="13">
    <w:abstractNumId w:val="7"/>
  </w:num>
  <w:num w:numId="14">
    <w:abstractNumId w:val="0"/>
  </w:num>
  <w:num w:numId="15">
    <w:abstractNumId w:val="6"/>
  </w:num>
  <w:num w:numId="16">
    <w:abstractNumId w:val="13"/>
  </w:num>
  <w:num w:numId="17">
    <w:abstractNumId w:val="8"/>
  </w:num>
  <w:num w:numId="18">
    <w:abstractNumId w:val="11"/>
  </w:num>
  <w:num w:numId="1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00"/>
    <w:rsid w:val="0000005F"/>
    <w:rsid w:val="0000216A"/>
    <w:rsid w:val="00002C61"/>
    <w:rsid w:val="00002D8C"/>
    <w:rsid w:val="0000309B"/>
    <w:rsid w:val="00003EBB"/>
    <w:rsid w:val="00003FAF"/>
    <w:rsid w:val="0000508D"/>
    <w:rsid w:val="0000761F"/>
    <w:rsid w:val="000119F8"/>
    <w:rsid w:val="000135B3"/>
    <w:rsid w:val="00013893"/>
    <w:rsid w:val="00013D04"/>
    <w:rsid w:val="00015173"/>
    <w:rsid w:val="00017656"/>
    <w:rsid w:val="00017A57"/>
    <w:rsid w:val="00017DFE"/>
    <w:rsid w:val="00021082"/>
    <w:rsid w:val="00022E0E"/>
    <w:rsid w:val="0002321E"/>
    <w:rsid w:val="000233E4"/>
    <w:rsid w:val="000234E1"/>
    <w:rsid w:val="00023564"/>
    <w:rsid w:val="00024318"/>
    <w:rsid w:val="0002621C"/>
    <w:rsid w:val="000268DB"/>
    <w:rsid w:val="00026D54"/>
    <w:rsid w:val="000270B8"/>
    <w:rsid w:val="000272A6"/>
    <w:rsid w:val="0003195C"/>
    <w:rsid w:val="0003377A"/>
    <w:rsid w:val="00034C68"/>
    <w:rsid w:val="00035899"/>
    <w:rsid w:val="00036310"/>
    <w:rsid w:val="0003779F"/>
    <w:rsid w:val="00037B4E"/>
    <w:rsid w:val="00040560"/>
    <w:rsid w:val="00041000"/>
    <w:rsid w:val="000414E7"/>
    <w:rsid w:val="00041A87"/>
    <w:rsid w:val="00041ABD"/>
    <w:rsid w:val="00042321"/>
    <w:rsid w:val="000427DA"/>
    <w:rsid w:val="00042E2E"/>
    <w:rsid w:val="00043729"/>
    <w:rsid w:val="00043940"/>
    <w:rsid w:val="00043A18"/>
    <w:rsid w:val="00046CE4"/>
    <w:rsid w:val="000507C1"/>
    <w:rsid w:val="00050D9A"/>
    <w:rsid w:val="000513FD"/>
    <w:rsid w:val="00052D2C"/>
    <w:rsid w:val="00054225"/>
    <w:rsid w:val="00055674"/>
    <w:rsid w:val="00062A6F"/>
    <w:rsid w:val="000712FC"/>
    <w:rsid w:val="00073B4C"/>
    <w:rsid w:val="0007588A"/>
    <w:rsid w:val="000775E9"/>
    <w:rsid w:val="0007769F"/>
    <w:rsid w:val="00077842"/>
    <w:rsid w:val="00081A22"/>
    <w:rsid w:val="000850AB"/>
    <w:rsid w:val="0008576F"/>
    <w:rsid w:val="0009193F"/>
    <w:rsid w:val="00091967"/>
    <w:rsid w:val="000950C3"/>
    <w:rsid w:val="000958B8"/>
    <w:rsid w:val="00095C2E"/>
    <w:rsid w:val="0009677E"/>
    <w:rsid w:val="000A2933"/>
    <w:rsid w:val="000A2A57"/>
    <w:rsid w:val="000A3854"/>
    <w:rsid w:val="000A5D38"/>
    <w:rsid w:val="000A616B"/>
    <w:rsid w:val="000A728C"/>
    <w:rsid w:val="000A7C62"/>
    <w:rsid w:val="000A7EEF"/>
    <w:rsid w:val="000B274D"/>
    <w:rsid w:val="000B378E"/>
    <w:rsid w:val="000B3AD0"/>
    <w:rsid w:val="000B3C6B"/>
    <w:rsid w:val="000B3CC2"/>
    <w:rsid w:val="000B4555"/>
    <w:rsid w:val="000B4D73"/>
    <w:rsid w:val="000B6303"/>
    <w:rsid w:val="000B6366"/>
    <w:rsid w:val="000B6D6D"/>
    <w:rsid w:val="000B72EC"/>
    <w:rsid w:val="000B79CE"/>
    <w:rsid w:val="000C65F4"/>
    <w:rsid w:val="000C7F85"/>
    <w:rsid w:val="000D4134"/>
    <w:rsid w:val="000D5376"/>
    <w:rsid w:val="000D5863"/>
    <w:rsid w:val="000D73C2"/>
    <w:rsid w:val="000D7DC7"/>
    <w:rsid w:val="000E09B9"/>
    <w:rsid w:val="000E0C05"/>
    <w:rsid w:val="000E0E11"/>
    <w:rsid w:val="000E1B11"/>
    <w:rsid w:val="000E281A"/>
    <w:rsid w:val="000E3BAC"/>
    <w:rsid w:val="000E55B3"/>
    <w:rsid w:val="000E75CB"/>
    <w:rsid w:val="000F0A50"/>
    <w:rsid w:val="000F0B39"/>
    <w:rsid w:val="000F29F2"/>
    <w:rsid w:val="000F374B"/>
    <w:rsid w:val="000F6E5A"/>
    <w:rsid w:val="00101199"/>
    <w:rsid w:val="001029D1"/>
    <w:rsid w:val="00104345"/>
    <w:rsid w:val="00106027"/>
    <w:rsid w:val="00106237"/>
    <w:rsid w:val="00106F47"/>
    <w:rsid w:val="00110B80"/>
    <w:rsid w:val="00121239"/>
    <w:rsid w:val="00121A8D"/>
    <w:rsid w:val="00124C2F"/>
    <w:rsid w:val="00124FEF"/>
    <w:rsid w:val="00126C11"/>
    <w:rsid w:val="00127896"/>
    <w:rsid w:val="001317F1"/>
    <w:rsid w:val="00131B73"/>
    <w:rsid w:val="00131D6B"/>
    <w:rsid w:val="00132035"/>
    <w:rsid w:val="00133427"/>
    <w:rsid w:val="00133DBE"/>
    <w:rsid w:val="001348EF"/>
    <w:rsid w:val="00137100"/>
    <w:rsid w:val="001408C8"/>
    <w:rsid w:val="00140D97"/>
    <w:rsid w:val="00141D90"/>
    <w:rsid w:val="00142784"/>
    <w:rsid w:val="00142EBF"/>
    <w:rsid w:val="00143D73"/>
    <w:rsid w:val="0014411B"/>
    <w:rsid w:val="00144574"/>
    <w:rsid w:val="00145CA3"/>
    <w:rsid w:val="00145FC3"/>
    <w:rsid w:val="001503AE"/>
    <w:rsid w:val="00150E61"/>
    <w:rsid w:val="00151088"/>
    <w:rsid w:val="00152F3A"/>
    <w:rsid w:val="0015314B"/>
    <w:rsid w:val="00154458"/>
    <w:rsid w:val="00156D84"/>
    <w:rsid w:val="001576A9"/>
    <w:rsid w:val="00161134"/>
    <w:rsid w:val="00162798"/>
    <w:rsid w:val="00163F0C"/>
    <w:rsid w:val="00180178"/>
    <w:rsid w:val="00180D26"/>
    <w:rsid w:val="00181BA3"/>
    <w:rsid w:val="00181E9C"/>
    <w:rsid w:val="001826AE"/>
    <w:rsid w:val="00182BB8"/>
    <w:rsid w:val="00184120"/>
    <w:rsid w:val="00187B0B"/>
    <w:rsid w:val="00192079"/>
    <w:rsid w:val="00193C56"/>
    <w:rsid w:val="001940F7"/>
    <w:rsid w:val="0019623E"/>
    <w:rsid w:val="00197573"/>
    <w:rsid w:val="001A0B90"/>
    <w:rsid w:val="001A1238"/>
    <w:rsid w:val="001A313F"/>
    <w:rsid w:val="001A4800"/>
    <w:rsid w:val="001A48BB"/>
    <w:rsid w:val="001A646A"/>
    <w:rsid w:val="001A768E"/>
    <w:rsid w:val="001B06D6"/>
    <w:rsid w:val="001B3EE7"/>
    <w:rsid w:val="001B652F"/>
    <w:rsid w:val="001C0A14"/>
    <w:rsid w:val="001C0F4A"/>
    <w:rsid w:val="001C107A"/>
    <w:rsid w:val="001C1ED7"/>
    <w:rsid w:val="001C3A40"/>
    <w:rsid w:val="001C40F1"/>
    <w:rsid w:val="001C44A9"/>
    <w:rsid w:val="001C4F4C"/>
    <w:rsid w:val="001D1811"/>
    <w:rsid w:val="001D3266"/>
    <w:rsid w:val="001D345A"/>
    <w:rsid w:val="001D3765"/>
    <w:rsid w:val="001D6374"/>
    <w:rsid w:val="001D6765"/>
    <w:rsid w:val="001E0CB5"/>
    <w:rsid w:val="001E48DF"/>
    <w:rsid w:val="001E65F2"/>
    <w:rsid w:val="001E7FA0"/>
    <w:rsid w:val="001F0945"/>
    <w:rsid w:val="001F0AED"/>
    <w:rsid w:val="001F0FF4"/>
    <w:rsid w:val="001F2642"/>
    <w:rsid w:val="001F4885"/>
    <w:rsid w:val="001F7955"/>
    <w:rsid w:val="00200DD0"/>
    <w:rsid w:val="002010EA"/>
    <w:rsid w:val="00202245"/>
    <w:rsid w:val="00204D12"/>
    <w:rsid w:val="0021038B"/>
    <w:rsid w:val="002107D0"/>
    <w:rsid w:val="00212B34"/>
    <w:rsid w:val="00215DAA"/>
    <w:rsid w:val="002173C7"/>
    <w:rsid w:val="00220E1B"/>
    <w:rsid w:val="00220E90"/>
    <w:rsid w:val="00221E15"/>
    <w:rsid w:val="002223B4"/>
    <w:rsid w:val="00223B88"/>
    <w:rsid w:val="002240B9"/>
    <w:rsid w:val="00224B78"/>
    <w:rsid w:val="002259C6"/>
    <w:rsid w:val="00227BE4"/>
    <w:rsid w:val="0023154C"/>
    <w:rsid w:val="00233BDC"/>
    <w:rsid w:val="00234C79"/>
    <w:rsid w:val="002377FB"/>
    <w:rsid w:val="00237954"/>
    <w:rsid w:val="00237FBF"/>
    <w:rsid w:val="0024118A"/>
    <w:rsid w:val="00241A1E"/>
    <w:rsid w:val="00241AD1"/>
    <w:rsid w:val="002426E4"/>
    <w:rsid w:val="002430D9"/>
    <w:rsid w:val="00243E72"/>
    <w:rsid w:val="00244070"/>
    <w:rsid w:val="002461FC"/>
    <w:rsid w:val="00246B9D"/>
    <w:rsid w:val="0025186F"/>
    <w:rsid w:val="002522CB"/>
    <w:rsid w:val="002526D3"/>
    <w:rsid w:val="00252AED"/>
    <w:rsid w:val="00254738"/>
    <w:rsid w:val="00256D66"/>
    <w:rsid w:val="00261A22"/>
    <w:rsid w:val="00261C7D"/>
    <w:rsid w:val="0026210D"/>
    <w:rsid w:val="002631CA"/>
    <w:rsid w:val="0026372C"/>
    <w:rsid w:val="00264DD3"/>
    <w:rsid w:val="00264F7A"/>
    <w:rsid w:val="00271401"/>
    <w:rsid w:val="00271D27"/>
    <w:rsid w:val="00271EEF"/>
    <w:rsid w:val="00273754"/>
    <w:rsid w:val="00273884"/>
    <w:rsid w:val="00274DB3"/>
    <w:rsid w:val="00276F7A"/>
    <w:rsid w:val="002800C5"/>
    <w:rsid w:val="00280966"/>
    <w:rsid w:val="00281730"/>
    <w:rsid w:val="002866BD"/>
    <w:rsid w:val="00286C4A"/>
    <w:rsid w:val="002873B6"/>
    <w:rsid w:val="0028785A"/>
    <w:rsid w:val="00292A44"/>
    <w:rsid w:val="00294A21"/>
    <w:rsid w:val="00295165"/>
    <w:rsid w:val="00297E2B"/>
    <w:rsid w:val="002A0DA6"/>
    <w:rsid w:val="002A1277"/>
    <w:rsid w:val="002A15C4"/>
    <w:rsid w:val="002A1676"/>
    <w:rsid w:val="002A2BCC"/>
    <w:rsid w:val="002A5D3C"/>
    <w:rsid w:val="002A654F"/>
    <w:rsid w:val="002B000B"/>
    <w:rsid w:val="002B0032"/>
    <w:rsid w:val="002B0F88"/>
    <w:rsid w:val="002B2FD3"/>
    <w:rsid w:val="002B4298"/>
    <w:rsid w:val="002B4F32"/>
    <w:rsid w:val="002B5060"/>
    <w:rsid w:val="002B792A"/>
    <w:rsid w:val="002B7C68"/>
    <w:rsid w:val="002C051E"/>
    <w:rsid w:val="002C0822"/>
    <w:rsid w:val="002C1494"/>
    <w:rsid w:val="002C177B"/>
    <w:rsid w:val="002C202E"/>
    <w:rsid w:val="002C2FF7"/>
    <w:rsid w:val="002C39CB"/>
    <w:rsid w:val="002C424A"/>
    <w:rsid w:val="002C494F"/>
    <w:rsid w:val="002C4ACE"/>
    <w:rsid w:val="002C4EA7"/>
    <w:rsid w:val="002C55E7"/>
    <w:rsid w:val="002D0BE8"/>
    <w:rsid w:val="002D20E9"/>
    <w:rsid w:val="002D41BC"/>
    <w:rsid w:val="002D4A13"/>
    <w:rsid w:val="002D7B94"/>
    <w:rsid w:val="002E373E"/>
    <w:rsid w:val="002E3981"/>
    <w:rsid w:val="002E4135"/>
    <w:rsid w:val="002E5D94"/>
    <w:rsid w:val="002F0303"/>
    <w:rsid w:val="002F15C3"/>
    <w:rsid w:val="002F425A"/>
    <w:rsid w:val="002F56E9"/>
    <w:rsid w:val="002F5A1C"/>
    <w:rsid w:val="002F5D4D"/>
    <w:rsid w:val="002F6971"/>
    <w:rsid w:val="002F6CB8"/>
    <w:rsid w:val="002F6CFA"/>
    <w:rsid w:val="002F6EA2"/>
    <w:rsid w:val="002F7711"/>
    <w:rsid w:val="002F797C"/>
    <w:rsid w:val="00302757"/>
    <w:rsid w:val="00304DAA"/>
    <w:rsid w:val="003068DD"/>
    <w:rsid w:val="00306F7B"/>
    <w:rsid w:val="003070A3"/>
    <w:rsid w:val="00311EF9"/>
    <w:rsid w:val="00313140"/>
    <w:rsid w:val="00313512"/>
    <w:rsid w:val="00314CC1"/>
    <w:rsid w:val="00316017"/>
    <w:rsid w:val="00316E8A"/>
    <w:rsid w:val="0032123F"/>
    <w:rsid w:val="00321D87"/>
    <w:rsid w:val="003253F2"/>
    <w:rsid w:val="003267D3"/>
    <w:rsid w:val="003276BA"/>
    <w:rsid w:val="0033065C"/>
    <w:rsid w:val="00331D38"/>
    <w:rsid w:val="00333AA5"/>
    <w:rsid w:val="003344A6"/>
    <w:rsid w:val="00334EA2"/>
    <w:rsid w:val="003376CC"/>
    <w:rsid w:val="0034008F"/>
    <w:rsid w:val="0034033C"/>
    <w:rsid w:val="00341B4E"/>
    <w:rsid w:val="00342124"/>
    <w:rsid w:val="00343017"/>
    <w:rsid w:val="00345B93"/>
    <w:rsid w:val="00347986"/>
    <w:rsid w:val="003517BC"/>
    <w:rsid w:val="0035267F"/>
    <w:rsid w:val="003538DB"/>
    <w:rsid w:val="00353D78"/>
    <w:rsid w:val="00356710"/>
    <w:rsid w:val="00356E39"/>
    <w:rsid w:val="00356F9B"/>
    <w:rsid w:val="0036310B"/>
    <w:rsid w:val="0036457C"/>
    <w:rsid w:val="00370470"/>
    <w:rsid w:val="00370D29"/>
    <w:rsid w:val="003717C6"/>
    <w:rsid w:val="003718B4"/>
    <w:rsid w:val="0037386B"/>
    <w:rsid w:val="00374007"/>
    <w:rsid w:val="00376EA4"/>
    <w:rsid w:val="00381917"/>
    <w:rsid w:val="003823C3"/>
    <w:rsid w:val="00385B2F"/>
    <w:rsid w:val="00387027"/>
    <w:rsid w:val="00390EB4"/>
    <w:rsid w:val="00392207"/>
    <w:rsid w:val="003929E6"/>
    <w:rsid w:val="00395C8E"/>
    <w:rsid w:val="0039603B"/>
    <w:rsid w:val="003962FA"/>
    <w:rsid w:val="00396FD9"/>
    <w:rsid w:val="00397B3C"/>
    <w:rsid w:val="003A0318"/>
    <w:rsid w:val="003A2591"/>
    <w:rsid w:val="003A2BC6"/>
    <w:rsid w:val="003A34DE"/>
    <w:rsid w:val="003A667B"/>
    <w:rsid w:val="003A67D0"/>
    <w:rsid w:val="003A73CF"/>
    <w:rsid w:val="003A77AC"/>
    <w:rsid w:val="003B4DDA"/>
    <w:rsid w:val="003B6A70"/>
    <w:rsid w:val="003C7E82"/>
    <w:rsid w:val="003D103A"/>
    <w:rsid w:val="003D14AA"/>
    <w:rsid w:val="003D1859"/>
    <w:rsid w:val="003D2D31"/>
    <w:rsid w:val="003D60B6"/>
    <w:rsid w:val="003E00EA"/>
    <w:rsid w:val="003E0180"/>
    <w:rsid w:val="003E43D8"/>
    <w:rsid w:val="003E5080"/>
    <w:rsid w:val="003E5119"/>
    <w:rsid w:val="003E682D"/>
    <w:rsid w:val="003E75E5"/>
    <w:rsid w:val="003F0782"/>
    <w:rsid w:val="003F2FE0"/>
    <w:rsid w:val="003F364F"/>
    <w:rsid w:val="003F413E"/>
    <w:rsid w:val="003F43CF"/>
    <w:rsid w:val="003F5C1F"/>
    <w:rsid w:val="003F650D"/>
    <w:rsid w:val="004001C7"/>
    <w:rsid w:val="004005E4"/>
    <w:rsid w:val="00401D45"/>
    <w:rsid w:val="00402DE5"/>
    <w:rsid w:val="00404A67"/>
    <w:rsid w:val="004056D6"/>
    <w:rsid w:val="00405A8B"/>
    <w:rsid w:val="004063E5"/>
    <w:rsid w:val="00410E73"/>
    <w:rsid w:val="004121F9"/>
    <w:rsid w:val="00416BAD"/>
    <w:rsid w:val="00417B90"/>
    <w:rsid w:val="00420251"/>
    <w:rsid w:val="004223FC"/>
    <w:rsid w:val="00423EE6"/>
    <w:rsid w:val="00425BCB"/>
    <w:rsid w:val="004311C0"/>
    <w:rsid w:val="004325F4"/>
    <w:rsid w:val="00433327"/>
    <w:rsid w:val="004351F5"/>
    <w:rsid w:val="0043662D"/>
    <w:rsid w:val="00443586"/>
    <w:rsid w:val="0044482B"/>
    <w:rsid w:val="00446A51"/>
    <w:rsid w:val="00450F45"/>
    <w:rsid w:val="00451400"/>
    <w:rsid w:val="004519C6"/>
    <w:rsid w:val="004573FD"/>
    <w:rsid w:val="00457B66"/>
    <w:rsid w:val="0046066F"/>
    <w:rsid w:val="00462FC0"/>
    <w:rsid w:val="00463773"/>
    <w:rsid w:val="00463C0E"/>
    <w:rsid w:val="00471A44"/>
    <w:rsid w:val="00471B62"/>
    <w:rsid w:val="0047220E"/>
    <w:rsid w:val="00472851"/>
    <w:rsid w:val="00472952"/>
    <w:rsid w:val="00473024"/>
    <w:rsid w:val="00475B95"/>
    <w:rsid w:val="00475EFE"/>
    <w:rsid w:val="00476DB7"/>
    <w:rsid w:val="00477863"/>
    <w:rsid w:val="004803FE"/>
    <w:rsid w:val="00481D72"/>
    <w:rsid w:val="00482574"/>
    <w:rsid w:val="004827A0"/>
    <w:rsid w:val="004853EB"/>
    <w:rsid w:val="00486EF4"/>
    <w:rsid w:val="004873BC"/>
    <w:rsid w:val="004876F1"/>
    <w:rsid w:val="004909D7"/>
    <w:rsid w:val="00492DEE"/>
    <w:rsid w:val="004943BF"/>
    <w:rsid w:val="0049566D"/>
    <w:rsid w:val="00495C59"/>
    <w:rsid w:val="0049719E"/>
    <w:rsid w:val="00497449"/>
    <w:rsid w:val="004A020D"/>
    <w:rsid w:val="004A08AA"/>
    <w:rsid w:val="004A2630"/>
    <w:rsid w:val="004A300E"/>
    <w:rsid w:val="004A4141"/>
    <w:rsid w:val="004A5917"/>
    <w:rsid w:val="004B2F29"/>
    <w:rsid w:val="004B4C4F"/>
    <w:rsid w:val="004B5A08"/>
    <w:rsid w:val="004B6A09"/>
    <w:rsid w:val="004C1043"/>
    <w:rsid w:val="004C18D0"/>
    <w:rsid w:val="004C2A2B"/>
    <w:rsid w:val="004C3413"/>
    <w:rsid w:val="004D07B5"/>
    <w:rsid w:val="004D19A0"/>
    <w:rsid w:val="004D2370"/>
    <w:rsid w:val="004D24C6"/>
    <w:rsid w:val="004D275B"/>
    <w:rsid w:val="004D56CA"/>
    <w:rsid w:val="004E1679"/>
    <w:rsid w:val="004E1681"/>
    <w:rsid w:val="004E2197"/>
    <w:rsid w:val="004E3ACA"/>
    <w:rsid w:val="004E5839"/>
    <w:rsid w:val="004E6681"/>
    <w:rsid w:val="004F2AC9"/>
    <w:rsid w:val="004F40E0"/>
    <w:rsid w:val="004F530D"/>
    <w:rsid w:val="004F6D11"/>
    <w:rsid w:val="004F7CA6"/>
    <w:rsid w:val="004F7E3E"/>
    <w:rsid w:val="00500079"/>
    <w:rsid w:val="00504C18"/>
    <w:rsid w:val="0050592D"/>
    <w:rsid w:val="005062C7"/>
    <w:rsid w:val="00507764"/>
    <w:rsid w:val="00511DF4"/>
    <w:rsid w:val="0051243D"/>
    <w:rsid w:val="0051622D"/>
    <w:rsid w:val="005163DD"/>
    <w:rsid w:val="0051663E"/>
    <w:rsid w:val="00521033"/>
    <w:rsid w:val="005312ED"/>
    <w:rsid w:val="00532B70"/>
    <w:rsid w:val="00535421"/>
    <w:rsid w:val="00536ACF"/>
    <w:rsid w:val="00536B3D"/>
    <w:rsid w:val="00536E04"/>
    <w:rsid w:val="005402E4"/>
    <w:rsid w:val="005413F3"/>
    <w:rsid w:val="00541CE7"/>
    <w:rsid w:val="005422B3"/>
    <w:rsid w:val="005432A9"/>
    <w:rsid w:val="00543A09"/>
    <w:rsid w:val="00543CE5"/>
    <w:rsid w:val="00546A67"/>
    <w:rsid w:val="00547015"/>
    <w:rsid w:val="00547834"/>
    <w:rsid w:val="00551F3B"/>
    <w:rsid w:val="0055417E"/>
    <w:rsid w:val="00554F42"/>
    <w:rsid w:val="00555CDB"/>
    <w:rsid w:val="005573E0"/>
    <w:rsid w:val="0055789F"/>
    <w:rsid w:val="00562AEA"/>
    <w:rsid w:val="005636DE"/>
    <w:rsid w:val="0056705F"/>
    <w:rsid w:val="00567FC0"/>
    <w:rsid w:val="005712E8"/>
    <w:rsid w:val="00571E75"/>
    <w:rsid w:val="0057535F"/>
    <w:rsid w:val="005777E8"/>
    <w:rsid w:val="00580445"/>
    <w:rsid w:val="005807B7"/>
    <w:rsid w:val="00581DCD"/>
    <w:rsid w:val="00582C4E"/>
    <w:rsid w:val="00582F5F"/>
    <w:rsid w:val="005837F9"/>
    <w:rsid w:val="00583FD5"/>
    <w:rsid w:val="005857B2"/>
    <w:rsid w:val="005862C0"/>
    <w:rsid w:val="00587043"/>
    <w:rsid w:val="0059072C"/>
    <w:rsid w:val="00590BC9"/>
    <w:rsid w:val="00590BF9"/>
    <w:rsid w:val="0059105E"/>
    <w:rsid w:val="00592136"/>
    <w:rsid w:val="00592953"/>
    <w:rsid w:val="00592E81"/>
    <w:rsid w:val="00594E4E"/>
    <w:rsid w:val="005956AD"/>
    <w:rsid w:val="00595D89"/>
    <w:rsid w:val="00596373"/>
    <w:rsid w:val="005A213E"/>
    <w:rsid w:val="005A43A2"/>
    <w:rsid w:val="005A4B8B"/>
    <w:rsid w:val="005A59B5"/>
    <w:rsid w:val="005A7059"/>
    <w:rsid w:val="005B00BA"/>
    <w:rsid w:val="005B0CD4"/>
    <w:rsid w:val="005B1965"/>
    <w:rsid w:val="005B1D80"/>
    <w:rsid w:val="005B3605"/>
    <w:rsid w:val="005B5E7E"/>
    <w:rsid w:val="005B6A57"/>
    <w:rsid w:val="005C05EE"/>
    <w:rsid w:val="005C0C41"/>
    <w:rsid w:val="005C14B7"/>
    <w:rsid w:val="005C535F"/>
    <w:rsid w:val="005C568C"/>
    <w:rsid w:val="005C7789"/>
    <w:rsid w:val="005C7C0C"/>
    <w:rsid w:val="005D2ED2"/>
    <w:rsid w:val="005D5D93"/>
    <w:rsid w:val="005D5F51"/>
    <w:rsid w:val="005D605D"/>
    <w:rsid w:val="005E0BA5"/>
    <w:rsid w:val="005E0DC7"/>
    <w:rsid w:val="005E157C"/>
    <w:rsid w:val="005E2D31"/>
    <w:rsid w:val="005E3310"/>
    <w:rsid w:val="005E3B1C"/>
    <w:rsid w:val="005E57FA"/>
    <w:rsid w:val="005F0BE3"/>
    <w:rsid w:val="005F149E"/>
    <w:rsid w:val="005F19B0"/>
    <w:rsid w:val="005F1E82"/>
    <w:rsid w:val="005F26C0"/>
    <w:rsid w:val="005F3104"/>
    <w:rsid w:val="005F42AA"/>
    <w:rsid w:val="005F4E3D"/>
    <w:rsid w:val="005F5F1F"/>
    <w:rsid w:val="005F6C1A"/>
    <w:rsid w:val="006020B8"/>
    <w:rsid w:val="006064AB"/>
    <w:rsid w:val="006064F3"/>
    <w:rsid w:val="0060695E"/>
    <w:rsid w:val="00610999"/>
    <w:rsid w:val="00610B5F"/>
    <w:rsid w:val="00610B86"/>
    <w:rsid w:val="006110E4"/>
    <w:rsid w:val="00612768"/>
    <w:rsid w:val="00615509"/>
    <w:rsid w:val="00622F46"/>
    <w:rsid w:val="0062624D"/>
    <w:rsid w:val="006265E7"/>
    <w:rsid w:val="00627441"/>
    <w:rsid w:val="0063101E"/>
    <w:rsid w:val="00631776"/>
    <w:rsid w:val="00633EDF"/>
    <w:rsid w:val="0063502C"/>
    <w:rsid w:val="006364DB"/>
    <w:rsid w:val="0064133E"/>
    <w:rsid w:val="00643138"/>
    <w:rsid w:val="00643942"/>
    <w:rsid w:val="00644E4D"/>
    <w:rsid w:val="00645606"/>
    <w:rsid w:val="0064626B"/>
    <w:rsid w:val="006463EE"/>
    <w:rsid w:val="00646B86"/>
    <w:rsid w:val="006472E0"/>
    <w:rsid w:val="006500EB"/>
    <w:rsid w:val="00651BC2"/>
    <w:rsid w:val="00653B60"/>
    <w:rsid w:val="00654FAE"/>
    <w:rsid w:val="00656619"/>
    <w:rsid w:val="0066021A"/>
    <w:rsid w:val="00660890"/>
    <w:rsid w:val="006608D0"/>
    <w:rsid w:val="0066161E"/>
    <w:rsid w:val="006635D1"/>
    <w:rsid w:val="00663C61"/>
    <w:rsid w:val="006653AE"/>
    <w:rsid w:val="006657E6"/>
    <w:rsid w:val="00666941"/>
    <w:rsid w:val="00671620"/>
    <w:rsid w:val="0067166C"/>
    <w:rsid w:val="00671B8B"/>
    <w:rsid w:val="00674C73"/>
    <w:rsid w:val="006755C5"/>
    <w:rsid w:val="00676A19"/>
    <w:rsid w:val="00682887"/>
    <w:rsid w:val="00682E6F"/>
    <w:rsid w:val="00684718"/>
    <w:rsid w:val="006849CD"/>
    <w:rsid w:val="00685C1D"/>
    <w:rsid w:val="00685DD6"/>
    <w:rsid w:val="00686248"/>
    <w:rsid w:val="006868FE"/>
    <w:rsid w:val="006876BD"/>
    <w:rsid w:val="006901DC"/>
    <w:rsid w:val="00690CFB"/>
    <w:rsid w:val="00691C74"/>
    <w:rsid w:val="00694622"/>
    <w:rsid w:val="00695F94"/>
    <w:rsid w:val="006A0761"/>
    <w:rsid w:val="006A0D4F"/>
    <w:rsid w:val="006A482A"/>
    <w:rsid w:val="006A633A"/>
    <w:rsid w:val="006B086A"/>
    <w:rsid w:val="006B1FA8"/>
    <w:rsid w:val="006B22EB"/>
    <w:rsid w:val="006C04ED"/>
    <w:rsid w:val="006C1965"/>
    <w:rsid w:val="006C242F"/>
    <w:rsid w:val="006C2475"/>
    <w:rsid w:val="006C2C38"/>
    <w:rsid w:val="006C5FC8"/>
    <w:rsid w:val="006C6ADA"/>
    <w:rsid w:val="006D0A32"/>
    <w:rsid w:val="006D0D37"/>
    <w:rsid w:val="006D1C7E"/>
    <w:rsid w:val="006D2156"/>
    <w:rsid w:val="006D2585"/>
    <w:rsid w:val="006D51EF"/>
    <w:rsid w:val="006E2F49"/>
    <w:rsid w:val="006E4FA0"/>
    <w:rsid w:val="006E4FE9"/>
    <w:rsid w:val="006E6C99"/>
    <w:rsid w:val="006E76F6"/>
    <w:rsid w:val="006F0B5E"/>
    <w:rsid w:val="006F15C1"/>
    <w:rsid w:val="006F61BD"/>
    <w:rsid w:val="006F6A4C"/>
    <w:rsid w:val="006F73B1"/>
    <w:rsid w:val="006F7CF9"/>
    <w:rsid w:val="00700EDC"/>
    <w:rsid w:val="007032C3"/>
    <w:rsid w:val="007075DC"/>
    <w:rsid w:val="0071055A"/>
    <w:rsid w:val="007129A1"/>
    <w:rsid w:val="00713A84"/>
    <w:rsid w:val="00714227"/>
    <w:rsid w:val="0071431A"/>
    <w:rsid w:val="007155AA"/>
    <w:rsid w:val="007162F3"/>
    <w:rsid w:val="00721071"/>
    <w:rsid w:val="00722CF7"/>
    <w:rsid w:val="00723819"/>
    <w:rsid w:val="00723FC8"/>
    <w:rsid w:val="00724BAD"/>
    <w:rsid w:val="00725542"/>
    <w:rsid w:val="00726621"/>
    <w:rsid w:val="007275EE"/>
    <w:rsid w:val="00727ED6"/>
    <w:rsid w:val="00730A94"/>
    <w:rsid w:val="00731430"/>
    <w:rsid w:val="00732179"/>
    <w:rsid w:val="007333D6"/>
    <w:rsid w:val="00735494"/>
    <w:rsid w:val="00743DBF"/>
    <w:rsid w:val="007476BF"/>
    <w:rsid w:val="00747CD0"/>
    <w:rsid w:val="00750B49"/>
    <w:rsid w:val="0075320B"/>
    <w:rsid w:val="00753CDC"/>
    <w:rsid w:val="00754995"/>
    <w:rsid w:val="00754A69"/>
    <w:rsid w:val="007565FE"/>
    <w:rsid w:val="00756A2E"/>
    <w:rsid w:val="00756C15"/>
    <w:rsid w:val="00756CFA"/>
    <w:rsid w:val="0075765E"/>
    <w:rsid w:val="00761298"/>
    <w:rsid w:val="00763DD6"/>
    <w:rsid w:val="00764DD8"/>
    <w:rsid w:val="00765EF2"/>
    <w:rsid w:val="0076646A"/>
    <w:rsid w:val="00772A3F"/>
    <w:rsid w:val="00772BFB"/>
    <w:rsid w:val="007735AB"/>
    <w:rsid w:val="00773B91"/>
    <w:rsid w:val="00775155"/>
    <w:rsid w:val="00775367"/>
    <w:rsid w:val="00775D22"/>
    <w:rsid w:val="00776314"/>
    <w:rsid w:val="00776A52"/>
    <w:rsid w:val="00780387"/>
    <w:rsid w:val="00780E19"/>
    <w:rsid w:val="0078165F"/>
    <w:rsid w:val="007826D8"/>
    <w:rsid w:val="00782A48"/>
    <w:rsid w:val="00782D4C"/>
    <w:rsid w:val="00782DE4"/>
    <w:rsid w:val="007851D8"/>
    <w:rsid w:val="00787620"/>
    <w:rsid w:val="007918E1"/>
    <w:rsid w:val="0079438A"/>
    <w:rsid w:val="007954F8"/>
    <w:rsid w:val="00796D53"/>
    <w:rsid w:val="00796D6D"/>
    <w:rsid w:val="007976EA"/>
    <w:rsid w:val="007A0B2D"/>
    <w:rsid w:val="007A14E2"/>
    <w:rsid w:val="007A23FF"/>
    <w:rsid w:val="007A31CD"/>
    <w:rsid w:val="007A4635"/>
    <w:rsid w:val="007A5097"/>
    <w:rsid w:val="007A679D"/>
    <w:rsid w:val="007B0D8A"/>
    <w:rsid w:val="007B3CCA"/>
    <w:rsid w:val="007B5C68"/>
    <w:rsid w:val="007B64A4"/>
    <w:rsid w:val="007B7F5D"/>
    <w:rsid w:val="007C186E"/>
    <w:rsid w:val="007C33FD"/>
    <w:rsid w:val="007C4B2C"/>
    <w:rsid w:val="007C576C"/>
    <w:rsid w:val="007C78ED"/>
    <w:rsid w:val="007D0173"/>
    <w:rsid w:val="007D14A2"/>
    <w:rsid w:val="007D3859"/>
    <w:rsid w:val="007D4CE2"/>
    <w:rsid w:val="007D4CFD"/>
    <w:rsid w:val="007D5C05"/>
    <w:rsid w:val="007E417E"/>
    <w:rsid w:val="007E4E1B"/>
    <w:rsid w:val="007E5023"/>
    <w:rsid w:val="007E6E5A"/>
    <w:rsid w:val="007E6E94"/>
    <w:rsid w:val="007E7AE4"/>
    <w:rsid w:val="007E7CFD"/>
    <w:rsid w:val="007F0718"/>
    <w:rsid w:val="007F08B3"/>
    <w:rsid w:val="007F141B"/>
    <w:rsid w:val="007F2C89"/>
    <w:rsid w:val="00800805"/>
    <w:rsid w:val="00801E14"/>
    <w:rsid w:val="008026AF"/>
    <w:rsid w:val="008034C8"/>
    <w:rsid w:val="00803639"/>
    <w:rsid w:val="00804086"/>
    <w:rsid w:val="00805647"/>
    <w:rsid w:val="00805B03"/>
    <w:rsid w:val="0080635E"/>
    <w:rsid w:val="0080668A"/>
    <w:rsid w:val="0080689F"/>
    <w:rsid w:val="00812464"/>
    <w:rsid w:val="00813756"/>
    <w:rsid w:val="008152BD"/>
    <w:rsid w:val="00815486"/>
    <w:rsid w:val="00815EC1"/>
    <w:rsid w:val="00816CCD"/>
    <w:rsid w:val="00822BB8"/>
    <w:rsid w:val="008325A6"/>
    <w:rsid w:val="00832B46"/>
    <w:rsid w:val="00837EA2"/>
    <w:rsid w:val="00840B00"/>
    <w:rsid w:val="0084421B"/>
    <w:rsid w:val="00846BE0"/>
    <w:rsid w:val="0084785D"/>
    <w:rsid w:val="0085467C"/>
    <w:rsid w:val="00862957"/>
    <w:rsid w:val="0086671B"/>
    <w:rsid w:val="00872878"/>
    <w:rsid w:val="0087409E"/>
    <w:rsid w:val="0087444A"/>
    <w:rsid w:val="00876D09"/>
    <w:rsid w:val="00880B09"/>
    <w:rsid w:val="00880E59"/>
    <w:rsid w:val="008834E8"/>
    <w:rsid w:val="00885E0C"/>
    <w:rsid w:val="00885FD1"/>
    <w:rsid w:val="008869EB"/>
    <w:rsid w:val="00886B67"/>
    <w:rsid w:val="0088764B"/>
    <w:rsid w:val="008914AF"/>
    <w:rsid w:val="0089199F"/>
    <w:rsid w:val="00895ED0"/>
    <w:rsid w:val="00896D1D"/>
    <w:rsid w:val="008A256A"/>
    <w:rsid w:val="008A2F0D"/>
    <w:rsid w:val="008A4D6E"/>
    <w:rsid w:val="008A6B08"/>
    <w:rsid w:val="008A7545"/>
    <w:rsid w:val="008A7CC9"/>
    <w:rsid w:val="008B0553"/>
    <w:rsid w:val="008B2FBE"/>
    <w:rsid w:val="008B539B"/>
    <w:rsid w:val="008B6AB2"/>
    <w:rsid w:val="008B7CBE"/>
    <w:rsid w:val="008C0858"/>
    <w:rsid w:val="008C1A72"/>
    <w:rsid w:val="008C3ECA"/>
    <w:rsid w:val="008C3EE7"/>
    <w:rsid w:val="008C536E"/>
    <w:rsid w:val="008C57DD"/>
    <w:rsid w:val="008C59CD"/>
    <w:rsid w:val="008C7561"/>
    <w:rsid w:val="008D0623"/>
    <w:rsid w:val="008D06F0"/>
    <w:rsid w:val="008D1482"/>
    <w:rsid w:val="008D5556"/>
    <w:rsid w:val="008E27AE"/>
    <w:rsid w:val="008E5E67"/>
    <w:rsid w:val="008E60B7"/>
    <w:rsid w:val="008E728D"/>
    <w:rsid w:val="008F1497"/>
    <w:rsid w:val="008F2344"/>
    <w:rsid w:val="008F3A06"/>
    <w:rsid w:val="008F44DE"/>
    <w:rsid w:val="008F4874"/>
    <w:rsid w:val="008F6006"/>
    <w:rsid w:val="008F6971"/>
    <w:rsid w:val="008F7AE6"/>
    <w:rsid w:val="00900E8C"/>
    <w:rsid w:val="0090175E"/>
    <w:rsid w:val="00903F16"/>
    <w:rsid w:val="00904898"/>
    <w:rsid w:val="00905A8D"/>
    <w:rsid w:val="00906218"/>
    <w:rsid w:val="009072F1"/>
    <w:rsid w:val="00910352"/>
    <w:rsid w:val="00910C3A"/>
    <w:rsid w:val="00914AA9"/>
    <w:rsid w:val="00915802"/>
    <w:rsid w:val="009159EE"/>
    <w:rsid w:val="00920710"/>
    <w:rsid w:val="00921C2E"/>
    <w:rsid w:val="00923150"/>
    <w:rsid w:val="0092602C"/>
    <w:rsid w:val="00927C01"/>
    <w:rsid w:val="0093569A"/>
    <w:rsid w:val="00937F9E"/>
    <w:rsid w:val="009410C3"/>
    <w:rsid w:val="00943BC6"/>
    <w:rsid w:val="00947137"/>
    <w:rsid w:val="00950A56"/>
    <w:rsid w:val="00952372"/>
    <w:rsid w:val="00953ABB"/>
    <w:rsid w:val="00953AE9"/>
    <w:rsid w:val="009563EF"/>
    <w:rsid w:val="009566DA"/>
    <w:rsid w:val="00956DB9"/>
    <w:rsid w:val="00956DDA"/>
    <w:rsid w:val="0096181F"/>
    <w:rsid w:val="009620CF"/>
    <w:rsid w:val="009641D9"/>
    <w:rsid w:val="0096636B"/>
    <w:rsid w:val="00966AE7"/>
    <w:rsid w:val="00970BBE"/>
    <w:rsid w:val="009724B3"/>
    <w:rsid w:val="0097285B"/>
    <w:rsid w:val="0097329C"/>
    <w:rsid w:val="009737B4"/>
    <w:rsid w:val="00973F33"/>
    <w:rsid w:val="00974084"/>
    <w:rsid w:val="00974D5B"/>
    <w:rsid w:val="00980F58"/>
    <w:rsid w:val="00981F4B"/>
    <w:rsid w:val="009848C2"/>
    <w:rsid w:val="00984F49"/>
    <w:rsid w:val="00990B95"/>
    <w:rsid w:val="00990DFA"/>
    <w:rsid w:val="00996543"/>
    <w:rsid w:val="009968A7"/>
    <w:rsid w:val="009A526D"/>
    <w:rsid w:val="009B0023"/>
    <w:rsid w:val="009B1DEE"/>
    <w:rsid w:val="009B5B99"/>
    <w:rsid w:val="009B6993"/>
    <w:rsid w:val="009B6E84"/>
    <w:rsid w:val="009B7535"/>
    <w:rsid w:val="009C0116"/>
    <w:rsid w:val="009C0325"/>
    <w:rsid w:val="009C06C4"/>
    <w:rsid w:val="009C0A89"/>
    <w:rsid w:val="009C14F2"/>
    <w:rsid w:val="009C254A"/>
    <w:rsid w:val="009C528F"/>
    <w:rsid w:val="009C56E7"/>
    <w:rsid w:val="009C5C40"/>
    <w:rsid w:val="009C7A4D"/>
    <w:rsid w:val="009D3478"/>
    <w:rsid w:val="009D382E"/>
    <w:rsid w:val="009D3D06"/>
    <w:rsid w:val="009D4F26"/>
    <w:rsid w:val="009E09EA"/>
    <w:rsid w:val="009E0DCE"/>
    <w:rsid w:val="009E1105"/>
    <w:rsid w:val="009E1555"/>
    <w:rsid w:val="009E294C"/>
    <w:rsid w:val="009E479C"/>
    <w:rsid w:val="009E59AE"/>
    <w:rsid w:val="009E6831"/>
    <w:rsid w:val="009F082A"/>
    <w:rsid w:val="009F0C89"/>
    <w:rsid w:val="009F34C8"/>
    <w:rsid w:val="009F4377"/>
    <w:rsid w:val="009F533C"/>
    <w:rsid w:val="009F5A76"/>
    <w:rsid w:val="009F6768"/>
    <w:rsid w:val="009F7FB2"/>
    <w:rsid w:val="00A000C2"/>
    <w:rsid w:val="00A0108F"/>
    <w:rsid w:val="00A04A25"/>
    <w:rsid w:val="00A0513F"/>
    <w:rsid w:val="00A0604B"/>
    <w:rsid w:val="00A071D4"/>
    <w:rsid w:val="00A0759B"/>
    <w:rsid w:val="00A11AFE"/>
    <w:rsid w:val="00A12597"/>
    <w:rsid w:val="00A13303"/>
    <w:rsid w:val="00A138FC"/>
    <w:rsid w:val="00A14B32"/>
    <w:rsid w:val="00A1752F"/>
    <w:rsid w:val="00A20A07"/>
    <w:rsid w:val="00A20A91"/>
    <w:rsid w:val="00A23452"/>
    <w:rsid w:val="00A23567"/>
    <w:rsid w:val="00A25B23"/>
    <w:rsid w:val="00A32711"/>
    <w:rsid w:val="00A32E99"/>
    <w:rsid w:val="00A354E1"/>
    <w:rsid w:val="00A365EE"/>
    <w:rsid w:val="00A37815"/>
    <w:rsid w:val="00A37822"/>
    <w:rsid w:val="00A416A7"/>
    <w:rsid w:val="00A43157"/>
    <w:rsid w:val="00A46154"/>
    <w:rsid w:val="00A465C9"/>
    <w:rsid w:val="00A525C5"/>
    <w:rsid w:val="00A53893"/>
    <w:rsid w:val="00A53F80"/>
    <w:rsid w:val="00A546F2"/>
    <w:rsid w:val="00A54D6D"/>
    <w:rsid w:val="00A638CD"/>
    <w:rsid w:val="00A63D04"/>
    <w:rsid w:val="00A640AD"/>
    <w:rsid w:val="00A64513"/>
    <w:rsid w:val="00A64D9E"/>
    <w:rsid w:val="00A71216"/>
    <w:rsid w:val="00A717C7"/>
    <w:rsid w:val="00A746B4"/>
    <w:rsid w:val="00A80646"/>
    <w:rsid w:val="00A817AD"/>
    <w:rsid w:val="00A81E4E"/>
    <w:rsid w:val="00A82D26"/>
    <w:rsid w:val="00A830BB"/>
    <w:rsid w:val="00A86D50"/>
    <w:rsid w:val="00A91067"/>
    <w:rsid w:val="00A97154"/>
    <w:rsid w:val="00AA05ED"/>
    <w:rsid w:val="00AA3545"/>
    <w:rsid w:val="00AA3692"/>
    <w:rsid w:val="00AA4950"/>
    <w:rsid w:val="00AA6382"/>
    <w:rsid w:val="00AA659C"/>
    <w:rsid w:val="00AB7A81"/>
    <w:rsid w:val="00AC2DB8"/>
    <w:rsid w:val="00AC30BD"/>
    <w:rsid w:val="00AC4156"/>
    <w:rsid w:val="00AC44F8"/>
    <w:rsid w:val="00AC627C"/>
    <w:rsid w:val="00AC6FCA"/>
    <w:rsid w:val="00AD187E"/>
    <w:rsid w:val="00AD2C12"/>
    <w:rsid w:val="00AD30BF"/>
    <w:rsid w:val="00AD461A"/>
    <w:rsid w:val="00AD492B"/>
    <w:rsid w:val="00AD4EAF"/>
    <w:rsid w:val="00AD5847"/>
    <w:rsid w:val="00AD7BF3"/>
    <w:rsid w:val="00AE13FD"/>
    <w:rsid w:val="00AE34E3"/>
    <w:rsid w:val="00AE3F89"/>
    <w:rsid w:val="00AE6D07"/>
    <w:rsid w:val="00AF1402"/>
    <w:rsid w:val="00AF2185"/>
    <w:rsid w:val="00AF3B67"/>
    <w:rsid w:val="00AF3C7B"/>
    <w:rsid w:val="00AF4156"/>
    <w:rsid w:val="00B001DC"/>
    <w:rsid w:val="00B01577"/>
    <w:rsid w:val="00B016BF"/>
    <w:rsid w:val="00B01FF6"/>
    <w:rsid w:val="00B03E76"/>
    <w:rsid w:val="00B04189"/>
    <w:rsid w:val="00B103AA"/>
    <w:rsid w:val="00B109D9"/>
    <w:rsid w:val="00B10C7B"/>
    <w:rsid w:val="00B12B88"/>
    <w:rsid w:val="00B13D08"/>
    <w:rsid w:val="00B15CD5"/>
    <w:rsid w:val="00B15D4B"/>
    <w:rsid w:val="00B211B2"/>
    <w:rsid w:val="00B2143C"/>
    <w:rsid w:val="00B2288A"/>
    <w:rsid w:val="00B26FF5"/>
    <w:rsid w:val="00B277A8"/>
    <w:rsid w:val="00B31EA7"/>
    <w:rsid w:val="00B33250"/>
    <w:rsid w:val="00B3330F"/>
    <w:rsid w:val="00B33B26"/>
    <w:rsid w:val="00B36E58"/>
    <w:rsid w:val="00B4315C"/>
    <w:rsid w:val="00B44439"/>
    <w:rsid w:val="00B45AC7"/>
    <w:rsid w:val="00B47E45"/>
    <w:rsid w:val="00B517B4"/>
    <w:rsid w:val="00B51916"/>
    <w:rsid w:val="00B537F7"/>
    <w:rsid w:val="00B53EEA"/>
    <w:rsid w:val="00B57088"/>
    <w:rsid w:val="00B60448"/>
    <w:rsid w:val="00B60BD6"/>
    <w:rsid w:val="00B6149D"/>
    <w:rsid w:val="00B61907"/>
    <w:rsid w:val="00B62579"/>
    <w:rsid w:val="00B6261D"/>
    <w:rsid w:val="00B67DC7"/>
    <w:rsid w:val="00B70949"/>
    <w:rsid w:val="00B71764"/>
    <w:rsid w:val="00B72207"/>
    <w:rsid w:val="00B7418B"/>
    <w:rsid w:val="00B75EF3"/>
    <w:rsid w:val="00B80D1A"/>
    <w:rsid w:val="00B818DA"/>
    <w:rsid w:val="00B81D2F"/>
    <w:rsid w:val="00B851F9"/>
    <w:rsid w:val="00B8639E"/>
    <w:rsid w:val="00B86844"/>
    <w:rsid w:val="00B958A4"/>
    <w:rsid w:val="00B97F57"/>
    <w:rsid w:val="00BA066F"/>
    <w:rsid w:val="00BA2A49"/>
    <w:rsid w:val="00BA2DD7"/>
    <w:rsid w:val="00BA2E99"/>
    <w:rsid w:val="00BA364B"/>
    <w:rsid w:val="00BA5230"/>
    <w:rsid w:val="00BA67DC"/>
    <w:rsid w:val="00BA6CCC"/>
    <w:rsid w:val="00BB2CA2"/>
    <w:rsid w:val="00BB2EC9"/>
    <w:rsid w:val="00BB3923"/>
    <w:rsid w:val="00BB6429"/>
    <w:rsid w:val="00BB7B26"/>
    <w:rsid w:val="00BC0886"/>
    <w:rsid w:val="00BC15AB"/>
    <w:rsid w:val="00BC2B5B"/>
    <w:rsid w:val="00BC3610"/>
    <w:rsid w:val="00BC3FF5"/>
    <w:rsid w:val="00BC4DAC"/>
    <w:rsid w:val="00BC5BAA"/>
    <w:rsid w:val="00BC5BCF"/>
    <w:rsid w:val="00BC6960"/>
    <w:rsid w:val="00BD1775"/>
    <w:rsid w:val="00BD1D3D"/>
    <w:rsid w:val="00BD5210"/>
    <w:rsid w:val="00BD5EF8"/>
    <w:rsid w:val="00BE2424"/>
    <w:rsid w:val="00BE6AE2"/>
    <w:rsid w:val="00BE6F99"/>
    <w:rsid w:val="00BE6FE7"/>
    <w:rsid w:val="00BF387B"/>
    <w:rsid w:val="00BF4BA2"/>
    <w:rsid w:val="00BF6DB8"/>
    <w:rsid w:val="00BF7131"/>
    <w:rsid w:val="00BF7E20"/>
    <w:rsid w:val="00C00E53"/>
    <w:rsid w:val="00C025D4"/>
    <w:rsid w:val="00C03523"/>
    <w:rsid w:val="00C069DC"/>
    <w:rsid w:val="00C07533"/>
    <w:rsid w:val="00C11595"/>
    <w:rsid w:val="00C1219A"/>
    <w:rsid w:val="00C13CDF"/>
    <w:rsid w:val="00C13F92"/>
    <w:rsid w:val="00C14BB2"/>
    <w:rsid w:val="00C14F76"/>
    <w:rsid w:val="00C15248"/>
    <w:rsid w:val="00C1584A"/>
    <w:rsid w:val="00C15AE3"/>
    <w:rsid w:val="00C17B45"/>
    <w:rsid w:val="00C22F1C"/>
    <w:rsid w:val="00C231F9"/>
    <w:rsid w:val="00C2328A"/>
    <w:rsid w:val="00C2349D"/>
    <w:rsid w:val="00C23F2C"/>
    <w:rsid w:val="00C240BA"/>
    <w:rsid w:val="00C2478B"/>
    <w:rsid w:val="00C25045"/>
    <w:rsid w:val="00C253FD"/>
    <w:rsid w:val="00C25D7A"/>
    <w:rsid w:val="00C26CC3"/>
    <w:rsid w:val="00C274C4"/>
    <w:rsid w:val="00C30972"/>
    <w:rsid w:val="00C311BC"/>
    <w:rsid w:val="00C3304F"/>
    <w:rsid w:val="00C330FD"/>
    <w:rsid w:val="00C3436C"/>
    <w:rsid w:val="00C3696A"/>
    <w:rsid w:val="00C37D69"/>
    <w:rsid w:val="00C4551D"/>
    <w:rsid w:val="00C45E0F"/>
    <w:rsid w:val="00C45F81"/>
    <w:rsid w:val="00C472C4"/>
    <w:rsid w:val="00C47D07"/>
    <w:rsid w:val="00C50537"/>
    <w:rsid w:val="00C50D42"/>
    <w:rsid w:val="00C54B6B"/>
    <w:rsid w:val="00C604CC"/>
    <w:rsid w:val="00C617D8"/>
    <w:rsid w:val="00C62266"/>
    <w:rsid w:val="00C63B2B"/>
    <w:rsid w:val="00C6440D"/>
    <w:rsid w:val="00C660E5"/>
    <w:rsid w:val="00C67CB3"/>
    <w:rsid w:val="00C70A08"/>
    <w:rsid w:val="00C731B6"/>
    <w:rsid w:val="00C737A2"/>
    <w:rsid w:val="00C76CF7"/>
    <w:rsid w:val="00C775ED"/>
    <w:rsid w:val="00C77BAF"/>
    <w:rsid w:val="00C8162C"/>
    <w:rsid w:val="00C81CAD"/>
    <w:rsid w:val="00C86055"/>
    <w:rsid w:val="00C87DE4"/>
    <w:rsid w:val="00C900B6"/>
    <w:rsid w:val="00C90175"/>
    <w:rsid w:val="00C90481"/>
    <w:rsid w:val="00C928A2"/>
    <w:rsid w:val="00C94DDE"/>
    <w:rsid w:val="00CA0CFC"/>
    <w:rsid w:val="00CA1DBF"/>
    <w:rsid w:val="00CA3FF0"/>
    <w:rsid w:val="00CA700A"/>
    <w:rsid w:val="00CA7210"/>
    <w:rsid w:val="00CA7D2E"/>
    <w:rsid w:val="00CB34FB"/>
    <w:rsid w:val="00CB6A17"/>
    <w:rsid w:val="00CB74A3"/>
    <w:rsid w:val="00CB770E"/>
    <w:rsid w:val="00CB791B"/>
    <w:rsid w:val="00CB7E7F"/>
    <w:rsid w:val="00CC1CD3"/>
    <w:rsid w:val="00CC2E4B"/>
    <w:rsid w:val="00CC314C"/>
    <w:rsid w:val="00CC3538"/>
    <w:rsid w:val="00CC42D5"/>
    <w:rsid w:val="00CC461F"/>
    <w:rsid w:val="00CC56B2"/>
    <w:rsid w:val="00CC5C12"/>
    <w:rsid w:val="00CC5E36"/>
    <w:rsid w:val="00CC6043"/>
    <w:rsid w:val="00CC6FA4"/>
    <w:rsid w:val="00CC7A40"/>
    <w:rsid w:val="00CD0245"/>
    <w:rsid w:val="00CD7B16"/>
    <w:rsid w:val="00CE082B"/>
    <w:rsid w:val="00CE2CC9"/>
    <w:rsid w:val="00CE3D40"/>
    <w:rsid w:val="00CE4057"/>
    <w:rsid w:val="00CE4605"/>
    <w:rsid w:val="00CE520E"/>
    <w:rsid w:val="00CE6A31"/>
    <w:rsid w:val="00CE6B06"/>
    <w:rsid w:val="00CE76B9"/>
    <w:rsid w:val="00CF05F7"/>
    <w:rsid w:val="00CF1368"/>
    <w:rsid w:val="00CF2357"/>
    <w:rsid w:val="00CF2851"/>
    <w:rsid w:val="00CF2C91"/>
    <w:rsid w:val="00CF2CF2"/>
    <w:rsid w:val="00CF5AE4"/>
    <w:rsid w:val="00CF6DA5"/>
    <w:rsid w:val="00CF7411"/>
    <w:rsid w:val="00D01404"/>
    <w:rsid w:val="00D018DA"/>
    <w:rsid w:val="00D02E71"/>
    <w:rsid w:val="00D046F9"/>
    <w:rsid w:val="00D05908"/>
    <w:rsid w:val="00D0648E"/>
    <w:rsid w:val="00D0671D"/>
    <w:rsid w:val="00D0736C"/>
    <w:rsid w:val="00D12BC6"/>
    <w:rsid w:val="00D13966"/>
    <w:rsid w:val="00D13C16"/>
    <w:rsid w:val="00D170D9"/>
    <w:rsid w:val="00D215B8"/>
    <w:rsid w:val="00D2245A"/>
    <w:rsid w:val="00D2468F"/>
    <w:rsid w:val="00D24E89"/>
    <w:rsid w:val="00D2644A"/>
    <w:rsid w:val="00D272AB"/>
    <w:rsid w:val="00D30FE0"/>
    <w:rsid w:val="00D3149E"/>
    <w:rsid w:val="00D3233B"/>
    <w:rsid w:val="00D36796"/>
    <w:rsid w:val="00D40D29"/>
    <w:rsid w:val="00D41308"/>
    <w:rsid w:val="00D41ECE"/>
    <w:rsid w:val="00D427A0"/>
    <w:rsid w:val="00D42A78"/>
    <w:rsid w:val="00D42EBD"/>
    <w:rsid w:val="00D44C04"/>
    <w:rsid w:val="00D45B46"/>
    <w:rsid w:val="00D46DD9"/>
    <w:rsid w:val="00D472B8"/>
    <w:rsid w:val="00D47FCF"/>
    <w:rsid w:val="00D5115A"/>
    <w:rsid w:val="00D51ACB"/>
    <w:rsid w:val="00D5277C"/>
    <w:rsid w:val="00D529A8"/>
    <w:rsid w:val="00D52B65"/>
    <w:rsid w:val="00D55034"/>
    <w:rsid w:val="00D56C2D"/>
    <w:rsid w:val="00D572D7"/>
    <w:rsid w:val="00D604F8"/>
    <w:rsid w:val="00D62FD2"/>
    <w:rsid w:val="00D663F8"/>
    <w:rsid w:val="00D709D3"/>
    <w:rsid w:val="00D77929"/>
    <w:rsid w:val="00D81D95"/>
    <w:rsid w:val="00D84B3D"/>
    <w:rsid w:val="00D85732"/>
    <w:rsid w:val="00D86687"/>
    <w:rsid w:val="00D86B05"/>
    <w:rsid w:val="00D943C7"/>
    <w:rsid w:val="00D94B43"/>
    <w:rsid w:val="00D94E73"/>
    <w:rsid w:val="00D958DD"/>
    <w:rsid w:val="00D96F49"/>
    <w:rsid w:val="00DA0CEF"/>
    <w:rsid w:val="00DA12CE"/>
    <w:rsid w:val="00DA615C"/>
    <w:rsid w:val="00DA6284"/>
    <w:rsid w:val="00DA730E"/>
    <w:rsid w:val="00DA7BA5"/>
    <w:rsid w:val="00DB1BD1"/>
    <w:rsid w:val="00DB2A57"/>
    <w:rsid w:val="00DB3EBB"/>
    <w:rsid w:val="00DB42BC"/>
    <w:rsid w:val="00DB4AC3"/>
    <w:rsid w:val="00DB4F9F"/>
    <w:rsid w:val="00DB505B"/>
    <w:rsid w:val="00DB5A17"/>
    <w:rsid w:val="00DB64D7"/>
    <w:rsid w:val="00DB7B5D"/>
    <w:rsid w:val="00DC27C6"/>
    <w:rsid w:val="00DC3701"/>
    <w:rsid w:val="00DC4D7D"/>
    <w:rsid w:val="00DC6A53"/>
    <w:rsid w:val="00DC7348"/>
    <w:rsid w:val="00DD0696"/>
    <w:rsid w:val="00DD0E78"/>
    <w:rsid w:val="00DD23E7"/>
    <w:rsid w:val="00DD54B8"/>
    <w:rsid w:val="00DD5739"/>
    <w:rsid w:val="00DD5B84"/>
    <w:rsid w:val="00DE175A"/>
    <w:rsid w:val="00DE179E"/>
    <w:rsid w:val="00DE2267"/>
    <w:rsid w:val="00DE2B13"/>
    <w:rsid w:val="00DE31D7"/>
    <w:rsid w:val="00DE32B0"/>
    <w:rsid w:val="00DE3F80"/>
    <w:rsid w:val="00DE47A8"/>
    <w:rsid w:val="00DE6A46"/>
    <w:rsid w:val="00DE7AFE"/>
    <w:rsid w:val="00DF03EB"/>
    <w:rsid w:val="00DF0A0B"/>
    <w:rsid w:val="00DF0AEC"/>
    <w:rsid w:val="00DF0BE6"/>
    <w:rsid w:val="00DF25FE"/>
    <w:rsid w:val="00DF5AD0"/>
    <w:rsid w:val="00DF6918"/>
    <w:rsid w:val="00DF6C2B"/>
    <w:rsid w:val="00DF6FA4"/>
    <w:rsid w:val="00DF7FED"/>
    <w:rsid w:val="00E00268"/>
    <w:rsid w:val="00E010C1"/>
    <w:rsid w:val="00E030A5"/>
    <w:rsid w:val="00E0476D"/>
    <w:rsid w:val="00E061AB"/>
    <w:rsid w:val="00E07959"/>
    <w:rsid w:val="00E07AA8"/>
    <w:rsid w:val="00E120AB"/>
    <w:rsid w:val="00E123AE"/>
    <w:rsid w:val="00E1309E"/>
    <w:rsid w:val="00E133CB"/>
    <w:rsid w:val="00E1550C"/>
    <w:rsid w:val="00E15E44"/>
    <w:rsid w:val="00E169B4"/>
    <w:rsid w:val="00E1796D"/>
    <w:rsid w:val="00E2386F"/>
    <w:rsid w:val="00E23D87"/>
    <w:rsid w:val="00E27C6E"/>
    <w:rsid w:val="00E312DF"/>
    <w:rsid w:val="00E32352"/>
    <w:rsid w:val="00E32672"/>
    <w:rsid w:val="00E3584A"/>
    <w:rsid w:val="00E3616B"/>
    <w:rsid w:val="00E40095"/>
    <w:rsid w:val="00E411C0"/>
    <w:rsid w:val="00E41623"/>
    <w:rsid w:val="00E42BF3"/>
    <w:rsid w:val="00E42C80"/>
    <w:rsid w:val="00E43C67"/>
    <w:rsid w:val="00E44648"/>
    <w:rsid w:val="00E451EB"/>
    <w:rsid w:val="00E45FF9"/>
    <w:rsid w:val="00E552E0"/>
    <w:rsid w:val="00E55657"/>
    <w:rsid w:val="00E57206"/>
    <w:rsid w:val="00E60FF3"/>
    <w:rsid w:val="00E61785"/>
    <w:rsid w:val="00E62196"/>
    <w:rsid w:val="00E63C26"/>
    <w:rsid w:val="00E658E9"/>
    <w:rsid w:val="00E6681F"/>
    <w:rsid w:val="00E66B8C"/>
    <w:rsid w:val="00E6743B"/>
    <w:rsid w:val="00E67BAE"/>
    <w:rsid w:val="00E708EE"/>
    <w:rsid w:val="00E733CA"/>
    <w:rsid w:val="00E73BD6"/>
    <w:rsid w:val="00E7504A"/>
    <w:rsid w:val="00E7729A"/>
    <w:rsid w:val="00E807C6"/>
    <w:rsid w:val="00E8446D"/>
    <w:rsid w:val="00E94B3D"/>
    <w:rsid w:val="00EA02F3"/>
    <w:rsid w:val="00EA12D8"/>
    <w:rsid w:val="00EA1A29"/>
    <w:rsid w:val="00EA4DC0"/>
    <w:rsid w:val="00EA58E3"/>
    <w:rsid w:val="00EA65D8"/>
    <w:rsid w:val="00EB12FE"/>
    <w:rsid w:val="00EB1AFE"/>
    <w:rsid w:val="00EB44B7"/>
    <w:rsid w:val="00EB4F14"/>
    <w:rsid w:val="00EB502B"/>
    <w:rsid w:val="00EC0E52"/>
    <w:rsid w:val="00EC10AE"/>
    <w:rsid w:val="00EC19D2"/>
    <w:rsid w:val="00EC2983"/>
    <w:rsid w:val="00EC42BA"/>
    <w:rsid w:val="00EC571F"/>
    <w:rsid w:val="00EC581F"/>
    <w:rsid w:val="00EC69E6"/>
    <w:rsid w:val="00ED03BC"/>
    <w:rsid w:val="00ED0E17"/>
    <w:rsid w:val="00ED2D8C"/>
    <w:rsid w:val="00ED307E"/>
    <w:rsid w:val="00ED5AE8"/>
    <w:rsid w:val="00ED74D1"/>
    <w:rsid w:val="00EE0632"/>
    <w:rsid w:val="00EE0C92"/>
    <w:rsid w:val="00EE264E"/>
    <w:rsid w:val="00EE2E3C"/>
    <w:rsid w:val="00EE30B2"/>
    <w:rsid w:val="00EE3658"/>
    <w:rsid w:val="00EE5004"/>
    <w:rsid w:val="00EE53D8"/>
    <w:rsid w:val="00EE58F4"/>
    <w:rsid w:val="00EF0A8B"/>
    <w:rsid w:val="00EF1057"/>
    <w:rsid w:val="00EF160D"/>
    <w:rsid w:val="00EF1696"/>
    <w:rsid w:val="00EF37F9"/>
    <w:rsid w:val="00EF4167"/>
    <w:rsid w:val="00EF5828"/>
    <w:rsid w:val="00EF6431"/>
    <w:rsid w:val="00EF64E2"/>
    <w:rsid w:val="00F02F21"/>
    <w:rsid w:val="00F033E1"/>
    <w:rsid w:val="00F036F9"/>
    <w:rsid w:val="00F03883"/>
    <w:rsid w:val="00F043AD"/>
    <w:rsid w:val="00F05093"/>
    <w:rsid w:val="00F0551B"/>
    <w:rsid w:val="00F05C29"/>
    <w:rsid w:val="00F05EF0"/>
    <w:rsid w:val="00F062B3"/>
    <w:rsid w:val="00F109DF"/>
    <w:rsid w:val="00F13571"/>
    <w:rsid w:val="00F13A64"/>
    <w:rsid w:val="00F1447E"/>
    <w:rsid w:val="00F14EFB"/>
    <w:rsid w:val="00F16A31"/>
    <w:rsid w:val="00F20846"/>
    <w:rsid w:val="00F228C8"/>
    <w:rsid w:val="00F23E14"/>
    <w:rsid w:val="00F243BC"/>
    <w:rsid w:val="00F24F8C"/>
    <w:rsid w:val="00F25C0C"/>
    <w:rsid w:val="00F260E3"/>
    <w:rsid w:val="00F2696D"/>
    <w:rsid w:val="00F27FB4"/>
    <w:rsid w:val="00F308BE"/>
    <w:rsid w:val="00F30D14"/>
    <w:rsid w:val="00F37B03"/>
    <w:rsid w:val="00F37C2A"/>
    <w:rsid w:val="00F41391"/>
    <w:rsid w:val="00F4189D"/>
    <w:rsid w:val="00F42162"/>
    <w:rsid w:val="00F431A8"/>
    <w:rsid w:val="00F4354D"/>
    <w:rsid w:val="00F5067F"/>
    <w:rsid w:val="00F508A8"/>
    <w:rsid w:val="00F50E58"/>
    <w:rsid w:val="00F52A01"/>
    <w:rsid w:val="00F52D24"/>
    <w:rsid w:val="00F53103"/>
    <w:rsid w:val="00F544D6"/>
    <w:rsid w:val="00F55D78"/>
    <w:rsid w:val="00F610F4"/>
    <w:rsid w:val="00F622E5"/>
    <w:rsid w:val="00F6295C"/>
    <w:rsid w:val="00F647C1"/>
    <w:rsid w:val="00F66044"/>
    <w:rsid w:val="00F666DE"/>
    <w:rsid w:val="00F6769A"/>
    <w:rsid w:val="00F67C93"/>
    <w:rsid w:val="00F70C7C"/>
    <w:rsid w:val="00F7352A"/>
    <w:rsid w:val="00F74997"/>
    <w:rsid w:val="00F75071"/>
    <w:rsid w:val="00F7508E"/>
    <w:rsid w:val="00F7531B"/>
    <w:rsid w:val="00F7587B"/>
    <w:rsid w:val="00F77490"/>
    <w:rsid w:val="00F774F1"/>
    <w:rsid w:val="00F80C72"/>
    <w:rsid w:val="00F82B31"/>
    <w:rsid w:val="00F85680"/>
    <w:rsid w:val="00F85797"/>
    <w:rsid w:val="00F8782F"/>
    <w:rsid w:val="00F879C6"/>
    <w:rsid w:val="00F87F06"/>
    <w:rsid w:val="00F90B2D"/>
    <w:rsid w:val="00F92F27"/>
    <w:rsid w:val="00F9380F"/>
    <w:rsid w:val="00F97241"/>
    <w:rsid w:val="00FA0EE2"/>
    <w:rsid w:val="00FA3328"/>
    <w:rsid w:val="00FA42A7"/>
    <w:rsid w:val="00FA4AEF"/>
    <w:rsid w:val="00FA623E"/>
    <w:rsid w:val="00FA745E"/>
    <w:rsid w:val="00FA7C1B"/>
    <w:rsid w:val="00FB0688"/>
    <w:rsid w:val="00FB07F7"/>
    <w:rsid w:val="00FB0F0F"/>
    <w:rsid w:val="00FB22DB"/>
    <w:rsid w:val="00FB26E8"/>
    <w:rsid w:val="00FB291E"/>
    <w:rsid w:val="00FB3C3A"/>
    <w:rsid w:val="00FB3CCD"/>
    <w:rsid w:val="00FB7506"/>
    <w:rsid w:val="00FC0E4B"/>
    <w:rsid w:val="00FC1180"/>
    <w:rsid w:val="00FC1B5E"/>
    <w:rsid w:val="00FC3BFD"/>
    <w:rsid w:val="00FC5295"/>
    <w:rsid w:val="00FC73C4"/>
    <w:rsid w:val="00FC7616"/>
    <w:rsid w:val="00FC76D6"/>
    <w:rsid w:val="00FC79FA"/>
    <w:rsid w:val="00FD3BFC"/>
    <w:rsid w:val="00FD63B9"/>
    <w:rsid w:val="00FD666B"/>
    <w:rsid w:val="00FD6832"/>
    <w:rsid w:val="00FE0695"/>
    <w:rsid w:val="00FE1F1D"/>
    <w:rsid w:val="00FE6ADD"/>
    <w:rsid w:val="00FF1107"/>
    <w:rsid w:val="00FF3B49"/>
    <w:rsid w:val="00FF4AEB"/>
    <w:rsid w:val="00FF54EF"/>
    <w:rsid w:val="00FF6A99"/>
    <w:rsid w:val="00FF750A"/>
    <w:rsid w:val="00FF778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AE73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100"/>
  </w:style>
  <w:style w:type="paragraph" w:styleId="1">
    <w:name w:val="heading 1"/>
    <w:basedOn w:val="a"/>
    <w:next w:val="a"/>
    <w:link w:val="10"/>
    <w:uiPriority w:val="9"/>
    <w:qFormat/>
    <w:rsid w:val="00137100"/>
    <w:pPr>
      <w:keepNext/>
      <w:keepLines/>
      <w:spacing w:before="480" w:line="360" w:lineRule="auto"/>
      <w:jc w:val="center"/>
      <w:outlineLvl w:val="0"/>
    </w:pPr>
    <w:rPr>
      <w:rFonts w:ascii="Times New Roman" w:eastAsiaTheme="majorEastAsia" w:hAnsi="Times New Roman" w:cs="Times New Roman"/>
      <w:b/>
      <w:bCs/>
      <w:sz w:val="28"/>
      <w:szCs w:val="28"/>
    </w:rPr>
  </w:style>
  <w:style w:type="paragraph" w:styleId="2">
    <w:name w:val="heading 2"/>
    <w:basedOn w:val="a"/>
    <w:next w:val="a"/>
    <w:link w:val="20"/>
    <w:uiPriority w:val="9"/>
    <w:unhideWhenUsed/>
    <w:qFormat/>
    <w:rsid w:val="001371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3710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7100"/>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1371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37100"/>
    <w:rPr>
      <w:rFonts w:asciiTheme="majorHAnsi" w:eastAsiaTheme="majorEastAsia" w:hAnsiTheme="majorHAnsi" w:cstheme="majorBidi"/>
      <w:b/>
      <w:bCs/>
      <w:color w:val="4F81BD" w:themeColor="accent1"/>
    </w:rPr>
  </w:style>
  <w:style w:type="paragraph" w:styleId="a3">
    <w:name w:val="List Paragraph"/>
    <w:basedOn w:val="a"/>
    <w:uiPriority w:val="34"/>
    <w:qFormat/>
    <w:rsid w:val="00137100"/>
    <w:pPr>
      <w:ind w:left="720"/>
      <w:contextualSpacing/>
    </w:pPr>
  </w:style>
  <w:style w:type="paragraph" w:styleId="a4">
    <w:name w:val="footer"/>
    <w:basedOn w:val="a"/>
    <w:link w:val="a5"/>
    <w:uiPriority w:val="99"/>
    <w:unhideWhenUsed/>
    <w:rsid w:val="00137100"/>
    <w:pPr>
      <w:tabs>
        <w:tab w:val="center" w:pos="4677"/>
        <w:tab w:val="right" w:pos="9355"/>
      </w:tabs>
    </w:pPr>
  </w:style>
  <w:style w:type="character" w:customStyle="1" w:styleId="a5">
    <w:name w:val="Нижний колонтитул Знак"/>
    <w:basedOn w:val="a0"/>
    <w:link w:val="a4"/>
    <w:uiPriority w:val="99"/>
    <w:rsid w:val="00137100"/>
  </w:style>
  <w:style w:type="character" w:styleId="a6">
    <w:name w:val="page number"/>
    <w:basedOn w:val="a0"/>
    <w:uiPriority w:val="99"/>
    <w:semiHidden/>
    <w:unhideWhenUsed/>
    <w:rsid w:val="00137100"/>
  </w:style>
  <w:style w:type="table" w:styleId="a7">
    <w:name w:val="Table Grid"/>
    <w:basedOn w:val="a1"/>
    <w:rsid w:val="0013710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37100"/>
    <w:pPr>
      <w:tabs>
        <w:tab w:val="center" w:pos="4677"/>
        <w:tab w:val="right" w:pos="9355"/>
      </w:tabs>
    </w:pPr>
  </w:style>
  <w:style w:type="character" w:customStyle="1" w:styleId="a9">
    <w:name w:val="Верхний колонтитул Знак"/>
    <w:basedOn w:val="a0"/>
    <w:link w:val="a8"/>
    <w:uiPriority w:val="99"/>
    <w:rsid w:val="00137100"/>
  </w:style>
  <w:style w:type="paragraph" w:styleId="11">
    <w:name w:val="toc 1"/>
    <w:basedOn w:val="a"/>
    <w:next w:val="a"/>
    <w:autoRedefine/>
    <w:uiPriority w:val="39"/>
    <w:unhideWhenUsed/>
    <w:rsid w:val="00370470"/>
    <w:pPr>
      <w:tabs>
        <w:tab w:val="right" w:leader="dot" w:pos="9339"/>
      </w:tabs>
      <w:spacing w:line="360" w:lineRule="auto"/>
    </w:pPr>
  </w:style>
  <w:style w:type="paragraph" w:styleId="21">
    <w:name w:val="toc 2"/>
    <w:basedOn w:val="a"/>
    <w:next w:val="a"/>
    <w:autoRedefine/>
    <w:uiPriority w:val="39"/>
    <w:unhideWhenUsed/>
    <w:rsid w:val="00342124"/>
    <w:pPr>
      <w:ind w:left="240"/>
    </w:pPr>
  </w:style>
  <w:style w:type="paragraph" w:styleId="31">
    <w:name w:val="toc 3"/>
    <w:basedOn w:val="a"/>
    <w:next w:val="a"/>
    <w:autoRedefine/>
    <w:uiPriority w:val="39"/>
    <w:unhideWhenUsed/>
    <w:rsid w:val="00370470"/>
    <w:pPr>
      <w:tabs>
        <w:tab w:val="right" w:leader="dot" w:pos="9339"/>
      </w:tabs>
      <w:spacing w:line="360" w:lineRule="auto"/>
      <w:ind w:left="482"/>
    </w:pPr>
  </w:style>
  <w:style w:type="paragraph" w:styleId="4">
    <w:name w:val="toc 4"/>
    <w:basedOn w:val="a"/>
    <w:next w:val="a"/>
    <w:autoRedefine/>
    <w:uiPriority w:val="39"/>
    <w:unhideWhenUsed/>
    <w:rsid w:val="00342124"/>
    <w:pPr>
      <w:ind w:left="720"/>
    </w:pPr>
  </w:style>
  <w:style w:type="paragraph" w:styleId="5">
    <w:name w:val="toc 5"/>
    <w:basedOn w:val="a"/>
    <w:next w:val="a"/>
    <w:autoRedefine/>
    <w:uiPriority w:val="39"/>
    <w:unhideWhenUsed/>
    <w:rsid w:val="00342124"/>
    <w:pPr>
      <w:ind w:left="960"/>
    </w:pPr>
  </w:style>
  <w:style w:type="paragraph" w:styleId="6">
    <w:name w:val="toc 6"/>
    <w:basedOn w:val="a"/>
    <w:next w:val="a"/>
    <w:autoRedefine/>
    <w:uiPriority w:val="39"/>
    <w:unhideWhenUsed/>
    <w:rsid w:val="00342124"/>
    <w:pPr>
      <w:ind w:left="1200"/>
    </w:pPr>
  </w:style>
  <w:style w:type="paragraph" w:styleId="7">
    <w:name w:val="toc 7"/>
    <w:basedOn w:val="a"/>
    <w:next w:val="a"/>
    <w:autoRedefine/>
    <w:uiPriority w:val="39"/>
    <w:unhideWhenUsed/>
    <w:rsid w:val="00342124"/>
    <w:pPr>
      <w:ind w:left="1440"/>
    </w:pPr>
  </w:style>
  <w:style w:type="paragraph" w:styleId="8">
    <w:name w:val="toc 8"/>
    <w:basedOn w:val="a"/>
    <w:next w:val="a"/>
    <w:autoRedefine/>
    <w:uiPriority w:val="39"/>
    <w:unhideWhenUsed/>
    <w:rsid w:val="00342124"/>
    <w:pPr>
      <w:ind w:left="1680"/>
    </w:pPr>
  </w:style>
  <w:style w:type="paragraph" w:styleId="9">
    <w:name w:val="toc 9"/>
    <w:basedOn w:val="a"/>
    <w:next w:val="a"/>
    <w:autoRedefine/>
    <w:uiPriority w:val="39"/>
    <w:unhideWhenUsed/>
    <w:rsid w:val="00342124"/>
    <w:pPr>
      <w:ind w:left="1920"/>
    </w:pPr>
  </w:style>
  <w:style w:type="paragraph" w:styleId="aa">
    <w:name w:val="Balloon Text"/>
    <w:basedOn w:val="a"/>
    <w:link w:val="ab"/>
    <w:uiPriority w:val="99"/>
    <w:semiHidden/>
    <w:unhideWhenUsed/>
    <w:rsid w:val="00036310"/>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036310"/>
    <w:rPr>
      <w:rFonts w:ascii="Lucida Grande CY" w:hAnsi="Lucida Grande CY" w:cs="Lucida Grande CY"/>
      <w:sz w:val="18"/>
      <w:szCs w:val="18"/>
    </w:rPr>
  </w:style>
  <w:style w:type="paragraph" w:styleId="ac">
    <w:name w:val="No Spacing"/>
    <w:uiPriority w:val="1"/>
    <w:qFormat/>
    <w:rsid w:val="00D42EBD"/>
  </w:style>
  <w:style w:type="paragraph" w:customStyle="1" w:styleId="ad">
    <w:name w:val="списотб"/>
    <w:basedOn w:val="a"/>
    <w:rsid w:val="00224B78"/>
    <w:pPr>
      <w:tabs>
        <w:tab w:val="left" w:pos="482"/>
      </w:tabs>
      <w:autoSpaceDE w:val="0"/>
      <w:autoSpaceDN w:val="0"/>
      <w:adjustRightInd w:val="0"/>
      <w:ind w:left="482" w:hanging="255"/>
      <w:jc w:val="both"/>
    </w:pPr>
    <w:rPr>
      <w:rFonts w:ascii="PetersburgCTT" w:eastAsia="Times New Roman" w:hAnsi="PetersburgCTT" w:cs="Times New Roman"/>
      <w:sz w:val="21"/>
      <w:szCs w:val="21"/>
    </w:rPr>
  </w:style>
  <w:style w:type="paragraph" w:styleId="ae">
    <w:name w:val="Normal (Web)"/>
    <w:basedOn w:val="a"/>
    <w:uiPriority w:val="99"/>
    <w:unhideWhenUsed/>
    <w:rsid w:val="004A020D"/>
    <w:pPr>
      <w:spacing w:before="100" w:beforeAutospacing="1" w:after="100" w:afterAutospacing="1"/>
    </w:pPr>
    <w:rPr>
      <w:rFonts w:ascii="Times" w:hAnsi="Times" w:cs="Times New Roman"/>
      <w:sz w:val="20"/>
      <w:szCs w:val="20"/>
    </w:rPr>
  </w:style>
  <w:style w:type="character" w:styleId="af">
    <w:name w:val="Placeholder Text"/>
    <w:basedOn w:val="a0"/>
    <w:uiPriority w:val="99"/>
    <w:semiHidden/>
    <w:rsid w:val="00EF160D"/>
    <w:rPr>
      <w:color w:val="808080"/>
    </w:rPr>
  </w:style>
  <w:style w:type="character" w:styleId="af0">
    <w:name w:val="Strong"/>
    <w:qFormat/>
    <w:rsid w:val="00D47FC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100"/>
  </w:style>
  <w:style w:type="paragraph" w:styleId="1">
    <w:name w:val="heading 1"/>
    <w:basedOn w:val="a"/>
    <w:next w:val="a"/>
    <w:link w:val="10"/>
    <w:uiPriority w:val="9"/>
    <w:qFormat/>
    <w:rsid w:val="00137100"/>
    <w:pPr>
      <w:keepNext/>
      <w:keepLines/>
      <w:spacing w:before="480" w:line="360" w:lineRule="auto"/>
      <w:jc w:val="center"/>
      <w:outlineLvl w:val="0"/>
    </w:pPr>
    <w:rPr>
      <w:rFonts w:ascii="Times New Roman" w:eastAsiaTheme="majorEastAsia" w:hAnsi="Times New Roman" w:cs="Times New Roman"/>
      <w:b/>
      <w:bCs/>
      <w:sz w:val="28"/>
      <w:szCs w:val="28"/>
    </w:rPr>
  </w:style>
  <w:style w:type="paragraph" w:styleId="2">
    <w:name w:val="heading 2"/>
    <w:basedOn w:val="a"/>
    <w:next w:val="a"/>
    <w:link w:val="20"/>
    <w:uiPriority w:val="9"/>
    <w:unhideWhenUsed/>
    <w:qFormat/>
    <w:rsid w:val="001371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3710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7100"/>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1371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37100"/>
    <w:rPr>
      <w:rFonts w:asciiTheme="majorHAnsi" w:eastAsiaTheme="majorEastAsia" w:hAnsiTheme="majorHAnsi" w:cstheme="majorBidi"/>
      <w:b/>
      <w:bCs/>
      <w:color w:val="4F81BD" w:themeColor="accent1"/>
    </w:rPr>
  </w:style>
  <w:style w:type="paragraph" w:styleId="a3">
    <w:name w:val="List Paragraph"/>
    <w:basedOn w:val="a"/>
    <w:uiPriority w:val="34"/>
    <w:qFormat/>
    <w:rsid w:val="00137100"/>
    <w:pPr>
      <w:ind w:left="720"/>
      <w:contextualSpacing/>
    </w:pPr>
  </w:style>
  <w:style w:type="paragraph" w:styleId="a4">
    <w:name w:val="footer"/>
    <w:basedOn w:val="a"/>
    <w:link w:val="a5"/>
    <w:uiPriority w:val="99"/>
    <w:unhideWhenUsed/>
    <w:rsid w:val="00137100"/>
    <w:pPr>
      <w:tabs>
        <w:tab w:val="center" w:pos="4677"/>
        <w:tab w:val="right" w:pos="9355"/>
      </w:tabs>
    </w:pPr>
  </w:style>
  <w:style w:type="character" w:customStyle="1" w:styleId="a5">
    <w:name w:val="Нижний колонтитул Знак"/>
    <w:basedOn w:val="a0"/>
    <w:link w:val="a4"/>
    <w:uiPriority w:val="99"/>
    <w:rsid w:val="00137100"/>
  </w:style>
  <w:style w:type="character" w:styleId="a6">
    <w:name w:val="page number"/>
    <w:basedOn w:val="a0"/>
    <w:uiPriority w:val="99"/>
    <w:semiHidden/>
    <w:unhideWhenUsed/>
    <w:rsid w:val="00137100"/>
  </w:style>
  <w:style w:type="table" w:styleId="a7">
    <w:name w:val="Table Grid"/>
    <w:basedOn w:val="a1"/>
    <w:rsid w:val="0013710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37100"/>
    <w:pPr>
      <w:tabs>
        <w:tab w:val="center" w:pos="4677"/>
        <w:tab w:val="right" w:pos="9355"/>
      </w:tabs>
    </w:pPr>
  </w:style>
  <w:style w:type="character" w:customStyle="1" w:styleId="a9">
    <w:name w:val="Верхний колонтитул Знак"/>
    <w:basedOn w:val="a0"/>
    <w:link w:val="a8"/>
    <w:uiPriority w:val="99"/>
    <w:rsid w:val="00137100"/>
  </w:style>
  <w:style w:type="paragraph" w:styleId="11">
    <w:name w:val="toc 1"/>
    <w:basedOn w:val="a"/>
    <w:next w:val="a"/>
    <w:autoRedefine/>
    <w:uiPriority w:val="39"/>
    <w:unhideWhenUsed/>
    <w:rsid w:val="00370470"/>
    <w:pPr>
      <w:tabs>
        <w:tab w:val="right" w:leader="dot" w:pos="9339"/>
      </w:tabs>
      <w:spacing w:line="360" w:lineRule="auto"/>
    </w:pPr>
  </w:style>
  <w:style w:type="paragraph" w:styleId="21">
    <w:name w:val="toc 2"/>
    <w:basedOn w:val="a"/>
    <w:next w:val="a"/>
    <w:autoRedefine/>
    <w:uiPriority w:val="39"/>
    <w:unhideWhenUsed/>
    <w:rsid w:val="00342124"/>
    <w:pPr>
      <w:ind w:left="240"/>
    </w:pPr>
  </w:style>
  <w:style w:type="paragraph" w:styleId="31">
    <w:name w:val="toc 3"/>
    <w:basedOn w:val="a"/>
    <w:next w:val="a"/>
    <w:autoRedefine/>
    <w:uiPriority w:val="39"/>
    <w:unhideWhenUsed/>
    <w:rsid w:val="00370470"/>
    <w:pPr>
      <w:tabs>
        <w:tab w:val="right" w:leader="dot" w:pos="9339"/>
      </w:tabs>
      <w:spacing w:line="360" w:lineRule="auto"/>
      <w:ind w:left="482"/>
    </w:pPr>
  </w:style>
  <w:style w:type="paragraph" w:styleId="4">
    <w:name w:val="toc 4"/>
    <w:basedOn w:val="a"/>
    <w:next w:val="a"/>
    <w:autoRedefine/>
    <w:uiPriority w:val="39"/>
    <w:unhideWhenUsed/>
    <w:rsid w:val="00342124"/>
    <w:pPr>
      <w:ind w:left="720"/>
    </w:pPr>
  </w:style>
  <w:style w:type="paragraph" w:styleId="5">
    <w:name w:val="toc 5"/>
    <w:basedOn w:val="a"/>
    <w:next w:val="a"/>
    <w:autoRedefine/>
    <w:uiPriority w:val="39"/>
    <w:unhideWhenUsed/>
    <w:rsid w:val="00342124"/>
    <w:pPr>
      <w:ind w:left="960"/>
    </w:pPr>
  </w:style>
  <w:style w:type="paragraph" w:styleId="6">
    <w:name w:val="toc 6"/>
    <w:basedOn w:val="a"/>
    <w:next w:val="a"/>
    <w:autoRedefine/>
    <w:uiPriority w:val="39"/>
    <w:unhideWhenUsed/>
    <w:rsid w:val="00342124"/>
    <w:pPr>
      <w:ind w:left="1200"/>
    </w:pPr>
  </w:style>
  <w:style w:type="paragraph" w:styleId="7">
    <w:name w:val="toc 7"/>
    <w:basedOn w:val="a"/>
    <w:next w:val="a"/>
    <w:autoRedefine/>
    <w:uiPriority w:val="39"/>
    <w:unhideWhenUsed/>
    <w:rsid w:val="00342124"/>
    <w:pPr>
      <w:ind w:left="1440"/>
    </w:pPr>
  </w:style>
  <w:style w:type="paragraph" w:styleId="8">
    <w:name w:val="toc 8"/>
    <w:basedOn w:val="a"/>
    <w:next w:val="a"/>
    <w:autoRedefine/>
    <w:uiPriority w:val="39"/>
    <w:unhideWhenUsed/>
    <w:rsid w:val="00342124"/>
    <w:pPr>
      <w:ind w:left="1680"/>
    </w:pPr>
  </w:style>
  <w:style w:type="paragraph" w:styleId="9">
    <w:name w:val="toc 9"/>
    <w:basedOn w:val="a"/>
    <w:next w:val="a"/>
    <w:autoRedefine/>
    <w:uiPriority w:val="39"/>
    <w:unhideWhenUsed/>
    <w:rsid w:val="00342124"/>
    <w:pPr>
      <w:ind w:left="1920"/>
    </w:pPr>
  </w:style>
  <w:style w:type="paragraph" w:styleId="aa">
    <w:name w:val="Balloon Text"/>
    <w:basedOn w:val="a"/>
    <w:link w:val="ab"/>
    <w:uiPriority w:val="99"/>
    <w:semiHidden/>
    <w:unhideWhenUsed/>
    <w:rsid w:val="00036310"/>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036310"/>
    <w:rPr>
      <w:rFonts w:ascii="Lucida Grande CY" w:hAnsi="Lucida Grande CY" w:cs="Lucida Grande CY"/>
      <w:sz w:val="18"/>
      <w:szCs w:val="18"/>
    </w:rPr>
  </w:style>
  <w:style w:type="paragraph" w:styleId="ac">
    <w:name w:val="No Spacing"/>
    <w:uiPriority w:val="1"/>
    <w:qFormat/>
    <w:rsid w:val="00D42EBD"/>
  </w:style>
  <w:style w:type="paragraph" w:customStyle="1" w:styleId="ad">
    <w:name w:val="списотб"/>
    <w:basedOn w:val="a"/>
    <w:rsid w:val="00224B78"/>
    <w:pPr>
      <w:tabs>
        <w:tab w:val="left" w:pos="482"/>
      </w:tabs>
      <w:autoSpaceDE w:val="0"/>
      <w:autoSpaceDN w:val="0"/>
      <w:adjustRightInd w:val="0"/>
      <w:ind w:left="482" w:hanging="255"/>
      <w:jc w:val="both"/>
    </w:pPr>
    <w:rPr>
      <w:rFonts w:ascii="PetersburgCTT" w:eastAsia="Times New Roman" w:hAnsi="PetersburgCTT" w:cs="Times New Roman"/>
      <w:sz w:val="21"/>
      <w:szCs w:val="21"/>
    </w:rPr>
  </w:style>
  <w:style w:type="paragraph" w:styleId="ae">
    <w:name w:val="Normal (Web)"/>
    <w:basedOn w:val="a"/>
    <w:uiPriority w:val="99"/>
    <w:unhideWhenUsed/>
    <w:rsid w:val="004A020D"/>
    <w:pPr>
      <w:spacing w:before="100" w:beforeAutospacing="1" w:after="100" w:afterAutospacing="1"/>
    </w:pPr>
    <w:rPr>
      <w:rFonts w:ascii="Times" w:hAnsi="Times" w:cs="Times New Roman"/>
      <w:sz w:val="20"/>
      <w:szCs w:val="20"/>
    </w:rPr>
  </w:style>
  <w:style w:type="character" w:styleId="af">
    <w:name w:val="Placeholder Text"/>
    <w:basedOn w:val="a0"/>
    <w:uiPriority w:val="99"/>
    <w:semiHidden/>
    <w:rsid w:val="00EF160D"/>
    <w:rPr>
      <w:color w:val="808080"/>
    </w:rPr>
  </w:style>
  <w:style w:type="character" w:styleId="af0">
    <w:name w:val="Strong"/>
    <w:qFormat/>
    <w:rsid w:val="00D47F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0148">
      <w:bodyDiv w:val="1"/>
      <w:marLeft w:val="0"/>
      <w:marRight w:val="0"/>
      <w:marTop w:val="0"/>
      <w:marBottom w:val="0"/>
      <w:divBdr>
        <w:top w:val="none" w:sz="0" w:space="0" w:color="auto"/>
        <w:left w:val="none" w:sz="0" w:space="0" w:color="auto"/>
        <w:bottom w:val="none" w:sz="0" w:space="0" w:color="auto"/>
        <w:right w:val="none" w:sz="0" w:space="0" w:color="auto"/>
      </w:divBdr>
      <w:divsChild>
        <w:div w:id="1634406998">
          <w:marLeft w:val="0"/>
          <w:marRight w:val="0"/>
          <w:marTop w:val="0"/>
          <w:marBottom w:val="0"/>
          <w:divBdr>
            <w:top w:val="none" w:sz="0" w:space="0" w:color="auto"/>
            <w:left w:val="none" w:sz="0" w:space="0" w:color="auto"/>
            <w:bottom w:val="none" w:sz="0" w:space="0" w:color="auto"/>
            <w:right w:val="none" w:sz="0" w:space="0" w:color="auto"/>
          </w:divBdr>
          <w:divsChild>
            <w:div w:id="83691333">
              <w:marLeft w:val="0"/>
              <w:marRight w:val="0"/>
              <w:marTop w:val="0"/>
              <w:marBottom w:val="0"/>
              <w:divBdr>
                <w:top w:val="none" w:sz="0" w:space="0" w:color="auto"/>
                <w:left w:val="none" w:sz="0" w:space="0" w:color="auto"/>
                <w:bottom w:val="none" w:sz="0" w:space="0" w:color="auto"/>
                <w:right w:val="none" w:sz="0" w:space="0" w:color="auto"/>
              </w:divBdr>
              <w:divsChild>
                <w:div w:id="13875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6317">
      <w:bodyDiv w:val="1"/>
      <w:marLeft w:val="0"/>
      <w:marRight w:val="0"/>
      <w:marTop w:val="0"/>
      <w:marBottom w:val="0"/>
      <w:divBdr>
        <w:top w:val="none" w:sz="0" w:space="0" w:color="auto"/>
        <w:left w:val="none" w:sz="0" w:space="0" w:color="auto"/>
        <w:bottom w:val="none" w:sz="0" w:space="0" w:color="auto"/>
        <w:right w:val="none" w:sz="0" w:space="0" w:color="auto"/>
      </w:divBdr>
      <w:divsChild>
        <w:div w:id="1494757746">
          <w:marLeft w:val="0"/>
          <w:marRight w:val="0"/>
          <w:marTop w:val="0"/>
          <w:marBottom w:val="0"/>
          <w:divBdr>
            <w:top w:val="none" w:sz="0" w:space="0" w:color="auto"/>
            <w:left w:val="none" w:sz="0" w:space="0" w:color="auto"/>
            <w:bottom w:val="none" w:sz="0" w:space="0" w:color="auto"/>
            <w:right w:val="none" w:sz="0" w:space="0" w:color="auto"/>
          </w:divBdr>
          <w:divsChild>
            <w:div w:id="1036933752">
              <w:marLeft w:val="0"/>
              <w:marRight w:val="0"/>
              <w:marTop w:val="0"/>
              <w:marBottom w:val="0"/>
              <w:divBdr>
                <w:top w:val="none" w:sz="0" w:space="0" w:color="auto"/>
                <w:left w:val="none" w:sz="0" w:space="0" w:color="auto"/>
                <w:bottom w:val="none" w:sz="0" w:space="0" w:color="auto"/>
                <w:right w:val="none" w:sz="0" w:space="0" w:color="auto"/>
              </w:divBdr>
              <w:divsChild>
                <w:div w:id="3094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6599">
      <w:bodyDiv w:val="1"/>
      <w:marLeft w:val="0"/>
      <w:marRight w:val="0"/>
      <w:marTop w:val="0"/>
      <w:marBottom w:val="0"/>
      <w:divBdr>
        <w:top w:val="none" w:sz="0" w:space="0" w:color="auto"/>
        <w:left w:val="none" w:sz="0" w:space="0" w:color="auto"/>
        <w:bottom w:val="none" w:sz="0" w:space="0" w:color="auto"/>
        <w:right w:val="none" w:sz="0" w:space="0" w:color="auto"/>
      </w:divBdr>
      <w:divsChild>
        <w:div w:id="478812422">
          <w:marLeft w:val="0"/>
          <w:marRight w:val="0"/>
          <w:marTop w:val="0"/>
          <w:marBottom w:val="0"/>
          <w:divBdr>
            <w:top w:val="none" w:sz="0" w:space="0" w:color="auto"/>
            <w:left w:val="none" w:sz="0" w:space="0" w:color="auto"/>
            <w:bottom w:val="none" w:sz="0" w:space="0" w:color="auto"/>
            <w:right w:val="none" w:sz="0" w:space="0" w:color="auto"/>
          </w:divBdr>
          <w:divsChild>
            <w:div w:id="730732109">
              <w:marLeft w:val="0"/>
              <w:marRight w:val="0"/>
              <w:marTop w:val="0"/>
              <w:marBottom w:val="0"/>
              <w:divBdr>
                <w:top w:val="none" w:sz="0" w:space="0" w:color="auto"/>
                <w:left w:val="none" w:sz="0" w:space="0" w:color="auto"/>
                <w:bottom w:val="none" w:sz="0" w:space="0" w:color="auto"/>
                <w:right w:val="none" w:sz="0" w:space="0" w:color="auto"/>
              </w:divBdr>
              <w:divsChild>
                <w:div w:id="6440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48">
      <w:bodyDiv w:val="1"/>
      <w:marLeft w:val="0"/>
      <w:marRight w:val="0"/>
      <w:marTop w:val="0"/>
      <w:marBottom w:val="0"/>
      <w:divBdr>
        <w:top w:val="none" w:sz="0" w:space="0" w:color="auto"/>
        <w:left w:val="none" w:sz="0" w:space="0" w:color="auto"/>
        <w:bottom w:val="none" w:sz="0" w:space="0" w:color="auto"/>
        <w:right w:val="none" w:sz="0" w:space="0" w:color="auto"/>
      </w:divBdr>
      <w:divsChild>
        <w:div w:id="461115720">
          <w:marLeft w:val="0"/>
          <w:marRight w:val="0"/>
          <w:marTop w:val="0"/>
          <w:marBottom w:val="0"/>
          <w:divBdr>
            <w:top w:val="none" w:sz="0" w:space="0" w:color="auto"/>
            <w:left w:val="none" w:sz="0" w:space="0" w:color="auto"/>
            <w:bottom w:val="none" w:sz="0" w:space="0" w:color="auto"/>
            <w:right w:val="none" w:sz="0" w:space="0" w:color="auto"/>
          </w:divBdr>
          <w:divsChild>
            <w:div w:id="1431700491">
              <w:marLeft w:val="0"/>
              <w:marRight w:val="0"/>
              <w:marTop w:val="0"/>
              <w:marBottom w:val="0"/>
              <w:divBdr>
                <w:top w:val="none" w:sz="0" w:space="0" w:color="auto"/>
                <w:left w:val="none" w:sz="0" w:space="0" w:color="auto"/>
                <w:bottom w:val="none" w:sz="0" w:space="0" w:color="auto"/>
                <w:right w:val="none" w:sz="0" w:space="0" w:color="auto"/>
              </w:divBdr>
              <w:divsChild>
                <w:div w:id="2271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1318">
      <w:bodyDiv w:val="1"/>
      <w:marLeft w:val="0"/>
      <w:marRight w:val="0"/>
      <w:marTop w:val="0"/>
      <w:marBottom w:val="0"/>
      <w:divBdr>
        <w:top w:val="none" w:sz="0" w:space="0" w:color="auto"/>
        <w:left w:val="none" w:sz="0" w:space="0" w:color="auto"/>
        <w:bottom w:val="none" w:sz="0" w:space="0" w:color="auto"/>
        <w:right w:val="none" w:sz="0" w:space="0" w:color="auto"/>
      </w:divBdr>
    </w:div>
    <w:div w:id="228539009">
      <w:bodyDiv w:val="1"/>
      <w:marLeft w:val="0"/>
      <w:marRight w:val="0"/>
      <w:marTop w:val="0"/>
      <w:marBottom w:val="0"/>
      <w:divBdr>
        <w:top w:val="none" w:sz="0" w:space="0" w:color="auto"/>
        <w:left w:val="none" w:sz="0" w:space="0" w:color="auto"/>
        <w:bottom w:val="none" w:sz="0" w:space="0" w:color="auto"/>
        <w:right w:val="none" w:sz="0" w:space="0" w:color="auto"/>
      </w:divBdr>
      <w:divsChild>
        <w:div w:id="697853753">
          <w:marLeft w:val="0"/>
          <w:marRight w:val="0"/>
          <w:marTop w:val="0"/>
          <w:marBottom w:val="0"/>
          <w:divBdr>
            <w:top w:val="none" w:sz="0" w:space="0" w:color="auto"/>
            <w:left w:val="none" w:sz="0" w:space="0" w:color="auto"/>
            <w:bottom w:val="none" w:sz="0" w:space="0" w:color="auto"/>
            <w:right w:val="none" w:sz="0" w:space="0" w:color="auto"/>
          </w:divBdr>
          <w:divsChild>
            <w:div w:id="1716536589">
              <w:marLeft w:val="0"/>
              <w:marRight w:val="0"/>
              <w:marTop w:val="0"/>
              <w:marBottom w:val="0"/>
              <w:divBdr>
                <w:top w:val="none" w:sz="0" w:space="0" w:color="auto"/>
                <w:left w:val="none" w:sz="0" w:space="0" w:color="auto"/>
                <w:bottom w:val="none" w:sz="0" w:space="0" w:color="auto"/>
                <w:right w:val="none" w:sz="0" w:space="0" w:color="auto"/>
              </w:divBdr>
              <w:divsChild>
                <w:div w:id="12421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1070">
      <w:bodyDiv w:val="1"/>
      <w:marLeft w:val="0"/>
      <w:marRight w:val="0"/>
      <w:marTop w:val="0"/>
      <w:marBottom w:val="0"/>
      <w:divBdr>
        <w:top w:val="none" w:sz="0" w:space="0" w:color="auto"/>
        <w:left w:val="none" w:sz="0" w:space="0" w:color="auto"/>
        <w:bottom w:val="none" w:sz="0" w:space="0" w:color="auto"/>
        <w:right w:val="none" w:sz="0" w:space="0" w:color="auto"/>
      </w:divBdr>
    </w:div>
    <w:div w:id="252397050">
      <w:bodyDiv w:val="1"/>
      <w:marLeft w:val="0"/>
      <w:marRight w:val="0"/>
      <w:marTop w:val="0"/>
      <w:marBottom w:val="0"/>
      <w:divBdr>
        <w:top w:val="none" w:sz="0" w:space="0" w:color="auto"/>
        <w:left w:val="none" w:sz="0" w:space="0" w:color="auto"/>
        <w:bottom w:val="none" w:sz="0" w:space="0" w:color="auto"/>
        <w:right w:val="none" w:sz="0" w:space="0" w:color="auto"/>
      </w:divBdr>
    </w:div>
    <w:div w:id="286817149">
      <w:bodyDiv w:val="1"/>
      <w:marLeft w:val="0"/>
      <w:marRight w:val="0"/>
      <w:marTop w:val="0"/>
      <w:marBottom w:val="0"/>
      <w:divBdr>
        <w:top w:val="none" w:sz="0" w:space="0" w:color="auto"/>
        <w:left w:val="none" w:sz="0" w:space="0" w:color="auto"/>
        <w:bottom w:val="none" w:sz="0" w:space="0" w:color="auto"/>
        <w:right w:val="none" w:sz="0" w:space="0" w:color="auto"/>
      </w:divBdr>
      <w:divsChild>
        <w:div w:id="1254162459">
          <w:marLeft w:val="0"/>
          <w:marRight w:val="0"/>
          <w:marTop w:val="0"/>
          <w:marBottom w:val="0"/>
          <w:divBdr>
            <w:top w:val="none" w:sz="0" w:space="0" w:color="auto"/>
            <w:left w:val="none" w:sz="0" w:space="0" w:color="auto"/>
            <w:bottom w:val="none" w:sz="0" w:space="0" w:color="auto"/>
            <w:right w:val="none" w:sz="0" w:space="0" w:color="auto"/>
          </w:divBdr>
          <w:divsChild>
            <w:div w:id="1898856965">
              <w:marLeft w:val="0"/>
              <w:marRight w:val="0"/>
              <w:marTop w:val="0"/>
              <w:marBottom w:val="0"/>
              <w:divBdr>
                <w:top w:val="none" w:sz="0" w:space="0" w:color="auto"/>
                <w:left w:val="none" w:sz="0" w:space="0" w:color="auto"/>
                <w:bottom w:val="none" w:sz="0" w:space="0" w:color="auto"/>
                <w:right w:val="none" w:sz="0" w:space="0" w:color="auto"/>
              </w:divBdr>
              <w:divsChild>
                <w:div w:id="7892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31924">
      <w:bodyDiv w:val="1"/>
      <w:marLeft w:val="0"/>
      <w:marRight w:val="0"/>
      <w:marTop w:val="0"/>
      <w:marBottom w:val="0"/>
      <w:divBdr>
        <w:top w:val="none" w:sz="0" w:space="0" w:color="auto"/>
        <w:left w:val="none" w:sz="0" w:space="0" w:color="auto"/>
        <w:bottom w:val="none" w:sz="0" w:space="0" w:color="auto"/>
        <w:right w:val="none" w:sz="0" w:space="0" w:color="auto"/>
      </w:divBdr>
      <w:divsChild>
        <w:div w:id="2134324515">
          <w:marLeft w:val="0"/>
          <w:marRight w:val="0"/>
          <w:marTop w:val="0"/>
          <w:marBottom w:val="0"/>
          <w:divBdr>
            <w:top w:val="none" w:sz="0" w:space="0" w:color="auto"/>
            <w:left w:val="none" w:sz="0" w:space="0" w:color="auto"/>
            <w:bottom w:val="none" w:sz="0" w:space="0" w:color="auto"/>
            <w:right w:val="none" w:sz="0" w:space="0" w:color="auto"/>
          </w:divBdr>
          <w:divsChild>
            <w:div w:id="370427175">
              <w:marLeft w:val="0"/>
              <w:marRight w:val="0"/>
              <w:marTop w:val="0"/>
              <w:marBottom w:val="0"/>
              <w:divBdr>
                <w:top w:val="none" w:sz="0" w:space="0" w:color="auto"/>
                <w:left w:val="none" w:sz="0" w:space="0" w:color="auto"/>
                <w:bottom w:val="none" w:sz="0" w:space="0" w:color="auto"/>
                <w:right w:val="none" w:sz="0" w:space="0" w:color="auto"/>
              </w:divBdr>
              <w:divsChild>
                <w:div w:id="18378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5177">
      <w:bodyDiv w:val="1"/>
      <w:marLeft w:val="0"/>
      <w:marRight w:val="0"/>
      <w:marTop w:val="0"/>
      <w:marBottom w:val="0"/>
      <w:divBdr>
        <w:top w:val="none" w:sz="0" w:space="0" w:color="auto"/>
        <w:left w:val="none" w:sz="0" w:space="0" w:color="auto"/>
        <w:bottom w:val="none" w:sz="0" w:space="0" w:color="auto"/>
        <w:right w:val="none" w:sz="0" w:space="0" w:color="auto"/>
      </w:divBdr>
    </w:div>
    <w:div w:id="360975132">
      <w:bodyDiv w:val="1"/>
      <w:marLeft w:val="0"/>
      <w:marRight w:val="0"/>
      <w:marTop w:val="0"/>
      <w:marBottom w:val="0"/>
      <w:divBdr>
        <w:top w:val="none" w:sz="0" w:space="0" w:color="auto"/>
        <w:left w:val="none" w:sz="0" w:space="0" w:color="auto"/>
        <w:bottom w:val="none" w:sz="0" w:space="0" w:color="auto"/>
        <w:right w:val="none" w:sz="0" w:space="0" w:color="auto"/>
      </w:divBdr>
      <w:divsChild>
        <w:div w:id="1593314716">
          <w:marLeft w:val="0"/>
          <w:marRight w:val="0"/>
          <w:marTop w:val="0"/>
          <w:marBottom w:val="0"/>
          <w:divBdr>
            <w:top w:val="none" w:sz="0" w:space="0" w:color="auto"/>
            <w:left w:val="none" w:sz="0" w:space="0" w:color="auto"/>
            <w:bottom w:val="none" w:sz="0" w:space="0" w:color="auto"/>
            <w:right w:val="none" w:sz="0" w:space="0" w:color="auto"/>
          </w:divBdr>
          <w:divsChild>
            <w:div w:id="976298479">
              <w:marLeft w:val="0"/>
              <w:marRight w:val="0"/>
              <w:marTop w:val="0"/>
              <w:marBottom w:val="0"/>
              <w:divBdr>
                <w:top w:val="none" w:sz="0" w:space="0" w:color="auto"/>
                <w:left w:val="none" w:sz="0" w:space="0" w:color="auto"/>
                <w:bottom w:val="none" w:sz="0" w:space="0" w:color="auto"/>
                <w:right w:val="none" w:sz="0" w:space="0" w:color="auto"/>
              </w:divBdr>
              <w:divsChild>
                <w:div w:id="1510678355">
                  <w:marLeft w:val="0"/>
                  <w:marRight w:val="0"/>
                  <w:marTop w:val="0"/>
                  <w:marBottom w:val="0"/>
                  <w:divBdr>
                    <w:top w:val="none" w:sz="0" w:space="0" w:color="auto"/>
                    <w:left w:val="none" w:sz="0" w:space="0" w:color="auto"/>
                    <w:bottom w:val="none" w:sz="0" w:space="0" w:color="auto"/>
                    <w:right w:val="none" w:sz="0" w:space="0" w:color="auto"/>
                  </w:divBdr>
                  <w:divsChild>
                    <w:div w:id="851065936">
                      <w:marLeft w:val="0"/>
                      <w:marRight w:val="0"/>
                      <w:marTop w:val="0"/>
                      <w:marBottom w:val="0"/>
                      <w:divBdr>
                        <w:top w:val="none" w:sz="0" w:space="0" w:color="auto"/>
                        <w:left w:val="none" w:sz="0" w:space="0" w:color="auto"/>
                        <w:bottom w:val="none" w:sz="0" w:space="0" w:color="auto"/>
                        <w:right w:val="none" w:sz="0" w:space="0" w:color="auto"/>
                      </w:divBdr>
                    </w:div>
                  </w:divsChild>
                </w:div>
                <w:div w:id="850723297">
                  <w:marLeft w:val="0"/>
                  <w:marRight w:val="0"/>
                  <w:marTop w:val="0"/>
                  <w:marBottom w:val="0"/>
                  <w:divBdr>
                    <w:top w:val="none" w:sz="0" w:space="0" w:color="auto"/>
                    <w:left w:val="none" w:sz="0" w:space="0" w:color="auto"/>
                    <w:bottom w:val="none" w:sz="0" w:space="0" w:color="auto"/>
                    <w:right w:val="none" w:sz="0" w:space="0" w:color="auto"/>
                  </w:divBdr>
                  <w:divsChild>
                    <w:div w:id="1383869071">
                      <w:marLeft w:val="0"/>
                      <w:marRight w:val="0"/>
                      <w:marTop w:val="0"/>
                      <w:marBottom w:val="0"/>
                      <w:divBdr>
                        <w:top w:val="none" w:sz="0" w:space="0" w:color="auto"/>
                        <w:left w:val="none" w:sz="0" w:space="0" w:color="auto"/>
                        <w:bottom w:val="none" w:sz="0" w:space="0" w:color="auto"/>
                        <w:right w:val="none" w:sz="0" w:space="0" w:color="auto"/>
                      </w:divBdr>
                    </w:div>
                  </w:divsChild>
                </w:div>
                <w:div w:id="1181093143">
                  <w:marLeft w:val="0"/>
                  <w:marRight w:val="0"/>
                  <w:marTop w:val="0"/>
                  <w:marBottom w:val="0"/>
                  <w:divBdr>
                    <w:top w:val="none" w:sz="0" w:space="0" w:color="auto"/>
                    <w:left w:val="none" w:sz="0" w:space="0" w:color="auto"/>
                    <w:bottom w:val="none" w:sz="0" w:space="0" w:color="auto"/>
                    <w:right w:val="none" w:sz="0" w:space="0" w:color="auto"/>
                  </w:divBdr>
                  <w:divsChild>
                    <w:div w:id="5730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148777">
      <w:bodyDiv w:val="1"/>
      <w:marLeft w:val="0"/>
      <w:marRight w:val="0"/>
      <w:marTop w:val="0"/>
      <w:marBottom w:val="0"/>
      <w:divBdr>
        <w:top w:val="none" w:sz="0" w:space="0" w:color="auto"/>
        <w:left w:val="none" w:sz="0" w:space="0" w:color="auto"/>
        <w:bottom w:val="none" w:sz="0" w:space="0" w:color="auto"/>
        <w:right w:val="none" w:sz="0" w:space="0" w:color="auto"/>
      </w:divBdr>
    </w:div>
    <w:div w:id="437453406">
      <w:bodyDiv w:val="1"/>
      <w:marLeft w:val="0"/>
      <w:marRight w:val="0"/>
      <w:marTop w:val="0"/>
      <w:marBottom w:val="0"/>
      <w:divBdr>
        <w:top w:val="none" w:sz="0" w:space="0" w:color="auto"/>
        <w:left w:val="none" w:sz="0" w:space="0" w:color="auto"/>
        <w:bottom w:val="none" w:sz="0" w:space="0" w:color="auto"/>
        <w:right w:val="none" w:sz="0" w:space="0" w:color="auto"/>
      </w:divBdr>
      <w:divsChild>
        <w:div w:id="1862355263">
          <w:marLeft w:val="0"/>
          <w:marRight w:val="0"/>
          <w:marTop w:val="0"/>
          <w:marBottom w:val="0"/>
          <w:divBdr>
            <w:top w:val="none" w:sz="0" w:space="0" w:color="auto"/>
            <w:left w:val="none" w:sz="0" w:space="0" w:color="auto"/>
            <w:bottom w:val="none" w:sz="0" w:space="0" w:color="auto"/>
            <w:right w:val="none" w:sz="0" w:space="0" w:color="auto"/>
          </w:divBdr>
          <w:divsChild>
            <w:div w:id="1759983416">
              <w:marLeft w:val="0"/>
              <w:marRight w:val="0"/>
              <w:marTop w:val="0"/>
              <w:marBottom w:val="0"/>
              <w:divBdr>
                <w:top w:val="none" w:sz="0" w:space="0" w:color="auto"/>
                <w:left w:val="none" w:sz="0" w:space="0" w:color="auto"/>
                <w:bottom w:val="none" w:sz="0" w:space="0" w:color="auto"/>
                <w:right w:val="none" w:sz="0" w:space="0" w:color="auto"/>
              </w:divBdr>
              <w:divsChild>
                <w:div w:id="18170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6135">
      <w:bodyDiv w:val="1"/>
      <w:marLeft w:val="0"/>
      <w:marRight w:val="0"/>
      <w:marTop w:val="0"/>
      <w:marBottom w:val="0"/>
      <w:divBdr>
        <w:top w:val="none" w:sz="0" w:space="0" w:color="auto"/>
        <w:left w:val="none" w:sz="0" w:space="0" w:color="auto"/>
        <w:bottom w:val="none" w:sz="0" w:space="0" w:color="auto"/>
        <w:right w:val="none" w:sz="0" w:space="0" w:color="auto"/>
      </w:divBdr>
    </w:div>
    <w:div w:id="496267930">
      <w:bodyDiv w:val="1"/>
      <w:marLeft w:val="0"/>
      <w:marRight w:val="0"/>
      <w:marTop w:val="0"/>
      <w:marBottom w:val="0"/>
      <w:divBdr>
        <w:top w:val="none" w:sz="0" w:space="0" w:color="auto"/>
        <w:left w:val="none" w:sz="0" w:space="0" w:color="auto"/>
        <w:bottom w:val="none" w:sz="0" w:space="0" w:color="auto"/>
        <w:right w:val="none" w:sz="0" w:space="0" w:color="auto"/>
      </w:divBdr>
      <w:divsChild>
        <w:div w:id="1250237149">
          <w:marLeft w:val="0"/>
          <w:marRight w:val="0"/>
          <w:marTop w:val="0"/>
          <w:marBottom w:val="0"/>
          <w:divBdr>
            <w:top w:val="none" w:sz="0" w:space="0" w:color="auto"/>
            <w:left w:val="none" w:sz="0" w:space="0" w:color="auto"/>
            <w:bottom w:val="none" w:sz="0" w:space="0" w:color="auto"/>
            <w:right w:val="none" w:sz="0" w:space="0" w:color="auto"/>
          </w:divBdr>
          <w:divsChild>
            <w:div w:id="1979216669">
              <w:marLeft w:val="0"/>
              <w:marRight w:val="0"/>
              <w:marTop w:val="0"/>
              <w:marBottom w:val="0"/>
              <w:divBdr>
                <w:top w:val="none" w:sz="0" w:space="0" w:color="auto"/>
                <w:left w:val="none" w:sz="0" w:space="0" w:color="auto"/>
                <w:bottom w:val="none" w:sz="0" w:space="0" w:color="auto"/>
                <w:right w:val="none" w:sz="0" w:space="0" w:color="auto"/>
              </w:divBdr>
              <w:divsChild>
                <w:div w:id="3736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7273">
      <w:bodyDiv w:val="1"/>
      <w:marLeft w:val="0"/>
      <w:marRight w:val="0"/>
      <w:marTop w:val="0"/>
      <w:marBottom w:val="0"/>
      <w:divBdr>
        <w:top w:val="none" w:sz="0" w:space="0" w:color="auto"/>
        <w:left w:val="none" w:sz="0" w:space="0" w:color="auto"/>
        <w:bottom w:val="none" w:sz="0" w:space="0" w:color="auto"/>
        <w:right w:val="none" w:sz="0" w:space="0" w:color="auto"/>
      </w:divBdr>
    </w:div>
    <w:div w:id="526917609">
      <w:bodyDiv w:val="1"/>
      <w:marLeft w:val="0"/>
      <w:marRight w:val="0"/>
      <w:marTop w:val="0"/>
      <w:marBottom w:val="0"/>
      <w:divBdr>
        <w:top w:val="none" w:sz="0" w:space="0" w:color="auto"/>
        <w:left w:val="none" w:sz="0" w:space="0" w:color="auto"/>
        <w:bottom w:val="none" w:sz="0" w:space="0" w:color="auto"/>
        <w:right w:val="none" w:sz="0" w:space="0" w:color="auto"/>
      </w:divBdr>
    </w:div>
    <w:div w:id="537134091">
      <w:bodyDiv w:val="1"/>
      <w:marLeft w:val="0"/>
      <w:marRight w:val="0"/>
      <w:marTop w:val="0"/>
      <w:marBottom w:val="0"/>
      <w:divBdr>
        <w:top w:val="none" w:sz="0" w:space="0" w:color="auto"/>
        <w:left w:val="none" w:sz="0" w:space="0" w:color="auto"/>
        <w:bottom w:val="none" w:sz="0" w:space="0" w:color="auto"/>
        <w:right w:val="none" w:sz="0" w:space="0" w:color="auto"/>
      </w:divBdr>
      <w:divsChild>
        <w:div w:id="1371144793">
          <w:marLeft w:val="0"/>
          <w:marRight w:val="0"/>
          <w:marTop w:val="0"/>
          <w:marBottom w:val="0"/>
          <w:divBdr>
            <w:top w:val="none" w:sz="0" w:space="0" w:color="auto"/>
            <w:left w:val="none" w:sz="0" w:space="0" w:color="auto"/>
            <w:bottom w:val="none" w:sz="0" w:space="0" w:color="auto"/>
            <w:right w:val="none" w:sz="0" w:space="0" w:color="auto"/>
          </w:divBdr>
          <w:divsChild>
            <w:div w:id="247082326">
              <w:marLeft w:val="0"/>
              <w:marRight w:val="0"/>
              <w:marTop w:val="0"/>
              <w:marBottom w:val="0"/>
              <w:divBdr>
                <w:top w:val="none" w:sz="0" w:space="0" w:color="auto"/>
                <w:left w:val="none" w:sz="0" w:space="0" w:color="auto"/>
                <w:bottom w:val="none" w:sz="0" w:space="0" w:color="auto"/>
                <w:right w:val="none" w:sz="0" w:space="0" w:color="auto"/>
              </w:divBdr>
              <w:divsChild>
                <w:div w:id="8293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576">
      <w:bodyDiv w:val="1"/>
      <w:marLeft w:val="0"/>
      <w:marRight w:val="0"/>
      <w:marTop w:val="0"/>
      <w:marBottom w:val="0"/>
      <w:divBdr>
        <w:top w:val="none" w:sz="0" w:space="0" w:color="auto"/>
        <w:left w:val="none" w:sz="0" w:space="0" w:color="auto"/>
        <w:bottom w:val="none" w:sz="0" w:space="0" w:color="auto"/>
        <w:right w:val="none" w:sz="0" w:space="0" w:color="auto"/>
      </w:divBdr>
      <w:divsChild>
        <w:div w:id="570819909">
          <w:marLeft w:val="0"/>
          <w:marRight w:val="0"/>
          <w:marTop w:val="0"/>
          <w:marBottom w:val="0"/>
          <w:divBdr>
            <w:top w:val="none" w:sz="0" w:space="0" w:color="auto"/>
            <w:left w:val="none" w:sz="0" w:space="0" w:color="auto"/>
            <w:bottom w:val="none" w:sz="0" w:space="0" w:color="auto"/>
            <w:right w:val="none" w:sz="0" w:space="0" w:color="auto"/>
          </w:divBdr>
          <w:divsChild>
            <w:div w:id="1323585429">
              <w:marLeft w:val="0"/>
              <w:marRight w:val="0"/>
              <w:marTop w:val="0"/>
              <w:marBottom w:val="0"/>
              <w:divBdr>
                <w:top w:val="none" w:sz="0" w:space="0" w:color="auto"/>
                <w:left w:val="none" w:sz="0" w:space="0" w:color="auto"/>
                <w:bottom w:val="none" w:sz="0" w:space="0" w:color="auto"/>
                <w:right w:val="none" w:sz="0" w:space="0" w:color="auto"/>
              </w:divBdr>
              <w:divsChild>
                <w:div w:id="6132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9090">
      <w:bodyDiv w:val="1"/>
      <w:marLeft w:val="0"/>
      <w:marRight w:val="0"/>
      <w:marTop w:val="0"/>
      <w:marBottom w:val="0"/>
      <w:divBdr>
        <w:top w:val="none" w:sz="0" w:space="0" w:color="auto"/>
        <w:left w:val="none" w:sz="0" w:space="0" w:color="auto"/>
        <w:bottom w:val="none" w:sz="0" w:space="0" w:color="auto"/>
        <w:right w:val="none" w:sz="0" w:space="0" w:color="auto"/>
      </w:divBdr>
    </w:div>
    <w:div w:id="616761179">
      <w:bodyDiv w:val="1"/>
      <w:marLeft w:val="0"/>
      <w:marRight w:val="0"/>
      <w:marTop w:val="0"/>
      <w:marBottom w:val="0"/>
      <w:divBdr>
        <w:top w:val="none" w:sz="0" w:space="0" w:color="auto"/>
        <w:left w:val="none" w:sz="0" w:space="0" w:color="auto"/>
        <w:bottom w:val="none" w:sz="0" w:space="0" w:color="auto"/>
        <w:right w:val="none" w:sz="0" w:space="0" w:color="auto"/>
      </w:divBdr>
      <w:divsChild>
        <w:div w:id="950866362">
          <w:marLeft w:val="0"/>
          <w:marRight w:val="0"/>
          <w:marTop w:val="0"/>
          <w:marBottom w:val="0"/>
          <w:divBdr>
            <w:top w:val="none" w:sz="0" w:space="0" w:color="auto"/>
            <w:left w:val="none" w:sz="0" w:space="0" w:color="auto"/>
            <w:bottom w:val="none" w:sz="0" w:space="0" w:color="auto"/>
            <w:right w:val="none" w:sz="0" w:space="0" w:color="auto"/>
          </w:divBdr>
          <w:divsChild>
            <w:div w:id="1626038180">
              <w:marLeft w:val="0"/>
              <w:marRight w:val="0"/>
              <w:marTop w:val="0"/>
              <w:marBottom w:val="0"/>
              <w:divBdr>
                <w:top w:val="none" w:sz="0" w:space="0" w:color="auto"/>
                <w:left w:val="none" w:sz="0" w:space="0" w:color="auto"/>
                <w:bottom w:val="none" w:sz="0" w:space="0" w:color="auto"/>
                <w:right w:val="none" w:sz="0" w:space="0" w:color="auto"/>
              </w:divBdr>
              <w:divsChild>
                <w:div w:id="706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9570">
      <w:bodyDiv w:val="1"/>
      <w:marLeft w:val="0"/>
      <w:marRight w:val="0"/>
      <w:marTop w:val="0"/>
      <w:marBottom w:val="0"/>
      <w:divBdr>
        <w:top w:val="none" w:sz="0" w:space="0" w:color="auto"/>
        <w:left w:val="none" w:sz="0" w:space="0" w:color="auto"/>
        <w:bottom w:val="none" w:sz="0" w:space="0" w:color="auto"/>
        <w:right w:val="none" w:sz="0" w:space="0" w:color="auto"/>
      </w:divBdr>
      <w:divsChild>
        <w:div w:id="2145074421">
          <w:marLeft w:val="0"/>
          <w:marRight w:val="0"/>
          <w:marTop w:val="0"/>
          <w:marBottom w:val="0"/>
          <w:divBdr>
            <w:top w:val="none" w:sz="0" w:space="0" w:color="auto"/>
            <w:left w:val="none" w:sz="0" w:space="0" w:color="auto"/>
            <w:bottom w:val="none" w:sz="0" w:space="0" w:color="auto"/>
            <w:right w:val="none" w:sz="0" w:space="0" w:color="auto"/>
          </w:divBdr>
          <w:divsChild>
            <w:div w:id="137112756">
              <w:marLeft w:val="0"/>
              <w:marRight w:val="0"/>
              <w:marTop w:val="0"/>
              <w:marBottom w:val="0"/>
              <w:divBdr>
                <w:top w:val="none" w:sz="0" w:space="0" w:color="auto"/>
                <w:left w:val="none" w:sz="0" w:space="0" w:color="auto"/>
                <w:bottom w:val="none" w:sz="0" w:space="0" w:color="auto"/>
                <w:right w:val="none" w:sz="0" w:space="0" w:color="auto"/>
              </w:divBdr>
              <w:divsChild>
                <w:div w:id="10353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286479">
      <w:bodyDiv w:val="1"/>
      <w:marLeft w:val="0"/>
      <w:marRight w:val="0"/>
      <w:marTop w:val="0"/>
      <w:marBottom w:val="0"/>
      <w:divBdr>
        <w:top w:val="none" w:sz="0" w:space="0" w:color="auto"/>
        <w:left w:val="none" w:sz="0" w:space="0" w:color="auto"/>
        <w:bottom w:val="none" w:sz="0" w:space="0" w:color="auto"/>
        <w:right w:val="none" w:sz="0" w:space="0" w:color="auto"/>
      </w:divBdr>
      <w:divsChild>
        <w:div w:id="682824873">
          <w:marLeft w:val="0"/>
          <w:marRight w:val="0"/>
          <w:marTop w:val="0"/>
          <w:marBottom w:val="0"/>
          <w:divBdr>
            <w:top w:val="none" w:sz="0" w:space="0" w:color="auto"/>
            <w:left w:val="none" w:sz="0" w:space="0" w:color="auto"/>
            <w:bottom w:val="none" w:sz="0" w:space="0" w:color="auto"/>
            <w:right w:val="none" w:sz="0" w:space="0" w:color="auto"/>
          </w:divBdr>
          <w:divsChild>
            <w:div w:id="1023438466">
              <w:marLeft w:val="0"/>
              <w:marRight w:val="0"/>
              <w:marTop w:val="0"/>
              <w:marBottom w:val="0"/>
              <w:divBdr>
                <w:top w:val="none" w:sz="0" w:space="0" w:color="auto"/>
                <w:left w:val="none" w:sz="0" w:space="0" w:color="auto"/>
                <w:bottom w:val="none" w:sz="0" w:space="0" w:color="auto"/>
                <w:right w:val="none" w:sz="0" w:space="0" w:color="auto"/>
              </w:divBdr>
              <w:divsChild>
                <w:div w:id="1595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06282">
      <w:bodyDiv w:val="1"/>
      <w:marLeft w:val="0"/>
      <w:marRight w:val="0"/>
      <w:marTop w:val="0"/>
      <w:marBottom w:val="0"/>
      <w:divBdr>
        <w:top w:val="none" w:sz="0" w:space="0" w:color="auto"/>
        <w:left w:val="none" w:sz="0" w:space="0" w:color="auto"/>
        <w:bottom w:val="none" w:sz="0" w:space="0" w:color="auto"/>
        <w:right w:val="none" w:sz="0" w:space="0" w:color="auto"/>
      </w:divBdr>
      <w:divsChild>
        <w:div w:id="1177378287">
          <w:marLeft w:val="0"/>
          <w:marRight w:val="0"/>
          <w:marTop w:val="0"/>
          <w:marBottom w:val="0"/>
          <w:divBdr>
            <w:top w:val="none" w:sz="0" w:space="0" w:color="auto"/>
            <w:left w:val="none" w:sz="0" w:space="0" w:color="auto"/>
            <w:bottom w:val="none" w:sz="0" w:space="0" w:color="auto"/>
            <w:right w:val="none" w:sz="0" w:space="0" w:color="auto"/>
          </w:divBdr>
          <w:divsChild>
            <w:div w:id="1929456391">
              <w:marLeft w:val="0"/>
              <w:marRight w:val="0"/>
              <w:marTop w:val="0"/>
              <w:marBottom w:val="0"/>
              <w:divBdr>
                <w:top w:val="none" w:sz="0" w:space="0" w:color="auto"/>
                <w:left w:val="none" w:sz="0" w:space="0" w:color="auto"/>
                <w:bottom w:val="none" w:sz="0" w:space="0" w:color="auto"/>
                <w:right w:val="none" w:sz="0" w:space="0" w:color="auto"/>
              </w:divBdr>
              <w:divsChild>
                <w:div w:id="4206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59990">
      <w:bodyDiv w:val="1"/>
      <w:marLeft w:val="0"/>
      <w:marRight w:val="0"/>
      <w:marTop w:val="0"/>
      <w:marBottom w:val="0"/>
      <w:divBdr>
        <w:top w:val="none" w:sz="0" w:space="0" w:color="auto"/>
        <w:left w:val="none" w:sz="0" w:space="0" w:color="auto"/>
        <w:bottom w:val="none" w:sz="0" w:space="0" w:color="auto"/>
        <w:right w:val="none" w:sz="0" w:space="0" w:color="auto"/>
      </w:divBdr>
      <w:divsChild>
        <w:div w:id="172647602">
          <w:marLeft w:val="0"/>
          <w:marRight w:val="0"/>
          <w:marTop w:val="0"/>
          <w:marBottom w:val="0"/>
          <w:divBdr>
            <w:top w:val="none" w:sz="0" w:space="0" w:color="auto"/>
            <w:left w:val="none" w:sz="0" w:space="0" w:color="auto"/>
            <w:bottom w:val="none" w:sz="0" w:space="0" w:color="auto"/>
            <w:right w:val="none" w:sz="0" w:space="0" w:color="auto"/>
          </w:divBdr>
          <w:divsChild>
            <w:div w:id="818231210">
              <w:marLeft w:val="0"/>
              <w:marRight w:val="0"/>
              <w:marTop w:val="0"/>
              <w:marBottom w:val="0"/>
              <w:divBdr>
                <w:top w:val="none" w:sz="0" w:space="0" w:color="auto"/>
                <w:left w:val="none" w:sz="0" w:space="0" w:color="auto"/>
                <w:bottom w:val="none" w:sz="0" w:space="0" w:color="auto"/>
                <w:right w:val="none" w:sz="0" w:space="0" w:color="auto"/>
              </w:divBdr>
              <w:divsChild>
                <w:div w:id="19872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72746">
      <w:bodyDiv w:val="1"/>
      <w:marLeft w:val="0"/>
      <w:marRight w:val="0"/>
      <w:marTop w:val="0"/>
      <w:marBottom w:val="0"/>
      <w:divBdr>
        <w:top w:val="none" w:sz="0" w:space="0" w:color="auto"/>
        <w:left w:val="none" w:sz="0" w:space="0" w:color="auto"/>
        <w:bottom w:val="none" w:sz="0" w:space="0" w:color="auto"/>
        <w:right w:val="none" w:sz="0" w:space="0" w:color="auto"/>
      </w:divBdr>
    </w:div>
    <w:div w:id="803355086">
      <w:bodyDiv w:val="1"/>
      <w:marLeft w:val="0"/>
      <w:marRight w:val="0"/>
      <w:marTop w:val="0"/>
      <w:marBottom w:val="0"/>
      <w:divBdr>
        <w:top w:val="none" w:sz="0" w:space="0" w:color="auto"/>
        <w:left w:val="none" w:sz="0" w:space="0" w:color="auto"/>
        <w:bottom w:val="none" w:sz="0" w:space="0" w:color="auto"/>
        <w:right w:val="none" w:sz="0" w:space="0" w:color="auto"/>
      </w:divBdr>
      <w:divsChild>
        <w:div w:id="458688437">
          <w:marLeft w:val="0"/>
          <w:marRight w:val="0"/>
          <w:marTop w:val="0"/>
          <w:marBottom w:val="0"/>
          <w:divBdr>
            <w:top w:val="none" w:sz="0" w:space="0" w:color="auto"/>
            <w:left w:val="none" w:sz="0" w:space="0" w:color="auto"/>
            <w:bottom w:val="none" w:sz="0" w:space="0" w:color="auto"/>
            <w:right w:val="none" w:sz="0" w:space="0" w:color="auto"/>
          </w:divBdr>
          <w:divsChild>
            <w:div w:id="1704138734">
              <w:marLeft w:val="0"/>
              <w:marRight w:val="0"/>
              <w:marTop w:val="0"/>
              <w:marBottom w:val="0"/>
              <w:divBdr>
                <w:top w:val="none" w:sz="0" w:space="0" w:color="auto"/>
                <w:left w:val="none" w:sz="0" w:space="0" w:color="auto"/>
                <w:bottom w:val="none" w:sz="0" w:space="0" w:color="auto"/>
                <w:right w:val="none" w:sz="0" w:space="0" w:color="auto"/>
              </w:divBdr>
              <w:divsChild>
                <w:div w:id="9498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4200">
      <w:bodyDiv w:val="1"/>
      <w:marLeft w:val="0"/>
      <w:marRight w:val="0"/>
      <w:marTop w:val="0"/>
      <w:marBottom w:val="0"/>
      <w:divBdr>
        <w:top w:val="none" w:sz="0" w:space="0" w:color="auto"/>
        <w:left w:val="none" w:sz="0" w:space="0" w:color="auto"/>
        <w:bottom w:val="none" w:sz="0" w:space="0" w:color="auto"/>
        <w:right w:val="none" w:sz="0" w:space="0" w:color="auto"/>
      </w:divBdr>
      <w:divsChild>
        <w:div w:id="153297840">
          <w:marLeft w:val="0"/>
          <w:marRight w:val="0"/>
          <w:marTop w:val="0"/>
          <w:marBottom w:val="0"/>
          <w:divBdr>
            <w:top w:val="none" w:sz="0" w:space="0" w:color="auto"/>
            <w:left w:val="none" w:sz="0" w:space="0" w:color="auto"/>
            <w:bottom w:val="none" w:sz="0" w:space="0" w:color="auto"/>
            <w:right w:val="none" w:sz="0" w:space="0" w:color="auto"/>
          </w:divBdr>
          <w:divsChild>
            <w:div w:id="889268270">
              <w:marLeft w:val="0"/>
              <w:marRight w:val="0"/>
              <w:marTop w:val="0"/>
              <w:marBottom w:val="0"/>
              <w:divBdr>
                <w:top w:val="none" w:sz="0" w:space="0" w:color="auto"/>
                <w:left w:val="none" w:sz="0" w:space="0" w:color="auto"/>
                <w:bottom w:val="none" w:sz="0" w:space="0" w:color="auto"/>
                <w:right w:val="none" w:sz="0" w:space="0" w:color="auto"/>
              </w:divBdr>
              <w:divsChild>
                <w:div w:id="117768638">
                  <w:marLeft w:val="0"/>
                  <w:marRight w:val="0"/>
                  <w:marTop w:val="0"/>
                  <w:marBottom w:val="0"/>
                  <w:divBdr>
                    <w:top w:val="none" w:sz="0" w:space="0" w:color="auto"/>
                    <w:left w:val="none" w:sz="0" w:space="0" w:color="auto"/>
                    <w:bottom w:val="none" w:sz="0" w:space="0" w:color="auto"/>
                    <w:right w:val="none" w:sz="0" w:space="0" w:color="auto"/>
                  </w:divBdr>
                  <w:divsChild>
                    <w:div w:id="1007830721">
                      <w:marLeft w:val="0"/>
                      <w:marRight w:val="0"/>
                      <w:marTop w:val="0"/>
                      <w:marBottom w:val="0"/>
                      <w:divBdr>
                        <w:top w:val="none" w:sz="0" w:space="0" w:color="auto"/>
                        <w:left w:val="none" w:sz="0" w:space="0" w:color="auto"/>
                        <w:bottom w:val="none" w:sz="0" w:space="0" w:color="auto"/>
                        <w:right w:val="none" w:sz="0" w:space="0" w:color="auto"/>
                      </w:divBdr>
                    </w:div>
                  </w:divsChild>
                </w:div>
                <w:div w:id="2129812658">
                  <w:marLeft w:val="0"/>
                  <w:marRight w:val="0"/>
                  <w:marTop w:val="0"/>
                  <w:marBottom w:val="0"/>
                  <w:divBdr>
                    <w:top w:val="none" w:sz="0" w:space="0" w:color="auto"/>
                    <w:left w:val="none" w:sz="0" w:space="0" w:color="auto"/>
                    <w:bottom w:val="none" w:sz="0" w:space="0" w:color="auto"/>
                    <w:right w:val="none" w:sz="0" w:space="0" w:color="auto"/>
                  </w:divBdr>
                  <w:divsChild>
                    <w:div w:id="1790247599">
                      <w:marLeft w:val="0"/>
                      <w:marRight w:val="0"/>
                      <w:marTop w:val="0"/>
                      <w:marBottom w:val="0"/>
                      <w:divBdr>
                        <w:top w:val="none" w:sz="0" w:space="0" w:color="auto"/>
                        <w:left w:val="none" w:sz="0" w:space="0" w:color="auto"/>
                        <w:bottom w:val="none" w:sz="0" w:space="0" w:color="auto"/>
                        <w:right w:val="none" w:sz="0" w:space="0" w:color="auto"/>
                      </w:divBdr>
                    </w:div>
                  </w:divsChild>
                </w:div>
                <w:div w:id="905604885">
                  <w:marLeft w:val="0"/>
                  <w:marRight w:val="0"/>
                  <w:marTop w:val="0"/>
                  <w:marBottom w:val="0"/>
                  <w:divBdr>
                    <w:top w:val="none" w:sz="0" w:space="0" w:color="auto"/>
                    <w:left w:val="none" w:sz="0" w:space="0" w:color="auto"/>
                    <w:bottom w:val="none" w:sz="0" w:space="0" w:color="auto"/>
                    <w:right w:val="none" w:sz="0" w:space="0" w:color="auto"/>
                  </w:divBdr>
                  <w:divsChild>
                    <w:div w:id="1109423354">
                      <w:marLeft w:val="0"/>
                      <w:marRight w:val="0"/>
                      <w:marTop w:val="0"/>
                      <w:marBottom w:val="0"/>
                      <w:divBdr>
                        <w:top w:val="none" w:sz="0" w:space="0" w:color="auto"/>
                        <w:left w:val="none" w:sz="0" w:space="0" w:color="auto"/>
                        <w:bottom w:val="none" w:sz="0" w:space="0" w:color="auto"/>
                        <w:right w:val="none" w:sz="0" w:space="0" w:color="auto"/>
                      </w:divBdr>
                    </w:div>
                  </w:divsChild>
                </w:div>
                <w:div w:id="1265265359">
                  <w:marLeft w:val="0"/>
                  <w:marRight w:val="0"/>
                  <w:marTop w:val="0"/>
                  <w:marBottom w:val="0"/>
                  <w:divBdr>
                    <w:top w:val="none" w:sz="0" w:space="0" w:color="auto"/>
                    <w:left w:val="none" w:sz="0" w:space="0" w:color="auto"/>
                    <w:bottom w:val="none" w:sz="0" w:space="0" w:color="auto"/>
                    <w:right w:val="none" w:sz="0" w:space="0" w:color="auto"/>
                  </w:divBdr>
                  <w:divsChild>
                    <w:div w:id="3250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198370">
      <w:bodyDiv w:val="1"/>
      <w:marLeft w:val="0"/>
      <w:marRight w:val="0"/>
      <w:marTop w:val="0"/>
      <w:marBottom w:val="0"/>
      <w:divBdr>
        <w:top w:val="none" w:sz="0" w:space="0" w:color="auto"/>
        <w:left w:val="none" w:sz="0" w:space="0" w:color="auto"/>
        <w:bottom w:val="none" w:sz="0" w:space="0" w:color="auto"/>
        <w:right w:val="none" w:sz="0" w:space="0" w:color="auto"/>
      </w:divBdr>
      <w:divsChild>
        <w:div w:id="1822573571">
          <w:marLeft w:val="0"/>
          <w:marRight w:val="0"/>
          <w:marTop w:val="0"/>
          <w:marBottom w:val="0"/>
          <w:divBdr>
            <w:top w:val="none" w:sz="0" w:space="0" w:color="auto"/>
            <w:left w:val="none" w:sz="0" w:space="0" w:color="auto"/>
            <w:bottom w:val="none" w:sz="0" w:space="0" w:color="auto"/>
            <w:right w:val="none" w:sz="0" w:space="0" w:color="auto"/>
          </w:divBdr>
          <w:divsChild>
            <w:div w:id="669912918">
              <w:marLeft w:val="0"/>
              <w:marRight w:val="0"/>
              <w:marTop w:val="0"/>
              <w:marBottom w:val="0"/>
              <w:divBdr>
                <w:top w:val="none" w:sz="0" w:space="0" w:color="auto"/>
                <w:left w:val="none" w:sz="0" w:space="0" w:color="auto"/>
                <w:bottom w:val="none" w:sz="0" w:space="0" w:color="auto"/>
                <w:right w:val="none" w:sz="0" w:space="0" w:color="auto"/>
              </w:divBdr>
              <w:divsChild>
                <w:div w:id="9915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14244">
      <w:bodyDiv w:val="1"/>
      <w:marLeft w:val="0"/>
      <w:marRight w:val="0"/>
      <w:marTop w:val="0"/>
      <w:marBottom w:val="0"/>
      <w:divBdr>
        <w:top w:val="none" w:sz="0" w:space="0" w:color="auto"/>
        <w:left w:val="none" w:sz="0" w:space="0" w:color="auto"/>
        <w:bottom w:val="none" w:sz="0" w:space="0" w:color="auto"/>
        <w:right w:val="none" w:sz="0" w:space="0" w:color="auto"/>
      </w:divBdr>
    </w:div>
    <w:div w:id="975185270">
      <w:bodyDiv w:val="1"/>
      <w:marLeft w:val="0"/>
      <w:marRight w:val="0"/>
      <w:marTop w:val="0"/>
      <w:marBottom w:val="0"/>
      <w:divBdr>
        <w:top w:val="none" w:sz="0" w:space="0" w:color="auto"/>
        <w:left w:val="none" w:sz="0" w:space="0" w:color="auto"/>
        <w:bottom w:val="none" w:sz="0" w:space="0" w:color="auto"/>
        <w:right w:val="none" w:sz="0" w:space="0" w:color="auto"/>
      </w:divBdr>
    </w:div>
    <w:div w:id="980309773">
      <w:bodyDiv w:val="1"/>
      <w:marLeft w:val="0"/>
      <w:marRight w:val="0"/>
      <w:marTop w:val="0"/>
      <w:marBottom w:val="0"/>
      <w:divBdr>
        <w:top w:val="none" w:sz="0" w:space="0" w:color="auto"/>
        <w:left w:val="none" w:sz="0" w:space="0" w:color="auto"/>
        <w:bottom w:val="none" w:sz="0" w:space="0" w:color="auto"/>
        <w:right w:val="none" w:sz="0" w:space="0" w:color="auto"/>
      </w:divBdr>
      <w:divsChild>
        <w:div w:id="1842038210">
          <w:marLeft w:val="0"/>
          <w:marRight w:val="0"/>
          <w:marTop w:val="0"/>
          <w:marBottom w:val="0"/>
          <w:divBdr>
            <w:top w:val="none" w:sz="0" w:space="0" w:color="auto"/>
            <w:left w:val="none" w:sz="0" w:space="0" w:color="auto"/>
            <w:bottom w:val="none" w:sz="0" w:space="0" w:color="auto"/>
            <w:right w:val="none" w:sz="0" w:space="0" w:color="auto"/>
          </w:divBdr>
          <w:divsChild>
            <w:div w:id="1982924083">
              <w:marLeft w:val="0"/>
              <w:marRight w:val="0"/>
              <w:marTop w:val="0"/>
              <w:marBottom w:val="0"/>
              <w:divBdr>
                <w:top w:val="none" w:sz="0" w:space="0" w:color="auto"/>
                <w:left w:val="none" w:sz="0" w:space="0" w:color="auto"/>
                <w:bottom w:val="none" w:sz="0" w:space="0" w:color="auto"/>
                <w:right w:val="none" w:sz="0" w:space="0" w:color="auto"/>
              </w:divBdr>
              <w:divsChild>
                <w:div w:id="15825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3066">
      <w:bodyDiv w:val="1"/>
      <w:marLeft w:val="0"/>
      <w:marRight w:val="0"/>
      <w:marTop w:val="0"/>
      <w:marBottom w:val="0"/>
      <w:divBdr>
        <w:top w:val="none" w:sz="0" w:space="0" w:color="auto"/>
        <w:left w:val="none" w:sz="0" w:space="0" w:color="auto"/>
        <w:bottom w:val="none" w:sz="0" w:space="0" w:color="auto"/>
        <w:right w:val="none" w:sz="0" w:space="0" w:color="auto"/>
      </w:divBdr>
    </w:div>
    <w:div w:id="1011180356">
      <w:bodyDiv w:val="1"/>
      <w:marLeft w:val="0"/>
      <w:marRight w:val="0"/>
      <w:marTop w:val="0"/>
      <w:marBottom w:val="0"/>
      <w:divBdr>
        <w:top w:val="none" w:sz="0" w:space="0" w:color="auto"/>
        <w:left w:val="none" w:sz="0" w:space="0" w:color="auto"/>
        <w:bottom w:val="none" w:sz="0" w:space="0" w:color="auto"/>
        <w:right w:val="none" w:sz="0" w:space="0" w:color="auto"/>
      </w:divBdr>
    </w:div>
    <w:div w:id="1028482868">
      <w:bodyDiv w:val="1"/>
      <w:marLeft w:val="0"/>
      <w:marRight w:val="0"/>
      <w:marTop w:val="0"/>
      <w:marBottom w:val="0"/>
      <w:divBdr>
        <w:top w:val="none" w:sz="0" w:space="0" w:color="auto"/>
        <w:left w:val="none" w:sz="0" w:space="0" w:color="auto"/>
        <w:bottom w:val="none" w:sz="0" w:space="0" w:color="auto"/>
        <w:right w:val="none" w:sz="0" w:space="0" w:color="auto"/>
      </w:divBdr>
      <w:divsChild>
        <w:div w:id="1264801232">
          <w:marLeft w:val="0"/>
          <w:marRight w:val="0"/>
          <w:marTop w:val="0"/>
          <w:marBottom w:val="0"/>
          <w:divBdr>
            <w:top w:val="none" w:sz="0" w:space="0" w:color="auto"/>
            <w:left w:val="none" w:sz="0" w:space="0" w:color="auto"/>
            <w:bottom w:val="none" w:sz="0" w:space="0" w:color="auto"/>
            <w:right w:val="none" w:sz="0" w:space="0" w:color="auto"/>
          </w:divBdr>
          <w:divsChild>
            <w:div w:id="617184300">
              <w:marLeft w:val="0"/>
              <w:marRight w:val="0"/>
              <w:marTop w:val="0"/>
              <w:marBottom w:val="0"/>
              <w:divBdr>
                <w:top w:val="none" w:sz="0" w:space="0" w:color="auto"/>
                <w:left w:val="none" w:sz="0" w:space="0" w:color="auto"/>
                <w:bottom w:val="none" w:sz="0" w:space="0" w:color="auto"/>
                <w:right w:val="none" w:sz="0" w:space="0" w:color="auto"/>
              </w:divBdr>
              <w:divsChild>
                <w:div w:id="17458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88770">
      <w:bodyDiv w:val="1"/>
      <w:marLeft w:val="0"/>
      <w:marRight w:val="0"/>
      <w:marTop w:val="0"/>
      <w:marBottom w:val="0"/>
      <w:divBdr>
        <w:top w:val="none" w:sz="0" w:space="0" w:color="auto"/>
        <w:left w:val="none" w:sz="0" w:space="0" w:color="auto"/>
        <w:bottom w:val="none" w:sz="0" w:space="0" w:color="auto"/>
        <w:right w:val="none" w:sz="0" w:space="0" w:color="auto"/>
      </w:divBdr>
      <w:divsChild>
        <w:div w:id="360983832">
          <w:marLeft w:val="0"/>
          <w:marRight w:val="0"/>
          <w:marTop w:val="0"/>
          <w:marBottom w:val="0"/>
          <w:divBdr>
            <w:top w:val="none" w:sz="0" w:space="0" w:color="auto"/>
            <w:left w:val="none" w:sz="0" w:space="0" w:color="auto"/>
            <w:bottom w:val="none" w:sz="0" w:space="0" w:color="auto"/>
            <w:right w:val="none" w:sz="0" w:space="0" w:color="auto"/>
          </w:divBdr>
          <w:divsChild>
            <w:div w:id="1215431492">
              <w:marLeft w:val="0"/>
              <w:marRight w:val="0"/>
              <w:marTop w:val="0"/>
              <w:marBottom w:val="0"/>
              <w:divBdr>
                <w:top w:val="none" w:sz="0" w:space="0" w:color="auto"/>
                <w:left w:val="none" w:sz="0" w:space="0" w:color="auto"/>
                <w:bottom w:val="none" w:sz="0" w:space="0" w:color="auto"/>
                <w:right w:val="none" w:sz="0" w:space="0" w:color="auto"/>
              </w:divBdr>
              <w:divsChild>
                <w:div w:id="253174628">
                  <w:marLeft w:val="0"/>
                  <w:marRight w:val="0"/>
                  <w:marTop w:val="0"/>
                  <w:marBottom w:val="0"/>
                  <w:divBdr>
                    <w:top w:val="none" w:sz="0" w:space="0" w:color="auto"/>
                    <w:left w:val="none" w:sz="0" w:space="0" w:color="auto"/>
                    <w:bottom w:val="none" w:sz="0" w:space="0" w:color="auto"/>
                    <w:right w:val="none" w:sz="0" w:space="0" w:color="auto"/>
                  </w:divBdr>
                </w:div>
              </w:divsChild>
            </w:div>
            <w:div w:id="1645961724">
              <w:marLeft w:val="0"/>
              <w:marRight w:val="0"/>
              <w:marTop w:val="0"/>
              <w:marBottom w:val="0"/>
              <w:divBdr>
                <w:top w:val="none" w:sz="0" w:space="0" w:color="auto"/>
                <w:left w:val="none" w:sz="0" w:space="0" w:color="auto"/>
                <w:bottom w:val="none" w:sz="0" w:space="0" w:color="auto"/>
                <w:right w:val="none" w:sz="0" w:space="0" w:color="auto"/>
              </w:divBdr>
              <w:divsChild>
                <w:div w:id="12379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0146">
          <w:marLeft w:val="0"/>
          <w:marRight w:val="0"/>
          <w:marTop w:val="0"/>
          <w:marBottom w:val="0"/>
          <w:divBdr>
            <w:top w:val="none" w:sz="0" w:space="0" w:color="auto"/>
            <w:left w:val="none" w:sz="0" w:space="0" w:color="auto"/>
            <w:bottom w:val="none" w:sz="0" w:space="0" w:color="auto"/>
            <w:right w:val="none" w:sz="0" w:space="0" w:color="auto"/>
          </w:divBdr>
          <w:divsChild>
            <w:div w:id="2018144404">
              <w:marLeft w:val="0"/>
              <w:marRight w:val="0"/>
              <w:marTop w:val="0"/>
              <w:marBottom w:val="0"/>
              <w:divBdr>
                <w:top w:val="none" w:sz="0" w:space="0" w:color="auto"/>
                <w:left w:val="none" w:sz="0" w:space="0" w:color="auto"/>
                <w:bottom w:val="none" w:sz="0" w:space="0" w:color="auto"/>
                <w:right w:val="none" w:sz="0" w:space="0" w:color="auto"/>
              </w:divBdr>
              <w:divsChild>
                <w:div w:id="1427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25335">
      <w:bodyDiv w:val="1"/>
      <w:marLeft w:val="0"/>
      <w:marRight w:val="0"/>
      <w:marTop w:val="0"/>
      <w:marBottom w:val="0"/>
      <w:divBdr>
        <w:top w:val="none" w:sz="0" w:space="0" w:color="auto"/>
        <w:left w:val="none" w:sz="0" w:space="0" w:color="auto"/>
        <w:bottom w:val="none" w:sz="0" w:space="0" w:color="auto"/>
        <w:right w:val="none" w:sz="0" w:space="0" w:color="auto"/>
      </w:divBdr>
    </w:div>
    <w:div w:id="1113206138">
      <w:bodyDiv w:val="1"/>
      <w:marLeft w:val="0"/>
      <w:marRight w:val="0"/>
      <w:marTop w:val="0"/>
      <w:marBottom w:val="0"/>
      <w:divBdr>
        <w:top w:val="none" w:sz="0" w:space="0" w:color="auto"/>
        <w:left w:val="none" w:sz="0" w:space="0" w:color="auto"/>
        <w:bottom w:val="none" w:sz="0" w:space="0" w:color="auto"/>
        <w:right w:val="none" w:sz="0" w:space="0" w:color="auto"/>
      </w:divBdr>
      <w:divsChild>
        <w:div w:id="215895344">
          <w:marLeft w:val="0"/>
          <w:marRight w:val="0"/>
          <w:marTop w:val="0"/>
          <w:marBottom w:val="0"/>
          <w:divBdr>
            <w:top w:val="none" w:sz="0" w:space="0" w:color="auto"/>
            <w:left w:val="none" w:sz="0" w:space="0" w:color="auto"/>
            <w:bottom w:val="none" w:sz="0" w:space="0" w:color="auto"/>
            <w:right w:val="none" w:sz="0" w:space="0" w:color="auto"/>
          </w:divBdr>
          <w:divsChild>
            <w:div w:id="1379163096">
              <w:marLeft w:val="0"/>
              <w:marRight w:val="0"/>
              <w:marTop w:val="0"/>
              <w:marBottom w:val="0"/>
              <w:divBdr>
                <w:top w:val="none" w:sz="0" w:space="0" w:color="auto"/>
                <w:left w:val="none" w:sz="0" w:space="0" w:color="auto"/>
                <w:bottom w:val="none" w:sz="0" w:space="0" w:color="auto"/>
                <w:right w:val="none" w:sz="0" w:space="0" w:color="auto"/>
              </w:divBdr>
              <w:divsChild>
                <w:div w:id="7888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69545">
      <w:bodyDiv w:val="1"/>
      <w:marLeft w:val="0"/>
      <w:marRight w:val="0"/>
      <w:marTop w:val="0"/>
      <w:marBottom w:val="0"/>
      <w:divBdr>
        <w:top w:val="none" w:sz="0" w:space="0" w:color="auto"/>
        <w:left w:val="none" w:sz="0" w:space="0" w:color="auto"/>
        <w:bottom w:val="none" w:sz="0" w:space="0" w:color="auto"/>
        <w:right w:val="none" w:sz="0" w:space="0" w:color="auto"/>
      </w:divBdr>
    </w:div>
    <w:div w:id="1177042415">
      <w:bodyDiv w:val="1"/>
      <w:marLeft w:val="0"/>
      <w:marRight w:val="0"/>
      <w:marTop w:val="0"/>
      <w:marBottom w:val="0"/>
      <w:divBdr>
        <w:top w:val="none" w:sz="0" w:space="0" w:color="auto"/>
        <w:left w:val="none" w:sz="0" w:space="0" w:color="auto"/>
        <w:bottom w:val="none" w:sz="0" w:space="0" w:color="auto"/>
        <w:right w:val="none" w:sz="0" w:space="0" w:color="auto"/>
      </w:divBdr>
      <w:divsChild>
        <w:div w:id="613681031">
          <w:marLeft w:val="0"/>
          <w:marRight w:val="0"/>
          <w:marTop w:val="0"/>
          <w:marBottom w:val="0"/>
          <w:divBdr>
            <w:top w:val="none" w:sz="0" w:space="0" w:color="auto"/>
            <w:left w:val="none" w:sz="0" w:space="0" w:color="auto"/>
            <w:bottom w:val="none" w:sz="0" w:space="0" w:color="auto"/>
            <w:right w:val="none" w:sz="0" w:space="0" w:color="auto"/>
          </w:divBdr>
          <w:divsChild>
            <w:div w:id="1482306551">
              <w:marLeft w:val="0"/>
              <w:marRight w:val="0"/>
              <w:marTop w:val="0"/>
              <w:marBottom w:val="0"/>
              <w:divBdr>
                <w:top w:val="none" w:sz="0" w:space="0" w:color="auto"/>
                <w:left w:val="none" w:sz="0" w:space="0" w:color="auto"/>
                <w:bottom w:val="none" w:sz="0" w:space="0" w:color="auto"/>
                <w:right w:val="none" w:sz="0" w:space="0" w:color="auto"/>
              </w:divBdr>
              <w:divsChild>
                <w:div w:id="15996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1445">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3">
          <w:marLeft w:val="0"/>
          <w:marRight w:val="0"/>
          <w:marTop w:val="0"/>
          <w:marBottom w:val="0"/>
          <w:divBdr>
            <w:top w:val="none" w:sz="0" w:space="0" w:color="auto"/>
            <w:left w:val="none" w:sz="0" w:space="0" w:color="auto"/>
            <w:bottom w:val="none" w:sz="0" w:space="0" w:color="auto"/>
            <w:right w:val="none" w:sz="0" w:space="0" w:color="auto"/>
          </w:divBdr>
          <w:divsChild>
            <w:div w:id="2071269459">
              <w:marLeft w:val="0"/>
              <w:marRight w:val="0"/>
              <w:marTop w:val="0"/>
              <w:marBottom w:val="0"/>
              <w:divBdr>
                <w:top w:val="none" w:sz="0" w:space="0" w:color="auto"/>
                <w:left w:val="none" w:sz="0" w:space="0" w:color="auto"/>
                <w:bottom w:val="none" w:sz="0" w:space="0" w:color="auto"/>
                <w:right w:val="none" w:sz="0" w:space="0" w:color="auto"/>
              </w:divBdr>
              <w:divsChild>
                <w:div w:id="3311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09597">
      <w:bodyDiv w:val="1"/>
      <w:marLeft w:val="0"/>
      <w:marRight w:val="0"/>
      <w:marTop w:val="0"/>
      <w:marBottom w:val="0"/>
      <w:divBdr>
        <w:top w:val="none" w:sz="0" w:space="0" w:color="auto"/>
        <w:left w:val="none" w:sz="0" w:space="0" w:color="auto"/>
        <w:bottom w:val="none" w:sz="0" w:space="0" w:color="auto"/>
        <w:right w:val="none" w:sz="0" w:space="0" w:color="auto"/>
      </w:divBdr>
      <w:divsChild>
        <w:div w:id="113135236">
          <w:marLeft w:val="0"/>
          <w:marRight w:val="0"/>
          <w:marTop w:val="0"/>
          <w:marBottom w:val="0"/>
          <w:divBdr>
            <w:top w:val="none" w:sz="0" w:space="0" w:color="auto"/>
            <w:left w:val="none" w:sz="0" w:space="0" w:color="auto"/>
            <w:bottom w:val="none" w:sz="0" w:space="0" w:color="auto"/>
            <w:right w:val="none" w:sz="0" w:space="0" w:color="auto"/>
          </w:divBdr>
          <w:divsChild>
            <w:div w:id="361636620">
              <w:marLeft w:val="0"/>
              <w:marRight w:val="0"/>
              <w:marTop w:val="0"/>
              <w:marBottom w:val="0"/>
              <w:divBdr>
                <w:top w:val="none" w:sz="0" w:space="0" w:color="auto"/>
                <w:left w:val="none" w:sz="0" w:space="0" w:color="auto"/>
                <w:bottom w:val="none" w:sz="0" w:space="0" w:color="auto"/>
                <w:right w:val="none" w:sz="0" w:space="0" w:color="auto"/>
              </w:divBdr>
              <w:divsChild>
                <w:div w:id="8234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639">
      <w:bodyDiv w:val="1"/>
      <w:marLeft w:val="0"/>
      <w:marRight w:val="0"/>
      <w:marTop w:val="0"/>
      <w:marBottom w:val="0"/>
      <w:divBdr>
        <w:top w:val="none" w:sz="0" w:space="0" w:color="auto"/>
        <w:left w:val="none" w:sz="0" w:space="0" w:color="auto"/>
        <w:bottom w:val="none" w:sz="0" w:space="0" w:color="auto"/>
        <w:right w:val="none" w:sz="0" w:space="0" w:color="auto"/>
      </w:divBdr>
    </w:div>
    <w:div w:id="1222716130">
      <w:bodyDiv w:val="1"/>
      <w:marLeft w:val="0"/>
      <w:marRight w:val="0"/>
      <w:marTop w:val="0"/>
      <w:marBottom w:val="0"/>
      <w:divBdr>
        <w:top w:val="none" w:sz="0" w:space="0" w:color="auto"/>
        <w:left w:val="none" w:sz="0" w:space="0" w:color="auto"/>
        <w:bottom w:val="none" w:sz="0" w:space="0" w:color="auto"/>
        <w:right w:val="none" w:sz="0" w:space="0" w:color="auto"/>
      </w:divBdr>
      <w:divsChild>
        <w:div w:id="1410081586">
          <w:marLeft w:val="0"/>
          <w:marRight w:val="0"/>
          <w:marTop w:val="0"/>
          <w:marBottom w:val="0"/>
          <w:divBdr>
            <w:top w:val="none" w:sz="0" w:space="0" w:color="auto"/>
            <w:left w:val="none" w:sz="0" w:space="0" w:color="auto"/>
            <w:bottom w:val="none" w:sz="0" w:space="0" w:color="auto"/>
            <w:right w:val="none" w:sz="0" w:space="0" w:color="auto"/>
          </w:divBdr>
          <w:divsChild>
            <w:div w:id="1060445652">
              <w:marLeft w:val="0"/>
              <w:marRight w:val="0"/>
              <w:marTop w:val="0"/>
              <w:marBottom w:val="0"/>
              <w:divBdr>
                <w:top w:val="none" w:sz="0" w:space="0" w:color="auto"/>
                <w:left w:val="none" w:sz="0" w:space="0" w:color="auto"/>
                <w:bottom w:val="none" w:sz="0" w:space="0" w:color="auto"/>
                <w:right w:val="none" w:sz="0" w:space="0" w:color="auto"/>
              </w:divBdr>
              <w:divsChild>
                <w:div w:id="10332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7027">
      <w:bodyDiv w:val="1"/>
      <w:marLeft w:val="0"/>
      <w:marRight w:val="0"/>
      <w:marTop w:val="0"/>
      <w:marBottom w:val="0"/>
      <w:divBdr>
        <w:top w:val="none" w:sz="0" w:space="0" w:color="auto"/>
        <w:left w:val="none" w:sz="0" w:space="0" w:color="auto"/>
        <w:bottom w:val="none" w:sz="0" w:space="0" w:color="auto"/>
        <w:right w:val="none" w:sz="0" w:space="0" w:color="auto"/>
      </w:divBdr>
    </w:div>
    <w:div w:id="1285892718">
      <w:bodyDiv w:val="1"/>
      <w:marLeft w:val="0"/>
      <w:marRight w:val="0"/>
      <w:marTop w:val="0"/>
      <w:marBottom w:val="0"/>
      <w:divBdr>
        <w:top w:val="none" w:sz="0" w:space="0" w:color="auto"/>
        <w:left w:val="none" w:sz="0" w:space="0" w:color="auto"/>
        <w:bottom w:val="none" w:sz="0" w:space="0" w:color="auto"/>
        <w:right w:val="none" w:sz="0" w:space="0" w:color="auto"/>
      </w:divBdr>
      <w:divsChild>
        <w:div w:id="1448087725">
          <w:marLeft w:val="0"/>
          <w:marRight w:val="0"/>
          <w:marTop w:val="0"/>
          <w:marBottom w:val="0"/>
          <w:divBdr>
            <w:top w:val="none" w:sz="0" w:space="0" w:color="auto"/>
            <w:left w:val="none" w:sz="0" w:space="0" w:color="auto"/>
            <w:bottom w:val="none" w:sz="0" w:space="0" w:color="auto"/>
            <w:right w:val="none" w:sz="0" w:space="0" w:color="auto"/>
          </w:divBdr>
          <w:divsChild>
            <w:div w:id="528565345">
              <w:marLeft w:val="0"/>
              <w:marRight w:val="0"/>
              <w:marTop w:val="0"/>
              <w:marBottom w:val="0"/>
              <w:divBdr>
                <w:top w:val="none" w:sz="0" w:space="0" w:color="auto"/>
                <w:left w:val="none" w:sz="0" w:space="0" w:color="auto"/>
                <w:bottom w:val="none" w:sz="0" w:space="0" w:color="auto"/>
                <w:right w:val="none" w:sz="0" w:space="0" w:color="auto"/>
              </w:divBdr>
              <w:divsChild>
                <w:div w:id="12366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341045">
      <w:bodyDiv w:val="1"/>
      <w:marLeft w:val="0"/>
      <w:marRight w:val="0"/>
      <w:marTop w:val="0"/>
      <w:marBottom w:val="0"/>
      <w:divBdr>
        <w:top w:val="none" w:sz="0" w:space="0" w:color="auto"/>
        <w:left w:val="none" w:sz="0" w:space="0" w:color="auto"/>
        <w:bottom w:val="none" w:sz="0" w:space="0" w:color="auto"/>
        <w:right w:val="none" w:sz="0" w:space="0" w:color="auto"/>
      </w:divBdr>
      <w:divsChild>
        <w:div w:id="760949418">
          <w:marLeft w:val="0"/>
          <w:marRight w:val="0"/>
          <w:marTop w:val="0"/>
          <w:marBottom w:val="0"/>
          <w:divBdr>
            <w:top w:val="none" w:sz="0" w:space="0" w:color="auto"/>
            <w:left w:val="none" w:sz="0" w:space="0" w:color="auto"/>
            <w:bottom w:val="none" w:sz="0" w:space="0" w:color="auto"/>
            <w:right w:val="none" w:sz="0" w:space="0" w:color="auto"/>
          </w:divBdr>
          <w:divsChild>
            <w:div w:id="561840453">
              <w:marLeft w:val="0"/>
              <w:marRight w:val="0"/>
              <w:marTop w:val="0"/>
              <w:marBottom w:val="0"/>
              <w:divBdr>
                <w:top w:val="none" w:sz="0" w:space="0" w:color="auto"/>
                <w:left w:val="none" w:sz="0" w:space="0" w:color="auto"/>
                <w:bottom w:val="none" w:sz="0" w:space="0" w:color="auto"/>
                <w:right w:val="none" w:sz="0" w:space="0" w:color="auto"/>
              </w:divBdr>
              <w:divsChild>
                <w:div w:id="12778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1588">
      <w:bodyDiv w:val="1"/>
      <w:marLeft w:val="0"/>
      <w:marRight w:val="0"/>
      <w:marTop w:val="0"/>
      <w:marBottom w:val="0"/>
      <w:divBdr>
        <w:top w:val="none" w:sz="0" w:space="0" w:color="auto"/>
        <w:left w:val="none" w:sz="0" w:space="0" w:color="auto"/>
        <w:bottom w:val="none" w:sz="0" w:space="0" w:color="auto"/>
        <w:right w:val="none" w:sz="0" w:space="0" w:color="auto"/>
      </w:divBdr>
      <w:divsChild>
        <w:div w:id="1087464060">
          <w:marLeft w:val="0"/>
          <w:marRight w:val="0"/>
          <w:marTop w:val="0"/>
          <w:marBottom w:val="0"/>
          <w:divBdr>
            <w:top w:val="none" w:sz="0" w:space="0" w:color="auto"/>
            <w:left w:val="none" w:sz="0" w:space="0" w:color="auto"/>
            <w:bottom w:val="none" w:sz="0" w:space="0" w:color="auto"/>
            <w:right w:val="none" w:sz="0" w:space="0" w:color="auto"/>
          </w:divBdr>
          <w:divsChild>
            <w:div w:id="690230455">
              <w:marLeft w:val="0"/>
              <w:marRight w:val="0"/>
              <w:marTop w:val="0"/>
              <w:marBottom w:val="0"/>
              <w:divBdr>
                <w:top w:val="none" w:sz="0" w:space="0" w:color="auto"/>
                <w:left w:val="none" w:sz="0" w:space="0" w:color="auto"/>
                <w:bottom w:val="none" w:sz="0" w:space="0" w:color="auto"/>
                <w:right w:val="none" w:sz="0" w:space="0" w:color="auto"/>
              </w:divBdr>
              <w:divsChild>
                <w:div w:id="10538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3654">
      <w:bodyDiv w:val="1"/>
      <w:marLeft w:val="0"/>
      <w:marRight w:val="0"/>
      <w:marTop w:val="0"/>
      <w:marBottom w:val="0"/>
      <w:divBdr>
        <w:top w:val="none" w:sz="0" w:space="0" w:color="auto"/>
        <w:left w:val="none" w:sz="0" w:space="0" w:color="auto"/>
        <w:bottom w:val="none" w:sz="0" w:space="0" w:color="auto"/>
        <w:right w:val="none" w:sz="0" w:space="0" w:color="auto"/>
      </w:divBdr>
      <w:divsChild>
        <w:div w:id="339092191">
          <w:marLeft w:val="0"/>
          <w:marRight w:val="0"/>
          <w:marTop w:val="0"/>
          <w:marBottom w:val="0"/>
          <w:divBdr>
            <w:top w:val="none" w:sz="0" w:space="0" w:color="auto"/>
            <w:left w:val="none" w:sz="0" w:space="0" w:color="auto"/>
            <w:bottom w:val="none" w:sz="0" w:space="0" w:color="auto"/>
            <w:right w:val="none" w:sz="0" w:space="0" w:color="auto"/>
          </w:divBdr>
          <w:divsChild>
            <w:div w:id="1868711955">
              <w:marLeft w:val="0"/>
              <w:marRight w:val="0"/>
              <w:marTop w:val="0"/>
              <w:marBottom w:val="0"/>
              <w:divBdr>
                <w:top w:val="none" w:sz="0" w:space="0" w:color="auto"/>
                <w:left w:val="none" w:sz="0" w:space="0" w:color="auto"/>
                <w:bottom w:val="none" w:sz="0" w:space="0" w:color="auto"/>
                <w:right w:val="none" w:sz="0" w:space="0" w:color="auto"/>
              </w:divBdr>
              <w:divsChild>
                <w:div w:id="10274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61100">
      <w:bodyDiv w:val="1"/>
      <w:marLeft w:val="0"/>
      <w:marRight w:val="0"/>
      <w:marTop w:val="0"/>
      <w:marBottom w:val="0"/>
      <w:divBdr>
        <w:top w:val="none" w:sz="0" w:space="0" w:color="auto"/>
        <w:left w:val="none" w:sz="0" w:space="0" w:color="auto"/>
        <w:bottom w:val="none" w:sz="0" w:space="0" w:color="auto"/>
        <w:right w:val="none" w:sz="0" w:space="0" w:color="auto"/>
      </w:divBdr>
    </w:div>
    <w:div w:id="1342321605">
      <w:bodyDiv w:val="1"/>
      <w:marLeft w:val="0"/>
      <w:marRight w:val="0"/>
      <w:marTop w:val="0"/>
      <w:marBottom w:val="0"/>
      <w:divBdr>
        <w:top w:val="none" w:sz="0" w:space="0" w:color="auto"/>
        <w:left w:val="none" w:sz="0" w:space="0" w:color="auto"/>
        <w:bottom w:val="none" w:sz="0" w:space="0" w:color="auto"/>
        <w:right w:val="none" w:sz="0" w:space="0" w:color="auto"/>
      </w:divBdr>
    </w:div>
    <w:div w:id="1353842793">
      <w:bodyDiv w:val="1"/>
      <w:marLeft w:val="0"/>
      <w:marRight w:val="0"/>
      <w:marTop w:val="0"/>
      <w:marBottom w:val="0"/>
      <w:divBdr>
        <w:top w:val="none" w:sz="0" w:space="0" w:color="auto"/>
        <w:left w:val="none" w:sz="0" w:space="0" w:color="auto"/>
        <w:bottom w:val="none" w:sz="0" w:space="0" w:color="auto"/>
        <w:right w:val="none" w:sz="0" w:space="0" w:color="auto"/>
      </w:divBdr>
      <w:divsChild>
        <w:div w:id="1566573820">
          <w:marLeft w:val="0"/>
          <w:marRight w:val="0"/>
          <w:marTop w:val="0"/>
          <w:marBottom w:val="0"/>
          <w:divBdr>
            <w:top w:val="none" w:sz="0" w:space="0" w:color="auto"/>
            <w:left w:val="none" w:sz="0" w:space="0" w:color="auto"/>
            <w:bottom w:val="none" w:sz="0" w:space="0" w:color="auto"/>
            <w:right w:val="none" w:sz="0" w:space="0" w:color="auto"/>
          </w:divBdr>
          <w:divsChild>
            <w:div w:id="891426263">
              <w:marLeft w:val="0"/>
              <w:marRight w:val="0"/>
              <w:marTop w:val="0"/>
              <w:marBottom w:val="0"/>
              <w:divBdr>
                <w:top w:val="none" w:sz="0" w:space="0" w:color="auto"/>
                <w:left w:val="none" w:sz="0" w:space="0" w:color="auto"/>
                <w:bottom w:val="none" w:sz="0" w:space="0" w:color="auto"/>
                <w:right w:val="none" w:sz="0" w:space="0" w:color="auto"/>
              </w:divBdr>
              <w:divsChild>
                <w:div w:id="808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12716">
      <w:bodyDiv w:val="1"/>
      <w:marLeft w:val="0"/>
      <w:marRight w:val="0"/>
      <w:marTop w:val="0"/>
      <w:marBottom w:val="0"/>
      <w:divBdr>
        <w:top w:val="none" w:sz="0" w:space="0" w:color="auto"/>
        <w:left w:val="none" w:sz="0" w:space="0" w:color="auto"/>
        <w:bottom w:val="none" w:sz="0" w:space="0" w:color="auto"/>
        <w:right w:val="none" w:sz="0" w:space="0" w:color="auto"/>
      </w:divBdr>
      <w:divsChild>
        <w:div w:id="2133591836">
          <w:marLeft w:val="0"/>
          <w:marRight w:val="0"/>
          <w:marTop w:val="0"/>
          <w:marBottom w:val="0"/>
          <w:divBdr>
            <w:top w:val="none" w:sz="0" w:space="0" w:color="auto"/>
            <w:left w:val="none" w:sz="0" w:space="0" w:color="auto"/>
            <w:bottom w:val="none" w:sz="0" w:space="0" w:color="auto"/>
            <w:right w:val="none" w:sz="0" w:space="0" w:color="auto"/>
          </w:divBdr>
          <w:divsChild>
            <w:div w:id="1113668402">
              <w:marLeft w:val="0"/>
              <w:marRight w:val="0"/>
              <w:marTop w:val="0"/>
              <w:marBottom w:val="0"/>
              <w:divBdr>
                <w:top w:val="none" w:sz="0" w:space="0" w:color="auto"/>
                <w:left w:val="none" w:sz="0" w:space="0" w:color="auto"/>
                <w:bottom w:val="none" w:sz="0" w:space="0" w:color="auto"/>
                <w:right w:val="none" w:sz="0" w:space="0" w:color="auto"/>
              </w:divBdr>
              <w:divsChild>
                <w:div w:id="17165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19994">
      <w:bodyDiv w:val="1"/>
      <w:marLeft w:val="0"/>
      <w:marRight w:val="0"/>
      <w:marTop w:val="0"/>
      <w:marBottom w:val="0"/>
      <w:divBdr>
        <w:top w:val="none" w:sz="0" w:space="0" w:color="auto"/>
        <w:left w:val="none" w:sz="0" w:space="0" w:color="auto"/>
        <w:bottom w:val="none" w:sz="0" w:space="0" w:color="auto"/>
        <w:right w:val="none" w:sz="0" w:space="0" w:color="auto"/>
      </w:divBdr>
    </w:div>
    <w:div w:id="1402751664">
      <w:bodyDiv w:val="1"/>
      <w:marLeft w:val="0"/>
      <w:marRight w:val="0"/>
      <w:marTop w:val="0"/>
      <w:marBottom w:val="0"/>
      <w:divBdr>
        <w:top w:val="none" w:sz="0" w:space="0" w:color="auto"/>
        <w:left w:val="none" w:sz="0" w:space="0" w:color="auto"/>
        <w:bottom w:val="none" w:sz="0" w:space="0" w:color="auto"/>
        <w:right w:val="none" w:sz="0" w:space="0" w:color="auto"/>
      </w:divBdr>
      <w:divsChild>
        <w:div w:id="1523203215">
          <w:marLeft w:val="0"/>
          <w:marRight w:val="0"/>
          <w:marTop w:val="0"/>
          <w:marBottom w:val="0"/>
          <w:divBdr>
            <w:top w:val="none" w:sz="0" w:space="0" w:color="auto"/>
            <w:left w:val="none" w:sz="0" w:space="0" w:color="auto"/>
            <w:bottom w:val="none" w:sz="0" w:space="0" w:color="auto"/>
            <w:right w:val="none" w:sz="0" w:space="0" w:color="auto"/>
          </w:divBdr>
          <w:divsChild>
            <w:div w:id="1544712823">
              <w:marLeft w:val="0"/>
              <w:marRight w:val="0"/>
              <w:marTop w:val="0"/>
              <w:marBottom w:val="0"/>
              <w:divBdr>
                <w:top w:val="none" w:sz="0" w:space="0" w:color="auto"/>
                <w:left w:val="none" w:sz="0" w:space="0" w:color="auto"/>
                <w:bottom w:val="none" w:sz="0" w:space="0" w:color="auto"/>
                <w:right w:val="none" w:sz="0" w:space="0" w:color="auto"/>
              </w:divBdr>
              <w:divsChild>
                <w:div w:id="20697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0002">
      <w:bodyDiv w:val="1"/>
      <w:marLeft w:val="0"/>
      <w:marRight w:val="0"/>
      <w:marTop w:val="0"/>
      <w:marBottom w:val="0"/>
      <w:divBdr>
        <w:top w:val="none" w:sz="0" w:space="0" w:color="auto"/>
        <w:left w:val="none" w:sz="0" w:space="0" w:color="auto"/>
        <w:bottom w:val="none" w:sz="0" w:space="0" w:color="auto"/>
        <w:right w:val="none" w:sz="0" w:space="0" w:color="auto"/>
      </w:divBdr>
      <w:divsChild>
        <w:div w:id="1546794090">
          <w:marLeft w:val="0"/>
          <w:marRight w:val="0"/>
          <w:marTop w:val="0"/>
          <w:marBottom w:val="0"/>
          <w:divBdr>
            <w:top w:val="none" w:sz="0" w:space="0" w:color="auto"/>
            <w:left w:val="none" w:sz="0" w:space="0" w:color="auto"/>
            <w:bottom w:val="none" w:sz="0" w:space="0" w:color="auto"/>
            <w:right w:val="none" w:sz="0" w:space="0" w:color="auto"/>
          </w:divBdr>
          <w:divsChild>
            <w:div w:id="1799373247">
              <w:marLeft w:val="0"/>
              <w:marRight w:val="0"/>
              <w:marTop w:val="0"/>
              <w:marBottom w:val="0"/>
              <w:divBdr>
                <w:top w:val="none" w:sz="0" w:space="0" w:color="auto"/>
                <w:left w:val="none" w:sz="0" w:space="0" w:color="auto"/>
                <w:bottom w:val="none" w:sz="0" w:space="0" w:color="auto"/>
                <w:right w:val="none" w:sz="0" w:space="0" w:color="auto"/>
              </w:divBdr>
              <w:divsChild>
                <w:div w:id="20801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72863">
      <w:bodyDiv w:val="1"/>
      <w:marLeft w:val="0"/>
      <w:marRight w:val="0"/>
      <w:marTop w:val="0"/>
      <w:marBottom w:val="0"/>
      <w:divBdr>
        <w:top w:val="none" w:sz="0" w:space="0" w:color="auto"/>
        <w:left w:val="none" w:sz="0" w:space="0" w:color="auto"/>
        <w:bottom w:val="none" w:sz="0" w:space="0" w:color="auto"/>
        <w:right w:val="none" w:sz="0" w:space="0" w:color="auto"/>
      </w:divBdr>
      <w:divsChild>
        <w:div w:id="110320805">
          <w:marLeft w:val="0"/>
          <w:marRight w:val="0"/>
          <w:marTop w:val="0"/>
          <w:marBottom w:val="0"/>
          <w:divBdr>
            <w:top w:val="none" w:sz="0" w:space="0" w:color="auto"/>
            <w:left w:val="none" w:sz="0" w:space="0" w:color="auto"/>
            <w:bottom w:val="none" w:sz="0" w:space="0" w:color="auto"/>
            <w:right w:val="none" w:sz="0" w:space="0" w:color="auto"/>
          </w:divBdr>
          <w:divsChild>
            <w:div w:id="406076877">
              <w:marLeft w:val="0"/>
              <w:marRight w:val="0"/>
              <w:marTop w:val="0"/>
              <w:marBottom w:val="0"/>
              <w:divBdr>
                <w:top w:val="none" w:sz="0" w:space="0" w:color="auto"/>
                <w:left w:val="none" w:sz="0" w:space="0" w:color="auto"/>
                <w:bottom w:val="none" w:sz="0" w:space="0" w:color="auto"/>
                <w:right w:val="none" w:sz="0" w:space="0" w:color="auto"/>
              </w:divBdr>
              <w:divsChild>
                <w:div w:id="5826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1536">
      <w:bodyDiv w:val="1"/>
      <w:marLeft w:val="0"/>
      <w:marRight w:val="0"/>
      <w:marTop w:val="0"/>
      <w:marBottom w:val="0"/>
      <w:divBdr>
        <w:top w:val="none" w:sz="0" w:space="0" w:color="auto"/>
        <w:left w:val="none" w:sz="0" w:space="0" w:color="auto"/>
        <w:bottom w:val="none" w:sz="0" w:space="0" w:color="auto"/>
        <w:right w:val="none" w:sz="0" w:space="0" w:color="auto"/>
      </w:divBdr>
      <w:divsChild>
        <w:div w:id="1995062839">
          <w:marLeft w:val="0"/>
          <w:marRight w:val="0"/>
          <w:marTop w:val="0"/>
          <w:marBottom w:val="0"/>
          <w:divBdr>
            <w:top w:val="none" w:sz="0" w:space="0" w:color="auto"/>
            <w:left w:val="none" w:sz="0" w:space="0" w:color="auto"/>
            <w:bottom w:val="none" w:sz="0" w:space="0" w:color="auto"/>
            <w:right w:val="none" w:sz="0" w:space="0" w:color="auto"/>
          </w:divBdr>
          <w:divsChild>
            <w:div w:id="1794593057">
              <w:marLeft w:val="0"/>
              <w:marRight w:val="0"/>
              <w:marTop w:val="0"/>
              <w:marBottom w:val="0"/>
              <w:divBdr>
                <w:top w:val="none" w:sz="0" w:space="0" w:color="auto"/>
                <w:left w:val="none" w:sz="0" w:space="0" w:color="auto"/>
                <w:bottom w:val="none" w:sz="0" w:space="0" w:color="auto"/>
                <w:right w:val="none" w:sz="0" w:space="0" w:color="auto"/>
              </w:divBdr>
              <w:divsChild>
                <w:div w:id="1822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0520">
      <w:bodyDiv w:val="1"/>
      <w:marLeft w:val="0"/>
      <w:marRight w:val="0"/>
      <w:marTop w:val="0"/>
      <w:marBottom w:val="0"/>
      <w:divBdr>
        <w:top w:val="none" w:sz="0" w:space="0" w:color="auto"/>
        <w:left w:val="none" w:sz="0" w:space="0" w:color="auto"/>
        <w:bottom w:val="none" w:sz="0" w:space="0" w:color="auto"/>
        <w:right w:val="none" w:sz="0" w:space="0" w:color="auto"/>
      </w:divBdr>
      <w:divsChild>
        <w:div w:id="1505784272">
          <w:marLeft w:val="0"/>
          <w:marRight w:val="0"/>
          <w:marTop w:val="0"/>
          <w:marBottom w:val="0"/>
          <w:divBdr>
            <w:top w:val="none" w:sz="0" w:space="0" w:color="auto"/>
            <w:left w:val="none" w:sz="0" w:space="0" w:color="auto"/>
            <w:bottom w:val="none" w:sz="0" w:space="0" w:color="auto"/>
            <w:right w:val="none" w:sz="0" w:space="0" w:color="auto"/>
          </w:divBdr>
          <w:divsChild>
            <w:div w:id="43799730">
              <w:marLeft w:val="0"/>
              <w:marRight w:val="0"/>
              <w:marTop w:val="0"/>
              <w:marBottom w:val="0"/>
              <w:divBdr>
                <w:top w:val="none" w:sz="0" w:space="0" w:color="auto"/>
                <w:left w:val="none" w:sz="0" w:space="0" w:color="auto"/>
                <w:bottom w:val="none" w:sz="0" w:space="0" w:color="auto"/>
                <w:right w:val="none" w:sz="0" w:space="0" w:color="auto"/>
              </w:divBdr>
              <w:divsChild>
                <w:div w:id="13149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0914">
      <w:bodyDiv w:val="1"/>
      <w:marLeft w:val="0"/>
      <w:marRight w:val="0"/>
      <w:marTop w:val="0"/>
      <w:marBottom w:val="0"/>
      <w:divBdr>
        <w:top w:val="none" w:sz="0" w:space="0" w:color="auto"/>
        <w:left w:val="none" w:sz="0" w:space="0" w:color="auto"/>
        <w:bottom w:val="none" w:sz="0" w:space="0" w:color="auto"/>
        <w:right w:val="none" w:sz="0" w:space="0" w:color="auto"/>
      </w:divBdr>
    </w:div>
    <w:div w:id="1492134012">
      <w:bodyDiv w:val="1"/>
      <w:marLeft w:val="0"/>
      <w:marRight w:val="0"/>
      <w:marTop w:val="0"/>
      <w:marBottom w:val="0"/>
      <w:divBdr>
        <w:top w:val="none" w:sz="0" w:space="0" w:color="auto"/>
        <w:left w:val="none" w:sz="0" w:space="0" w:color="auto"/>
        <w:bottom w:val="none" w:sz="0" w:space="0" w:color="auto"/>
        <w:right w:val="none" w:sz="0" w:space="0" w:color="auto"/>
      </w:divBdr>
      <w:divsChild>
        <w:div w:id="1445534517">
          <w:marLeft w:val="0"/>
          <w:marRight w:val="0"/>
          <w:marTop w:val="0"/>
          <w:marBottom w:val="0"/>
          <w:divBdr>
            <w:top w:val="none" w:sz="0" w:space="0" w:color="auto"/>
            <w:left w:val="none" w:sz="0" w:space="0" w:color="auto"/>
            <w:bottom w:val="none" w:sz="0" w:space="0" w:color="auto"/>
            <w:right w:val="none" w:sz="0" w:space="0" w:color="auto"/>
          </w:divBdr>
          <w:divsChild>
            <w:div w:id="1762749683">
              <w:marLeft w:val="0"/>
              <w:marRight w:val="0"/>
              <w:marTop w:val="0"/>
              <w:marBottom w:val="0"/>
              <w:divBdr>
                <w:top w:val="none" w:sz="0" w:space="0" w:color="auto"/>
                <w:left w:val="none" w:sz="0" w:space="0" w:color="auto"/>
                <w:bottom w:val="none" w:sz="0" w:space="0" w:color="auto"/>
                <w:right w:val="none" w:sz="0" w:space="0" w:color="auto"/>
              </w:divBdr>
              <w:divsChild>
                <w:div w:id="386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8885">
      <w:bodyDiv w:val="1"/>
      <w:marLeft w:val="0"/>
      <w:marRight w:val="0"/>
      <w:marTop w:val="0"/>
      <w:marBottom w:val="0"/>
      <w:divBdr>
        <w:top w:val="none" w:sz="0" w:space="0" w:color="auto"/>
        <w:left w:val="none" w:sz="0" w:space="0" w:color="auto"/>
        <w:bottom w:val="none" w:sz="0" w:space="0" w:color="auto"/>
        <w:right w:val="none" w:sz="0" w:space="0" w:color="auto"/>
      </w:divBdr>
    </w:div>
    <w:div w:id="1513954462">
      <w:bodyDiv w:val="1"/>
      <w:marLeft w:val="0"/>
      <w:marRight w:val="0"/>
      <w:marTop w:val="0"/>
      <w:marBottom w:val="0"/>
      <w:divBdr>
        <w:top w:val="none" w:sz="0" w:space="0" w:color="auto"/>
        <w:left w:val="none" w:sz="0" w:space="0" w:color="auto"/>
        <w:bottom w:val="none" w:sz="0" w:space="0" w:color="auto"/>
        <w:right w:val="none" w:sz="0" w:space="0" w:color="auto"/>
      </w:divBdr>
      <w:divsChild>
        <w:div w:id="533083175">
          <w:marLeft w:val="0"/>
          <w:marRight w:val="0"/>
          <w:marTop w:val="0"/>
          <w:marBottom w:val="0"/>
          <w:divBdr>
            <w:top w:val="none" w:sz="0" w:space="0" w:color="auto"/>
            <w:left w:val="none" w:sz="0" w:space="0" w:color="auto"/>
            <w:bottom w:val="none" w:sz="0" w:space="0" w:color="auto"/>
            <w:right w:val="none" w:sz="0" w:space="0" w:color="auto"/>
          </w:divBdr>
          <w:divsChild>
            <w:div w:id="1482577747">
              <w:marLeft w:val="0"/>
              <w:marRight w:val="0"/>
              <w:marTop w:val="0"/>
              <w:marBottom w:val="0"/>
              <w:divBdr>
                <w:top w:val="none" w:sz="0" w:space="0" w:color="auto"/>
                <w:left w:val="none" w:sz="0" w:space="0" w:color="auto"/>
                <w:bottom w:val="none" w:sz="0" w:space="0" w:color="auto"/>
                <w:right w:val="none" w:sz="0" w:space="0" w:color="auto"/>
              </w:divBdr>
              <w:divsChild>
                <w:div w:id="11892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68132">
      <w:bodyDiv w:val="1"/>
      <w:marLeft w:val="0"/>
      <w:marRight w:val="0"/>
      <w:marTop w:val="0"/>
      <w:marBottom w:val="0"/>
      <w:divBdr>
        <w:top w:val="none" w:sz="0" w:space="0" w:color="auto"/>
        <w:left w:val="none" w:sz="0" w:space="0" w:color="auto"/>
        <w:bottom w:val="none" w:sz="0" w:space="0" w:color="auto"/>
        <w:right w:val="none" w:sz="0" w:space="0" w:color="auto"/>
      </w:divBdr>
      <w:divsChild>
        <w:div w:id="1030645246">
          <w:marLeft w:val="0"/>
          <w:marRight w:val="0"/>
          <w:marTop w:val="0"/>
          <w:marBottom w:val="0"/>
          <w:divBdr>
            <w:top w:val="none" w:sz="0" w:space="0" w:color="auto"/>
            <w:left w:val="none" w:sz="0" w:space="0" w:color="auto"/>
            <w:bottom w:val="none" w:sz="0" w:space="0" w:color="auto"/>
            <w:right w:val="none" w:sz="0" w:space="0" w:color="auto"/>
          </w:divBdr>
          <w:divsChild>
            <w:div w:id="822697719">
              <w:marLeft w:val="0"/>
              <w:marRight w:val="0"/>
              <w:marTop w:val="0"/>
              <w:marBottom w:val="0"/>
              <w:divBdr>
                <w:top w:val="none" w:sz="0" w:space="0" w:color="auto"/>
                <w:left w:val="none" w:sz="0" w:space="0" w:color="auto"/>
                <w:bottom w:val="none" w:sz="0" w:space="0" w:color="auto"/>
                <w:right w:val="none" w:sz="0" w:space="0" w:color="auto"/>
              </w:divBdr>
              <w:divsChild>
                <w:div w:id="18885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76084">
      <w:bodyDiv w:val="1"/>
      <w:marLeft w:val="0"/>
      <w:marRight w:val="0"/>
      <w:marTop w:val="0"/>
      <w:marBottom w:val="0"/>
      <w:divBdr>
        <w:top w:val="none" w:sz="0" w:space="0" w:color="auto"/>
        <w:left w:val="none" w:sz="0" w:space="0" w:color="auto"/>
        <w:bottom w:val="none" w:sz="0" w:space="0" w:color="auto"/>
        <w:right w:val="none" w:sz="0" w:space="0" w:color="auto"/>
      </w:divBdr>
      <w:divsChild>
        <w:div w:id="939949591">
          <w:marLeft w:val="0"/>
          <w:marRight w:val="0"/>
          <w:marTop w:val="0"/>
          <w:marBottom w:val="0"/>
          <w:divBdr>
            <w:top w:val="none" w:sz="0" w:space="0" w:color="auto"/>
            <w:left w:val="none" w:sz="0" w:space="0" w:color="auto"/>
            <w:bottom w:val="none" w:sz="0" w:space="0" w:color="auto"/>
            <w:right w:val="none" w:sz="0" w:space="0" w:color="auto"/>
          </w:divBdr>
          <w:divsChild>
            <w:div w:id="534468022">
              <w:marLeft w:val="0"/>
              <w:marRight w:val="0"/>
              <w:marTop w:val="0"/>
              <w:marBottom w:val="0"/>
              <w:divBdr>
                <w:top w:val="none" w:sz="0" w:space="0" w:color="auto"/>
                <w:left w:val="none" w:sz="0" w:space="0" w:color="auto"/>
                <w:bottom w:val="none" w:sz="0" w:space="0" w:color="auto"/>
                <w:right w:val="none" w:sz="0" w:space="0" w:color="auto"/>
              </w:divBdr>
              <w:divsChild>
                <w:div w:id="14242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55290">
      <w:bodyDiv w:val="1"/>
      <w:marLeft w:val="0"/>
      <w:marRight w:val="0"/>
      <w:marTop w:val="0"/>
      <w:marBottom w:val="0"/>
      <w:divBdr>
        <w:top w:val="none" w:sz="0" w:space="0" w:color="auto"/>
        <w:left w:val="none" w:sz="0" w:space="0" w:color="auto"/>
        <w:bottom w:val="none" w:sz="0" w:space="0" w:color="auto"/>
        <w:right w:val="none" w:sz="0" w:space="0" w:color="auto"/>
      </w:divBdr>
    </w:div>
    <w:div w:id="1601332138">
      <w:bodyDiv w:val="1"/>
      <w:marLeft w:val="0"/>
      <w:marRight w:val="0"/>
      <w:marTop w:val="0"/>
      <w:marBottom w:val="0"/>
      <w:divBdr>
        <w:top w:val="none" w:sz="0" w:space="0" w:color="auto"/>
        <w:left w:val="none" w:sz="0" w:space="0" w:color="auto"/>
        <w:bottom w:val="none" w:sz="0" w:space="0" w:color="auto"/>
        <w:right w:val="none" w:sz="0" w:space="0" w:color="auto"/>
      </w:divBdr>
    </w:div>
    <w:div w:id="1675650058">
      <w:bodyDiv w:val="1"/>
      <w:marLeft w:val="0"/>
      <w:marRight w:val="0"/>
      <w:marTop w:val="0"/>
      <w:marBottom w:val="0"/>
      <w:divBdr>
        <w:top w:val="none" w:sz="0" w:space="0" w:color="auto"/>
        <w:left w:val="none" w:sz="0" w:space="0" w:color="auto"/>
        <w:bottom w:val="none" w:sz="0" w:space="0" w:color="auto"/>
        <w:right w:val="none" w:sz="0" w:space="0" w:color="auto"/>
      </w:divBdr>
      <w:divsChild>
        <w:div w:id="571543802">
          <w:marLeft w:val="0"/>
          <w:marRight w:val="0"/>
          <w:marTop w:val="0"/>
          <w:marBottom w:val="0"/>
          <w:divBdr>
            <w:top w:val="none" w:sz="0" w:space="0" w:color="auto"/>
            <w:left w:val="none" w:sz="0" w:space="0" w:color="auto"/>
            <w:bottom w:val="none" w:sz="0" w:space="0" w:color="auto"/>
            <w:right w:val="none" w:sz="0" w:space="0" w:color="auto"/>
          </w:divBdr>
          <w:divsChild>
            <w:div w:id="695348154">
              <w:marLeft w:val="0"/>
              <w:marRight w:val="0"/>
              <w:marTop w:val="0"/>
              <w:marBottom w:val="0"/>
              <w:divBdr>
                <w:top w:val="none" w:sz="0" w:space="0" w:color="auto"/>
                <w:left w:val="none" w:sz="0" w:space="0" w:color="auto"/>
                <w:bottom w:val="none" w:sz="0" w:space="0" w:color="auto"/>
                <w:right w:val="none" w:sz="0" w:space="0" w:color="auto"/>
              </w:divBdr>
              <w:divsChild>
                <w:div w:id="20334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6360">
      <w:bodyDiv w:val="1"/>
      <w:marLeft w:val="0"/>
      <w:marRight w:val="0"/>
      <w:marTop w:val="0"/>
      <w:marBottom w:val="0"/>
      <w:divBdr>
        <w:top w:val="none" w:sz="0" w:space="0" w:color="auto"/>
        <w:left w:val="none" w:sz="0" w:space="0" w:color="auto"/>
        <w:bottom w:val="none" w:sz="0" w:space="0" w:color="auto"/>
        <w:right w:val="none" w:sz="0" w:space="0" w:color="auto"/>
      </w:divBdr>
      <w:divsChild>
        <w:div w:id="2077237386">
          <w:marLeft w:val="0"/>
          <w:marRight w:val="0"/>
          <w:marTop w:val="0"/>
          <w:marBottom w:val="0"/>
          <w:divBdr>
            <w:top w:val="none" w:sz="0" w:space="0" w:color="auto"/>
            <w:left w:val="none" w:sz="0" w:space="0" w:color="auto"/>
            <w:bottom w:val="none" w:sz="0" w:space="0" w:color="auto"/>
            <w:right w:val="none" w:sz="0" w:space="0" w:color="auto"/>
          </w:divBdr>
          <w:divsChild>
            <w:div w:id="1967732116">
              <w:marLeft w:val="0"/>
              <w:marRight w:val="0"/>
              <w:marTop w:val="0"/>
              <w:marBottom w:val="0"/>
              <w:divBdr>
                <w:top w:val="none" w:sz="0" w:space="0" w:color="auto"/>
                <w:left w:val="none" w:sz="0" w:space="0" w:color="auto"/>
                <w:bottom w:val="none" w:sz="0" w:space="0" w:color="auto"/>
                <w:right w:val="none" w:sz="0" w:space="0" w:color="auto"/>
              </w:divBdr>
              <w:divsChild>
                <w:div w:id="8641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4447">
      <w:bodyDiv w:val="1"/>
      <w:marLeft w:val="0"/>
      <w:marRight w:val="0"/>
      <w:marTop w:val="0"/>
      <w:marBottom w:val="0"/>
      <w:divBdr>
        <w:top w:val="none" w:sz="0" w:space="0" w:color="auto"/>
        <w:left w:val="none" w:sz="0" w:space="0" w:color="auto"/>
        <w:bottom w:val="none" w:sz="0" w:space="0" w:color="auto"/>
        <w:right w:val="none" w:sz="0" w:space="0" w:color="auto"/>
      </w:divBdr>
      <w:divsChild>
        <w:div w:id="209264668">
          <w:marLeft w:val="0"/>
          <w:marRight w:val="0"/>
          <w:marTop w:val="0"/>
          <w:marBottom w:val="0"/>
          <w:divBdr>
            <w:top w:val="none" w:sz="0" w:space="0" w:color="auto"/>
            <w:left w:val="none" w:sz="0" w:space="0" w:color="auto"/>
            <w:bottom w:val="none" w:sz="0" w:space="0" w:color="auto"/>
            <w:right w:val="none" w:sz="0" w:space="0" w:color="auto"/>
          </w:divBdr>
          <w:divsChild>
            <w:div w:id="398674272">
              <w:marLeft w:val="0"/>
              <w:marRight w:val="0"/>
              <w:marTop w:val="0"/>
              <w:marBottom w:val="0"/>
              <w:divBdr>
                <w:top w:val="none" w:sz="0" w:space="0" w:color="auto"/>
                <w:left w:val="none" w:sz="0" w:space="0" w:color="auto"/>
                <w:bottom w:val="none" w:sz="0" w:space="0" w:color="auto"/>
                <w:right w:val="none" w:sz="0" w:space="0" w:color="auto"/>
              </w:divBdr>
              <w:divsChild>
                <w:div w:id="4292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339">
      <w:bodyDiv w:val="1"/>
      <w:marLeft w:val="0"/>
      <w:marRight w:val="0"/>
      <w:marTop w:val="0"/>
      <w:marBottom w:val="0"/>
      <w:divBdr>
        <w:top w:val="none" w:sz="0" w:space="0" w:color="auto"/>
        <w:left w:val="none" w:sz="0" w:space="0" w:color="auto"/>
        <w:bottom w:val="none" w:sz="0" w:space="0" w:color="auto"/>
        <w:right w:val="none" w:sz="0" w:space="0" w:color="auto"/>
      </w:divBdr>
    </w:div>
    <w:div w:id="1761413410">
      <w:bodyDiv w:val="1"/>
      <w:marLeft w:val="0"/>
      <w:marRight w:val="0"/>
      <w:marTop w:val="0"/>
      <w:marBottom w:val="0"/>
      <w:divBdr>
        <w:top w:val="none" w:sz="0" w:space="0" w:color="auto"/>
        <w:left w:val="none" w:sz="0" w:space="0" w:color="auto"/>
        <w:bottom w:val="none" w:sz="0" w:space="0" w:color="auto"/>
        <w:right w:val="none" w:sz="0" w:space="0" w:color="auto"/>
      </w:divBdr>
    </w:div>
    <w:div w:id="1763799874">
      <w:bodyDiv w:val="1"/>
      <w:marLeft w:val="0"/>
      <w:marRight w:val="0"/>
      <w:marTop w:val="0"/>
      <w:marBottom w:val="0"/>
      <w:divBdr>
        <w:top w:val="none" w:sz="0" w:space="0" w:color="auto"/>
        <w:left w:val="none" w:sz="0" w:space="0" w:color="auto"/>
        <w:bottom w:val="none" w:sz="0" w:space="0" w:color="auto"/>
        <w:right w:val="none" w:sz="0" w:space="0" w:color="auto"/>
      </w:divBdr>
      <w:divsChild>
        <w:div w:id="1653095671">
          <w:marLeft w:val="0"/>
          <w:marRight w:val="0"/>
          <w:marTop w:val="0"/>
          <w:marBottom w:val="0"/>
          <w:divBdr>
            <w:top w:val="none" w:sz="0" w:space="0" w:color="auto"/>
            <w:left w:val="none" w:sz="0" w:space="0" w:color="auto"/>
            <w:bottom w:val="none" w:sz="0" w:space="0" w:color="auto"/>
            <w:right w:val="none" w:sz="0" w:space="0" w:color="auto"/>
          </w:divBdr>
          <w:divsChild>
            <w:div w:id="497308123">
              <w:marLeft w:val="0"/>
              <w:marRight w:val="0"/>
              <w:marTop w:val="0"/>
              <w:marBottom w:val="0"/>
              <w:divBdr>
                <w:top w:val="none" w:sz="0" w:space="0" w:color="auto"/>
                <w:left w:val="none" w:sz="0" w:space="0" w:color="auto"/>
                <w:bottom w:val="none" w:sz="0" w:space="0" w:color="auto"/>
                <w:right w:val="none" w:sz="0" w:space="0" w:color="auto"/>
              </w:divBdr>
              <w:divsChild>
                <w:div w:id="21296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8545">
      <w:bodyDiv w:val="1"/>
      <w:marLeft w:val="0"/>
      <w:marRight w:val="0"/>
      <w:marTop w:val="0"/>
      <w:marBottom w:val="0"/>
      <w:divBdr>
        <w:top w:val="none" w:sz="0" w:space="0" w:color="auto"/>
        <w:left w:val="none" w:sz="0" w:space="0" w:color="auto"/>
        <w:bottom w:val="none" w:sz="0" w:space="0" w:color="auto"/>
        <w:right w:val="none" w:sz="0" w:space="0" w:color="auto"/>
      </w:divBdr>
    </w:div>
    <w:div w:id="1800881008">
      <w:bodyDiv w:val="1"/>
      <w:marLeft w:val="0"/>
      <w:marRight w:val="0"/>
      <w:marTop w:val="0"/>
      <w:marBottom w:val="0"/>
      <w:divBdr>
        <w:top w:val="none" w:sz="0" w:space="0" w:color="auto"/>
        <w:left w:val="none" w:sz="0" w:space="0" w:color="auto"/>
        <w:bottom w:val="none" w:sz="0" w:space="0" w:color="auto"/>
        <w:right w:val="none" w:sz="0" w:space="0" w:color="auto"/>
      </w:divBdr>
      <w:divsChild>
        <w:div w:id="28574715">
          <w:marLeft w:val="0"/>
          <w:marRight w:val="0"/>
          <w:marTop w:val="0"/>
          <w:marBottom w:val="0"/>
          <w:divBdr>
            <w:top w:val="none" w:sz="0" w:space="0" w:color="auto"/>
            <w:left w:val="none" w:sz="0" w:space="0" w:color="auto"/>
            <w:bottom w:val="none" w:sz="0" w:space="0" w:color="auto"/>
            <w:right w:val="none" w:sz="0" w:space="0" w:color="auto"/>
          </w:divBdr>
          <w:divsChild>
            <w:div w:id="27995119">
              <w:marLeft w:val="0"/>
              <w:marRight w:val="0"/>
              <w:marTop w:val="0"/>
              <w:marBottom w:val="0"/>
              <w:divBdr>
                <w:top w:val="none" w:sz="0" w:space="0" w:color="auto"/>
                <w:left w:val="none" w:sz="0" w:space="0" w:color="auto"/>
                <w:bottom w:val="none" w:sz="0" w:space="0" w:color="auto"/>
                <w:right w:val="none" w:sz="0" w:space="0" w:color="auto"/>
              </w:divBdr>
              <w:divsChild>
                <w:div w:id="2010064231">
                  <w:marLeft w:val="0"/>
                  <w:marRight w:val="0"/>
                  <w:marTop w:val="0"/>
                  <w:marBottom w:val="0"/>
                  <w:divBdr>
                    <w:top w:val="none" w:sz="0" w:space="0" w:color="auto"/>
                    <w:left w:val="none" w:sz="0" w:space="0" w:color="auto"/>
                    <w:bottom w:val="none" w:sz="0" w:space="0" w:color="auto"/>
                    <w:right w:val="none" w:sz="0" w:space="0" w:color="auto"/>
                  </w:divBdr>
                </w:div>
              </w:divsChild>
            </w:div>
            <w:div w:id="8138922">
              <w:marLeft w:val="0"/>
              <w:marRight w:val="0"/>
              <w:marTop w:val="0"/>
              <w:marBottom w:val="0"/>
              <w:divBdr>
                <w:top w:val="none" w:sz="0" w:space="0" w:color="auto"/>
                <w:left w:val="none" w:sz="0" w:space="0" w:color="auto"/>
                <w:bottom w:val="none" w:sz="0" w:space="0" w:color="auto"/>
                <w:right w:val="none" w:sz="0" w:space="0" w:color="auto"/>
              </w:divBdr>
              <w:divsChild>
                <w:div w:id="660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1599">
          <w:marLeft w:val="0"/>
          <w:marRight w:val="0"/>
          <w:marTop w:val="0"/>
          <w:marBottom w:val="0"/>
          <w:divBdr>
            <w:top w:val="none" w:sz="0" w:space="0" w:color="auto"/>
            <w:left w:val="none" w:sz="0" w:space="0" w:color="auto"/>
            <w:bottom w:val="none" w:sz="0" w:space="0" w:color="auto"/>
            <w:right w:val="none" w:sz="0" w:space="0" w:color="auto"/>
          </w:divBdr>
          <w:divsChild>
            <w:div w:id="750661929">
              <w:marLeft w:val="0"/>
              <w:marRight w:val="0"/>
              <w:marTop w:val="0"/>
              <w:marBottom w:val="0"/>
              <w:divBdr>
                <w:top w:val="none" w:sz="0" w:space="0" w:color="auto"/>
                <w:left w:val="none" w:sz="0" w:space="0" w:color="auto"/>
                <w:bottom w:val="none" w:sz="0" w:space="0" w:color="auto"/>
                <w:right w:val="none" w:sz="0" w:space="0" w:color="auto"/>
              </w:divBdr>
              <w:divsChild>
                <w:div w:id="10815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140545">
      <w:bodyDiv w:val="1"/>
      <w:marLeft w:val="0"/>
      <w:marRight w:val="0"/>
      <w:marTop w:val="0"/>
      <w:marBottom w:val="0"/>
      <w:divBdr>
        <w:top w:val="none" w:sz="0" w:space="0" w:color="auto"/>
        <w:left w:val="none" w:sz="0" w:space="0" w:color="auto"/>
        <w:bottom w:val="none" w:sz="0" w:space="0" w:color="auto"/>
        <w:right w:val="none" w:sz="0" w:space="0" w:color="auto"/>
      </w:divBdr>
    </w:div>
    <w:div w:id="1971860110">
      <w:bodyDiv w:val="1"/>
      <w:marLeft w:val="0"/>
      <w:marRight w:val="0"/>
      <w:marTop w:val="0"/>
      <w:marBottom w:val="0"/>
      <w:divBdr>
        <w:top w:val="none" w:sz="0" w:space="0" w:color="auto"/>
        <w:left w:val="none" w:sz="0" w:space="0" w:color="auto"/>
        <w:bottom w:val="none" w:sz="0" w:space="0" w:color="auto"/>
        <w:right w:val="none" w:sz="0" w:space="0" w:color="auto"/>
      </w:divBdr>
      <w:divsChild>
        <w:div w:id="1771117511">
          <w:marLeft w:val="0"/>
          <w:marRight w:val="0"/>
          <w:marTop w:val="0"/>
          <w:marBottom w:val="0"/>
          <w:divBdr>
            <w:top w:val="none" w:sz="0" w:space="0" w:color="auto"/>
            <w:left w:val="none" w:sz="0" w:space="0" w:color="auto"/>
            <w:bottom w:val="none" w:sz="0" w:space="0" w:color="auto"/>
            <w:right w:val="none" w:sz="0" w:space="0" w:color="auto"/>
          </w:divBdr>
          <w:divsChild>
            <w:div w:id="238176096">
              <w:marLeft w:val="0"/>
              <w:marRight w:val="0"/>
              <w:marTop w:val="0"/>
              <w:marBottom w:val="0"/>
              <w:divBdr>
                <w:top w:val="none" w:sz="0" w:space="0" w:color="auto"/>
                <w:left w:val="none" w:sz="0" w:space="0" w:color="auto"/>
                <w:bottom w:val="none" w:sz="0" w:space="0" w:color="auto"/>
                <w:right w:val="none" w:sz="0" w:space="0" w:color="auto"/>
              </w:divBdr>
              <w:divsChild>
                <w:div w:id="315233819">
                  <w:marLeft w:val="0"/>
                  <w:marRight w:val="0"/>
                  <w:marTop w:val="0"/>
                  <w:marBottom w:val="0"/>
                  <w:divBdr>
                    <w:top w:val="none" w:sz="0" w:space="0" w:color="auto"/>
                    <w:left w:val="none" w:sz="0" w:space="0" w:color="auto"/>
                    <w:bottom w:val="none" w:sz="0" w:space="0" w:color="auto"/>
                    <w:right w:val="none" w:sz="0" w:space="0" w:color="auto"/>
                  </w:divBdr>
                </w:div>
              </w:divsChild>
            </w:div>
            <w:div w:id="1605918960">
              <w:marLeft w:val="0"/>
              <w:marRight w:val="0"/>
              <w:marTop w:val="0"/>
              <w:marBottom w:val="0"/>
              <w:divBdr>
                <w:top w:val="none" w:sz="0" w:space="0" w:color="auto"/>
                <w:left w:val="none" w:sz="0" w:space="0" w:color="auto"/>
                <w:bottom w:val="none" w:sz="0" w:space="0" w:color="auto"/>
                <w:right w:val="none" w:sz="0" w:space="0" w:color="auto"/>
              </w:divBdr>
              <w:divsChild>
                <w:div w:id="15456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7981">
          <w:marLeft w:val="0"/>
          <w:marRight w:val="0"/>
          <w:marTop w:val="0"/>
          <w:marBottom w:val="0"/>
          <w:divBdr>
            <w:top w:val="none" w:sz="0" w:space="0" w:color="auto"/>
            <w:left w:val="none" w:sz="0" w:space="0" w:color="auto"/>
            <w:bottom w:val="none" w:sz="0" w:space="0" w:color="auto"/>
            <w:right w:val="none" w:sz="0" w:space="0" w:color="auto"/>
          </w:divBdr>
          <w:divsChild>
            <w:div w:id="75518158">
              <w:marLeft w:val="0"/>
              <w:marRight w:val="0"/>
              <w:marTop w:val="0"/>
              <w:marBottom w:val="0"/>
              <w:divBdr>
                <w:top w:val="none" w:sz="0" w:space="0" w:color="auto"/>
                <w:left w:val="none" w:sz="0" w:space="0" w:color="auto"/>
                <w:bottom w:val="none" w:sz="0" w:space="0" w:color="auto"/>
                <w:right w:val="none" w:sz="0" w:space="0" w:color="auto"/>
              </w:divBdr>
              <w:divsChild>
                <w:div w:id="9064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0874">
      <w:bodyDiv w:val="1"/>
      <w:marLeft w:val="0"/>
      <w:marRight w:val="0"/>
      <w:marTop w:val="0"/>
      <w:marBottom w:val="0"/>
      <w:divBdr>
        <w:top w:val="none" w:sz="0" w:space="0" w:color="auto"/>
        <w:left w:val="none" w:sz="0" w:space="0" w:color="auto"/>
        <w:bottom w:val="none" w:sz="0" w:space="0" w:color="auto"/>
        <w:right w:val="none" w:sz="0" w:space="0" w:color="auto"/>
      </w:divBdr>
      <w:divsChild>
        <w:div w:id="1037271029">
          <w:marLeft w:val="0"/>
          <w:marRight w:val="0"/>
          <w:marTop w:val="0"/>
          <w:marBottom w:val="0"/>
          <w:divBdr>
            <w:top w:val="none" w:sz="0" w:space="0" w:color="auto"/>
            <w:left w:val="none" w:sz="0" w:space="0" w:color="auto"/>
            <w:bottom w:val="none" w:sz="0" w:space="0" w:color="auto"/>
            <w:right w:val="none" w:sz="0" w:space="0" w:color="auto"/>
          </w:divBdr>
          <w:divsChild>
            <w:div w:id="716662125">
              <w:marLeft w:val="0"/>
              <w:marRight w:val="0"/>
              <w:marTop w:val="0"/>
              <w:marBottom w:val="0"/>
              <w:divBdr>
                <w:top w:val="none" w:sz="0" w:space="0" w:color="auto"/>
                <w:left w:val="none" w:sz="0" w:space="0" w:color="auto"/>
                <w:bottom w:val="none" w:sz="0" w:space="0" w:color="auto"/>
                <w:right w:val="none" w:sz="0" w:space="0" w:color="auto"/>
              </w:divBdr>
              <w:divsChild>
                <w:div w:id="9828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1260">
      <w:bodyDiv w:val="1"/>
      <w:marLeft w:val="0"/>
      <w:marRight w:val="0"/>
      <w:marTop w:val="0"/>
      <w:marBottom w:val="0"/>
      <w:divBdr>
        <w:top w:val="none" w:sz="0" w:space="0" w:color="auto"/>
        <w:left w:val="none" w:sz="0" w:space="0" w:color="auto"/>
        <w:bottom w:val="none" w:sz="0" w:space="0" w:color="auto"/>
        <w:right w:val="none" w:sz="0" w:space="0" w:color="auto"/>
      </w:divBdr>
      <w:divsChild>
        <w:div w:id="1755279281">
          <w:marLeft w:val="0"/>
          <w:marRight w:val="0"/>
          <w:marTop w:val="0"/>
          <w:marBottom w:val="0"/>
          <w:divBdr>
            <w:top w:val="none" w:sz="0" w:space="0" w:color="auto"/>
            <w:left w:val="none" w:sz="0" w:space="0" w:color="auto"/>
            <w:bottom w:val="none" w:sz="0" w:space="0" w:color="auto"/>
            <w:right w:val="none" w:sz="0" w:space="0" w:color="auto"/>
          </w:divBdr>
          <w:divsChild>
            <w:div w:id="368603794">
              <w:marLeft w:val="0"/>
              <w:marRight w:val="0"/>
              <w:marTop w:val="0"/>
              <w:marBottom w:val="0"/>
              <w:divBdr>
                <w:top w:val="none" w:sz="0" w:space="0" w:color="auto"/>
                <w:left w:val="none" w:sz="0" w:space="0" w:color="auto"/>
                <w:bottom w:val="none" w:sz="0" w:space="0" w:color="auto"/>
                <w:right w:val="none" w:sz="0" w:space="0" w:color="auto"/>
              </w:divBdr>
              <w:divsChild>
                <w:div w:id="1459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1082">
      <w:bodyDiv w:val="1"/>
      <w:marLeft w:val="0"/>
      <w:marRight w:val="0"/>
      <w:marTop w:val="0"/>
      <w:marBottom w:val="0"/>
      <w:divBdr>
        <w:top w:val="none" w:sz="0" w:space="0" w:color="auto"/>
        <w:left w:val="none" w:sz="0" w:space="0" w:color="auto"/>
        <w:bottom w:val="none" w:sz="0" w:space="0" w:color="auto"/>
        <w:right w:val="none" w:sz="0" w:space="0" w:color="auto"/>
      </w:divBdr>
      <w:divsChild>
        <w:div w:id="1261642571">
          <w:marLeft w:val="0"/>
          <w:marRight w:val="0"/>
          <w:marTop w:val="0"/>
          <w:marBottom w:val="0"/>
          <w:divBdr>
            <w:top w:val="none" w:sz="0" w:space="0" w:color="auto"/>
            <w:left w:val="none" w:sz="0" w:space="0" w:color="auto"/>
            <w:bottom w:val="none" w:sz="0" w:space="0" w:color="auto"/>
            <w:right w:val="none" w:sz="0" w:space="0" w:color="auto"/>
          </w:divBdr>
          <w:divsChild>
            <w:div w:id="737484297">
              <w:marLeft w:val="0"/>
              <w:marRight w:val="0"/>
              <w:marTop w:val="0"/>
              <w:marBottom w:val="0"/>
              <w:divBdr>
                <w:top w:val="none" w:sz="0" w:space="0" w:color="auto"/>
                <w:left w:val="none" w:sz="0" w:space="0" w:color="auto"/>
                <w:bottom w:val="none" w:sz="0" w:space="0" w:color="auto"/>
                <w:right w:val="none" w:sz="0" w:space="0" w:color="auto"/>
              </w:divBdr>
              <w:divsChild>
                <w:div w:id="6112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8218">
      <w:bodyDiv w:val="1"/>
      <w:marLeft w:val="0"/>
      <w:marRight w:val="0"/>
      <w:marTop w:val="0"/>
      <w:marBottom w:val="0"/>
      <w:divBdr>
        <w:top w:val="none" w:sz="0" w:space="0" w:color="auto"/>
        <w:left w:val="none" w:sz="0" w:space="0" w:color="auto"/>
        <w:bottom w:val="none" w:sz="0" w:space="0" w:color="auto"/>
        <w:right w:val="none" w:sz="0" w:space="0" w:color="auto"/>
      </w:divBdr>
    </w:div>
    <w:div w:id="2085830616">
      <w:bodyDiv w:val="1"/>
      <w:marLeft w:val="0"/>
      <w:marRight w:val="0"/>
      <w:marTop w:val="0"/>
      <w:marBottom w:val="0"/>
      <w:divBdr>
        <w:top w:val="none" w:sz="0" w:space="0" w:color="auto"/>
        <w:left w:val="none" w:sz="0" w:space="0" w:color="auto"/>
        <w:bottom w:val="none" w:sz="0" w:space="0" w:color="auto"/>
        <w:right w:val="none" w:sz="0" w:space="0" w:color="auto"/>
      </w:divBdr>
    </w:div>
    <w:div w:id="2119788548">
      <w:bodyDiv w:val="1"/>
      <w:marLeft w:val="0"/>
      <w:marRight w:val="0"/>
      <w:marTop w:val="0"/>
      <w:marBottom w:val="0"/>
      <w:divBdr>
        <w:top w:val="none" w:sz="0" w:space="0" w:color="auto"/>
        <w:left w:val="none" w:sz="0" w:space="0" w:color="auto"/>
        <w:bottom w:val="none" w:sz="0" w:space="0" w:color="auto"/>
        <w:right w:val="none" w:sz="0" w:space="0" w:color="auto"/>
      </w:divBdr>
      <w:divsChild>
        <w:div w:id="269432188">
          <w:marLeft w:val="0"/>
          <w:marRight w:val="0"/>
          <w:marTop w:val="0"/>
          <w:marBottom w:val="0"/>
          <w:divBdr>
            <w:top w:val="none" w:sz="0" w:space="0" w:color="auto"/>
            <w:left w:val="none" w:sz="0" w:space="0" w:color="auto"/>
            <w:bottom w:val="none" w:sz="0" w:space="0" w:color="auto"/>
            <w:right w:val="none" w:sz="0" w:space="0" w:color="auto"/>
          </w:divBdr>
          <w:divsChild>
            <w:div w:id="31081967">
              <w:marLeft w:val="0"/>
              <w:marRight w:val="0"/>
              <w:marTop w:val="0"/>
              <w:marBottom w:val="0"/>
              <w:divBdr>
                <w:top w:val="none" w:sz="0" w:space="0" w:color="auto"/>
                <w:left w:val="none" w:sz="0" w:space="0" w:color="auto"/>
                <w:bottom w:val="none" w:sz="0" w:space="0" w:color="auto"/>
                <w:right w:val="none" w:sz="0" w:space="0" w:color="auto"/>
              </w:divBdr>
              <w:divsChild>
                <w:div w:id="16875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05914">
      <w:bodyDiv w:val="1"/>
      <w:marLeft w:val="0"/>
      <w:marRight w:val="0"/>
      <w:marTop w:val="0"/>
      <w:marBottom w:val="0"/>
      <w:divBdr>
        <w:top w:val="none" w:sz="0" w:space="0" w:color="auto"/>
        <w:left w:val="none" w:sz="0" w:space="0" w:color="auto"/>
        <w:bottom w:val="none" w:sz="0" w:space="0" w:color="auto"/>
        <w:right w:val="none" w:sz="0" w:space="0" w:color="auto"/>
      </w:divBdr>
      <w:divsChild>
        <w:div w:id="918097234">
          <w:marLeft w:val="0"/>
          <w:marRight w:val="0"/>
          <w:marTop w:val="0"/>
          <w:marBottom w:val="0"/>
          <w:divBdr>
            <w:top w:val="none" w:sz="0" w:space="0" w:color="auto"/>
            <w:left w:val="none" w:sz="0" w:space="0" w:color="auto"/>
            <w:bottom w:val="none" w:sz="0" w:space="0" w:color="auto"/>
            <w:right w:val="none" w:sz="0" w:space="0" w:color="auto"/>
          </w:divBdr>
          <w:divsChild>
            <w:div w:id="1567304038">
              <w:marLeft w:val="0"/>
              <w:marRight w:val="0"/>
              <w:marTop w:val="0"/>
              <w:marBottom w:val="0"/>
              <w:divBdr>
                <w:top w:val="none" w:sz="0" w:space="0" w:color="auto"/>
                <w:left w:val="none" w:sz="0" w:space="0" w:color="auto"/>
                <w:bottom w:val="none" w:sz="0" w:space="0" w:color="auto"/>
                <w:right w:val="none" w:sz="0" w:space="0" w:color="auto"/>
              </w:divBdr>
              <w:divsChild>
                <w:div w:id="1512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1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45.png"/><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image" Target="media/image50.png"/><Relationship Id="rId69" Type="http://schemas.openxmlformats.org/officeDocument/2006/relationships/image" Target="media/image51.jpe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pn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jpeg"/><Relationship Id="rId59" Type="http://schemas.openxmlformats.org/officeDocument/2006/relationships/image" Target="media/image4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chart" Target="charts/chart7.xml"/><Relationship Id="rId31" Type="http://schemas.openxmlformats.org/officeDocument/2006/relationships/chart" Target="charts/chart8.xml"/><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chart" Target="charts/chart9.xml"/><Relationship Id="rId37" Type="http://schemas.openxmlformats.org/officeDocument/2006/relationships/chart" Target="charts/chart10.xml"/><Relationship Id="rId38" Type="http://schemas.openxmlformats.org/officeDocument/2006/relationships/image" Target="media/image20.jpeg"/><Relationship Id="rId39" Type="http://schemas.openxmlformats.org/officeDocument/2006/relationships/image" Target="media/image21.jpeg"/><Relationship Id="rId80" Type="http://schemas.openxmlformats.org/officeDocument/2006/relationships/theme" Target="theme/theme1.xml"/><Relationship Id="rId70" Type="http://schemas.openxmlformats.org/officeDocument/2006/relationships/image" Target="media/image52.png"/><Relationship Id="rId71" Type="http://schemas.openxmlformats.org/officeDocument/2006/relationships/image" Target="media/image53.jpeg"/><Relationship Id="rId72" Type="http://schemas.openxmlformats.org/officeDocument/2006/relationships/image" Target="media/image54.png"/><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chart" Target="charts/chart5.xml"/><Relationship Id="rId29" Type="http://schemas.openxmlformats.org/officeDocument/2006/relationships/chart" Target="charts/chart6.xml"/><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image" Target="media/image57.jpeg"/><Relationship Id="rId76" Type="http://schemas.openxmlformats.org/officeDocument/2006/relationships/image" Target="media/image58.jpeg"/><Relationship Id="rId77" Type="http://schemas.openxmlformats.org/officeDocument/2006/relationships/header" Target="header1.xml"/><Relationship Id="rId78" Type="http://schemas.openxmlformats.org/officeDocument/2006/relationships/header" Target="header2.xml"/><Relationship Id="rId79" Type="http://schemas.openxmlformats.org/officeDocument/2006/relationships/fontTable" Target="fontTable.xml"/><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image" Target="media/image44.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gorkostin:Library:Application%20Support:Microsoft:Office:Office%202011%20AutoRecovery:&#1050;&#1085;&#1080;&#1075;&#1072;1%20(&#1074;&#1077;&#1088;&#1089;&#1080;&#1103;%201).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igorkostin:Library:Application%20Support:Microsoft:Office:Office%202011%20AutoRecovery:&#1050;&#1085;&#1080;&#1075;&#1072;1%20(&#1074;&#1077;&#1088;&#1089;&#1080;&#1103;%201)%20(&#1074;&#1077;&#1088;&#1089;&#1080;&#1103;%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igorkostin:Library:Application%20Support:Microsoft:Office:Office%202011%20AutoRecovery:&#1050;&#1085;&#1080;&#1075;&#1072;1%20(&#1074;&#1077;&#1088;&#1089;&#1080;&#1103;%201)%20(&#1074;&#1077;&#1088;&#1089;&#1080;&#1103;%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igorkostin:Library:Application%20Support:Microsoft:Office:Office%202011%20AutoRecovery:&#1050;&#1085;&#1080;&#1075;&#1072;1%20(&#1074;&#1077;&#1088;&#1089;&#1080;&#1103;%201)%20(&#1074;&#1077;&#1088;&#1089;&#1080;&#1103;%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igorkostin:Library:Application%20Support:Microsoft:Office:Office%202011%20AutoRecovery:&#1050;&#1085;&#1080;&#1075;&#1072;1%20(&#1074;&#1077;&#1088;&#1089;&#1080;&#1103;%201)%20(&#1074;&#1077;&#1088;&#1089;&#1080;&#1103;%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igorkostin:Desktop:&#1050;&#1085;&#1080;&#1075;&#1072;1%20(&#1074;&#1077;&#1088;&#1089;&#1080;&#1103;%201)%20(&#1074;&#1077;&#1088;&#1089;&#1080;&#1103;%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igorkostin:Desktop:&#1050;&#1085;&#1080;&#1075;&#1072;1%20(&#1074;&#1077;&#1088;&#1089;&#1080;&#1103;%201)%20(&#1074;&#1077;&#1088;&#1089;&#1080;&#1103;%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igorkostin:Desktop:&#1050;&#1085;&#1080;&#1075;&#1072;1%20(&#1074;&#1077;&#1088;&#1089;&#1080;&#1103;%201)%20(&#1074;&#1077;&#1088;&#1089;&#1080;&#1103;%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igorkostin:Desktop:&#1050;&#1085;&#1080;&#1075;&#1072;1%20(&#1074;&#1077;&#1088;&#1089;&#1080;&#1103;%201)%20(&#1074;&#1077;&#1088;&#1089;&#1080;&#1103;%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igorkostin:Desktop:&#1050;&#1085;&#1080;&#1075;&#1072;1%20(&#1074;&#1077;&#1088;&#1089;&#1080;&#1103;%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Лист4!$A$4</c:f>
              <c:strCache>
                <c:ptCount val="1"/>
                <c:pt idx="0">
                  <c:v>Короткие имплантаты (5-6мм)</c:v>
                </c:pt>
              </c:strCache>
            </c:strRef>
          </c:tx>
          <c:invertIfNegative val="0"/>
          <c:cat>
            <c:strRef>
              <c:f>Лист4!$B$3:$E$3</c:f>
              <c:strCache>
                <c:ptCount val="4"/>
                <c:pt idx="0">
                  <c:v>Дистальный отдел нижней челюсти</c:v>
                </c:pt>
                <c:pt idx="1">
                  <c:v>Дистальный отдел верхней челюсти</c:v>
                </c:pt>
                <c:pt idx="2">
                  <c:v>Передний отдел нижней челюсти</c:v>
                </c:pt>
                <c:pt idx="3">
                  <c:v>Передний отдел верхней челюсти</c:v>
                </c:pt>
              </c:strCache>
            </c:strRef>
          </c:cat>
          <c:val>
            <c:numRef>
              <c:f>Лист4!$B$4:$E$4</c:f>
              <c:numCache>
                <c:formatCode>General</c:formatCode>
                <c:ptCount val="4"/>
                <c:pt idx="0">
                  <c:v>66.0</c:v>
                </c:pt>
                <c:pt idx="1">
                  <c:v>66.0</c:v>
                </c:pt>
                <c:pt idx="2">
                  <c:v>8.0</c:v>
                </c:pt>
                <c:pt idx="3">
                  <c:v>15.0</c:v>
                </c:pt>
              </c:numCache>
            </c:numRef>
          </c:val>
        </c:ser>
        <c:ser>
          <c:idx val="1"/>
          <c:order val="1"/>
          <c:tx>
            <c:strRef>
              <c:f>Лист4!$A$5</c:f>
              <c:strCache>
                <c:ptCount val="1"/>
                <c:pt idx="0">
                  <c:v>Имплантаты ≥8мм</c:v>
                </c:pt>
              </c:strCache>
            </c:strRef>
          </c:tx>
          <c:invertIfNegative val="0"/>
          <c:cat>
            <c:strRef>
              <c:f>Лист4!$B$3:$E$3</c:f>
              <c:strCache>
                <c:ptCount val="4"/>
                <c:pt idx="0">
                  <c:v>Дистальный отдел нижней челюсти</c:v>
                </c:pt>
                <c:pt idx="1">
                  <c:v>Дистальный отдел верхней челюсти</c:v>
                </c:pt>
                <c:pt idx="2">
                  <c:v>Передний отдел нижней челюсти</c:v>
                </c:pt>
                <c:pt idx="3">
                  <c:v>Передний отдел верхней челюсти</c:v>
                </c:pt>
              </c:strCache>
            </c:strRef>
          </c:cat>
          <c:val>
            <c:numRef>
              <c:f>Лист4!$B$5:$E$5</c:f>
              <c:numCache>
                <c:formatCode>General</c:formatCode>
                <c:ptCount val="4"/>
                <c:pt idx="0">
                  <c:v>78.0</c:v>
                </c:pt>
                <c:pt idx="1">
                  <c:v>59.0</c:v>
                </c:pt>
                <c:pt idx="2">
                  <c:v>6.0</c:v>
                </c:pt>
                <c:pt idx="3">
                  <c:v>6.0</c:v>
                </c:pt>
              </c:numCache>
            </c:numRef>
          </c:val>
        </c:ser>
        <c:dLbls>
          <c:showLegendKey val="0"/>
          <c:showVal val="0"/>
          <c:showCatName val="0"/>
          <c:showSerName val="0"/>
          <c:showPercent val="0"/>
          <c:showBubbleSize val="0"/>
        </c:dLbls>
        <c:gapWidth val="150"/>
        <c:shape val="cylinder"/>
        <c:axId val="-2021784792"/>
        <c:axId val="1985129512"/>
        <c:axId val="0"/>
      </c:bar3DChart>
      <c:catAx>
        <c:axId val="-2021784792"/>
        <c:scaling>
          <c:orientation val="minMax"/>
        </c:scaling>
        <c:delete val="0"/>
        <c:axPos val="b"/>
        <c:numFmt formatCode="General" sourceLinked="0"/>
        <c:majorTickMark val="out"/>
        <c:minorTickMark val="none"/>
        <c:tickLblPos val="nextTo"/>
        <c:crossAx val="1985129512"/>
        <c:crosses val="autoZero"/>
        <c:auto val="1"/>
        <c:lblAlgn val="ctr"/>
        <c:lblOffset val="100"/>
        <c:noMultiLvlLbl val="0"/>
      </c:catAx>
      <c:valAx>
        <c:axId val="1985129512"/>
        <c:scaling>
          <c:orientation val="minMax"/>
        </c:scaling>
        <c:delete val="0"/>
        <c:axPos val="l"/>
        <c:majorGridlines/>
        <c:numFmt formatCode="General" sourceLinked="1"/>
        <c:majorTickMark val="out"/>
        <c:minorTickMark val="none"/>
        <c:tickLblPos val="nextTo"/>
        <c:crossAx val="-2021784792"/>
        <c:crosses val="autoZero"/>
        <c:crossBetween val="between"/>
      </c:valAx>
    </c:plotArea>
    <c:legend>
      <c:legendPos val="r"/>
      <c:layout/>
      <c:overlay val="0"/>
    </c:legend>
    <c:plotVisOnly val="1"/>
    <c:dispBlanksAs val="gap"/>
    <c:showDLblsOverMax val="0"/>
  </c:chart>
  <c:txPr>
    <a:bodyPr/>
    <a:lstStyle/>
    <a:p>
      <a:pPr>
        <a:defRPr>
          <a:latin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Лист10!$I$16</c:f>
              <c:strCache>
                <c:ptCount val="1"/>
                <c:pt idx="0">
                  <c:v>Короткие имплантаты</c:v>
                </c:pt>
              </c:strCache>
            </c:strRef>
          </c:tx>
          <c:invertIfNegative val="0"/>
          <c:cat>
            <c:strRef>
              <c:f>Лист10!$H$17:$H$19</c:f>
              <c:strCache>
                <c:ptCount val="3"/>
                <c:pt idx="0">
                  <c:v>МК</c:v>
                </c:pt>
                <c:pt idx="1">
                  <c:v>Zn</c:v>
                </c:pt>
                <c:pt idx="2">
                  <c:v>IAC, Trinia</c:v>
                </c:pt>
              </c:strCache>
            </c:strRef>
          </c:cat>
          <c:val>
            <c:numRef>
              <c:f>Лист10!$I$17:$I$19</c:f>
              <c:numCache>
                <c:formatCode>General</c:formatCode>
                <c:ptCount val="3"/>
                <c:pt idx="0">
                  <c:v>89.0</c:v>
                </c:pt>
                <c:pt idx="1">
                  <c:v>7.0</c:v>
                </c:pt>
                <c:pt idx="2">
                  <c:v>33.0</c:v>
                </c:pt>
              </c:numCache>
            </c:numRef>
          </c:val>
        </c:ser>
        <c:ser>
          <c:idx val="1"/>
          <c:order val="1"/>
          <c:tx>
            <c:strRef>
              <c:f>Лист10!$J$16</c:f>
              <c:strCache>
                <c:ptCount val="1"/>
                <c:pt idx="0">
                  <c:v>Имплантаты 8 мм</c:v>
                </c:pt>
              </c:strCache>
            </c:strRef>
          </c:tx>
          <c:invertIfNegative val="0"/>
          <c:cat>
            <c:strRef>
              <c:f>Лист10!$H$17:$H$19</c:f>
              <c:strCache>
                <c:ptCount val="3"/>
                <c:pt idx="0">
                  <c:v>МК</c:v>
                </c:pt>
                <c:pt idx="1">
                  <c:v>Zn</c:v>
                </c:pt>
                <c:pt idx="2">
                  <c:v>IAC, Trinia</c:v>
                </c:pt>
              </c:strCache>
            </c:strRef>
          </c:cat>
          <c:val>
            <c:numRef>
              <c:f>Лист10!$J$17:$J$19</c:f>
              <c:numCache>
                <c:formatCode>General</c:formatCode>
                <c:ptCount val="3"/>
                <c:pt idx="0">
                  <c:v>95.0</c:v>
                </c:pt>
                <c:pt idx="1">
                  <c:v>9.0</c:v>
                </c:pt>
                <c:pt idx="2">
                  <c:v>31.0</c:v>
                </c:pt>
              </c:numCache>
            </c:numRef>
          </c:val>
        </c:ser>
        <c:dLbls>
          <c:showLegendKey val="0"/>
          <c:showVal val="0"/>
          <c:showCatName val="0"/>
          <c:showSerName val="0"/>
          <c:showPercent val="0"/>
          <c:showBubbleSize val="0"/>
        </c:dLbls>
        <c:gapWidth val="150"/>
        <c:axId val="-2041599480"/>
        <c:axId val="2119676216"/>
      </c:barChart>
      <c:catAx>
        <c:axId val="-2041599480"/>
        <c:scaling>
          <c:orientation val="minMax"/>
        </c:scaling>
        <c:delete val="0"/>
        <c:axPos val="b"/>
        <c:numFmt formatCode="General" sourceLinked="0"/>
        <c:majorTickMark val="out"/>
        <c:minorTickMark val="none"/>
        <c:tickLblPos val="nextTo"/>
        <c:crossAx val="2119676216"/>
        <c:crosses val="autoZero"/>
        <c:auto val="1"/>
        <c:lblAlgn val="ctr"/>
        <c:lblOffset val="100"/>
        <c:noMultiLvlLbl val="0"/>
      </c:catAx>
      <c:valAx>
        <c:axId val="2119676216"/>
        <c:scaling>
          <c:orientation val="minMax"/>
        </c:scaling>
        <c:delete val="0"/>
        <c:axPos val="l"/>
        <c:majorGridlines/>
        <c:numFmt formatCode="General" sourceLinked="1"/>
        <c:majorTickMark val="out"/>
        <c:minorTickMark val="none"/>
        <c:tickLblPos val="nextTo"/>
        <c:crossAx val="-20415994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Лист6!$B$24</c:f>
              <c:strCache>
                <c:ptCount val="1"/>
                <c:pt idx="0">
                  <c:v>Короткие имплантаты (5-6мм)</c:v>
                </c:pt>
              </c:strCache>
            </c:strRef>
          </c:tx>
          <c:invertIfNegative val="0"/>
          <c:cat>
            <c:strRef>
              <c:f>Лист6!$C$23:$F$23</c:f>
              <c:strCache>
                <c:ptCount val="4"/>
                <c:pt idx="0">
                  <c:v>Естественные зубы</c:v>
                </c:pt>
                <c:pt idx="1">
                  <c:v>Имплантат</c:v>
                </c:pt>
                <c:pt idx="2">
                  <c:v>Съемный протез</c:v>
                </c:pt>
                <c:pt idx="3">
                  <c:v>Отсутствие антогониста</c:v>
                </c:pt>
              </c:strCache>
            </c:strRef>
          </c:cat>
          <c:val>
            <c:numRef>
              <c:f>Лист6!$C$24:$F$24</c:f>
              <c:numCache>
                <c:formatCode>General</c:formatCode>
                <c:ptCount val="4"/>
                <c:pt idx="0">
                  <c:v>101.0</c:v>
                </c:pt>
                <c:pt idx="1">
                  <c:v>37.0</c:v>
                </c:pt>
                <c:pt idx="2">
                  <c:v>16.0</c:v>
                </c:pt>
                <c:pt idx="3">
                  <c:v>1.0</c:v>
                </c:pt>
              </c:numCache>
            </c:numRef>
          </c:val>
        </c:ser>
        <c:ser>
          <c:idx val="1"/>
          <c:order val="1"/>
          <c:tx>
            <c:strRef>
              <c:f>Лист6!$B$25</c:f>
              <c:strCache>
                <c:ptCount val="1"/>
                <c:pt idx="0">
                  <c:v>Имплантаты ≥8мм</c:v>
                </c:pt>
              </c:strCache>
            </c:strRef>
          </c:tx>
          <c:invertIfNegative val="0"/>
          <c:cat>
            <c:strRef>
              <c:f>Лист6!$C$23:$F$23</c:f>
              <c:strCache>
                <c:ptCount val="4"/>
                <c:pt idx="0">
                  <c:v>Естественные зубы</c:v>
                </c:pt>
                <c:pt idx="1">
                  <c:v>Имплантат</c:v>
                </c:pt>
                <c:pt idx="2">
                  <c:v>Съемный протез</c:v>
                </c:pt>
                <c:pt idx="3">
                  <c:v>Отсутствие антогониста</c:v>
                </c:pt>
              </c:strCache>
            </c:strRef>
          </c:cat>
          <c:val>
            <c:numRef>
              <c:f>Лист6!$C$25:$F$25</c:f>
              <c:numCache>
                <c:formatCode>General</c:formatCode>
                <c:ptCount val="4"/>
                <c:pt idx="0">
                  <c:v>98.0</c:v>
                </c:pt>
                <c:pt idx="1">
                  <c:v>40.0</c:v>
                </c:pt>
                <c:pt idx="2">
                  <c:v>9.0</c:v>
                </c:pt>
                <c:pt idx="3">
                  <c:v>2.0</c:v>
                </c:pt>
              </c:numCache>
            </c:numRef>
          </c:val>
        </c:ser>
        <c:dLbls>
          <c:showLegendKey val="0"/>
          <c:showVal val="0"/>
          <c:showCatName val="0"/>
          <c:showSerName val="0"/>
          <c:showPercent val="0"/>
          <c:showBubbleSize val="0"/>
        </c:dLbls>
        <c:gapWidth val="150"/>
        <c:shape val="cylinder"/>
        <c:axId val="1985077624"/>
        <c:axId val="1981640520"/>
        <c:axId val="0"/>
      </c:bar3DChart>
      <c:catAx>
        <c:axId val="1985077624"/>
        <c:scaling>
          <c:orientation val="minMax"/>
        </c:scaling>
        <c:delete val="0"/>
        <c:axPos val="b"/>
        <c:numFmt formatCode="General" sourceLinked="0"/>
        <c:majorTickMark val="out"/>
        <c:minorTickMark val="none"/>
        <c:tickLblPos val="nextTo"/>
        <c:txPr>
          <a:bodyPr/>
          <a:lstStyle/>
          <a:p>
            <a:pPr>
              <a:defRPr sz="900"/>
            </a:pPr>
            <a:endParaRPr lang="ru-RU"/>
          </a:p>
        </c:txPr>
        <c:crossAx val="1981640520"/>
        <c:crosses val="autoZero"/>
        <c:auto val="1"/>
        <c:lblAlgn val="ctr"/>
        <c:lblOffset val="100"/>
        <c:noMultiLvlLbl val="0"/>
      </c:catAx>
      <c:valAx>
        <c:axId val="1981640520"/>
        <c:scaling>
          <c:orientation val="minMax"/>
        </c:scaling>
        <c:delete val="0"/>
        <c:axPos val="l"/>
        <c:majorGridlines/>
        <c:numFmt formatCode="General" sourceLinked="1"/>
        <c:majorTickMark val="out"/>
        <c:minorTickMark val="none"/>
        <c:tickLblPos val="nextTo"/>
        <c:crossAx val="1985077624"/>
        <c:crosses val="autoZero"/>
        <c:crossBetween val="between"/>
      </c:valAx>
    </c:plotArea>
    <c:legend>
      <c:legendPos val="r"/>
      <c:layout/>
      <c:overlay val="0"/>
    </c:legend>
    <c:plotVisOnly val="1"/>
    <c:dispBlanksAs val="gap"/>
    <c:showDLblsOverMax val="0"/>
  </c:chart>
  <c:txPr>
    <a:bodyPr/>
    <a:lstStyle/>
    <a:p>
      <a:pPr>
        <a:defRPr>
          <a:latin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Лист7!$A$6</c:f>
              <c:strCache>
                <c:ptCount val="1"/>
                <c:pt idx="0">
                  <c:v>Имплантаты ≥8мм</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(Лист7!$C$4,Лист7!$E$4,Лист7!$G$4,Лист7!$I$4)</c:f>
              <c:strCache>
                <c:ptCount val="4"/>
                <c:pt idx="0">
                  <c:v>Плотная компактная (I тип)</c:v>
                </c:pt>
                <c:pt idx="1">
                  <c:v>Плотная компактная, плотная губчатая (II тип)</c:v>
                </c:pt>
                <c:pt idx="2">
                  <c:v>Тонкая кортикальная, плотная губчатая (III тип)</c:v>
                </c:pt>
                <c:pt idx="3">
                  <c:v>Порозная губчатая (IV тип)</c:v>
                </c:pt>
              </c:strCache>
            </c:strRef>
          </c:cat>
          <c:val>
            <c:numRef>
              <c:f>(Лист7!$C$6,Лист7!$E$6,Лист7!$G$6,Лист7!$I$6)</c:f>
              <c:numCache>
                <c:formatCode>0.00%</c:formatCode>
                <c:ptCount val="4"/>
                <c:pt idx="0">
                  <c:v>0.0328947368421053</c:v>
                </c:pt>
                <c:pt idx="1">
                  <c:v>0.210526315789474</c:v>
                </c:pt>
                <c:pt idx="2">
                  <c:v>0.197368421052632</c:v>
                </c:pt>
                <c:pt idx="3">
                  <c:v>0.0493421052631579</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a:latin typeface="Times New Roman"/>
              <a:cs typeface="Times New Roman"/>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Лист7!$A$5</c:f>
              <c:strCache>
                <c:ptCount val="1"/>
                <c:pt idx="0">
                  <c:v>Короткие имплантаты (5-6мм)</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(Лист7!$C$4,Лист7!$E$4,Лист7!$G$4,Лист7!$I$4)</c:f>
              <c:strCache>
                <c:ptCount val="4"/>
                <c:pt idx="0">
                  <c:v>Плотная компактная (I тип)</c:v>
                </c:pt>
                <c:pt idx="1">
                  <c:v>Плотная компактная, плотная губчатая (II тип)</c:v>
                </c:pt>
                <c:pt idx="2">
                  <c:v>Тонкая кортикальная, плотная губчатая (III тип)</c:v>
                </c:pt>
                <c:pt idx="3">
                  <c:v>Порозная губчатая (IV тип)</c:v>
                </c:pt>
              </c:strCache>
            </c:strRef>
          </c:cat>
          <c:val>
            <c:numRef>
              <c:f>(Лист7!$C$5,Лист7!$E$5,Лист7!$G$5,Лист7!$I$5)</c:f>
              <c:numCache>
                <c:formatCode>0.00%</c:formatCode>
                <c:ptCount val="4"/>
                <c:pt idx="0">
                  <c:v>0.0</c:v>
                </c:pt>
                <c:pt idx="1">
                  <c:v>0.0493421052631579</c:v>
                </c:pt>
                <c:pt idx="2">
                  <c:v>0.276315789473684</c:v>
                </c:pt>
                <c:pt idx="3">
                  <c:v>0.184210526315789</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a:latin typeface="Times New Roman"/>
              <a:cs typeface="Times New Roman"/>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Линейная скорость,</a:t>
            </a:r>
            <a:r>
              <a:rPr lang="ru-RU" baseline="0"/>
              <a:t> </a:t>
            </a:r>
            <a:r>
              <a:rPr lang="en-US" baseline="0"/>
              <a:t>Vas, </a:t>
            </a:r>
            <a:r>
              <a:rPr lang="ru-RU" baseline="0"/>
              <a:t>см/сек.</a:t>
            </a:r>
            <a:r>
              <a:rPr lang="ru-RU"/>
              <a:t> </a:t>
            </a:r>
          </a:p>
        </c:rich>
      </c:tx>
      <c:layout/>
      <c:overlay val="0"/>
    </c:title>
    <c:autoTitleDeleted val="0"/>
    <c:plotArea>
      <c:layout/>
      <c:lineChart>
        <c:grouping val="standard"/>
        <c:varyColors val="0"/>
        <c:ser>
          <c:idx val="0"/>
          <c:order val="0"/>
          <c:tx>
            <c:strRef>
              <c:f>Лист12!$D$7</c:f>
              <c:strCache>
                <c:ptCount val="1"/>
                <c:pt idx="0">
                  <c:v>Линейная скорость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Лист12!$B$8:$C$13</c:f>
              <c:multiLvlStrCache>
                <c:ptCount val="6"/>
                <c:lvl>
                  <c:pt idx="0">
                    <c:v>А1</c:v>
                  </c:pt>
                  <c:pt idx="1">
                    <c:v>А2</c:v>
                  </c:pt>
                  <c:pt idx="2">
                    <c:v>А3</c:v>
                  </c:pt>
                  <c:pt idx="3">
                    <c:v>B1</c:v>
                  </c:pt>
                  <c:pt idx="4">
                    <c:v>B2</c:v>
                  </c:pt>
                  <c:pt idx="5">
                    <c:v>B3</c:v>
                  </c:pt>
                </c:lvl>
                <c:lvl>
                  <c:pt idx="0">
                    <c:v>Имплантаты 5-6 мм</c:v>
                  </c:pt>
                  <c:pt idx="3">
                    <c:v>Имплантаты ≥ 8 мм</c:v>
                  </c:pt>
                </c:lvl>
              </c:multiLvlStrCache>
            </c:multiLvlStrRef>
          </c:cat>
          <c:val>
            <c:numRef>
              <c:f>Лист12!$D$8:$D$13</c:f>
              <c:numCache>
                <c:formatCode>General</c:formatCode>
                <c:ptCount val="6"/>
                <c:pt idx="0">
                  <c:v>0.883</c:v>
                </c:pt>
                <c:pt idx="1">
                  <c:v>0.889</c:v>
                </c:pt>
                <c:pt idx="2">
                  <c:v>0.886</c:v>
                </c:pt>
                <c:pt idx="3">
                  <c:v>0.882</c:v>
                </c:pt>
                <c:pt idx="4">
                  <c:v>0.888</c:v>
                </c:pt>
                <c:pt idx="5">
                  <c:v>0.887</c:v>
                </c:pt>
              </c:numCache>
            </c:numRef>
          </c:val>
          <c:smooth val="0"/>
        </c:ser>
        <c:dLbls>
          <c:showLegendKey val="0"/>
          <c:showVal val="1"/>
          <c:showCatName val="0"/>
          <c:showSerName val="0"/>
          <c:showPercent val="0"/>
          <c:showBubbleSize val="0"/>
        </c:dLbls>
        <c:marker val="1"/>
        <c:smooth val="0"/>
        <c:axId val="-2128502328"/>
        <c:axId val="1991620744"/>
      </c:lineChart>
      <c:catAx>
        <c:axId val="-2128502328"/>
        <c:scaling>
          <c:orientation val="minMax"/>
        </c:scaling>
        <c:delete val="0"/>
        <c:axPos val="b"/>
        <c:numFmt formatCode="General" sourceLinked="0"/>
        <c:majorTickMark val="none"/>
        <c:minorTickMark val="none"/>
        <c:tickLblPos val="nextTo"/>
        <c:crossAx val="1991620744"/>
        <c:crosses val="autoZero"/>
        <c:auto val="1"/>
        <c:lblAlgn val="ctr"/>
        <c:lblOffset val="100"/>
        <c:noMultiLvlLbl val="0"/>
      </c:catAx>
      <c:valAx>
        <c:axId val="1991620744"/>
        <c:scaling>
          <c:orientation val="minMax"/>
        </c:scaling>
        <c:delete val="1"/>
        <c:axPos val="l"/>
        <c:numFmt formatCode="General" sourceLinked="1"/>
        <c:majorTickMark val="out"/>
        <c:minorTickMark val="none"/>
        <c:tickLblPos val="nextTo"/>
        <c:crossAx val="-21285023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Объемная скорость, Qas, см/сек.</a:t>
            </a:r>
          </a:p>
        </c:rich>
      </c:tx>
      <c:layout/>
      <c:overlay val="0"/>
    </c:title>
    <c:autoTitleDeleted val="0"/>
    <c:plotArea>
      <c:layout/>
      <c:lineChart>
        <c:grouping val="standar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Лист13!$H$19:$I$24</c:f>
              <c:multiLvlStrCache>
                <c:ptCount val="6"/>
                <c:lvl>
                  <c:pt idx="0">
                    <c:v>А1</c:v>
                  </c:pt>
                  <c:pt idx="1">
                    <c:v>А2</c:v>
                  </c:pt>
                  <c:pt idx="2">
                    <c:v>А3</c:v>
                  </c:pt>
                  <c:pt idx="3">
                    <c:v>B1</c:v>
                  </c:pt>
                  <c:pt idx="4">
                    <c:v>B2</c:v>
                  </c:pt>
                  <c:pt idx="5">
                    <c:v>B3</c:v>
                  </c:pt>
                </c:lvl>
                <c:lvl>
                  <c:pt idx="0">
                    <c:v>Имплантаты 5-6 мм</c:v>
                  </c:pt>
                  <c:pt idx="3">
                    <c:v>Имплантаты ≥ 8 мм</c:v>
                  </c:pt>
                </c:lvl>
              </c:multiLvlStrCache>
            </c:multiLvlStrRef>
          </c:cat>
          <c:val>
            <c:numRef>
              <c:f>Лист13!$J$19:$J$24</c:f>
              <c:numCache>
                <c:formatCode>General</c:formatCode>
                <c:ptCount val="6"/>
                <c:pt idx="0">
                  <c:v>0.584</c:v>
                </c:pt>
                <c:pt idx="1">
                  <c:v>0.599</c:v>
                </c:pt>
                <c:pt idx="2">
                  <c:v>0.535</c:v>
                </c:pt>
                <c:pt idx="3">
                  <c:v>0.598</c:v>
                </c:pt>
                <c:pt idx="4">
                  <c:v>0.541</c:v>
                </c:pt>
                <c:pt idx="5">
                  <c:v>0.578</c:v>
                </c:pt>
              </c:numCache>
            </c:numRef>
          </c:val>
          <c:smooth val="0"/>
        </c:ser>
        <c:dLbls>
          <c:showLegendKey val="0"/>
          <c:showVal val="1"/>
          <c:showCatName val="0"/>
          <c:showSerName val="0"/>
          <c:showPercent val="0"/>
          <c:showBubbleSize val="0"/>
        </c:dLbls>
        <c:marker val="1"/>
        <c:smooth val="0"/>
        <c:axId val="-2034971816"/>
        <c:axId val="1988783528"/>
      </c:lineChart>
      <c:catAx>
        <c:axId val="-2034971816"/>
        <c:scaling>
          <c:orientation val="minMax"/>
        </c:scaling>
        <c:delete val="0"/>
        <c:axPos val="b"/>
        <c:numFmt formatCode="General" sourceLinked="0"/>
        <c:majorTickMark val="none"/>
        <c:minorTickMark val="none"/>
        <c:tickLblPos val="nextTo"/>
        <c:crossAx val="1988783528"/>
        <c:crosses val="autoZero"/>
        <c:auto val="1"/>
        <c:lblAlgn val="ctr"/>
        <c:lblOffset val="100"/>
        <c:noMultiLvlLbl val="0"/>
      </c:catAx>
      <c:valAx>
        <c:axId val="1988783528"/>
        <c:scaling>
          <c:orientation val="minMax"/>
        </c:scaling>
        <c:delete val="1"/>
        <c:axPos val="l"/>
        <c:numFmt formatCode="General" sourceLinked="1"/>
        <c:majorTickMark val="out"/>
        <c:minorTickMark val="none"/>
        <c:tickLblPos val="nextTo"/>
        <c:crossAx val="-20349718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lineChart>
        <c:grouping val="standard"/>
        <c:varyColors val="0"/>
        <c:ser>
          <c:idx val="0"/>
          <c:order val="0"/>
          <c:tx>
            <c:strRef>
              <c:f>Лист12!$E$7</c:f>
              <c:strCache>
                <c:ptCount val="1"/>
                <c:pt idx="0">
                  <c:v>Индекс Пурсело RI</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Лист12!$B$8:$C$13</c:f>
              <c:multiLvlStrCache>
                <c:ptCount val="6"/>
                <c:lvl>
                  <c:pt idx="0">
                    <c:v>А1</c:v>
                  </c:pt>
                  <c:pt idx="1">
                    <c:v>А2</c:v>
                  </c:pt>
                  <c:pt idx="2">
                    <c:v>А3</c:v>
                  </c:pt>
                  <c:pt idx="3">
                    <c:v>B1</c:v>
                  </c:pt>
                  <c:pt idx="4">
                    <c:v>B2</c:v>
                  </c:pt>
                  <c:pt idx="5">
                    <c:v>B3</c:v>
                  </c:pt>
                </c:lvl>
                <c:lvl>
                  <c:pt idx="0">
                    <c:v>Имплантаты 5-6 мм</c:v>
                  </c:pt>
                  <c:pt idx="3">
                    <c:v>Имплантаты ≥ 8 мм</c:v>
                  </c:pt>
                </c:lvl>
              </c:multiLvlStrCache>
            </c:multiLvlStrRef>
          </c:cat>
          <c:val>
            <c:numRef>
              <c:f>Лист12!$E$8:$E$13</c:f>
              <c:numCache>
                <c:formatCode>General</c:formatCode>
                <c:ptCount val="6"/>
                <c:pt idx="0">
                  <c:v>0.689</c:v>
                </c:pt>
                <c:pt idx="1">
                  <c:v>0.669</c:v>
                </c:pt>
                <c:pt idx="2">
                  <c:v>0.679</c:v>
                </c:pt>
                <c:pt idx="3">
                  <c:v>0.687</c:v>
                </c:pt>
                <c:pt idx="4">
                  <c:v>0.682</c:v>
                </c:pt>
                <c:pt idx="5">
                  <c:v>0.673</c:v>
                </c:pt>
              </c:numCache>
            </c:numRef>
          </c:val>
          <c:smooth val="0"/>
        </c:ser>
        <c:dLbls>
          <c:showLegendKey val="0"/>
          <c:showVal val="1"/>
          <c:showCatName val="0"/>
          <c:showSerName val="0"/>
          <c:showPercent val="0"/>
          <c:showBubbleSize val="0"/>
        </c:dLbls>
        <c:marker val="1"/>
        <c:smooth val="0"/>
        <c:axId val="-2014350680"/>
        <c:axId val="1978433224"/>
      </c:lineChart>
      <c:catAx>
        <c:axId val="-2014350680"/>
        <c:scaling>
          <c:orientation val="minMax"/>
        </c:scaling>
        <c:delete val="0"/>
        <c:axPos val="b"/>
        <c:numFmt formatCode="General" sourceLinked="0"/>
        <c:majorTickMark val="none"/>
        <c:minorTickMark val="none"/>
        <c:tickLblPos val="nextTo"/>
        <c:crossAx val="1978433224"/>
        <c:crosses val="autoZero"/>
        <c:auto val="1"/>
        <c:lblAlgn val="ctr"/>
        <c:lblOffset val="100"/>
        <c:noMultiLvlLbl val="0"/>
      </c:catAx>
      <c:valAx>
        <c:axId val="1978433224"/>
        <c:scaling>
          <c:orientation val="minMax"/>
        </c:scaling>
        <c:delete val="1"/>
        <c:axPos val="l"/>
        <c:numFmt formatCode="General" sourceLinked="1"/>
        <c:majorTickMark val="out"/>
        <c:minorTickMark val="none"/>
        <c:tickLblPos val="nextTo"/>
        <c:crossAx val="-201435068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lineChart>
        <c:grouping val="standard"/>
        <c:varyColors val="0"/>
        <c:ser>
          <c:idx val="0"/>
          <c:order val="0"/>
          <c:tx>
            <c:strRef>
              <c:f>Лист12!$K$20</c:f>
              <c:strCache>
                <c:ptCount val="1"/>
                <c:pt idx="0">
                  <c:v>Линейная скорость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Лист12!$I$21:$J$26</c:f>
              <c:multiLvlStrCache>
                <c:ptCount val="6"/>
                <c:lvl>
                  <c:pt idx="0">
                    <c:v>А1</c:v>
                  </c:pt>
                  <c:pt idx="1">
                    <c:v>А2</c:v>
                  </c:pt>
                  <c:pt idx="2">
                    <c:v>А3</c:v>
                  </c:pt>
                  <c:pt idx="3">
                    <c:v>B1</c:v>
                  </c:pt>
                  <c:pt idx="4">
                    <c:v>B2</c:v>
                  </c:pt>
                  <c:pt idx="5">
                    <c:v>B3</c:v>
                  </c:pt>
                </c:lvl>
                <c:lvl>
                  <c:pt idx="0">
                    <c:v>Имплантаты 5-6 мм</c:v>
                  </c:pt>
                  <c:pt idx="3">
                    <c:v>Имплантаты ≥ 8 мм</c:v>
                  </c:pt>
                </c:lvl>
              </c:multiLvlStrCache>
            </c:multiLvlStrRef>
          </c:cat>
          <c:val>
            <c:numRef>
              <c:f>Лист12!$K$21:$K$26</c:f>
              <c:numCache>
                <c:formatCode>General</c:formatCode>
                <c:ptCount val="6"/>
                <c:pt idx="0">
                  <c:v>0.635</c:v>
                </c:pt>
                <c:pt idx="1">
                  <c:v>0.512</c:v>
                </c:pt>
                <c:pt idx="2">
                  <c:v>0.547</c:v>
                </c:pt>
                <c:pt idx="3">
                  <c:v>0.671</c:v>
                </c:pt>
                <c:pt idx="4">
                  <c:v>0.592</c:v>
                </c:pt>
                <c:pt idx="5">
                  <c:v>0.588</c:v>
                </c:pt>
              </c:numCache>
            </c:numRef>
          </c:val>
          <c:smooth val="0"/>
        </c:ser>
        <c:dLbls>
          <c:showLegendKey val="0"/>
          <c:showVal val="1"/>
          <c:showCatName val="0"/>
          <c:showSerName val="0"/>
          <c:showPercent val="0"/>
          <c:showBubbleSize val="0"/>
        </c:dLbls>
        <c:marker val="1"/>
        <c:smooth val="0"/>
        <c:axId val="2120663336"/>
        <c:axId val="1979203496"/>
      </c:lineChart>
      <c:catAx>
        <c:axId val="2120663336"/>
        <c:scaling>
          <c:orientation val="minMax"/>
        </c:scaling>
        <c:delete val="0"/>
        <c:axPos val="b"/>
        <c:numFmt formatCode="General" sourceLinked="0"/>
        <c:majorTickMark val="none"/>
        <c:minorTickMark val="none"/>
        <c:tickLblPos val="nextTo"/>
        <c:crossAx val="1979203496"/>
        <c:crosses val="autoZero"/>
        <c:auto val="1"/>
        <c:lblAlgn val="ctr"/>
        <c:lblOffset val="100"/>
        <c:noMultiLvlLbl val="0"/>
      </c:catAx>
      <c:valAx>
        <c:axId val="1979203496"/>
        <c:scaling>
          <c:orientation val="minMax"/>
        </c:scaling>
        <c:delete val="1"/>
        <c:axPos val="l"/>
        <c:numFmt formatCode="General" sourceLinked="1"/>
        <c:majorTickMark val="out"/>
        <c:minorTickMark val="none"/>
        <c:tickLblPos val="nextTo"/>
        <c:crossAx val="212066333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0852913655340627"/>
          <c:y val="0.052710843373494"/>
          <c:w val="0.896200949531004"/>
          <c:h val="0.657852670524618"/>
        </c:manualLayout>
      </c:layout>
      <c:bar3DChart>
        <c:barDir val="col"/>
        <c:grouping val="clustered"/>
        <c:varyColors val="0"/>
        <c:ser>
          <c:idx val="0"/>
          <c:order val="0"/>
          <c:tx>
            <c:strRef>
              <c:f>Лист5!$B$10</c:f>
              <c:strCache>
                <c:ptCount val="1"/>
                <c:pt idx="0">
                  <c:v>Короткие имплантаты (5-6мм)</c:v>
                </c:pt>
              </c:strCache>
            </c:strRef>
          </c:tx>
          <c:invertIfNegative val="0"/>
          <c:cat>
            <c:strRef>
              <c:f>Лист5!$C$9:$H$9</c:f>
              <c:strCache>
                <c:ptCount val="6"/>
                <c:pt idx="0">
                  <c:v>рядом с зубом</c:v>
                </c:pt>
                <c:pt idx="1">
                  <c:v>между зубами </c:v>
                </c:pt>
                <c:pt idx="2">
                  <c:v>рядом с имплантатом и зубом </c:v>
                </c:pt>
                <c:pt idx="3">
                  <c:v>рядом с одним имплантатом </c:v>
                </c:pt>
                <c:pt idx="4">
                  <c:v>одиночно стоящие</c:v>
                </c:pt>
                <c:pt idx="5">
                  <c:v>между имплантатами</c:v>
                </c:pt>
              </c:strCache>
            </c:strRef>
          </c:cat>
          <c:val>
            <c:numRef>
              <c:f>Лист5!$C$10:$H$10</c:f>
              <c:numCache>
                <c:formatCode>General</c:formatCode>
                <c:ptCount val="6"/>
                <c:pt idx="0">
                  <c:v>35.0</c:v>
                </c:pt>
                <c:pt idx="1">
                  <c:v>12.0</c:v>
                </c:pt>
                <c:pt idx="2">
                  <c:v>36.0</c:v>
                </c:pt>
                <c:pt idx="3">
                  <c:v>58.0</c:v>
                </c:pt>
                <c:pt idx="4">
                  <c:v>10.0</c:v>
                </c:pt>
                <c:pt idx="5">
                  <c:v>4.0</c:v>
                </c:pt>
              </c:numCache>
            </c:numRef>
          </c:val>
        </c:ser>
        <c:ser>
          <c:idx val="1"/>
          <c:order val="1"/>
          <c:tx>
            <c:strRef>
              <c:f>Лист5!$B$11</c:f>
              <c:strCache>
                <c:ptCount val="1"/>
                <c:pt idx="0">
                  <c:v>Имплантаты ≥8мм</c:v>
                </c:pt>
              </c:strCache>
            </c:strRef>
          </c:tx>
          <c:invertIfNegative val="0"/>
          <c:cat>
            <c:strRef>
              <c:f>Лист5!$C$9:$H$9</c:f>
              <c:strCache>
                <c:ptCount val="6"/>
                <c:pt idx="0">
                  <c:v>рядом с зубом</c:v>
                </c:pt>
                <c:pt idx="1">
                  <c:v>между зубами </c:v>
                </c:pt>
                <c:pt idx="2">
                  <c:v>рядом с имплантатом и зубом </c:v>
                </c:pt>
                <c:pt idx="3">
                  <c:v>рядом с одним имплантатом </c:v>
                </c:pt>
                <c:pt idx="4">
                  <c:v>одиночно стоящие</c:v>
                </c:pt>
                <c:pt idx="5">
                  <c:v>между имплантатами</c:v>
                </c:pt>
              </c:strCache>
            </c:strRef>
          </c:cat>
          <c:val>
            <c:numRef>
              <c:f>Лист5!$C$11:$H$11</c:f>
              <c:numCache>
                <c:formatCode>General</c:formatCode>
                <c:ptCount val="6"/>
                <c:pt idx="0">
                  <c:v>51.0</c:v>
                </c:pt>
                <c:pt idx="1">
                  <c:v>11.0</c:v>
                </c:pt>
                <c:pt idx="2">
                  <c:v>16.0</c:v>
                </c:pt>
                <c:pt idx="3">
                  <c:v>18.0</c:v>
                </c:pt>
                <c:pt idx="4">
                  <c:v>16.0</c:v>
                </c:pt>
                <c:pt idx="5">
                  <c:v>37.0</c:v>
                </c:pt>
              </c:numCache>
            </c:numRef>
          </c:val>
        </c:ser>
        <c:dLbls>
          <c:showLegendKey val="0"/>
          <c:showVal val="0"/>
          <c:showCatName val="0"/>
          <c:showSerName val="0"/>
          <c:showPercent val="0"/>
          <c:showBubbleSize val="0"/>
        </c:dLbls>
        <c:gapWidth val="150"/>
        <c:shape val="cylinder"/>
        <c:axId val="-2040934792"/>
        <c:axId val="1980828568"/>
        <c:axId val="0"/>
      </c:bar3DChart>
      <c:catAx>
        <c:axId val="-2040934792"/>
        <c:scaling>
          <c:orientation val="minMax"/>
        </c:scaling>
        <c:delete val="0"/>
        <c:axPos val="b"/>
        <c:numFmt formatCode="General" sourceLinked="0"/>
        <c:majorTickMark val="out"/>
        <c:minorTickMark val="none"/>
        <c:tickLblPos val="nextTo"/>
        <c:txPr>
          <a:bodyPr/>
          <a:lstStyle/>
          <a:p>
            <a:pPr>
              <a:defRPr sz="800"/>
            </a:pPr>
            <a:endParaRPr lang="ru-RU"/>
          </a:p>
        </c:txPr>
        <c:crossAx val="1980828568"/>
        <c:crosses val="autoZero"/>
        <c:auto val="1"/>
        <c:lblAlgn val="ctr"/>
        <c:lblOffset val="100"/>
        <c:noMultiLvlLbl val="0"/>
      </c:catAx>
      <c:valAx>
        <c:axId val="1980828568"/>
        <c:scaling>
          <c:orientation val="minMax"/>
        </c:scaling>
        <c:delete val="0"/>
        <c:axPos val="l"/>
        <c:majorGridlines/>
        <c:numFmt formatCode="General" sourceLinked="1"/>
        <c:majorTickMark val="out"/>
        <c:minorTickMark val="none"/>
        <c:tickLblPos val="nextTo"/>
        <c:crossAx val="-2040934792"/>
        <c:crosses val="autoZero"/>
        <c:crossBetween val="between"/>
      </c:valAx>
    </c:plotArea>
    <c:legend>
      <c:legendPos val="r"/>
      <c:layout>
        <c:manualLayout>
          <c:xMode val="edge"/>
          <c:yMode val="edge"/>
          <c:x val="0.170710413257387"/>
          <c:y val="0.810230884166588"/>
          <c:w val="0.692376547914931"/>
          <c:h val="0.17020088226923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46636-5292-F24E-8AE2-3BC9F0E7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TotalTime>
  <Pages>90</Pages>
  <Words>34089</Words>
  <Characters>194310</Characters>
  <Application>Microsoft Macintosh Word</Application>
  <DocSecurity>0</DocSecurity>
  <Lines>1619</Lines>
  <Paragraphs>455</Paragraphs>
  <ScaleCrop>false</ScaleCrop>
  <Company>kostinigor@rambler.ru</Company>
  <LinksUpToDate>false</LinksUpToDate>
  <CharactersWithSpaces>227944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Костин</dc:creator>
  <cp:keywords/>
  <dc:description/>
  <cp:lastModifiedBy>Игорь Костин</cp:lastModifiedBy>
  <cp:revision>378</cp:revision>
  <cp:lastPrinted>2016-05-12T18:09:00Z</cp:lastPrinted>
  <dcterms:created xsi:type="dcterms:W3CDTF">2016-04-28T19:33:00Z</dcterms:created>
  <dcterms:modified xsi:type="dcterms:W3CDTF">2016-06-15T07:25:00Z</dcterms:modified>
</cp:coreProperties>
</file>