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6233" w14:textId="77777777" w:rsidR="00EA28FB" w:rsidRDefault="00EA28FB" w:rsidP="00BE3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F57BF" w14:textId="6C1FC6EB" w:rsidR="001359D6" w:rsidRDefault="00835D00" w:rsidP="00BE3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D6"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E94014">
        <w:rPr>
          <w:rFonts w:ascii="Times New Roman" w:hAnsi="Times New Roman" w:cs="Times New Roman"/>
          <w:b/>
          <w:sz w:val="28"/>
          <w:szCs w:val="28"/>
        </w:rPr>
        <w:t>Е</w:t>
      </w:r>
    </w:p>
    <w:p w14:paraId="595C4D8C" w14:textId="23A6369F" w:rsidR="00BA784F" w:rsidRPr="001359D6" w:rsidRDefault="00023879" w:rsidP="00BE3B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D6">
        <w:rPr>
          <w:rFonts w:ascii="Times New Roman" w:hAnsi="Times New Roman" w:cs="Times New Roman"/>
          <w:b/>
          <w:sz w:val="28"/>
          <w:szCs w:val="28"/>
        </w:rPr>
        <w:t xml:space="preserve"> ДИССЕРТАЦИОННОГО СОВЕТА Д 208.099.01</w:t>
      </w:r>
    </w:p>
    <w:p w14:paraId="3FA521E5" w14:textId="41317B0A" w:rsidR="00023879" w:rsidRPr="00894769" w:rsidRDefault="001359D6" w:rsidP="00BE3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3879" w:rsidRPr="00894769">
        <w:rPr>
          <w:rFonts w:ascii="Times New Roman" w:hAnsi="Times New Roman" w:cs="Times New Roman"/>
          <w:sz w:val="28"/>
          <w:szCs w:val="28"/>
        </w:rPr>
        <w:t>а базе ГБОУ ВПО Тверск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B6969">
        <w:rPr>
          <w:rFonts w:ascii="Times New Roman" w:hAnsi="Times New Roman" w:cs="Times New Roman"/>
          <w:sz w:val="28"/>
          <w:szCs w:val="28"/>
        </w:rPr>
        <w:t>го</w:t>
      </w:r>
      <w:r w:rsidR="00023879" w:rsidRPr="00894769">
        <w:rPr>
          <w:rFonts w:ascii="Times New Roman" w:hAnsi="Times New Roman" w:cs="Times New Roman"/>
          <w:sz w:val="28"/>
          <w:szCs w:val="28"/>
        </w:rPr>
        <w:t xml:space="preserve"> ГМ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23879" w:rsidRPr="00894769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14:paraId="7BF873B0" w14:textId="4D67CBF3" w:rsidR="00023879" w:rsidRDefault="001359D6" w:rsidP="00BE3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3879" w:rsidRPr="00894769">
        <w:rPr>
          <w:rFonts w:ascii="Times New Roman" w:hAnsi="Times New Roman" w:cs="Times New Roman"/>
          <w:sz w:val="28"/>
          <w:szCs w:val="28"/>
        </w:rPr>
        <w:t>о диссертации на соискание ученой степени кандидата медицинских наук</w:t>
      </w:r>
    </w:p>
    <w:p w14:paraId="53B507A6" w14:textId="77777777" w:rsidR="00DF3A7C" w:rsidRPr="00894769" w:rsidRDefault="00DF3A7C" w:rsidP="00BE3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108C1" w14:textId="77777777" w:rsidR="00023879" w:rsidRPr="00894769" w:rsidRDefault="0002387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9AFAE" w14:textId="77777777" w:rsidR="00023879" w:rsidRDefault="00023879" w:rsidP="00BE3B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769">
        <w:rPr>
          <w:rFonts w:ascii="Times New Roman" w:hAnsi="Times New Roman" w:cs="Times New Roman"/>
          <w:sz w:val="28"/>
          <w:szCs w:val="28"/>
        </w:rPr>
        <w:t>Аттестационное дело №_____________</w:t>
      </w:r>
    </w:p>
    <w:p w14:paraId="62F34C69" w14:textId="77777777" w:rsidR="00DF3A7C" w:rsidRPr="00894769" w:rsidRDefault="00DF3A7C" w:rsidP="00BE3B0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955856" w14:textId="77777777" w:rsidR="00023879" w:rsidRPr="0081473E" w:rsidRDefault="0002387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AC8F0" w14:textId="1D8F787A" w:rsidR="00023879" w:rsidRPr="0081473E" w:rsidRDefault="00023879" w:rsidP="0081473E">
      <w:pPr>
        <w:spacing w:after="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473E">
        <w:rPr>
          <w:rFonts w:ascii="Times New Roman" w:hAnsi="Times New Roman" w:cs="Times New Roman"/>
          <w:sz w:val="28"/>
          <w:szCs w:val="28"/>
        </w:rPr>
        <w:t>Решение диссе</w:t>
      </w:r>
      <w:r w:rsidR="00835D00" w:rsidRPr="0081473E">
        <w:rPr>
          <w:rFonts w:ascii="Times New Roman" w:hAnsi="Times New Roman" w:cs="Times New Roman"/>
          <w:sz w:val="28"/>
          <w:szCs w:val="28"/>
        </w:rPr>
        <w:t>ртационного совета от</w:t>
      </w:r>
      <w:r w:rsidR="001359D6" w:rsidRPr="0081473E">
        <w:rPr>
          <w:rFonts w:ascii="Times New Roman" w:hAnsi="Times New Roman" w:cs="Times New Roman"/>
          <w:sz w:val="28"/>
          <w:szCs w:val="28"/>
        </w:rPr>
        <w:t xml:space="preserve"> «_</w:t>
      </w:r>
      <w:r w:rsidR="00835D00" w:rsidRPr="0081473E">
        <w:rPr>
          <w:rFonts w:ascii="Times New Roman" w:hAnsi="Times New Roman" w:cs="Times New Roman"/>
          <w:sz w:val="28"/>
          <w:szCs w:val="28"/>
        </w:rPr>
        <w:t>_</w:t>
      </w:r>
      <w:r w:rsidR="004800B0" w:rsidRPr="0081473E">
        <w:rPr>
          <w:rFonts w:ascii="Times New Roman" w:hAnsi="Times New Roman" w:cs="Times New Roman"/>
          <w:sz w:val="28"/>
          <w:szCs w:val="28"/>
        </w:rPr>
        <w:t>27</w:t>
      </w:r>
      <w:r w:rsidR="00835D00" w:rsidRPr="0081473E">
        <w:rPr>
          <w:rFonts w:ascii="Times New Roman" w:hAnsi="Times New Roman" w:cs="Times New Roman"/>
          <w:sz w:val="28"/>
          <w:szCs w:val="28"/>
        </w:rPr>
        <w:t>_</w:t>
      </w:r>
      <w:r w:rsidR="001359D6" w:rsidRPr="0081473E">
        <w:rPr>
          <w:rFonts w:ascii="Times New Roman" w:hAnsi="Times New Roman" w:cs="Times New Roman"/>
          <w:sz w:val="28"/>
          <w:szCs w:val="28"/>
        </w:rPr>
        <w:t>__»</w:t>
      </w:r>
      <w:r w:rsidR="004800B0" w:rsidRPr="0081473E">
        <w:rPr>
          <w:rFonts w:ascii="Times New Roman" w:hAnsi="Times New Roman" w:cs="Times New Roman"/>
          <w:sz w:val="28"/>
          <w:szCs w:val="28"/>
        </w:rPr>
        <w:t>января</w:t>
      </w:r>
      <w:r w:rsidR="00E94014" w:rsidRPr="0081473E">
        <w:rPr>
          <w:rFonts w:ascii="Times New Roman" w:hAnsi="Times New Roman" w:cs="Times New Roman"/>
          <w:sz w:val="28"/>
          <w:szCs w:val="28"/>
        </w:rPr>
        <w:t xml:space="preserve"> </w:t>
      </w:r>
      <w:r w:rsidR="00835D00" w:rsidRPr="0081473E">
        <w:rPr>
          <w:rFonts w:ascii="Times New Roman" w:hAnsi="Times New Roman" w:cs="Times New Roman"/>
          <w:sz w:val="28"/>
          <w:szCs w:val="28"/>
        </w:rPr>
        <w:t>__</w:t>
      </w:r>
      <w:r w:rsidR="001359D6" w:rsidRPr="0081473E">
        <w:rPr>
          <w:rFonts w:ascii="Times New Roman" w:hAnsi="Times New Roman" w:cs="Times New Roman"/>
          <w:sz w:val="28"/>
          <w:szCs w:val="28"/>
        </w:rPr>
        <w:t>_____</w:t>
      </w:r>
      <w:r w:rsidR="004800B0" w:rsidRPr="0081473E">
        <w:rPr>
          <w:rFonts w:ascii="Times New Roman" w:hAnsi="Times New Roman" w:cs="Times New Roman"/>
          <w:sz w:val="28"/>
          <w:szCs w:val="28"/>
        </w:rPr>
        <w:t xml:space="preserve"> 2016</w:t>
      </w:r>
      <w:r w:rsidR="00835D00" w:rsidRPr="0081473E">
        <w:rPr>
          <w:rFonts w:ascii="Times New Roman" w:hAnsi="Times New Roman" w:cs="Times New Roman"/>
          <w:sz w:val="28"/>
          <w:szCs w:val="28"/>
        </w:rPr>
        <w:t>__</w:t>
      </w:r>
      <w:r w:rsidR="001359D6" w:rsidRPr="0081473E">
        <w:rPr>
          <w:rFonts w:ascii="Times New Roman" w:hAnsi="Times New Roman" w:cs="Times New Roman"/>
          <w:sz w:val="28"/>
          <w:szCs w:val="28"/>
        </w:rPr>
        <w:t xml:space="preserve"> г.</w:t>
      </w:r>
      <w:r w:rsidRPr="0081473E">
        <w:rPr>
          <w:rFonts w:ascii="Times New Roman" w:hAnsi="Times New Roman" w:cs="Times New Roman"/>
          <w:sz w:val="28"/>
          <w:szCs w:val="28"/>
        </w:rPr>
        <w:t xml:space="preserve"> №</w:t>
      </w:r>
      <w:r w:rsidR="00835D00" w:rsidRPr="0081473E">
        <w:rPr>
          <w:rFonts w:ascii="Times New Roman" w:hAnsi="Times New Roman" w:cs="Times New Roman"/>
          <w:sz w:val="28"/>
          <w:szCs w:val="28"/>
        </w:rPr>
        <w:t>__</w:t>
      </w:r>
      <w:r w:rsidR="0005394A">
        <w:rPr>
          <w:rFonts w:ascii="Times New Roman" w:hAnsi="Times New Roman" w:cs="Times New Roman"/>
          <w:sz w:val="28"/>
          <w:szCs w:val="28"/>
        </w:rPr>
        <w:t>2</w:t>
      </w:r>
      <w:r w:rsidR="00E23799" w:rsidRPr="0081473E">
        <w:rPr>
          <w:rFonts w:ascii="Times New Roman" w:hAnsi="Times New Roman" w:cs="Times New Roman"/>
          <w:sz w:val="28"/>
          <w:szCs w:val="28"/>
        </w:rPr>
        <w:t>___</w:t>
      </w:r>
      <w:r w:rsidRPr="0081473E">
        <w:rPr>
          <w:rFonts w:ascii="Times New Roman" w:hAnsi="Times New Roman" w:cs="Times New Roman"/>
          <w:sz w:val="28"/>
          <w:szCs w:val="28"/>
        </w:rPr>
        <w:t xml:space="preserve"> </w:t>
      </w:r>
      <w:r w:rsidR="00894769" w:rsidRPr="0081473E">
        <w:rPr>
          <w:rFonts w:ascii="Times New Roman" w:hAnsi="Times New Roman" w:cs="Times New Roman"/>
          <w:sz w:val="28"/>
          <w:szCs w:val="28"/>
        </w:rPr>
        <w:t>о</w:t>
      </w:r>
      <w:r w:rsidRPr="0081473E">
        <w:rPr>
          <w:rFonts w:ascii="Times New Roman" w:hAnsi="Times New Roman" w:cs="Times New Roman"/>
          <w:sz w:val="28"/>
          <w:szCs w:val="28"/>
        </w:rPr>
        <w:t xml:space="preserve"> присуждении </w:t>
      </w:r>
      <w:r w:rsidR="004800B0" w:rsidRPr="0081473E">
        <w:rPr>
          <w:rFonts w:ascii="Times New Roman" w:hAnsi="Times New Roman" w:cs="Times New Roman"/>
          <w:sz w:val="28"/>
          <w:szCs w:val="28"/>
        </w:rPr>
        <w:t>Кузнецову Денису Леонидовичу, гражданину</w:t>
      </w:r>
      <w:r w:rsidRPr="0081473E">
        <w:rPr>
          <w:rFonts w:ascii="Times New Roman" w:hAnsi="Times New Roman" w:cs="Times New Roman"/>
          <w:sz w:val="28"/>
          <w:szCs w:val="28"/>
        </w:rPr>
        <w:t xml:space="preserve"> Российской Федерации, ученой степени кандидата медицинских наук. Диссертация «</w:t>
      </w:r>
      <w:r w:rsidR="004800B0" w:rsidRPr="0081473E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Клинико-лабораторное </w:t>
      </w:r>
      <w:r w:rsidR="004800B0" w:rsidRPr="0081473E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обоснование применения </w:t>
      </w:r>
      <w:proofErr w:type="spellStart"/>
      <w:r w:rsidR="004800B0" w:rsidRPr="0081473E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виниров</w:t>
      </w:r>
      <w:proofErr w:type="spellEnd"/>
      <w:r w:rsidR="004800B0" w:rsidRPr="0081473E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непрямого изготовления из композита и прессованной </w:t>
      </w:r>
      <w:r w:rsidR="004800B0" w:rsidRPr="0081473E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керамики</w:t>
      </w:r>
      <w:r w:rsidR="004800B0" w:rsidRPr="0081473E">
        <w:rPr>
          <w:rFonts w:ascii="Times New Roman" w:hAnsi="Times New Roman" w:cs="Times New Roman"/>
          <w:sz w:val="28"/>
          <w:szCs w:val="28"/>
        </w:rPr>
        <w:t>» по специальности 14.01.14 – Стоматология.</w:t>
      </w:r>
    </w:p>
    <w:p w14:paraId="5FDBD863" w14:textId="77777777" w:rsidR="00023879" w:rsidRPr="0081473E" w:rsidRDefault="00023879" w:rsidP="0081473E">
      <w:pPr>
        <w:spacing w:after="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8D828C8" w14:textId="4D01A15B" w:rsidR="00845397" w:rsidRPr="0081473E" w:rsidRDefault="006C783B" w:rsidP="000B6969">
      <w:pPr>
        <w:spacing w:after="6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E">
        <w:rPr>
          <w:rFonts w:ascii="Times New Roman" w:hAnsi="Times New Roman" w:cs="Times New Roman"/>
          <w:sz w:val="28"/>
          <w:szCs w:val="28"/>
        </w:rPr>
        <w:t xml:space="preserve"> </w:t>
      </w:r>
      <w:r w:rsidR="00023879" w:rsidRPr="000B6969">
        <w:rPr>
          <w:rFonts w:ascii="Times New Roman" w:hAnsi="Times New Roman" w:cs="Times New Roman"/>
          <w:sz w:val="28"/>
          <w:szCs w:val="28"/>
          <w:u w:val="single"/>
        </w:rPr>
        <w:t>Актуальность темы диссертационной работы</w:t>
      </w:r>
      <w:r w:rsidR="000B6969">
        <w:rPr>
          <w:rFonts w:ascii="Times New Roman" w:hAnsi="Times New Roman" w:cs="Times New Roman"/>
          <w:sz w:val="28"/>
          <w:szCs w:val="28"/>
        </w:rPr>
        <w:t xml:space="preserve">. </w:t>
      </w:r>
      <w:r w:rsidR="00845397"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Актуальной задачей стоматологии является разработка таких технологий, которые, параллельно с удовлетворением эстетических потребностей населения, обеспечивали бы максимальное сохранение естественных зубов. </w:t>
      </w:r>
      <w:proofErr w:type="spellStart"/>
      <w:r w:rsidR="00845397"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Виниры</w:t>
      </w:r>
      <w:proofErr w:type="spellEnd"/>
      <w:r w:rsidR="00845397"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не требующие радикального препарирования зубов, оказались способны корректировать эстетику при полном восстановлении функции. Совершенствование таких эстетических стоматологических материалов, как композиты и керамика, поставило ряд вопросов: о новых функциональных возможностях данных материалов для изготовления </w:t>
      </w:r>
      <w:proofErr w:type="spellStart"/>
      <w:r w:rsidR="00845397"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виниров</w:t>
      </w:r>
      <w:proofErr w:type="spellEnd"/>
      <w:r w:rsidR="00845397"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, о специфике подготовки опорных зубов; о влиянии </w:t>
      </w:r>
      <w:proofErr w:type="spellStart"/>
      <w:r w:rsidR="00845397"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виниров</w:t>
      </w:r>
      <w:proofErr w:type="spellEnd"/>
      <w:r w:rsidR="00845397"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полученных из новых материалов, на ткани самих зубов и их пародонта. Наконец, возможность обоснованного выбора между различными технологиями (дорогими и бюджетными) в условиях </w:t>
      </w:r>
      <w:r w:rsidR="00845397"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современных экономических реалий </w:t>
      </w:r>
      <w:r w:rsidR="00845397" w:rsidRPr="0081473E">
        <w:rPr>
          <w:rFonts w:ascii="Times New Roman" w:hAnsi="Times New Roman" w:cs="Times New Roman"/>
          <w:color w:val="000000"/>
          <w:sz w:val="28"/>
          <w:szCs w:val="28"/>
        </w:rPr>
        <w:t>представляет не только научный, но и практический интерес.</w:t>
      </w:r>
    </w:p>
    <w:p w14:paraId="27A16211" w14:textId="77777777" w:rsidR="00845397" w:rsidRPr="0081473E" w:rsidRDefault="00845397" w:rsidP="0081473E">
      <w:pPr>
        <w:shd w:val="clear" w:color="auto" w:fill="FFFFFF"/>
        <w:spacing w:before="120" w:after="60" w:line="360" w:lineRule="auto"/>
        <w:ind w:left="284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0B6969">
        <w:rPr>
          <w:rFonts w:ascii="Times New Roman" w:hAnsi="Times New Roman" w:cs="Times New Roman"/>
          <w:color w:val="000000"/>
          <w:sz w:val="28"/>
          <w:szCs w:val="28"/>
          <w:u w:val="single"/>
        </w:rPr>
        <w:t>Научная новизна</w:t>
      </w:r>
      <w:r w:rsidRPr="008147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Проведена сравнительная оценка прочности на изгиб и твердости </w:t>
      </w:r>
      <w:proofErr w:type="spellStart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микрогибридного</w:t>
      </w:r>
      <w:proofErr w:type="spellEnd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светотвердеющего</w:t>
      </w:r>
      <w:proofErr w:type="spellEnd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композита в условиях различных способов полимеризации. Проанализировано влияние ультразвуковых гигиенических процедур на прочность адгезивного (микромеханического) соединения </w:t>
      </w:r>
      <w:proofErr w:type="spellStart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микрогибридного</w:t>
      </w:r>
      <w:proofErr w:type="spellEnd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композита с различными </w:t>
      </w:r>
      <w:proofErr w:type="spellStart"/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адгерентами</w:t>
      </w:r>
      <w:proofErr w:type="spellEnd"/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(поверхности дентина зуба и прессованной керамики). Осуществлен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сравнительный анализ картины распределения напряжений в зубе, восстановленным </w:t>
      </w:r>
      <w:proofErr w:type="spellStart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виниром</w:t>
      </w:r>
      <w:proofErr w:type="spellEnd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в зависимости от применяемого материала. Проведена сравнительная комплексная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оценка влияния </w:t>
      </w:r>
      <w:proofErr w:type="spellStart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виниров</w:t>
      </w:r>
      <w:proofErr w:type="spellEnd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непрямого изготовления из композита и керамики</w:t>
      </w:r>
    </w:p>
    <w:p w14:paraId="753BDEBE" w14:textId="77777777" w:rsidR="00845397" w:rsidRPr="0081473E" w:rsidRDefault="00845397" w:rsidP="0081473E">
      <w:pPr>
        <w:shd w:val="clear" w:color="auto" w:fill="FFFFFF"/>
        <w:spacing w:before="120" w:after="6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B6969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Личное участие соискателя</w:t>
      </w:r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заключается в обследовании  пациентов, их ортопедическом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лечении, изучении микроциркуляции в тканях краевого пародонта с помощью </w:t>
      </w:r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ультразвуковой допплеровской </w:t>
      </w:r>
      <w:proofErr w:type="spellStart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>флоуметрии</w:t>
      </w:r>
      <w:proofErr w:type="spellEnd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зависимости от вида </w:t>
      </w:r>
      <w:proofErr w:type="spellStart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виниров</w:t>
      </w:r>
      <w:proofErr w:type="spellEnd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планировании и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проведении лабораторных механических испытаний, подготовки таблиц-протоколов для </w:t>
      </w:r>
      <w:r w:rsidRPr="0081473E">
        <w:rPr>
          <w:rFonts w:ascii="Times New Roman" w:hAnsi="Times New Roman" w:cs="Times New Roman"/>
          <w:color w:val="000000"/>
          <w:sz w:val="28"/>
          <w:szCs w:val="28"/>
        </w:rPr>
        <w:t>статистической обработки полученных результатов.</w:t>
      </w:r>
    </w:p>
    <w:p w14:paraId="14DD248C" w14:textId="77777777" w:rsidR="00845397" w:rsidRPr="0081473E" w:rsidRDefault="00845397" w:rsidP="0081473E">
      <w:pPr>
        <w:shd w:val="clear" w:color="auto" w:fill="FFFFFF"/>
        <w:spacing w:before="120" w:after="60"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473E">
        <w:rPr>
          <w:rFonts w:ascii="Times New Roman" w:hAnsi="Times New Roman" w:cs="Times New Roman"/>
          <w:sz w:val="28"/>
          <w:szCs w:val="28"/>
        </w:rPr>
        <w:t xml:space="preserve">    </w:t>
      </w:r>
      <w:r w:rsidRPr="000B6969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Степень достоверности полученных результатов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В процессе работы проведено 3 вида механических исследований: 20 испытаний на изгиб; 15 - на твердость; 24 - на сдвиг. Изучено 33 геометрические модели зубов с </w:t>
      </w:r>
      <w:proofErr w:type="spellStart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винирами</w:t>
      </w:r>
      <w:proofErr w:type="spellEnd"/>
    </w:p>
    <w:p w14:paraId="02CFDCB7" w14:textId="77777777" w:rsidR="00845397" w:rsidRPr="0081473E" w:rsidRDefault="00845397" w:rsidP="0081473E">
      <w:pPr>
        <w:shd w:val="clear" w:color="auto" w:fill="FFFFFF"/>
        <w:spacing w:before="120" w:after="60" w:line="360" w:lineRule="auto"/>
        <w:ind w:left="28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исследовании использованы современные методики, позволяющие получить достоверную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информацию о состояние микроциркуляции в свободной десне после протезирования </w:t>
      </w:r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композитными либо керамическими </w:t>
      </w:r>
      <w:proofErr w:type="spellStart"/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винирами</w:t>
      </w:r>
      <w:proofErr w:type="spellEnd"/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В работе представлены данные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протезирования 54 композитными и 78 керамическими </w:t>
      </w:r>
      <w:proofErr w:type="spellStart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винирами</w:t>
      </w:r>
      <w:proofErr w:type="spellEnd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 31 пациента. При обработке и анализе собранного материала использованы статистические подходы, соответствующие решению  поставленных задач. С учетом вышеизложенного обоснованность и достоверность выдвигаемых выводов и рекомендаций не вызывает </w:t>
      </w:r>
      <w:r w:rsidRPr="0081473E">
        <w:rPr>
          <w:rFonts w:ascii="Times New Roman" w:hAnsi="Times New Roman" w:cs="Times New Roman"/>
          <w:color w:val="000000"/>
          <w:sz w:val="28"/>
          <w:szCs w:val="28"/>
        </w:rPr>
        <w:t>сомнений.</w:t>
      </w:r>
    </w:p>
    <w:p w14:paraId="7B530163" w14:textId="77777777" w:rsidR="00845397" w:rsidRPr="0081473E" w:rsidRDefault="00845397" w:rsidP="0081473E">
      <w:pPr>
        <w:shd w:val="clear" w:color="auto" w:fill="FFFFFF"/>
        <w:spacing w:before="120" w:after="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473E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          </w:t>
      </w:r>
      <w:r w:rsidRPr="000B6969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Практическая значимость</w:t>
      </w:r>
      <w:r w:rsidRPr="008147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Врачу-стоматологу, применяющему непрямой способ изготовления </w:t>
      </w:r>
      <w:proofErr w:type="spellStart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виниров</w:t>
      </w:r>
      <w:proofErr w:type="spellEnd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из СТК, </w:t>
      </w:r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рекомендуется проводить дополнительное кипячение готового </w:t>
      </w:r>
      <w:proofErr w:type="spellStart"/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винира</w:t>
      </w:r>
      <w:proofErr w:type="spellEnd"/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перед его фиксацией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 зубе с целью ускорения и повышения степени полимеризации композита. Врачам-стоматологам-гигиенистам предлагается с осторожностью проводить профессиональную ультразвуковую чистку зубов с укрепленными на них адгезивными конструкциями, в том числе </w:t>
      </w:r>
      <w:proofErr w:type="spellStart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винирами</w:t>
      </w:r>
      <w:proofErr w:type="spellEnd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по причине существенного ослабления клеевого соединения в случае </w:t>
      </w:r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непосредственного контакта насадки </w:t>
      </w:r>
      <w:proofErr w:type="spellStart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>скалера</w:t>
      </w:r>
      <w:proofErr w:type="spellEnd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 границей клеевой интерфазы. При этом </w:t>
      </w:r>
      <w:proofErr w:type="spellStart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винир</w:t>
      </w:r>
      <w:proofErr w:type="spellEnd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может быть выполнен, как из СТК, так и керамики. Врачи ортопеды-стоматологи, </w:t>
      </w:r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планирующие применение </w:t>
      </w:r>
      <w:proofErr w:type="spellStart"/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виниров</w:t>
      </w:r>
      <w:proofErr w:type="spellEnd"/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из керамики е-</w:t>
      </w:r>
      <w:proofErr w:type="spellStart"/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>maх</w:t>
      </w:r>
      <w:proofErr w:type="spellEnd"/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могут восстанавливать прежнюю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высоту клинических коронок передних зубов за счет перекрытия их режущего края при условии перехода </w:t>
      </w:r>
      <w:proofErr w:type="spellStart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винира</w:t>
      </w:r>
      <w:proofErr w:type="spellEnd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небную поверхность зуба. Восстановление </w:t>
      </w:r>
      <w:proofErr w:type="spellStart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депульпированных</w:t>
      </w:r>
      <w:proofErr w:type="spellEnd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частично разрушенных передних зубов возможно путем использования </w:t>
      </w:r>
      <w:proofErr w:type="spellStart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виниров</w:t>
      </w:r>
      <w:proofErr w:type="spellEnd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из керамики </w:t>
      </w:r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>е-</w:t>
      </w:r>
      <w:proofErr w:type="spellStart"/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>mах</w:t>
      </w:r>
      <w:proofErr w:type="spellEnd"/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выполненных с обеспечением механической ретенции за счет небного перекрытия </w:t>
      </w:r>
      <w:proofErr w:type="spellStart"/>
      <w:r w:rsidRPr="0081473E">
        <w:rPr>
          <w:rFonts w:ascii="Times New Roman" w:hAnsi="Times New Roman" w:cs="Times New Roman"/>
          <w:color w:val="000000"/>
          <w:sz w:val="28"/>
          <w:szCs w:val="28"/>
        </w:rPr>
        <w:t>виниром</w:t>
      </w:r>
      <w:proofErr w:type="spellEnd"/>
      <w:r w:rsidRPr="0081473E">
        <w:rPr>
          <w:rFonts w:ascii="Times New Roman" w:hAnsi="Times New Roman" w:cs="Times New Roman"/>
          <w:color w:val="000000"/>
          <w:sz w:val="28"/>
          <w:szCs w:val="28"/>
        </w:rPr>
        <w:t xml:space="preserve"> режущего края.</w:t>
      </w:r>
    </w:p>
    <w:p w14:paraId="3A6939EA" w14:textId="77777777" w:rsidR="00845397" w:rsidRPr="0081473E" w:rsidRDefault="00845397" w:rsidP="0081473E">
      <w:pPr>
        <w:shd w:val="clear" w:color="auto" w:fill="FFFFFF"/>
        <w:spacing w:before="120" w:after="6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7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6969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Внедрение в практику</w:t>
      </w:r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Результаты проведенных исследований используются в лечебной работе и учебном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процессе кафедры ортопедической стоматологии Тверского государственного медицинского </w:t>
      </w:r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университета, ортопедическом лечении пациентов ГБУЗ «Областной стоматологической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поликлиники» Министерства здравоохранения Тверской области, ГАУЗ Стоматологической поликлиники №48 МДЗ </w:t>
      </w:r>
      <w:proofErr w:type="spellStart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г.Москвы</w:t>
      </w:r>
      <w:proofErr w:type="spellEnd"/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ортопедического отделения стоматологической клиники ООО </w:t>
      </w:r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«ЛЕГЕ АРТИС» </w:t>
      </w:r>
      <w:proofErr w:type="spellStart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>г.Москвы</w:t>
      </w:r>
      <w:proofErr w:type="spellEnd"/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а также для чтения лекций и проведения практических занятий на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кафедрах пропедевтической стоматологии и стоматологии ФПДО, ПК и ППС Тверского </w:t>
      </w:r>
      <w:r w:rsidRPr="0081473E">
        <w:rPr>
          <w:rFonts w:ascii="Times New Roman" w:hAnsi="Times New Roman" w:cs="Times New Roman"/>
          <w:color w:val="000000"/>
          <w:sz w:val="28"/>
          <w:szCs w:val="28"/>
        </w:rPr>
        <w:t>ГМУ.</w:t>
      </w:r>
    </w:p>
    <w:p w14:paraId="71DF95A7" w14:textId="2B9FBB20" w:rsidR="00845397" w:rsidRPr="0081473E" w:rsidRDefault="00845397" w:rsidP="0081473E">
      <w:pPr>
        <w:shd w:val="clear" w:color="auto" w:fill="FFFFFF"/>
        <w:spacing w:before="120" w:after="60" w:line="36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73E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0B6969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</w:rPr>
        <w:t>Соответствие диссертации медицинской специальности</w:t>
      </w:r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0B696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характеру решаемых задач, контингенту обследуемых пациентов и используемых </w:t>
      </w:r>
      <w:r w:rsidRPr="0081473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методов исследования, диссертация полностью соответствует специальности 14.01.14 -</w:t>
      </w:r>
      <w:r w:rsidRPr="0081473E">
        <w:rPr>
          <w:rFonts w:ascii="Times New Roman" w:hAnsi="Times New Roman" w:cs="Times New Roman"/>
          <w:color w:val="000000"/>
          <w:sz w:val="28"/>
          <w:szCs w:val="28"/>
        </w:rPr>
        <w:t>стоматология.</w:t>
      </w:r>
    </w:p>
    <w:p w14:paraId="297D2B18" w14:textId="77777777" w:rsidR="00845397" w:rsidRPr="0081473E" w:rsidRDefault="00845397" w:rsidP="0081473E">
      <w:pPr>
        <w:shd w:val="clear" w:color="auto" w:fill="FFFFFF"/>
        <w:spacing w:before="120" w:after="60" w:line="360" w:lineRule="auto"/>
        <w:ind w:left="284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0B6969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</w:rPr>
        <w:t>Публикации.</w:t>
      </w:r>
      <w:r w:rsidRPr="0081473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 теме диссертации опубликовано 5 печатных работ, 2 из них в журналах, </w:t>
      </w:r>
      <w:r w:rsidRPr="0081473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включенных ВАК РФ в перечень ведущих рецензируемых научных журналов и изданий, в </w:t>
      </w:r>
      <w:r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которых должны быть опубликованы основные научные результаты диссертаций на соискание ученых степеней доктора и кандидата наук (2 журнальные статьи).</w:t>
      </w:r>
    </w:p>
    <w:p w14:paraId="2A7A6152" w14:textId="77777777" w:rsidR="001B66A3" w:rsidRDefault="001B66A3" w:rsidP="001B66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69">
        <w:rPr>
          <w:rFonts w:ascii="Times New Roman" w:hAnsi="Times New Roman" w:cs="Times New Roman"/>
          <w:sz w:val="28"/>
          <w:szCs w:val="28"/>
        </w:rPr>
        <w:t>На основании заключения оппонентов, ведущей организации, отзывов на автореферат диссертационный совет постановил, что диссертационная раб</w:t>
      </w:r>
      <w:r>
        <w:rPr>
          <w:rFonts w:ascii="Times New Roman" w:hAnsi="Times New Roman" w:cs="Times New Roman"/>
          <w:sz w:val="28"/>
          <w:szCs w:val="28"/>
        </w:rPr>
        <w:t>ота</w:t>
      </w:r>
      <w:r w:rsidRPr="0081473E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</w:t>
      </w:r>
      <w:r w:rsidR="00845397" w:rsidRPr="0081473E">
        <w:rPr>
          <w:rFonts w:ascii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«Клинико-лабораторное </w:t>
      </w:r>
      <w:r w:rsidR="00845397" w:rsidRPr="0081473E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обоснование применения </w:t>
      </w:r>
      <w:proofErr w:type="spellStart"/>
      <w:r w:rsidR="00845397" w:rsidRPr="0081473E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>виниров</w:t>
      </w:r>
      <w:proofErr w:type="spellEnd"/>
      <w:r w:rsidR="00845397" w:rsidRPr="0081473E">
        <w:rPr>
          <w:rFonts w:ascii="Times New Roman" w:hAnsi="Times New Roman" w:cs="Times New Roman"/>
          <w:bCs/>
          <w:iCs/>
          <w:color w:val="000000"/>
          <w:spacing w:val="-6"/>
          <w:sz w:val="28"/>
          <w:szCs w:val="28"/>
        </w:rPr>
        <w:t xml:space="preserve"> непрямого изготовления из композита и прессованной </w:t>
      </w:r>
      <w:r w:rsidR="00845397" w:rsidRPr="0081473E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керамики», </w:t>
      </w:r>
      <w:r w:rsidR="00845397"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выполненная под руководством доктора медицинских наук, профессора О.А. </w:t>
      </w:r>
      <w:proofErr w:type="spellStart"/>
      <w:r w:rsidR="00845397"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Петрикаса</w:t>
      </w:r>
      <w:proofErr w:type="spellEnd"/>
      <w:r w:rsidR="00845397" w:rsidRPr="0081473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r w:rsidRPr="00894769">
        <w:rPr>
          <w:rFonts w:ascii="Times New Roman" w:hAnsi="Times New Roman" w:cs="Times New Roman"/>
          <w:sz w:val="28"/>
          <w:szCs w:val="28"/>
        </w:rPr>
        <w:t>представленная на соискание ученой степени кандидата медицинских наук,</w:t>
      </w:r>
      <w:r>
        <w:rPr>
          <w:rFonts w:ascii="Times New Roman" w:hAnsi="Times New Roman" w:cs="Times New Roman"/>
          <w:sz w:val="28"/>
          <w:szCs w:val="28"/>
        </w:rPr>
        <w:t xml:space="preserve"> является законченным научно-квалификационным исследованием. По своей актуальности, объему исследований, научной новизне и практической значимости диссертация </w:t>
      </w:r>
      <w:r w:rsidRPr="00894769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769">
        <w:rPr>
          <w:rFonts w:ascii="Times New Roman" w:hAnsi="Times New Roman" w:cs="Times New Roman"/>
          <w:sz w:val="28"/>
          <w:szCs w:val="28"/>
        </w:rPr>
        <w:t xml:space="preserve">требованиям п.9 «Положения о порядке присуждения ученых степеней», утвержденного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РФ №842</w:t>
      </w:r>
      <w:r w:rsidRPr="00894769">
        <w:rPr>
          <w:rFonts w:ascii="Times New Roman" w:hAnsi="Times New Roman" w:cs="Times New Roman"/>
          <w:sz w:val="28"/>
          <w:szCs w:val="28"/>
        </w:rPr>
        <w:t xml:space="preserve"> от 24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894769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76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4769">
        <w:rPr>
          <w:rFonts w:ascii="Times New Roman" w:hAnsi="Times New Roman" w:cs="Times New Roman"/>
          <w:sz w:val="28"/>
          <w:szCs w:val="28"/>
        </w:rPr>
        <w:t>, предъявляемым к диссертациям на соискани</w:t>
      </w:r>
      <w:r>
        <w:rPr>
          <w:rFonts w:ascii="Times New Roman" w:hAnsi="Times New Roman" w:cs="Times New Roman"/>
          <w:sz w:val="28"/>
          <w:szCs w:val="28"/>
        </w:rPr>
        <w:t>е ученой степени кандидата наук.</w:t>
      </w:r>
    </w:p>
    <w:p w14:paraId="29DA7DD6" w14:textId="77777777" w:rsidR="000B6969" w:rsidRDefault="000B6969" w:rsidP="0081473E">
      <w:pPr>
        <w:spacing w:after="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40D9585" w14:textId="77777777" w:rsidR="0005394A" w:rsidRDefault="0005394A" w:rsidP="0081473E">
      <w:pPr>
        <w:spacing w:after="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382DE7CF" w14:textId="77777777" w:rsidR="0005394A" w:rsidRPr="0081473E" w:rsidRDefault="0005394A" w:rsidP="0081473E">
      <w:pPr>
        <w:spacing w:after="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1CA9BDD" w14:textId="793D8773" w:rsidR="00077229" w:rsidRPr="0081473E" w:rsidRDefault="00835D00" w:rsidP="0081473E">
      <w:pPr>
        <w:spacing w:after="6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D058A5" w:rsidRPr="0081473E">
        <w:rPr>
          <w:rFonts w:ascii="Times New Roman" w:hAnsi="Times New Roman" w:cs="Times New Roman"/>
          <w:sz w:val="28"/>
          <w:szCs w:val="28"/>
        </w:rPr>
        <w:t>«__</w:t>
      </w:r>
      <w:r w:rsidR="00845397" w:rsidRPr="0081473E">
        <w:rPr>
          <w:rFonts w:ascii="Times New Roman" w:hAnsi="Times New Roman" w:cs="Times New Roman"/>
          <w:sz w:val="28"/>
          <w:szCs w:val="28"/>
        </w:rPr>
        <w:t>27___»января 2016</w:t>
      </w:r>
      <w:r w:rsidR="00D058A5" w:rsidRPr="0081473E">
        <w:rPr>
          <w:rFonts w:ascii="Times New Roman" w:hAnsi="Times New Roman" w:cs="Times New Roman"/>
          <w:sz w:val="28"/>
          <w:szCs w:val="28"/>
        </w:rPr>
        <w:t>__г.</w:t>
      </w:r>
      <w:r w:rsidR="00077229" w:rsidRPr="0081473E">
        <w:rPr>
          <w:rFonts w:ascii="Times New Roman" w:hAnsi="Times New Roman" w:cs="Times New Roman"/>
          <w:sz w:val="28"/>
          <w:szCs w:val="28"/>
        </w:rPr>
        <w:t xml:space="preserve"> диссертационный совет принял решение присвоить </w:t>
      </w:r>
      <w:r w:rsidR="00845397" w:rsidRPr="0081473E">
        <w:rPr>
          <w:rFonts w:ascii="Times New Roman" w:hAnsi="Times New Roman" w:cs="Times New Roman"/>
          <w:sz w:val="28"/>
          <w:szCs w:val="28"/>
        </w:rPr>
        <w:t>Кузнецову Денису Леонидовичу</w:t>
      </w:r>
      <w:r w:rsidR="00077229" w:rsidRPr="0081473E">
        <w:rPr>
          <w:rFonts w:ascii="Times New Roman" w:hAnsi="Times New Roman" w:cs="Times New Roman"/>
          <w:sz w:val="28"/>
          <w:szCs w:val="28"/>
        </w:rPr>
        <w:t xml:space="preserve"> ученую степень кандидата медицинских наук.</w:t>
      </w:r>
    </w:p>
    <w:p w14:paraId="7BD33FB2" w14:textId="77777777" w:rsidR="00DF3A7C" w:rsidRDefault="00DF3A7C" w:rsidP="0081473E">
      <w:pPr>
        <w:spacing w:after="6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2B788" w14:textId="77777777" w:rsidR="0005394A" w:rsidRDefault="0005394A" w:rsidP="0081473E">
      <w:pPr>
        <w:spacing w:after="6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7B33F" w14:textId="77777777" w:rsidR="0005394A" w:rsidRPr="0081473E" w:rsidRDefault="0005394A" w:rsidP="0081473E">
      <w:pPr>
        <w:spacing w:after="6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3289CA" w14:textId="3003FE39" w:rsidR="00D058A5" w:rsidRPr="0081473E" w:rsidRDefault="00D058A5" w:rsidP="0081473E">
      <w:pPr>
        <w:spacing w:after="60"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3E">
        <w:rPr>
          <w:rFonts w:ascii="Times New Roman" w:hAnsi="Times New Roman" w:cs="Times New Roman"/>
          <w:sz w:val="28"/>
          <w:szCs w:val="28"/>
        </w:rPr>
        <w:lastRenderedPageBreak/>
        <w:t>При проведении тайного голосования диссертационный совет в количестве __</w:t>
      </w:r>
      <w:r w:rsidR="0005394A">
        <w:rPr>
          <w:rFonts w:ascii="Times New Roman" w:hAnsi="Times New Roman" w:cs="Times New Roman"/>
          <w:sz w:val="28"/>
          <w:szCs w:val="28"/>
        </w:rPr>
        <w:t>21</w:t>
      </w:r>
      <w:r w:rsidRPr="0081473E">
        <w:rPr>
          <w:rFonts w:ascii="Times New Roman" w:hAnsi="Times New Roman" w:cs="Times New Roman"/>
          <w:sz w:val="28"/>
          <w:szCs w:val="28"/>
        </w:rPr>
        <w:t>____ человек, из них ____</w:t>
      </w:r>
      <w:r w:rsidR="0005394A">
        <w:rPr>
          <w:rFonts w:ascii="Times New Roman" w:hAnsi="Times New Roman" w:cs="Times New Roman"/>
          <w:sz w:val="28"/>
          <w:szCs w:val="28"/>
        </w:rPr>
        <w:t>8</w:t>
      </w:r>
      <w:r w:rsidRPr="0081473E">
        <w:rPr>
          <w:rFonts w:ascii="Times New Roman" w:hAnsi="Times New Roman" w:cs="Times New Roman"/>
          <w:sz w:val="28"/>
          <w:szCs w:val="28"/>
        </w:rPr>
        <w:t>__ докторов наук</w:t>
      </w:r>
      <w:r w:rsidR="0081473E" w:rsidRPr="0081473E">
        <w:rPr>
          <w:rFonts w:ascii="Times New Roman" w:hAnsi="Times New Roman" w:cs="Times New Roman"/>
          <w:sz w:val="28"/>
          <w:szCs w:val="28"/>
        </w:rPr>
        <w:t xml:space="preserve"> по специальности 14.01.14 – «Стоматология</w:t>
      </w:r>
      <w:r w:rsidR="00890D7C" w:rsidRPr="0081473E">
        <w:rPr>
          <w:rFonts w:ascii="Times New Roman" w:hAnsi="Times New Roman" w:cs="Times New Roman"/>
          <w:sz w:val="28"/>
          <w:szCs w:val="28"/>
        </w:rPr>
        <w:t>», участвовавших в заседании, из ___</w:t>
      </w:r>
      <w:r w:rsidR="0005394A">
        <w:rPr>
          <w:rFonts w:ascii="Times New Roman" w:hAnsi="Times New Roman" w:cs="Times New Roman"/>
          <w:sz w:val="28"/>
          <w:szCs w:val="28"/>
        </w:rPr>
        <w:t>25</w:t>
      </w:r>
      <w:r w:rsidR="00890D7C" w:rsidRPr="0081473E">
        <w:rPr>
          <w:rFonts w:ascii="Times New Roman" w:hAnsi="Times New Roman" w:cs="Times New Roman"/>
          <w:sz w:val="28"/>
          <w:szCs w:val="28"/>
        </w:rPr>
        <w:t>___ человек, входящих в состав совета, проголосовали: за - __</w:t>
      </w:r>
      <w:r w:rsidR="0005394A">
        <w:rPr>
          <w:rFonts w:ascii="Times New Roman" w:hAnsi="Times New Roman" w:cs="Times New Roman"/>
          <w:sz w:val="28"/>
          <w:szCs w:val="28"/>
        </w:rPr>
        <w:t>21</w:t>
      </w:r>
      <w:r w:rsidR="00890D7C" w:rsidRPr="0081473E">
        <w:rPr>
          <w:rFonts w:ascii="Times New Roman" w:hAnsi="Times New Roman" w:cs="Times New Roman"/>
          <w:sz w:val="28"/>
          <w:szCs w:val="28"/>
        </w:rPr>
        <w:t>_____, против - ___</w:t>
      </w:r>
      <w:r w:rsidR="0005394A">
        <w:rPr>
          <w:rFonts w:ascii="Times New Roman" w:hAnsi="Times New Roman" w:cs="Times New Roman"/>
          <w:sz w:val="28"/>
          <w:szCs w:val="28"/>
        </w:rPr>
        <w:t>0</w:t>
      </w:r>
      <w:r w:rsidR="00890D7C" w:rsidRPr="0081473E">
        <w:rPr>
          <w:rFonts w:ascii="Times New Roman" w:hAnsi="Times New Roman" w:cs="Times New Roman"/>
          <w:sz w:val="28"/>
          <w:szCs w:val="28"/>
        </w:rPr>
        <w:t>____, недействительных бюллетеней - ____</w:t>
      </w:r>
      <w:r w:rsidR="0005394A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890D7C" w:rsidRPr="0081473E">
        <w:rPr>
          <w:rFonts w:ascii="Times New Roman" w:hAnsi="Times New Roman" w:cs="Times New Roman"/>
          <w:sz w:val="28"/>
          <w:szCs w:val="28"/>
        </w:rPr>
        <w:t>____.</w:t>
      </w:r>
      <w:r w:rsidRPr="008147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74CB3" w14:textId="77777777" w:rsidR="0081473E" w:rsidRDefault="0081473E" w:rsidP="00A31CBF">
      <w:pPr>
        <w:tabs>
          <w:tab w:val="left" w:pos="6804"/>
          <w:tab w:val="left" w:pos="7088"/>
          <w:tab w:val="left" w:pos="7230"/>
        </w:tabs>
        <w:spacing w:line="360" w:lineRule="auto"/>
        <w:jc w:val="both"/>
        <w:rPr>
          <w:color w:val="000000"/>
          <w:spacing w:val="-6"/>
          <w:sz w:val="28"/>
          <w:szCs w:val="28"/>
        </w:rPr>
      </w:pPr>
    </w:p>
    <w:p w14:paraId="2CF73DA7" w14:textId="77777777" w:rsidR="004D6BAF" w:rsidRDefault="004D6BAF" w:rsidP="004D6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69">
        <w:rPr>
          <w:rFonts w:ascii="Times New Roman" w:hAnsi="Times New Roman" w:cs="Times New Roman"/>
          <w:sz w:val="28"/>
          <w:szCs w:val="28"/>
        </w:rPr>
        <w:t>Председатель диссертационного 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3EC2B2" w14:textId="4ED25561" w:rsidR="004D6BAF" w:rsidRPr="00894769" w:rsidRDefault="004D6BAF" w:rsidP="004D6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4769">
        <w:rPr>
          <w:rFonts w:ascii="Times New Roman" w:hAnsi="Times New Roman" w:cs="Times New Roman"/>
          <w:sz w:val="28"/>
          <w:szCs w:val="28"/>
        </w:rPr>
        <w:t xml:space="preserve">профессор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947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9476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4769">
        <w:rPr>
          <w:rFonts w:ascii="Times New Roman" w:hAnsi="Times New Roman" w:cs="Times New Roman"/>
          <w:sz w:val="28"/>
          <w:szCs w:val="28"/>
        </w:rPr>
        <w:t>Б.Н.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769">
        <w:rPr>
          <w:rFonts w:ascii="Times New Roman" w:hAnsi="Times New Roman" w:cs="Times New Roman"/>
          <w:sz w:val="28"/>
          <w:szCs w:val="28"/>
        </w:rPr>
        <w:t xml:space="preserve">Давыдов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16517A6D" w14:textId="77777777" w:rsidR="004D6BAF" w:rsidRDefault="004D6BAF" w:rsidP="004D6BA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06A97F8" w14:textId="76E4F870" w:rsidR="004D6BAF" w:rsidRPr="004D6BAF" w:rsidRDefault="004D6BAF" w:rsidP="004D6B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D6B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Декан стоматологического факультета</w:t>
      </w:r>
    </w:p>
    <w:p w14:paraId="361697CD" w14:textId="31AB5E68" w:rsidR="00D77071" w:rsidRPr="0005394A" w:rsidRDefault="004D6BAF" w:rsidP="00D77071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9126D8">
        <w:rPr>
          <w:color w:val="000000"/>
          <w:spacing w:val="-4"/>
          <w:sz w:val="28"/>
          <w:szCs w:val="28"/>
        </w:rPr>
        <w:t>З</w:t>
      </w:r>
      <w:r w:rsidR="009126D8" w:rsidRPr="00962C55">
        <w:rPr>
          <w:color w:val="000000"/>
          <w:spacing w:val="-4"/>
          <w:sz w:val="28"/>
          <w:szCs w:val="28"/>
        </w:rPr>
        <w:t>ав. Кафедрой</w:t>
      </w:r>
      <w:r w:rsidRPr="0005394A">
        <w:rPr>
          <w:color w:val="000000"/>
          <w:spacing w:val="-4"/>
          <w:sz w:val="28"/>
          <w:szCs w:val="28"/>
        </w:rPr>
        <w:t xml:space="preserve"> </w:t>
      </w:r>
      <w:r w:rsidR="009126D8" w:rsidRPr="00962C55">
        <w:rPr>
          <w:color w:val="000000"/>
          <w:spacing w:val="-4"/>
          <w:sz w:val="28"/>
          <w:szCs w:val="28"/>
        </w:rPr>
        <w:t xml:space="preserve">пародонтологии д.м.н. профессор </w:t>
      </w:r>
      <w:r w:rsidR="009126D8" w:rsidRPr="0005394A">
        <w:rPr>
          <w:color w:val="000000"/>
          <w:spacing w:val="-4"/>
          <w:sz w:val="28"/>
          <w:szCs w:val="28"/>
        </w:rPr>
        <w:t xml:space="preserve">                  </w:t>
      </w:r>
      <w:r w:rsidRPr="0005394A"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В.А.</w:t>
      </w:r>
      <w:r w:rsidR="009126D8" w:rsidRPr="00962C55">
        <w:rPr>
          <w:color w:val="000000"/>
          <w:spacing w:val="-4"/>
          <w:sz w:val="28"/>
          <w:szCs w:val="28"/>
        </w:rPr>
        <w:t>Румянцев</w:t>
      </w:r>
      <w:proofErr w:type="spellEnd"/>
    </w:p>
    <w:p w14:paraId="1BCA6FB6" w14:textId="77777777" w:rsidR="00D77071" w:rsidRDefault="00D77071" w:rsidP="00D77071">
      <w:pPr>
        <w:rPr>
          <w:rFonts w:ascii="Times New Roman" w:hAnsi="Times New Roman" w:cs="Times New Roman"/>
          <w:sz w:val="28"/>
          <w:szCs w:val="28"/>
        </w:rPr>
      </w:pPr>
    </w:p>
    <w:p w14:paraId="402C6399" w14:textId="77777777" w:rsidR="00D77071" w:rsidRDefault="00D77071" w:rsidP="00D77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1BB9CDC" w14:textId="7EEF3559" w:rsidR="009126D8" w:rsidRDefault="009126D8" w:rsidP="009126D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Pr="00912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.м.н., проф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ессор</w:t>
      </w:r>
    </w:p>
    <w:p w14:paraId="02696E5D" w14:textId="76224366" w:rsidR="009126D8" w:rsidRPr="0005394A" w:rsidRDefault="009126D8" w:rsidP="009126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9126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афедры ортопедической стоматологии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4D6B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</w:rPr>
        <w:t>В.Н. Стрельников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14:paraId="1567A6C2" w14:textId="77777777" w:rsidR="00077229" w:rsidRPr="00894769" w:rsidRDefault="0007722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46FD2" w14:textId="00267F92" w:rsidR="004D6BAF" w:rsidRPr="004D6BAF" w:rsidRDefault="004D6BAF" w:rsidP="004D6BA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Д.м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r w:rsidRPr="004D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профессор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кафедры</w:t>
      </w:r>
      <w:r w:rsidRPr="004D6B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05394A">
        <w:rPr>
          <w:rFonts w:ascii="Times New Roman" w:hAnsi="Times New Roman" w:cs="Times New Roman"/>
          <w:sz w:val="28"/>
          <w:szCs w:val="28"/>
        </w:rPr>
        <w:t xml:space="preserve"> хирургической стоматологии и </w:t>
      </w:r>
    </w:p>
    <w:p w14:paraId="3D613D33" w14:textId="5E096782" w:rsidR="004D6BAF" w:rsidRPr="0005394A" w:rsidRDefault="004D6BAF" w:rsidP="004D6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94A">
        <w:rPr>
          <w:rFonts w:ascii="Times New Roman" w:hAnsi="Times New Roman" w:cs="Times New Roman"/>
          <w:sz w:val="28"/>
          <w:szCs w:val="28"/>
        </w:rPr>
        <w:t>реконструктивной челюстно-лицевой хирургии                        В.В. Богатов</w:t>
      </w:r>
    </w:p>
    <w:p w14:paraId="5675A50B" w14:textId="77777777" w:rsidR="004D6BAF" w:rsidRPr="0005394A" w:rsidRDefault="004D6BAF" w:rsidP="004D6B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58552" w14:textId="77777777" w:rsidR="00077229" w:rsidRPr="0005394A" w:rsidRDefault="0007722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4657F" w14:textId="1AB4D71D" w:rsidR="00894769" w:rsidRPr="00894769" w:rsidRDefault="0089476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769">
        <w:rPr>
          <w:rFonts w:ascii="Times New Roman" w:hAnsi="Times New Roman" w:cs="Times New Roman"/>
          <w:sz w:val="28"/>
          <w:szCs w:val="28"/>
        </w:rPr>
        <w:t>Ученый секретарь диссертационного совета</w:t>
      </w:r>
      <w:r w:rsidR="0090717D">
        <w:rPr>
          <w:rFonts w:ascii="Times New Roman" w:hAnsi="Times New Roman" w:cs="Times New Roman"/>
          <w:sz w:val="28"/>
          <w:szCs w:val="28"/>
        </w:rPr>
        <w:t>,</w:t>
      </w:r>
    </w:p>
    <w:p w14:paraId="10B6868A" w14:textId="29D4DC9D" w:rsidR="00894769" w:rsidRPr="00894769" w:rsidRDefault="00A31CBF" w:rsidP="00A31CBF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медицинских наук</w:t>
      </w:r>
      <w:r w:rsidR="00835D00">
        <w:rPr>
          <w:rFonts w:ascii="Times New Roman" w:hAnsi="Times New Roman" w:cs="Times New Roman"/>
          <w:sz w:val="28"/>
          <w:szCs w:val="28"/>
        </w:rPr>
        <w:t>,</w:t>
      </w:r>
      <w:r w:rsidR="00890D7C">
        <w:rPr>
          <w:rFonts w:ascii="Times New Roman" w:hAnsi="Times New Roman" w:cs="Times New Roman"/>
          <w:sz w:val="28"/>
          <w:szCs w:val="28"/>
        </w:rPr>
        <w:t xml:space="preserve"> </w:t>
      </w:r>
      <w:r w:rsidR="00894769" w:rsidRPr="00894769">
        <w:rPr>
          <w:rFonts w:ascii="Times New Roman" w:hAnsi="Times New Roman" w:cs="Times New Roman"/>
          <w:sz w:val="28"/>
          <w:szCs w:val="28"/>
        </w:rPr>
        <w:t xml:space="preserve">доцент     </w:t>
      </w:r>
      <w:r w:rsidR="00835D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6B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D00" w:rsidRPr="00894769">
        <w:rPr>
          <w:rFonts w:ascii="Times New Roman" w:hAnsi="Times New Roman" w:cs="Times New Roman"/>
          <w:sz w:val="28"/>
          <w:szCs w:val="28"/>
        </w:rPr>
        <w:t>В.В.</w:t>
      </w:r>
      <w:r w:rsidR="00890D7C">
        <w:rPr>
          <w:rFonts w:ascii="Times New Roman" w:hAnsi="Times New Roman" w:cs="Times New Roman"/>
          <w:sz w:val="28"/>
          <w:szCs w:val="28"/>
        </w:rPr>
        <w:t xml:space="preserve"> </w:t>
      </w:r>
      <w:r w:rsidR="00835D00" w:rsidRPr="00894769">
        <w:rPr>
          <w:rFonts w:ascii="Times New Roman" w:hAnsi="Times New Roman" w:cs="Times New Roman"/>
          <w:sz w:val="28"/>
          <w:szCs w:val="28"/>
        </w:rPr>
        <w:t>Мурга</w:t>
      </w:r>
      <w:r w:rsidR="00894769" w:rsidRPr="00894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14:paraId="455427F6" w14:textId="77777777" w:rsidR="00894769" w:rsidRPr="00894769" w:rsidRDefault="00894769" w:rsidP="00BE3B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4769" w:rsidRPr="00894769" w:rsidSect="00BA78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79"/>
    <w:rsid w:val="00023879"/>
    <w:rsid w:val="0005394A"/>
    <w:rsid w:val="00077229"/>
    <w:rsid w:val="000B6969"/>
    <w:rsid w:val="00134904"/>
    <w:rsid w:val="001359D6"/>
    <w:rsid w:val="001A2344"/>
    <w:rsid w:val="001B66A3"/>
    <w:rsid w:val="001C6086"/>
    <w:rsid w:val="00214F20"/>
    <w:rsid w:val="002D276B"/>
    <w:rsid w:val="00330A9A"/>
    <w:rsid w:val="003354AB"/>
    <w:rsid w:val="004565DC"/>
    <w:rsid w:val="004800B0"/>
    <w:rsid w:val="004A20B9"/>
    <w:rsid w:val="004D6BAF"/>
    <w:rsid w:val="00665370"/>
    <w:rsid w:val="006C783B"/>
    <w:rsid w:val="0081473E"/>
    <w:rsid w:val="00835D00"/>
    <w:rsid w:val="00845397"/>
    <w:rsid w:val="00884908"/>
    <w:rsid w:val="00890D7C"/>
    <w:rsid w:val="00894769"/>
    <w:rsid w:val="0090717D"/>
    <w:rsid w:val="0091068F"/>
    <w:rsid w:val="009126D8"/>
    <w:rsid w:val="00986959"/>
    <w:rsid w:val="00A31CBF"/>
    <w:rsid w:val="00AB6C97"/>
    <w:rsid w:val="00AD7073"/>
    <w:rsid w:val="00BA784F"/>
    <w:rsid w:val="00BB347F"/>
    <w:rsid w:val="00BE3B08"/>
    <w:rsid w:val="00C8265B"/>
    <w:rsid w:val="00CB475A"/>
    <w:rsid w:val="00D058A5"/>
    <w:rsid w:val="00D77071"/>
    <w:rsid w:val="00DC337D"/>
    <w:rsid w:val="00DF3A7C"/>
    <w:rsid w:val="00E23799"/>
    <w:rsid w:val="00E94014"/>
    <w:rsid w:val="00EA28FB"/>
    <w:rsid w:val="00F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368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6BAF"/>
  </w:style>
  <w:style w:type="character" w:styleId="a5">
    <w:name w:val="Hyperlink"/>
    <w:basedOn w:val="a0"/>
    <w:uiPriority w:val="99"/>
    <w:semiHidden/>
    <w:unhideWhenUsed/>
    <w:rsid w:val="004D6B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1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1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6BAF"/>
  </w:style>
  <w:style w:type="character" w:styleId="a5">
    <w:name w:val="Hyperlink"/>
    <w:basedOn w:val="a0"/>
    <w:uiPriority w:val="99"/>
    <w:semiHidden/>
    <w:unhideWhenUsed/>
    <w:rsid w:val="004D6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 Татьяна</dc:creator>
  <cp:lastModifiedBy>Владимир В. Мурга</cp:lastModifiedBy>
  <cp:revision>2</cp:revision>
  <cp:lastPrinted>2015-06-16T16:08:00Z</cp:lastPrinted>
  <dcterms:created xsi:type="dcterms:W3CDTF">2016-02-01T07:21:00Z</dcterms:created>
  <dcterms:modified xsi:type="dcterms:W3CDTF">2016-02-01T07:21:00Z</dcterms:modified>
</cp:coreProperties>
</file>