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D6" w:rsidRDefault="007450D6" w:rsidP="00A24767">
      <w:pPr>
        <w:spacing w:after="0" w:line="240" w:lineRule="auto"/>
        <w:jc w:val="right"/>
        <w:rPr>
          <w:rFonts w:ascii="Times New Roman" w:hAnsi="Times New Roman" w:cs="Times New Roman"/>
          <w:i/>
          <w:sz w:val="28"/>
          <w:szCs w:val="28"/>
          <w:lang w:val="en-US"/>
        </w:rPr>
      </w:pPr>
      <w:bookmarkStart w:id="0" w:name="_GoBack"/>
      <w:bookmarkEnd w:id="0"/>
    </w:p>
    <w:p w:rsidR="00372CF0" w:rsidRPr="00A16E30" w:rsidRDefault="00372CF0" w:rsidP="00A24767">
      <w:pPr>
        <w:spacing w:after="0" w:line="240" w:lineRule="auto"/>
        <w:jc w:val="right"/>
        <w:rPr>
          <w:rFonts w:ascii="Times New Roman" w:hAnsi="Times New Roman" w:cs="Times New Roman"/>
          <w:i/>
          <w:sz w:val="28"/>
          <w:szCs w:val="28"/>
        </w:rPr>
      </w:pPr>
      <w:r w:rsidRPr="00A16E30">
        <w:rPr>
          <w:rFonts w:ascii="Times New Roman" w:hAnsi="Times New Roman" w:cs="Times New Roman"/>
          <w:i/>
          <w:sz w:val="28"/>
          <w:szCs w:val="28"/>
        </w:rPr>
        <w:t>На правах рукописи</w:t>
      </w:r>
    </w:p>
    <w:p w:rsidR="00372CF0" w:rsidRPr="00613622" w:rsidRDefault="00372CF0" w:rsidP="00A24767">
      <w:pPr>
        <w:spacing w:after="0" w:line="240" w:lineRule="auto"/>
        <w:jc w:val="center"/>
        <w:rPr>
          <w:rFonts w:ascii="Times New Roman" w:hAnsi="Times New Roman" w:cs="Times New Roman"/>
          <w:sz w:val="28"/>
          <w:szCs w:val="28"/>
        </w:rPr>
      </w:pPr>
    </w:p>
    <w:p w:rsidR="00D31BEA" w:rsidRPr="00613622" w:rsidRDefault="00D31BEA" w:rsidP="00A24767">
      <w:pPr>
        <w:spacing w:after="0" w:line="240" w:lineRule="auto"/>
        <w:jc w:val="center"/>
        <w:rPr>
          <w:rFonts w:ascii="Times New Roman" w:hAnsi="Times New Roman" w:cs="Times New Roman"/>
          <w:sz w:val="28"/>
          <w:szCs w:val="28"/>
        </w:rPr>
      </w:pPr>
    </w:p>
    <w:p w:rsidR="00D31BEA" w:rsidRPr="00613622" w:rsidRDefault="00D31BEA" w:rsidP="00A24767">
      <w:pPr>
        <w:spacing w:after="0" w:line="240" w:lineRule="auto"/>
        <w:jc w:val="center"/>
        <w:rPr>
          <w:rFonts w:ascii="Times New Roman" w:hAnsi="Times New Roman" w:cs="Times New Roman"/>
          <w:sz w:val="28"/>
          <w:szCs w:val="28"/>
        </w:rPr>
      </w:pPr>
    </w:p>
    <w:p w:rsidR="00A16E30" w:rsidRPr="00613622" w:rsidRDefault="00A16E30" w:rsidP="00A24767">
      <w:pPr>
        <w:spacing w:after="0" w:line="240" w:lineRule="auto"/>
        <w:jc w:val="center"/>
        <w:rPr>
          <w:rFonts w:ascii="Times New Roman" w:hAnsi="Times New Roman" w:cs="Times New Roman"/>
          <w:sz w:val="28"/>
          <w:szCs w:val="28"/>
        </w:rPr>
      </w:pPr>
    </w:p>
    <w:p w:rsidR="00D31BEA" w:rsidRPr="00613622" w:rsidRDefault="00D31BEA"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r w:rsidRPr="00595175">
        <w:rPr>
          <w:rFonts w:ascii="Times New Roman" w:hAnsi="Times New Roman" w:cs="Times New Roman"/>
          <w:sz w:val="28"/>
          <w:szCs w:val="28"/>
        </w:rPr>
        <w:t>Верховский Андрей Евгеньевич</w:t>
      </w:r>
    </w:p>
    <w:p w:rsidR="00372CF0" w:rsidRDefault="00372CF0" w:rsidP="00A24767">
      <w:pPr>
        <w:spacing w:after="0" w:line="240" w:lineRule="auto"/>
        <w:jc w:val="center"/>
        <w:rPr>
          <w:rFonts w:ascii="Times New Roman" w:hAnsi="Times New Roman" w:cs="Times New Roman"/>
          <w:sz w:val="28"/>
          <w:szCs w:val="28"/>
        </w:rPr>
      </w:pPr>
    </w:p>
    <w:p w:rsidR="00B54E5B" w:rsidRPr="00613622" w:rsidRDefault="00B54E5B" w:rsidP="00A24767">
      <w:pPr>
        <w:spacing w:after="0" w:line="240" w:lineRule="auto"/>
        <w:jc w:val="center"/>
        <w:rPr>
          <w:rFonts w:ascii="Times New Roman" w:hAnsi="Times New Roman" w:cs="Times New Roman"/>
          <w:sz w:val="28"/>
          <w:szCs w:val="28"/>
        </w:rPr>
      </w:pPr>
    </w:p>
    <w:p w:rsidR="00A16E30" w:rsidRPr="00613622" w:rsidRDefault="00A16E30" w:rsidP="00A24767">
      <w:pPr>
        <w:spacing w:after="0" w:line="240" w:lineRule="auto"/>
        <w:jc w:val="center"/>
        <w:rPr>
          <w:rFonts w:ascii="Times New Roman" w:hAnsi="Times New Roman" w:cs="Times New Roman"/>
          <w:sz w:val="28"/>
          <w:szCs w:val="28"/>
        </w:rPr>
      </w:pPr>
    </w:p>
    <w:p w:rsidR="00A16E30" w:rsidRDefault="00A16E30" w:rsidP="00A24767">
      <w:pPr>
        <w:spacing w:after="0" w:line="240" w:lineRule="auto"/>
        <w:jc w:val="center"/>
        <w:rPr>
          <w:rFonts w:ascii="Times New Roman" w:hAnsi="Times New Roman" w:cs="Times New Roman"/>
          <w:sz w:val="28"/>
          <w:szCs w:val="28"/>
        </w:rPr>
      </w:pPr>
    </w:p>
    <w:p w:rsidR="002821C4" w:rsidRDefault="002821C4" w:rsidP="00A24767">
      <w:pPr>
        <w:spacing w:after="0" w:line="240" w:lineRule="auto"/>
        <w:jc w:val="center"/>
        <w:rPr>
          <w:rFonts w:ascii="Times New Roman" w:hAnsi="Times New Roman" w:cs="Times New Roman"/>
          <w:sz w:val="28"/>
          <w:szCs w:val="28"/>
        </w:rPr>
      </w:pPr>
    </w:p>
    <w:p w:rsidR="002821C4" w:rsidRPr="00613622" w:rsidRDefault="002821C4"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r w:rsidRPr="00595175">
        <w:rPr>
          <w:rFonts w:ascii="Times New Roman" w:hAnsi="Times New Roman" w:cs="Times New Roman"/>
          <w:sz w:val="28"/>
          <w:szCs w:val="28"/>
        </w:rPr>
        <w:t>ЛЕЧЕНИЕ ПАЦИЕНТОВ С ЧАСТИЧНЫМ И ПОЛНЫМ ОТСУТСТВИЕМ ЗУБОВ СЪЕМНЫМИ АКРИЛОВЫМИ ПРОТ</w:t>
      </w:r>
      <w:r>
        <w:rPr>
          <w:rFonts w:ascii="Times New Roman" w:hAnsi="Times New Roman" w:cs="Times New Roman"/>
          <w:sz w:val="28"/>
          <w:szCs w:val="28"/>
        </w:rPr>
        <w:t>ЕЗАМИ (КЛИНИКО-ЭКСПЕРИМЕНТАЛЬНОЕ</w:t>
      </w:r>
      <w:r w:rsidRPr="00595175">
        <w:rPr>
          <w:rFonts w:ascii="Times New Roman" w:hAnsi="Times New Roman" w:cs="Times New Roman"/>
          <w:sz w:val="28"/>
          <w:szCs w:val="28"/>
        </w:rPr>
        <w:t xml:space="preserve"> ИССЛЕДОВАНИЕ)</w:t>
      </w:r>
    </w:p>
    <w:p w:rsidR="00372CF0" w:rsidRDefault="00372CF0"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p>
    <w:p w:rsidR="007450D6" w:rsidRPr="000E4905" w:rsidRDefault="007450D6"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14.01</w:t>
      </w:r>
      <w:r w:rsidRPr="00595175">
        <w:rPr>
          <w:rFonts w:ascii="Times New Roman" w:hAnsi="Times New Roman" w:cs="Times New Roman"/>
          <w:sz w:val="28"/>
          <w:szCs w:val="28"/>
        </w:rPr>
        <w:t>.14</w:t>
      </w:r>
      <w:r>
        <w:rPr>
          <w:rFonts w:ascii="Times New Roman" w:hAnsi="Times New Roman" w:cs="Times New Roman"/>
          <w:sz w:val="28"/>
          <w:szCs w:val="28"/>
        </w:rPr>
        <w:t xml:space="preserve"> – </w:t>
      </w:r>
      <w:r w:rsidRPr="00595175">
        <w:rPr>
          <w:rFonts w:ascii="Times New Roman" w:hAnsi="Times New Roman" w:cs="Times New Roman"/>
          <w:sz w:val="28"/>
          <w:szCs w:val="28"/>
        </w:rPr>
        <w:t>стоматология</w:t>
      </w:r>
    </w:p>
    <w:p w:rsidR="00372CF0" w:rsidRPr="00613622" w:rsidRDefault="00372CF0" w:rsidP="00A24767">
      <w:pPr>
        <w:spacing w:after="0" w:line="240" w:lineRule="auto"/>
        <w:jc w:val="center"/>
        <w:rPr>
          <w:rFonts w:ascii="Times New Roman" w:hAnsi="Times New Roman" w:cs="Times New Roman"/>
          <w:sz w:val="28"/>
          <w:szCs w:val="28"/>
        </w:rPr>
      </w:pPr>
    </w:p>
    <w:p w:rsidR="00D31BEA" w:rsidRPr="00613622" w:rsidRDefault="00D31BEA"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p>
    <w:p w:rsidR="007450D6" w:rsidRPr="000E4905" w:rsidRDefault="007450D6"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Автореферат</w:t>
      </w:r>
    </w:p>
    <w:p w:rsidR="00372CF0" w:rsidRDefault="00372CF0" w:rsidP="00A247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диссертации на соискание ученой степени</w:t>
      </w:r>
    </w:p>
    <w:p w:rsidR="00372CF0" w:rsidRDefault="00372CF0" w:rsidP="00A247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кандидата медицинских наук</w:t>
      </w:r>
    </w:p>
    <w:p w:rsidR="00372CF0" w:rsidRDefault="00372CF0"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p>
    <w:p w:rsidR="00372CF0" w:rsidRDefault="00372CF0" w:rsidP="00A24767">
      <w:pPr>
        <w:spacing w:after="0" w:line="240" w:lineRule="auto"/>
        <w:jc w:val="center"/>
        <w:rPr>
          <w:rFonts w:ascii="Times New Roman" w:hAnsi="Times New Roman" w:cs="Times New Roman"/>
          <w:sz w:val="28"/>
          <w:szCs w:val="28"/>
        </w:rPr>
      </w:pPr>
    </w:p>
    <w:p w:rsidR="008071F5" w:rsidRPr="004C53FA" w:rsidRDefault="008071F5" w:rsidP="00A24767">
      <w:pPr>
        <w:spacing w:after="0" w:line="240" w:lineRule="auto"/>
        <w:jc w:val="center"/>
        <w:rPr>
          <w:rFonts w:ascii="Times New Roman" w:hAnsi="Times New Roman" w:cs="Times New Roman"/>
          <w:sz w:val="28"/>
          <w:szCs w:val="28"/>
        </w:rPr>
      </w:pPr>
    </w:p>
    <w:p w:rsidR="00D31BEA" w:rsidRPr="000E4905" w:rsidRDefault="00D31BEA" w:rsidP="00A24767">
      <w:pPr>
        <w:spacing w:after="0" w:line="240" w:lineRule="auto"/>
        <w:jc w:val="center"/>
        <w:rPr>
          <w:rFonts w:ascii="Times New Roman" w:hAnsi="Times New Roman" w:cs="Times New Roman"/>
          <w:sz w:val="28"/>
          <w:szCs w:val="28"/>
        </w:rPr>
      </w:pPr>
    </w:p>
    <w:p w:rsidR="00D31BEA" w:rsidRPr="004C53FA" w:rsidRDefault="00D31BEA" w:rsidP="00A24767">
      <w:pPr>
        <w:spacing w:after="0" w:line="240" w:lineRule="auto"/>
        <w:jc w:val="center"/>
        <w:rPr>
          <w:rFonts w:ascii="Times New Roman" w:hAnsi="Times New Roman" w:cs="Times New Roman"/>
          <w:sz w:val="28"/>
          <w:szCs w:val="28"/>
        </w:rPr>
      </w:pPr>
    </w:p>
    <w:p w:rsidR="00D31BEA" w:rsidRPr="004C53FA" w:rsidRDefault="00D31BEA" w:rsidP="00A24767">
      <w:pPr>
        <w:spacing w:after="0" w:line="240" w:lineRule="auto"/>
        <w:jc w:val="center"/>
        <w:rPr>
          <w:rFonts w:ascii="Times New Roman" w:hAnsi="Times New Roman" w:cs="Times New Roman"/>
          <w:sz w:val="28"/>
          <w:szCs w:val="28"/>
        </w:rPr>
      </w:pPr>
    </w:p>
    <w:p w:rsidR="00D31BEA" w:rsidRPr="004C53FA" w:rsidRDefault="00D31BEA" w:rsidP="00A24767">
      <w:pPr>
        <w:spacing w:after="0" w:line="240" w:lineRule="auto"/>
        <w:jc w:val="center"/>
        <w:rPr>
          <w:rFonts w:ascii="Times New Roman" w:hAnsi="Times New Roman" w:cs="Times New Roman"/>
          <w:sz w:val="28"/>
          <w:szCs w:val="28"/>
        </w:rPr>
      </w:pPr>
    </w:p>
    <w:p w:rsidR="00D31BEA" w:rsidRPr="000E4905" w:rsidRDefault="00D31BEA" w:rsidP="00A24767">
      <w:pPr>
        <w:spacing w:after="0" w:line="240" w:lineRule="auto"/>
        <w:jc w:val="center"/>
        <w:rPr>
          <w:rFonts w:ascii="Times New Roman" w:hAnsi="Times New Roman" w:cs="Times New Roman"/>
          <w:sz w:val="28"/>
          <w:szCs w:val="28"/>
        </w:rPr>
      </w:pPr>
    </w:p>
    <w:p w:rsidR="00D31BEA" w:rsidRPr="0086725B" w:rsidRDefault="00372CF0" w:rsidP="008672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Тверь – 2015</w:t>
      </w:r>
    </w:p>
    <w:p w:rsidR="00B54E5B" w:rsidRDefault="00015732" w:rsidP="00A24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Работа выполнена в ГБОУ ВПО «Смоленский государственный медицинский университет» Министерства здравоохранения РФ, кафедра ортопедической стоматологии с курсом ортодонтии</w:t>
      </w:r>
    </w:p>
    <w:p w:rsidR="00015732" w:rsidRDefault="00015732" w:rsidP="00A24767">
      <w:pPr>
        <w:spacing w:after="0" w:line="240" w:lineRule="auto"/>
        <w:jc w:val="both"/>
        <w:rPr>
          <w:rFonts w:ascii="Times New Roman" w:hAnsi="Times New Roman" w:cs="Times New Roman"/>
          <w:sz w:val="28"/>
          <w:szCs w:val="28"/>
        </w:rPr>
      </w:pPr>
    </w:p>
    <w:p w:rsidR="00613622" w:rsidRDefault="00613622" w:rsidP="00A24767">
      <w:pPr>
        <w:spacing w:after="0" w:line="240" w:lineRule="auto"/>
        <w:jc w:val="both"/>
        <w:rPr>
          <w:rFonts w:ascii="Times New Roman" w:hAnsi="Times New Roman" w:cs="Times New Roman"/>
          <w:sz w:val="28"/>
          <w:szCs w:val="28"/>
        </w:rPr>
      </w:pPr>
    </w:p>
    <w:p w:rsidR="00015732" w:rsidRDefault="00015732" w:rsidP="00A24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Научный руководитель –</w:t>
      </w:r>
    </w:p>
    <w:p w:rsidR="00015732" w:rsidRDefault="00015732" w:rsidP="00A24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доктор медицинских наук, профессор Аболмасов Николай Николаевич</w:t>
      </w:r>
    </w:p>
    <w:p w:rsidR="00613622" w:rsidRDefault="00613622" w:rsidP="00A24767">
      <w:pPr>
        <w:spacing w:after="0" w:line="240" w:lineRule="auto"/>
        <w:jc w:val="both"/>
        <w:rPr>
          <w:rFonts w:ascii="Times New Roman" w:hAnsi="Times New Roman" w:cs="Times New Roman"/>
          <w:sz w:val="28"/>
          <w:szCs w:val="28"/>
        </w:rPr>
      </w:pPr>
    </w:p>
    <w:p w:rsidR="00CF7DCA" w:rsidRDefault="00CF7DCA" w:rsidP="00A24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Научный консультант –</w:t>
      </w:r>
    </w:p>
    <w:p w:rsidR="00CF7DCA" w:rsidRDefault="00CF7DCA" w:rsidP="00A24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доктор медицинских наук, профессор, Федосов Евгений Алексеевич</w:t>
      </w:r>
    </w:p>
    <w:p w:rsidR="00613622" w:rsidRDefault="00613622" w:rsidP="00A24767">
      <w:pPr>
        <w:spacing w:after="0" w:line="240" w:lineRule="auto"/>
        <w:jc w:val="both"/>
        <w:rPr>
          <w:rFonts w:ascii="Times New Roman" w:hAnsi="Times New Roman" w:cs="Times New Roman"/>
          <w:sz w:val="28"/>
          <w:szCs w:val="28"/>
        </w:rPr>
      </w:pPr>
    </w:p>
    <w:p w:rsidR="00613622" w:rsidRDefault="00613622" w:rsidP="00A24767">
      <w:pPr>
        <w:spacing w:after="0" w:line="240" w:lineRule="auto"/>
        <w:jc w:val="both"/>
        <w:rPr>
          <w:rFonts w:ascii="Times New Roman" w:hAnsi="Times New Roman" w:cs="Times New Roman"/>
          <w:sz w:val="28"/>
          <w:szCs w:val="28"/>
        </w:rPr>
      </w:pPr>
    </w:p>
    <w:p w:rsidR="00B54E5B" w:rsidRDefault="00780303" w:rsidP="00A24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Официальные оппоненты:</w:t>
      </w:r>
    </w:p>
    <w:p w:rsidR="00F825E2" w:rsidRDefault="00EF2B54" w:rsidP="00F825E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Каливраджиян Эдвард Саркисович – </w:t>
      </w:r>
      <w:r w:rsidR="00F825E2">
        <w:rPr>
          <w:rFonts w:ascii="Times New Roman" w:hAnsi="Times New Roman" w:cs="Times New Roman"/>
          <w:sz w:val="28"/>
          <w:szCs w:val="28"/>
        </w:rPr>
        <w:t>доктор</w:t>
      </w:r>
      <w:r w:rsidR="008D3FC6">
        <w:rPr>
          <w:rFonts w:ascii="Times New Roman" w:hAnsi="Times New Roman" w:cs="Times New Roman"/>
          <w:sz w:val="28"/>
          <w:szCs w:val="28"/>
        </w:rPr>
        <w:t xml:space="preserve"> медицинских наук, профессор кафедры</w:t>
      </w:r>
      <w:r w:rsidR="00F825E2">
        <w:rPr>
          <w:rFonts w:ascii="Times New Roman" w:hAnsi="Times New Roman" w:cs="Times New Roman"/>
          <w:sz w:val="28"/>
          <w:szCs w:val="28"/>
        </w:rPr>
        <w:t xml:space="preserve"> ортопедической стоматологии Воронежского государственного медицинского университета им. Н.Н. Бурденко Минздрава РФ</w:t>
      </w:r>
    </w:p>
    <w:p w:rsidR="008D3FC6" w:rsidRDefault="008D3FC6" w:rsidP="00F825E2">
      <w:pPr>
        <w:spacing w:after="0" w:line="240" w:lineRule="auto"/>
        <w:ind w:left="709"/>
        <w:jc w:val="both"/>
        <w:rPr>
          <w:rFonts w:ascii="Times New Roman" w:hAnsi="Times New Roman" w:cs="Times New Roman"/>
          <w:sz w:val="28"/>
          <w:szCs w:val="28"/>
        </w:rPr>
      </w:pPr>
    </w:p>
    <w:p w:rsidR="003B4CD0" w:rsidRDefault="003B4CD0" w:rsidP="00F825E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Рыжова Ирина Петровна </w:t>
      </w:r>
      <w:r w:rsidR="00EF2B54">
        <w:rPr>
          <w:rFonts w:ascii="Times New Roman" w:hAnsi="Times New Roman" w:cs="Times New Roman"/>
          <w:sz w:val="28"/>
          <w:szCs w:val="28"/>
        </w:rPr>
        <w:t xml:space="preserve">– </w:t>
      </w:r>
      <w:r>
        <w:rPr>
          <w:rFonts w:ascii="Times New Roman" w:hAnsi="Times New Roman" w:cs="Times New Roman"/>
          <w:sz w:val="28"/>
          <w:szCs w:val="28"/>
        </w:rPr>
        <w:t>доктор медицинских наук, профессор кафедры «Стоматология» Белгородского государственного национального исследовательского университета Минздрава РФ</w:t>
      </w:r>
    </w:p>
    <w:p w:rsidR="003B4CD0" w:rsidRDefault="003B4CD0" w:rsidP="00F825E2">
      <w:pPr>
        <w:spacing w:after="0" w:line="240" w:lineRule="auto"/>
        <w:ind w:left="709"/>
        <w:jc w:val="both"/>
        <w:rPr>
          <w:rFonts w:ascii="Times New Roman" w:hAnsi="Times New Roman" w:cs="Times New Roman"/>
          <w:sz w:val="28"/>
          <w:szCs w:val="28"/>
        </w:rPr>
      </w:pPr>
    </w:p>
    <w:p w:rsidR="00C436CC" w:rsidRDefault="008B4E70" w:rsidP="00C43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Ведущая организация</w:t>
      </w:r>
      <w:r w:rsidR="00C436CC">
        <w:rPr>
          <w:rFonts w:ascii="Times New Roman" w:hAnsi="Times New Roman" w:cs="Times New Roman"/>
          <w:sz w:val="28"/>
          <w:szCs w:val="28"/>
        </w:rPr>
        <w:t>:</w:t>
      </w:r>
    </w:p>
    <w:p w:rsidR="004A254D" w:rsidRPr="004A254D" w:rsidRDefault="004A254D" w:rsidP="004A254D">
      <w:pPr>
        <w:widowControl w:val="0"/>
        <w:spacing w:after="0" w:line="240" w:lineRule="auto"/>
        <w:ind w:left="708"/>
        <w:jc w:val="both"/>
        <w:rPr>
          <w:rFonts w:ascii="Times New Roman" w:eastAsia="Times New Roman" w:hAnsi="Times New Roman" w:cs="Times New Roman"/>
          <w:sz w:val="28"/>
          <w:szCs w:val="28"/>
          <w:lang w:eastAsia="ru-RU"/>
        </w:rPr>
      </w:pPr>
      <w:r w:rsidRPr="004A254D">
        <w:rPr>
          <w:rFonts w:ascii="Times New Roman" w:eastAsia="Times New Roman" w:hAnsi="Times New Roman" w:cs="Times New Roman"/>
          <w:sz w:val="28"/>
          <w:szCs w:val="28"/>
          <w:lang w:eastAsia="ru-RU"/>
        </w:rPr>
        <w:t>Государственное бюджетное образовательное учреждение высшего профессионального образования «</w:t>
      </w:r>
      <w:r w:rsidR="00804F6A">
        <w:rPr>
          <w:rFonts w:ascii="Times New Roman" w:eastAsia="Times New Roman" w:hAnsi="Times New Roman" w:cs="Times New Roman"/>
          <w:sz w:val="28"/>
          <w:szCs w:val="28"/>
          <w:lang w:eastAsia="ru-RU"/>
        </w:rPr>
        <w:t>Нижегородская государственная</w:t>
      </w:r>
      <w:r w:rsidRPr="004A254D">
        <w:rPr>
          <w:rFonts w:ascii="Times New Roman" w:eastAsia="Times New Roman" w:hAnsi="Times New Roman" w:cs="Times New Roman"/>
          <w:sz w:val="28"/>
          <w:szCs w:val="28"/>
          <w:lang w:eastAsia="ru-RU"/>
        </w:rPr>
        <w:t xml:space="preserve"> </w:t>
      </w:r>
      <w:r w:rsidR="00804F6A">
        <w:rPr>
          <w:rFonts w:ascii="Times New Roman" w:eastAsia="Times New Roman" w:hAnsi="Times New Roman" w:cs="Times New Roman"/>
          <w:sz w:val="28"/>
          <w:szCs w:val="28"/>
          <w:lang w:eastAsia="ru-RU"/>
        </w:rPr>
        <w:t>медицинская</w:t>
      </w:r>
      <w:r w:rsidRPr="004A254D">
        <w:rPr>
          <w:rFonts w:ascii="Times New Roman" w:eastAsia="Times New Roman" w:hAnsi="Times New Roman" w:cs="Times New Roman"/>
          <w:sz w:val="28"/>
          <w:szCs w:val="28"/>
          <w:lang w:eastAsia="ru-RU"/>
        </w:rPr>
        <w:t xml:space="preserve"> </w:t>
      </w:r>
      <w:r w:rsidR="00804F6A">
        <w:rPr>
          <w:rFonts w:ascii="Times New Roman" w:eastAsia="Times New Roman" w:hAnsi="Times New Roman" w:cs="Times New Roman"/>
          <w:sz w:val="28"/>
          <w:szCs w:val="28"/>
          <w:lang w:eastAsia="ru-RU"/>
        </w:rPr>
        <w:t>академия</w:t>
      </w:r>
      <w:r w:rsidRPr="004A254D">
        <w:rPr>
          <w:rFonts w:ascii="Times New Roman" w:eastAsia="Times New Roman" w:hAnsi="Times New Roman" w:cs="Times New Roman"/>
          <w:sz w:val="28"/>
          <w:szCs w:val="28"/>
          <w:lang w:eastAsia="ru-RU"/>
        </w:rPr>
        <w:t>» Министерства здравоохранения Российской Федерации</w:t>
      </w:r>
    </w:p>
    <w:p w:rsidR="008B4E70" w:rsidRDefault="008B4E70" w:rsidP="004A254D">
      <w:pPr>
        <w:spacing w:after="0" w:line="240" w:lineRule="auto"/>
        <w:ind w:left="709"/>
        <w:jc w:val="both"/>
        <w:rPr>
          <w:rFonts w:ascii="Times New Roman" w:hAnsi="Times New Roman" w:cs="Times New Roman"/>
          <w:sz w:val="28"/>
          <w:szCs w:val="28"/>
        </w:rPr>
      </w:pPr>
    </w:p>
    <w:p w:rsidR="00A528CE" w:rsidRDefault="00A528CE" w:rsidP="00A24767">
      <w:pPr>
        <w:spacing w:after="0" w:line="240" w:lineRule="auto"/>
        <w:jc w:val="both"/>
        <w:rPr>
          <w:rFonts w:ascii="Times New Roman" w:hAnsi="Times New Roman" w:cs="Times New Roman"/>
          <w:sz w:val="28"/>
          <w:szCs w:val="28"/>
        </w:rPr>
      </w:pPr>
    </w:p>
    <w:p w:rsidR="00613622" w:rsidRDefault="00613622" w:rsidP="00A24767">
      <w:pPr>
        <w:spacing w:after="0" w:line="240" w:lineRule="auto"/>
        <w:jc w:val="both"/>
        <w:rPr>
          <w:rFonts w:ascii="Times New Roman" w:hAnsi="Times New Roman" w:cs="Times New Roman"/>
          <w:sz w:val="28"/>
          <w:szCs w:val="28"/>
        </w:rPr>
      </w:pPr>
    </w:p>
    <w:p w:rsidR="00613622" w:rsidRDefault="00613622" w:rsidP="00A24767">
      <w:pPr>
        <w:spacing w:after="0" w:line="240" w:lineRule="auto"/>
        <w:jc w:val="both"/>
        <w:rPr>
          <w:rFonts w:ascii="Times New Roman" w:hAnsi="Times New Roman" w:cs="Times New Roman"/>
          <w:sz w:val="28"/>
          <w:szCs w:val="28"/>
        </w:rPr>
      </w:pPr>
    </w:p>
    <w:p w:rsidR="008B4E70" w:rsidRDefault="008B4E70" w:rsidP="00A24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Защита состоится «___» _____________2015 г.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 часов на заседании</w:t>
      </w:r>
    </w:p>
    <w:p w:rsidR="008B4E70" w:rsidRDefault="00A528CE" w:rsidP="00A24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8B4E70">
        <w:rPr>
          <w:rFonts w:ascii="Times New Roman" w:hAnsi="Times New Roman" w:cs="Times New Roman"/>
          <w:sz w:val="28"/>
          <w:szCs w:val="28"/>
        </w:rPr>
        <w:t xml:space="preserve">иссертационного </w:t>
      </w:r>
      <w:r>
        <w:rPr>
          <w:rFonts w:ascii="Times New Roman" w:hAnsi="Times New Roman" w:cs="Times New Roman"/>
          <w:sz w:val="28"/>
          <w:szCs w:val="28"/>
        </w:rPr>
        <w:t>совета</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208.099.01 при Государственном бюджетном образовательном учреждении высшего профессионального образования </w:t>
      </w:r>
      <w:r w:rsidR="008B4E70">
        <w:rPr>
          <w:rFonts w:ascii="Times New Roman" w:hAnsi="Times New Roman" w:cs="Times New Roman"/>
          <w:sz w:val="28"/>
          <w:szCs w:val="28"/>
        </w:rPr>
        <w:t xml:space="preserve"> «Тверской государственный медицинский университет» Министерства здравоохранения РФ по адресу: </w:t>
      </w:r>
      <w:r w:rsidR="00C0518D">
        <w:rPr>
          <w:rFonts w:ascii="Times New Roman" w:hAnsi="Times New Roman" w:cs="Times New Roman"/>
          <w:sz w:val="28"/>
          <w:szCs w:val="28"/>
        </w:rPr>
        <w:t>170100, г. Тверь, ул. Советская, д. 4</w:t>
      </w:r>
    </w:p>
    <w:p w:rsidR="00353A94" w:rsidRDefault="00353A94" w:rsidP="00A24767">
      <w:pPr>
        <w:spacing w:after="0" w:line="240" w:lineRule="auto"/>
        <w:jc w:val="both"/>
        <w:rPr>
          <w:rFonts w:ascii="Times New Roman" w:hAnsi="Times New Roman" w:cs="Times New Roman"/>
          <w:sz w:val="28"/>
          <w:szCs w:val="28"/>
        </w:rPr>
      </w:pPr>
    </w:p>
    <w:p w:rsidR="008071F5" w:rsidRDefault="008071F5" w:rsidP="00A24767">
      <w:pPr>
        <w:spacing w:after="0" w:line="240" w:lineRule="auto"/>
        <w:jc w:val="both"/>
        <w:rPr>
          <w:rFonts w:ascii="Times New Roman" w:hAnsi="Times New Roman" w:cs="Times New Roman"/>
          <w:sz w:val="28"/>
          <w:szCs w:val="28"/>
        </w:rPr>
      </w:pPr>
    </w:p>
    <w:p w:rsidR="008071F5" w:rsidRDefault="008071F5" w:rsidP="00A24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диссертацией можно ознакомиться в библиотеке Тверского государстве</w:t>
      </w:r>
      <w:r w:rsidR="00A528CE">
        <w:rPr>
          <w:rFonts w:ascii="Times New Roman" w:hAnsi="Times New Roman" w:cs="Times New Roman"/>
          <w:sz w:val="28"/>
          <w:szCs w:val="28"/>
        </w:rPr>
        <w:t xml:space="preserve">нного медицинского университета и на сайте </w:t>
      </w:r>
      <w:hyperlink r:id="rId9" w:history="1">
        <w:r w:rsidR="00353A94" w:rsidRPr="0052740D">
          <w:rPr>
            <w:rStyle w:val="af"/>
            <w:rFonts w:ascii="Times New Roman" w:hAnsi="Times New Roman" w:cs="Times New Roman"/>
            <w:sz w:val="28"/>
            <w:szCs w:val="28"/>
            <w:lang w:val="en-US"/>
          </w:rPr>
          <w:t>www</w:t>
        </w:r>
        <w:r w:rsidR="00353A94" w:rsidRPr="0052740D">
          <w:rPr>
            <w:rStyle w:val="af"/>
            <w:rFonts w:ascii="Times New Roman" w:hAnsi="Times New Roman" w:cs="Times New Roman"/>
            <w:sz w:val="28"/>
            <w:szCs w:val="28"/>
          </w:rPr>
          <w:t>.</w:t>
        </w:r>
        <w:r w:rsidR="00353A94" w:rsidRPr="0052740D">
          <w:rPr>
            <w:rStyle w:val="af"/>
            <w:rFonts w:ascii="Times New Roman" w:hAnsi="Times New Roman" w:cs="Times New Roman"/>
            <w:sz w:val="28"/>
            <w:szCs w:val="28"/>
            <w:lang w:val="en-US"/>
          </w:rPr>
          <w:t>tvergmu</w:t>
        </w:r>
        <w:r w:rsidR="00353A94" w:rsidRPr="0052740D">
          <w:rPr>
            <w:rStyle w:val="af"/>
            <w:rFonts w:ascii="Times New Roman" w:hAnsi="Times New Roman" w:cs="Times New Roman"/>
            <w:sz w:val="28"/>
            <w:szCs w:val="28"/>
          </w:rPr>
          <w:t>.</w:t>
        </w:r>
        <w:r w:rsidR="00353A94" w:rsidRPr="0052740D">
          <w:rPr>
            <w:rStyle w:val="af"/>
            <w:rFonts w:ascii="Times New Roman" w:hAnsi="Times New Roman" w:cs="Times New Roman"/>
            <w:sz w:val="28"/>
            <w:szCs w:val="28"/>
            <w:lang w:val="en-US"/>
          </w:rPr>
          <w:t>ru</w:t>
        </w:r>
      </w:hyperlink>
    </w:p>
    <w:p w:rsidR="00353A94" w:rsidRPr="00353A94" w:rsidRDefault="00353A94" w:rsidP="00A24767">
      <w:pPr>
        <w:spacing w:after="0" w:line="240" w:lineRule="auto"/>
        <w:jc w:val="both"/>
        <w:rPr>
          <w:rFonts w:ascii="Times New Roman" w:hAnsi="Times New Roman" w:cs="Times New Roman"/>
          <w:sz w:val="28"/>
          <w:szCs w:val="28"/>
        </w:rPr>
      </w:pPr>
    </w:p>
    <w:p w:rsidR="008071F5" w:rsidRDefault="008071F5" w:rsidP="00A24767">
      <w:pPr>
        <w:spacing w:after="0" w:line="240" w:lineRule="auto"/>
        <w:jc w:val="both"/>
        <w:rPr>
          <w:rFonts w:ascii="Times New Roman" w:hAnsi="Times New Roman" w:cs="Times New Roman"/>
          <w:sz w:val="28"/>
          <w:szCs w:val="28"/>
        </w:rPr>
      </w:pPr>
    </w:p>
    <w:p w:rsidR="008071F5" w:rsidRDefault="008071F5" w:rsidP="00A24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Автореферат разослан «___» _____________2015 г.</w:t>
      </w:r>
    </w:p>
    <w:p w:rsidR="00353A94" w:rsidRDefault="00353A94" w:rsidP="00A24767">
      <w:pPr>
        <w:spacing w:after="0" w:line="240" w:lineRule="auto"/>
        <w:jc w:val="both"/>
        <w:rPr>
          <w:rFonts w:ascii="Times New Roman" w:hAnsi="Times New Roman" w:cs="Times New Roman"/>
          <w:sz w:val="28"/>
          <w:szCs w:val="28"/>
        </w:rPr>
      </w:pPr>
    </w:p>
    <w:p w:rsidR="008071F5" w:rsidRDefault="008071F5" w:rsidP="00A24767">
      <w:pPr>
        <w:spacing w:after="0" w:line="240" w:lineRule="auto"/>
        <w:jc w:val="both"/>
        <w:rPr>
          <w:rFonts w:ascii="Times New Roman" w:hAnsi="Times New Roman" w:cs="Times New Roman"/>
          <w:sz w:val="28"/>
          <w:szCs w:val="28"/>
        </w:rPr>
      </w:pPr>
    </w:p>
    <w:p w:rsidR="00353A94" w:rsidRPr="00613622" w:rsidRDefault="008071F5" w:rsidP="00A247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Ученый секретарь диссертационного совета                                     </w:t>
      </w:r>
      <w:r w:rsidR="00E54652">
        <w:rPr>
          <w:rFonts w:ascii="Times New Roman" w:hAnsi="Times New Roman" w:cs="Times New Roman"/>
          <w:sz w:val="28"/>
          <w:szCs w:val="28"/>
        </w:rPr>
        <w:t xml:space="preserve">                    </w:t>
      </w:r>
      <w:r>
        <w:rPr>
          <w:rFonts w:ascii="Times New Roman" w:hAnsi="Times New Roman" w:cs="Times New Roman"/>
          <w:sz w:val="28"/>
          <w:szCs w:val="28"/>
        </w:rPr>
        <w:t xml:space="preserve"> В.В. Мурга</w:t>
      </w:r>
    </w:p>
    <w:p w:rsidR="00372CF0" w:rsidRDefault="00372CF0" w:rsidP="00A24767">
      <w:pPr>
        <w:spacing w:after="0" w:line="240" w:lineRule="auto"/>
        <w:jc w:val="center"/>
        <w:rPr>
          <w:rFonts w:ascii="Times New Roman" w:hAnsi="Times New Roman" w:cs="Times New Roman"/>
          <w:b/>
          <w:sz w:val="28"/>
          <w:szCs w:val="28"/>
        </w:rPr>
      </w:pPr>
      <w:r w:rsidRPr="002C3940">
        <w:rPr>
          <w:rFonts w:ascii="Times New Roman" w:hAnsi="Times New Roman" w:cs="Times New Roman"/>
          <w:b/>
          <w:sz w:val="28"/>
          <w:szCs w:val="28"/>
        </w:rPr>
        <w:lastRenderedPageBreak/>
        <w:t>ОБЩАЯ ХАРАКТЕРИСТИКА РАБОТЫ</w:t>
      </w:r>
    </w:p>
    <w:p w:rsidR="00D341C9" w:rsidRPr="00613622" w:rsidRDefault="00D341C9" w:rsidP="00A24767">
      <w:pPr>
        <w:spacing w:after="0" w:line="240" w:lineRule="auto"/>
        <w:jc w:val="center"/>
        <w:rPr>
          <w:rFonts w:ascii="Times New Roman" w:hAnsi="Times New Roman" w:cs="Times New Roman"/>
          <w:b/>
          <w:sz w:val="28"/>
          <w:szCs w:val="28"/>
        </w:rPr>
      </w:pPr>
    </w:p>
    <w:p w:rsidR="00372CF0" w:rsidRDefault="00372CF0" w:rsidP="00A24767">
      <w:pPr>
        <w:spacing w:after="0" w:line="240" w:lineRule="auto"/>
        <w:jc w:val="center"/>
        <w:rPr>
          <w:rFonts w:ascii="Times New Roman" w:eastAsia="Times New Roman" w:hAnsi="Times New Roman" w:cs="Times New Roman"/>
          <w:b/>
          <w:sz w:val="28"/>
          <w:szCs w:val="28"/>
          <w:lang w:eastAsia="ru-RU"/>
        </w:rPr>
      </w:pPr>
      <w:r w:rsidRPr="002C3940">
        <w:rPr>
          <w:rFonts w:ascii="Times New Roman" w:eastAsia="Times New Roman" w:hAnsi="Times New Roman" w:cs="Times New Roman"/>
          <w:b/>
          <w:sz w:val="28"/>
          <w:szCs w:val="28"/>
          <w:lang w:eastAsia="ru-RU"/>
        </w:rPr>
        <w:t>Актуальность проблемы</w:t>
      </w:r>
    </w:p>
    <w:p w:rsidR="00D341C9" w:rsidRDefault="00D341C9" w:rsidP="00A24767">
      <w:pPr>
        <w:spacing w:after="0" w:line="240" w:lineRule="auto"/>
        <w:jc w:val="center"/>
        <w:rPr>
          <w:rFonts w:ascii="Times New Roman" w:eastAsia="Times New Roman" w:hAnsi="Times New Roman" w:cs="Times New Roman"/>
          <w:b/>
          <w:sz w:val="28"/>
          <w:szCs w:val="28"/>
          <w:lang w:eastAsia="ru-RU"/>
        </w:rPr>
      </w:pPr>
    </w:p>
    <w:p w:rsidR="001E08F9" w:rsidRDefault="004C53FA" w:rsidP="004C53FA">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Реабилитация пациентов при частичной и полной потере зубов представляет сложную проблему создания протезов, полноценных в функциональном, эстетическ</w:t>
      </w:r>
      <w:r w:rsidR="007450D6">
        <w:rPr>
          <w:rFonts w:ascii="Times New Roman" w:eastAsia="Times New Roman" w:hAnsi="Times New Roman" w:cs="Times New Roman"/>
          <w:sz w:val="28"/>
          <w:szCs w:val="28"/>
          <w:lang w:eastAsia="ru-RU"/>
        </w:rPr>
        <w:t xml:space="preserve">ом и психологическом отношении </w:t>
      </w:r>
      <w:r w:rsidR="00C34A69" w:rsidRPr="00C34A69">
        <w:rPr>
          <w:rFonts w:ascii="Times New Roman" w:eastAsia="Times New Roman" w:hAnsi="Times New Roman" w:cs="Times New Roman"/>
          <w:sz w:val="28"/>
          <w:szCs w:val="28"/>
          <w:lang w:eastAsia="ru-RU"/>
        </w:rPr>
        <w:t>[</w:t>
      </w:r>
      <w:r w:rsidR="00007A9C">
        <w:rPr>
          <w:rFonts w:ascii="Times New Roman" w:eastAsia="Times New Roman" w:hAnsi="Times New Roman" w:cs="Times New Roman"/>
          <w:sz w:val="28"/>
          <w:szCs w:val="28"/>
          <w:lang w:eastAsia="ru-RU"/>
        </w:rPr>
        <w:t xml:space="preserve">Трезубов В.Н., Щербаков А.С., </w:t>
      </w:r>
      <w:r w:rsidR="00773400">
        <w:rPr>
          <w:rFonts w:ascii="Times New Roman" w:eastAsia="Times New Roman" w:hAnsi="Times New Roman" w:cs="Times New Roman"/>
          <w:sz w:val="28"/>
          <w:szCs w:val="28"/>
          <w:lang w:eastAsia="ru-RU"/>
        </w:rPr>
        <w:t xml:space="preserve">Мишнев Л.М., </w:t>
      </w:r>
      <w:r w:rsidR="00007A9C">
        <w:rPr>
          <w:rFonts w:ascii="Times New Roman" w:eastAsia="Times New Roman" w:hAnsi="Times New Roman" w:cs="Times New Roman"/>
          <w:sz w:val="28"/>
          <w:szCs w:val="28"/>
          <w:lang w:eastAsia="ru-RU"/>
        </w:rPr>
        <w:t>2011</w:t>
      </w:r>
      <w:r w:rsidR="00AA07C5">
        <w:rPr>
          <w:rFonts w:ascii="Times New Roman" w:eastAsia="Times New Roman" w:hAnsi="Times New Roman" w:cs="Times New Roman"/>
          <w:sz w:val="28"/>
          <w:szCs w:val="28"/>
          <w:lang w:eastAsia="ru-RU"/>
        </w:rPr>
        <w:t xml:space="preserve">; </w:t>
      </w:r>
      <w:r w:rsidR="00AA07C5">
        <w:rPr>
          <w:rFonts w:ascii="Times New Roman" w:hAnsi="Times New Roman"/>
          <w:sz w:val="28"/>
          <w:szCs w:val="28"/>
        </w:rPr>
        <w:t>Каливраджиян Э.С.</w:t>
      </w:r>
      <w:r w:rsidR="00773400">
        <w:rPr>
          <w:rFonts w:ascii="Times New Roman" w:hAnsi="Times New Roman"/>
          <w:sz w:val="28"/>
          <w:szCs w:val="28"/>
        </w:rPr>
        <w:t xml:space="preserve"> и соавт.</w:t>
      </w:r>
      <w:r w:rsidR="00AA07C5">
        <w:rPr>
          <w:rFonts w:ascii="Times New Roman" w:hAnsi="Times New Roman"/>
          <w:sz w:val="28"/>
          <w:szCs w:val="28"/>
        </w:rPr>
        <w:t xml:space="preserve">, 2013; </w:t>
      </w:r>
      <w:r w:rsidRPr="006501AD">
        <w:rPr>
          <w:rFonts w:ascii="Times New Roman" w:eastAsia="Times New Roman" w:hAnsi="Times New Roman" w:cs="Times New Roman"/>
          <w:sz w:val="28"/>
          <w:szCs w:val="28"/>
          <w:lang w:eastAsia="ru-RU"/>
        </w:rPr>
        <w:t>Аболмасов Н.Н. и со</w:t>
      </w:r>
      <w:r>
        <w:rPr>
          <w:rFonts w:ascii="Times New Roman" w:eastAsia="Times New Roman" w:hAnsi="Times New Roman" w:cs="Times New Roman"/>
          <w:sz w:val="28"/>
          <w:szCs w:val="28"/>
          <w:lang w:eastAsia="ru-RU"/>
        </w:rPr>
        <w:t>авт., 2013</w:t>
      </w:r>
      <w:r w:rsidRPr="006501AD">
        <w:rPr>
          <w:rFonts w:ascii="Times New Roman" w:eastAsia="Times New Roman" w:hAnsi="Times New Roman" w:cs="Times New Roman"/>
          <w:sz w:val="28"/>
          <w:szCs w:val="28"/>
          <w:lang w:eastAsia="ru-RU"/>
        </w:rPr>
        <w:t xml:space="preserve">; </w:t>
      </w:r>
      <w:r w:rsidRPr="006501AD">
        <w:rPr>
          <w:rFonts w:ascii="Times New Roman" w:eastAsia="Times New Roman" w:hAnsi="Times New Roman" w:cs="Times New Roman"/>
          <w:sz w:val="28"/>
          <w:szCs w:val="28"/>
          <w:lang w:val="en-US" w:eastAsia="ru-RU"/>
        </w:rPr>
        <w:t>Marxkors</w:t>
      </w:r>
      <w:r w:rsidRPr="006501AD">
        <w:rPr>
          <w:rFonts w:ascii="Times New Roman" w:eastAsia="Times New Roman" w:hAnsi="Times New Roman" w:cs="Times New Roman"/>
          <w:sz w:val="28"/>
          <w:szCs w:val="28"/>
          <w:lang w:eastAsia="ru-RU"/>
        </w:rPr>
        <w:t xml:space="preserve"> </w:t>
      </w:r>
      <w:r w:rsidRPr="006501AD">
        <w:rPr>
          <w:rFonts w:ascii="Times New Roman" w:eastAsia="Times New Roman" w:hAnsi="Times New Roman" w:cs="Times New Roman"/>
          <w:sz w:val="28"/>
          <w:szCs w:val="28"/>
          <w:lang w:val="en-US" w:eastAsia="ru-RU"/>
        </w:rPr>
        <w:t>R</w:t>
      </w:r>
      <w:r w:rsidR="007450D6">
        <w:rPr>
          <w:rFonts w:ascii="Times New Roman" w:eastAsia="Times New Roman" w:hAnsi="Times New Roman" w:cs="Times New Roman"/>
          <w:sz w:val="28"/>
          <w:szCs w:val="28"/>
          <w:lang w:eastAsia="ru-RU"/>
        </w:rPr>
        <w:t>., 1997</w:t>
      </w:r>
      <w:r w:rsidR="00C34A69" w:rsidRPr="00C34A69">
        <w:rPr>
          <w:rFonts w:ascii="Times New Roman" w:eastAsia="Times New Roman" w:hAnsi="Times New Roman" w:cs="Times New Roman"/>
          <w:sz w:val="28"/>
          <w:szCs w:val="28"/>
          <w:lang w:eastAsia="ru-RU"/>
        </w:rPr>
        <w:t>]</w:t>
      </w:r>
      <w:r w:rsidRPr="006501AD">
        <w:rPr>
          <w:rFonts w:ascii="Times New Roman" w:eastAsia="Times New Roman" w:hAnsi="Times New Roman" w:cs="Times New Roman"/>
          <w:sz w:val="28"/>
          <w:szCs w:val="28"/>
          <w:lang w:eastAsia="ru-RU"/>
        </w:rPr>
        <w:t xml:space="preserve">. </w:t>
      </w:r>
    </w:p>
    <w:p w:rsidR="001E08F9" w:rsidRDefault="004C53FA" w:rsidP="001E08F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Современные тенденции исследований при изготовлении съёмных пластиночных протезов направлены на разработку новых и модернизацию существующих конструкционны</w:t>
      </w:r>
      <w:r>
        <w:rPr>
          <w:rFonts w:ascii="Times New Roman" w:eastAsia="Times New Roman" w:hAnsi="Times New Roman" w:cs="Times New Roman"/>
          <w:sz w:val="28"/>
          <w:szCs w:val="28"/>
          <w:lang w:eastAsia="ru-RU"/>
        </w:rPr>
        <w:t>х материалов и технологий</w:t>
      </w:r>
      <w:r w:rsidR="00425DFC">
        <w:rPr>
          <w:rFonts w:ascii="Times New Roman" w:eastAsia="Times New Roman" w:hAnsi="Times New Roman" w:cs="Times New Roman"/>
          <w:sz w:val="28"/>
          <w:szCs w:val="28"/>
          <w:lang w:eastAsia="ru-RU"/>
        </w:rPr>
        <w:t xml:space="preserve"> </w:t>
      </w:r>
      <w:r w:rsidR="00C34A69" w:rsidRPr="00C34A69">
        <w:rPr>
          <w:rFonts w:ascii="Times New Roman" w:eastAsia="Times New Roman" w:hAnsi="Times New Roman" w:cs="Times New Roman"/>
          <w:sz w:val="28"/>
          <w:szCs w:val="28"/>
          <w:lang w:eastAsia="ru-RU"/>
        </w:rPr>
        <w:t>[</w:t>
      </w:r>
      <w:r w:rsidR="00425DFC">
        <w:rPr>
          <w:rFonts w:ascii="Times New Roman" w:eastAsia="Times New Roman" w:hAnsi="Times New Roman" w:cs="Times New Roman"/>
          <w:sz w:val="28"/>
          <w:szCs w:val="28"/>
          <w:lang w:eastAsia="ru-RU"/>
        </w:rPr>
        <w:t>Жулев Е.Н., 2012</w:t>
      </w:r>
      <w:r w:rsidR="00C34A69" w:rsidRPr="00C34A69">
        <w:rPr>
          <w:rFonts w:ascii="Times New Roman" w:eastAsia="Times New Roman" w:hAnsi="Times New Roman" w:cs="Times New Roman"/>
          <w:sz w:val="28"/>
          <w:szCs w:val="28"/>
          <w:lang w:eastAsia="ru-RU"/>
        </w:rPr>
        <w:t>]</w:t>
      </w:r>
      <w:r w:rsidR="001E08F9">
        <w:rPr>
          <w:rFonts w:ascii="Times New Roman" w:eastAsia="Times New Roman" w:hAnsi="Times New Roman" w:cs="Times New Roman"/>
          <w:sz w:val="28"/>
          <w:szCs w:val="28"/>
          <w:lang w:eastAsia="ru-RU"/>
        </w:rPr>
        <w:t xml:space="preserve">. </w:t>
      </w:r>
      <w:r w:rsidR="001E08F9" w:rsidRPr="001E08F9">
        <w:rPr>
          <w:rFonts w:ascii="Times New Roman" w:eastAsia="Times New Roman" w:hAnsi="Times New Roman" w:cs="Times New Roman"/>
          <w:sz w:val="28"/>
          <w:szCs w:val="28"/>
          <w:lang w:eastAsia="ru-RU"/>
        </w:rPr>
        <w:t>Несмотря на появление различных базисных материалов,</w:t>
      </w:r>
      <w:r w:rsidR="001E08F9" w:rsidRPr="001E08F9">
        <w:rPr>
          <w:rFonts w:ascii="Times New Roman" w:eastAsia="Times New Roman" w:hAnsi="Times New Roman" w:cs="Times New Roman"/>
          <w:b/>
          <w:sz w:val="28"/>
          <w:szCs w:val="28"/>
          <w:lang w:eastAsia="ru-RU"/>
        </w:rPr>
        <w:t xml:space="preserve"> </w:t>
      </w:r>
      <w:r w:rsidR="001E08F9" w:rsidRPr="001E08F9">
        <w:rPr>
          <w:rFonts w:ascii="Times New Roman" w:eastAsia="Times New Roman" w:hAnsi="Times New Roman" w:cs="Times New Roman"/>
          <w:sz w:val="28"/>
          <w:szCs w:val="28"/>
          <w:lang w:eastAsia="ru-RU"/>
        </w:rPr>
        <w:t>основными для изготовления съёмных протезов продолжают оставаться пластмассы на основе акрилатов. Многолетний опыт их применения выявил наряду с преимуществами, и целый ряд недостатков, в частн</w:t>
      </w:r>
      <w:r w:rsidR="00C34A69">
        <w:rPr>
          <w:rFonts w:ascii="Times New Roman" w:eastAsia="Times New Roman" w:hAnsi="Times New Roman" w:cs="Times New Roman"/>
          <w:sz w:val="28"/>
          <w:szCs w:val="28"/>
          <w:lang w:eastAsia="ru-RU"/>
        </w:rPr>
        <w:t xml:space="preserve">ости явления «непереносимости» </w:t>
      </w:r>
      <w:r w:rsidR="00C34A69" w:rsidRPr="00C34A69">
        <w:rPr>
          <w:rFonts w:ascii="Times New Roman" w:eastAsia="Times New Roman" w:hAnsi="Times New Roman" w:cs="Times New Roman"/>
          <w:sz w:val="28"/>
          <w:szCs w:val="28"/>
          <w:lang w:eastAsia="ru-RU"/>
        </w:rPr>
        <w:t>[</w:t>
      </w:r>
      <w:r w:rsidR="001E08F9" w:rsidRPr="001E08F9">
        <w:rPr>
          <w:rFonts w:ascii="Times New Roman" w:eastAsia="Times New Roman" w:hAnsi="Times New Roman" w:cs="Times New Roman"/>
          <w:sz w:val="28"/>
          <w:szCs w:val="28"/>
          <w:lang w:eastAsia="ru-RU"/>
        </w:rPr>
        <w:t>Ма</w:t>
      </w:r>
      <w:r w:rsidR="00C34A69">
        <w:rPr>
          <w:rFonts w:ascii="Times New Roman" w:eastAsia="Times New Roman" w:hAnsi="Times New Roman" w:cs="Times New Roman"/>
          <w:sz w:val="28"/>
          <w:szCs w:val="28"/>
          <w:lang w:eastAsia="ru-RU"/>
        </w:rPr>
        <w:t>ксюков С.Ю., Олесова В.Н., 2009</w:t>
      </w:r>
      <w:r w:rsidR="00C34A69" w:rsidRPr="00C34A69">
        <w:rPr>
          <w:rFonts w:ascii="Times New Roman" w:eastAsia="Times New Roman" w:hAnsi="Times New Roman" w:cs="Times New Roman"/>
          <w:sz w:val="28"/>
          <w:szCs w:val="28"/>
          <w:lang w:eastAsia="ru-RU"/>
        </w:rPr>
        <w:t>]</w:t>
      </w:r>
      <w:r w:rsidR="001E08F9" w:rsidRPr="001E08F9">
        <w:rPr>
          <w:rFonts w:ascii="Times New Roman" w:eastAsia="Times New Roman" w:hAnsi="Times New Roman" w:cs="Times New Roman"/>
          <w:sz w:val="28"/>
          <w:szCs w:val="28"/>
          <w:lang w:eastAsia="ru-RU"/>
        </w:rPr>
        <w:t>. Данный термин я</w:t>
      </w:r>
      <w:r w:rsidR="00A945C6">
        <w:rPr>
          <w:rFonts w:ascii="Times New Roman" w:eastAsia="Times New Roman" w:hAnsi="Times New Roman" w:cs="Times New Roman"/>
          <w:sz w:val="28"/>
          <w:szCs w:val="28"/>
          <w:lang w:eastAsia="ru-RU"/>
        </w:rPr>
        <w:t>вляется собират</w:t>
      </w:r>
      <w:r w:rsidR="00C34A69">
        <w:rPr>
          <w:rFonts w:ascii="Times New Roman" w:eastAsia="Times New Roman" w:hAnsi="Times New Roman" w:cs="Times New Roman"/>
          <w:sz w:val="28"/>
          <w:szCs w:val="28"/>
          <w:lang w:eastAsia="ru-RU"/>
        </w:rPr>
        <w:t xml:space="preserve">ельным понятием </w:t>
      </w:r>
      <w:r w:rsidR="00C34A69" w:rsidRPr="00C34A69">
        <w:rPr>
          <w:rFonts w:ascii="Times New Roman" w:eastAsia="Times New Roman" w:hAnsi="Times New Roman" w:cs="Times New Roman"/>
          <w:sz w:val="28"/>
          <w:szCs w:val="28"/>
          <w:lang w:eastAsia="ru-RU"/>
        </w:rPr>
        <w:t>[</w:t>
      </w:r>
      <w:r w:rsidR="00C34A69">
        <w:rPr>
          <w:rFonts w:ascii="Times New Roman" w:eastAsia="Times New Roman" w:hAnsi="Times New Roman" w:cs="Times New Roman"/>
          <w:sz w:val="28"/>
          <w:szCs w:val="28"/>
          <w:lang w:eastAsia="ru-RU"/>
        </w:rPr>
        <w:t>Гаврилов Е.И., 1966, 1979, 1984</w:t>
      </w:r>
      <w:r w:rsidR="00C34A69" w:rsidRPr="00C34A69">
        <w:rPr>
          <w:rFonts w:ascii="Times New Roman" w:eastAsia="Times New Roman" w:hAnsi="Times New Roman" w:cs="Times New Roman"/>
          <w:sz w:val="28"/>
          <w:szCs w:val="28"/>
          <w:lang w:eastAsia="ru-RU"/>
        </w:rPr>
        <w:t>]</w:t>
      </w:r>
      <w:r w:rsidR="001E08F9" w:rsidRPr="001E08F9">
        <w:rPr>
          <w:rFonts w:ascii="Times New Roman" w:eastAsia="Times New Roman" w:hAnsi="Times New Roman" w:cs="Times New Roman"/>
          <w:sz w:val="28"/>
          <w:szCs w:val="28"/>
          <w:lang w:eastAsia="ru-RU"/>
        </w:rPr>
        <w:t xml:space="preserve"> и указывает на комбинированный характер раздражителя, вызывающего весьма разнообразный спектр патологических изменений слиз</w:t>
      </w:r>
      <w:r w:rsidR="00C34A69">
        <w:rPr>
          <w:rFonts w:ascii="Times New Roman" w:eastAsia="Times New Roman" w:hAnsi="Times New Roman" w:cs="Times New Roman"/>
          <w:sz w:val="28"/>
          <w:szCs w:val="28"/>
          <w:lang w:eastAsia="ru-RU"/>
        </w:rPr>
        <w:t xml:space="preserve">истой оболочки протезного ложа </w:t>
      </w:r>
      <w:r w:rsidR="00C34A69" w:rsidRPr="00C34A69">
        <w:rPr>
          <w:rFonts w:ascii="Times New Roman" w:eastAsia="Times New Roman" w:hAnsi="Times New Roman" w:cs="Times New Roman"/>
          <w:sz w:val="28"/>
          <w:szCs w:val="28"/>
          <w:lang w:eastAsia="ru-RU"/>
        </w:rPr>
        <w:t>[</w:t>
      </w:r>
      <w:r w:rsidR="001E08F9" w:rsidRPr="001E08F9">
        <w:rPr>
          <w:rFonts w:ascii="Times New Roman" w:eastAsia="Times New Roman" w:hAnsi="Times New Roman" w:cs="Times New Roman"/>
          <w:sz w:val="28"/>
          <w:szCs w:val="28"/>
          <w:lang w:eastAsia="ru-RU"/>
        </w:rPr>
        <w:t>Цимбалистов А.В. и соавт., 2005; Джириков Ю.А. и соавт., 2008; Ми</w:t>
      </w:r>
      <w:r w:rsidR="00C34A69">
        <w:rPr>
          <w:rFonts w:ascii="Times New Roman" w:eastAsia="Times New Roman" w:hAnsi="Times New Roman" w:cs="Times New Roman"/>
          <w:sz w:val="28"/>
          <w:szCs w:val="28"/>
          <w:lang w:eastAsia="ru-RU"/>
        </w:rPr>
        <w:t>ронов Л.А. и Миронов А.Н., 2009</w:t>
      </w:r>
      <w:r w:rsidR="00C34A69" w:rsidRPr="00AA7937">
        <w:rPr>
          <w:rFonts w:ascii="Times New Roman" w:eastAsia="Times New Roman" w:hAnsi="Times New Roman" w:cs="Times New Roman"/>
          <w:sz w:val="28"/>
          <w:szCs w:val="28"/>
          <w:lang w:eastAsia="ru-RU"/>
        </w:rPr>
        <w:t>]</w:t>
      </w:r>
      <w:r w:rsidR="001E08F9" w:rsidRPr="001E08F9">
        <w:rPr>
          <w:rFonts w:ascii="Times New Roman" w:eastAsia="Times New Roman" w:hAnsi="Times New Roman" w:cs="Times New Roman"/>
          <w:sz w:val="28"/>
          <w:szCs w:val="28"/>
          <w:lang w:eastAsia="ru-RU"/>
        </w:rPr>
        <w:t>.</w:t>
      </w:r>
    </w:p>
    <w:p w:rsidR="004C53FA" w:rsidRDefault="00C273D4" w:rsidP="008B2DA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причиной </w:t>
      </w:r>
      <w:r w:rsidR="004C53FA">
        <w:rPr>
          <w:rFonts w:ascii="Times New Roman" w:eastAsia="Times New Roman" w:hAnsi="Times New Roman" w:cs="Times New Roman"/>
          <w:sz w:val="28"/>
          <w:szCs w:val="28"/>
          <w:lang w:eastAsia="ru-RU"/>
        </w:rPr>
        <w:t>неблагоприятного токсико-аллергического действия</w:t>
      </w:r>
      <w:r>
        <w:rPr>
          <w:rFonts w:ascii="Times New Roman" w:eastAsia="Times New Roman" w:hAnsi="Times New Roman" w:cs="Times New Roman"/>
          <w:sz w:val="28"/>
          <w:szCs w:val="28"/>
          <w:lang w:eastAsia="ru-RU"/>
        </w:rPr>
        <w:t xml:space="preserve"> акрилатов</w:t>
      </w:r>
      <w:r w:rsidR="004C53FA">
        <w:rPr>
          <w:rFonts w:ascii="Times New Roman" w:eastAsia="Times New Roman" w:hAnsi="Times New Roman" w:cs="Times New Roman"/>
          <w:sz w:val="28"/>
          <w:szCs w:val="28"/>
          <w:lang w:eastAsia="ru-RU"/>
        </w:rPr>
        <w:t xml:space="preserve">, </w:t>
      </w:r>
      <w:r w:rsidR="004C53FA" w:rsidRPr="006501AD">
        <w:rPr>
          <w:rFonts w:ascii="Times New Roman" w:eastAsia="Times New Roman" w:hAnsi="Times New Roman" w:cs="Times New Roman"/>
          <w:sz w:val="28"/>
          <w:szCs w:val="28"/>
          <w:lang w:eastAsia="ru-RU"/>
        </w:rPr>
        <w:t>по мнению подавляющего большинства клиницистов</w:t>
      </w:r>
      <w:r w:rsidR="004C53FA">
        <w:rPr>
          <w:rFonts w:ascii="Times New Roman" w:eastAsia="Times New Roman" w:hAnsi="Times New Roman" w:cs="Times New Roman"/>
          <w:sz w:val="28"/>
          <w:szCs w:val="28"/>
          <w:lang w:eastAsia="ru-RU"/>
        </w:rPr>
        <w:t xml:space="preserve">, </w:t>
      </w:r>
      <w:r w:rsidR="004C53FA" w:rsidRPr="006501AD">
        <w:rPr>
          <w:rFonts w:ascii="Times New Roman" w:eastAsia="Times New Roman" w:hAnsi="Times New Roman" w:cs="Times New Roman"/>
          <w:sz w:val="28"/>
          <w:szCs w:val="28"/>
          <w:lang w:eastAsia="ru-RU"/>
        </w:rPr>
        <w:t>является повы</w:t>
      </w:r>
      <w:r w:rsidR="004C53FA">
        <w:rPr>
          <w:rFonts w:ascii="Times New Roman" w:eastAsia="Times New Roman" w:hAnsi="Times New Roman" w:cs="Times New Roman"/>
          <w:sz w:val="28"/>
          <w:szCs w:val="28"/>
          <w:lang w:eastAsia="ru-RU"/>
        </w:rPr>
        <w:t xml:space="preserve">шенное содержание </w:t>
      </w:r>
      <w:r w:rsidR="004C53FA" w:rsidRPr="006501AD">
        <w:rPr>
          <w:rFonts w:ascii="Times New Roman" w:eastAsia="Times New Roman" w:hAnsi="Times New Roman" w:cs="Times New Roman"/>
          <w:sz w:val="28"/>
          <w:szCs w:val="28"/>
          <w:lang w:eastAsia="ru-RU"/>
        </w:rPr>
        <w:t>оста</w:t>
      </w:r>
      <w:r w:rsidR="004C53FA">
        <w:rPr>
          <w:rFonts w:ascii="Times New Roman" w:eastAsia="Times New Roman" w:hAnsi="Times New Roman" w:cs="Times New Roman"/>
          <w:sz w:val="28"/>
          <w:szCs w:val="28"/>
          <w:lang w:eastAsia="ru-RU"/>
        </w:rPr>
        <w:t>точного мономера. С этим связаны и недостаточные физико-</w:t>
      </w:r>
      <w:r w:rsidR="008B2DA3">
        <w:rPr>
          <w:rFonts w:ascii="Times New Roman" w:eastAsia="Times New Roman" w:hAnsi="Times New Roman" w:cs="Times New Roman"/>
          <w:sz w:val="28"/>
          <w:szCs w:val="28"/>
          <w:lang w:eastAsia="ru-RU"/>
        </w:rPr>
        <w:t>механические свойства:</w:t>
      </w:r>
      <w:r w:rsidR="008B2DA3" w:rsidRPr="008B2DA3">
        <w:rPr>
          <w:rFonts w:ascii="Times New Roman" w:eastAsia="Times New Roman" w:hAnsi="Times New Roman" w:cs="Times New Roman"/>
          <w:sz w:val="28"/>
          <w:szCs w:val="28"/>
          <w:lang w:eastAsia="ru-RU"/>
        </w:rPr>
        <w:t xml:space="preserve"> </w:t>
      </w:r>
      <w:r w:rsidR="008B2DA3">
        <w:rPr>
          <w:rFonts w:ascii="Times New Roman" w:eastAsia="Times New Roman" w:hAnsi="Times New Roman" w:cs="Times New Roman"/>
          <w:sz w:val="28"/>
          <w:szCs w:val="28"/>
          <w:lang w:eastAsia="ru-RU"/>
        </w:rPr>
        <w:t>усадка</w:t>
      </w:r>
      <w:r w:rsidR="008B2DA3" w:rsidRPr="006501AD">
        <w:rPr>
          <w:rFonts w:ascii="Times New Roman" w:eastAsia="Times New Roman" w:hAnsi="Times New Roman" w:cs="Times New Roman"/>
          <w:sz w:val="28"/>
          <w:szCs w:val="28"/>
          <w:lang w:eastAsia="ru-RU"/>
        </w:rPr>
        <w:t>, прочность</w:t>
      </w:r>
      <w:r w:rsidR="008B2DA3">
        <w:rPr>
          <w:rFonts w:ascii="Times New Roman" w:eastAsia="Times New Roman" w:hAnsi="Times New Roman" w:cs="Times New Roman"/>
          <w:sz w:val="28"/>
          <w:szCs w:val="28"/>
          <w:lang w:eastAsia="ru-RU"/>
        </w:rPr>
        <w:t>, твёрдость, пористость базисов</w:t>
      </w:r>
      <w:r w:rsidR="004C53FA">
        <w:rPr>
          <w:rFonts w:ascii="Times New Roman" w:eastAsia="Times New Roman" w:hAnsi="Times New Roman" w:cs="Times New Roman"/>
          <w:sz w:val="28"/>
          <w:szCs w:val="28"/>
          <w:lang w:eastAsia="ru-RU"/>
        </w:rPr>
        <w:t>, а так же микробная адгезия и колонизация.</w:t>
      </w:r>
    </w:p>
    <w:p w:rsidR="004C53FA" w:rsidRDefault="004C53FA" w:rsidP="004C53FA">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Известно, что съёмные пластмассовые протезы провоциру</w:t>
      </w:r>
      <w:r w:rsidR="007450D6">
        <w:rPr>
          <w:rFonts w:ascii="Times New Roman" w:eastAsia="Times New Roman" w:hAnsi="Times New Roman" w:cs="Times New Roman"/>
          <w:sz w:val="28"/>
          <w:szCs w:val="28"/>
          <w:lang w:eastAsia="ru-RU"/>
        </w:rPr>
        <w:t xml:space="preserve">ют нарушение микроэкологии рта </w:t>
      </w:r>
      <w:r w:rsidR="00AA7937" w:rsidRPr="00AA7937">
        <w:rPr>
          <w:rFonts w:ascii="Times New Roman" w:eastAsia="Times New Roman" w:hAnsi="Times New Roman" w:cs="Times New Roman"/>
          <w:sz w:val="28"/>
          <w:szCs w:val="28"/>
          <w:lang w:eastAsia="ru-RU"/>
        </w:rPr>
        <w:t>[</w:t>
      </w:r>
      <w:r w:rsidR="00AA07C5">
        <w:rPr>
          <w:rFonts w:ascii="Times New Roman" w:eastAsia="Times New Roman" w:hAnsi="Times New Roman" w:cs="Times New Roman"/>
          <w:sz w:val="28"/>
          <w:szCs w:val="28"/>
          <w:lang w:eastAsia="ru-RU"/>
        </w:rPr>
        <w:t>Рыжова И.П.</w:t>
      </w:r>
      <w:r w:rsidR="004E021B">
        <w:rPr>
          <w:rFonts w:ascii="Times New Roman" w:eastAsia="Times New Roman" w:hAnsi="Times New Roman" w:cs="Times New Roman"/>
          <w:sz w:val="28"/>
          <w:szCs w:val="28"/>
          <w:lang w:eastAsia="ru-RU"/>
        </w:rPr>
        <w:t xml:space="preserve"> и соавт.</w:t>
      </w:r>
      <w:r w:rsidR="00AA07C5">
        <w:rPr>
          <w:rFonts w:ascii="Times New Roman" w:eastAsia="Times New Roman" w:hAnsi="Times New Roman" w:cs="Times New Roman"/>
          <w:sz w:val="28"/>
          <w:szCs w:val="28"/>
          <w:lang w:eastAsia="ru-RU"/>
        </w:rPr>
        <w:t xml:space="preserve">, 2008; </w:t>
      </w:r>
      <w:r w:rsidR="007450D6">
        <w:rPr>
          <w:rFonts w:ascii="Times New Roman" w:eastAsia="Times New Roman" w:hAnsi="Times New Roman" w:cs="Times New Roman"/>
          <w:sz w:val="28"/>
          <w:szCs w:val="28"/>
          <w:lang w:eastAsia="ru-RU"/>
        </w:rPr>
        <w:t>Доменюк Д.А. и соавт., 2012</w:t>
      </w:r>
      <w:r w:rsidR="00AA7937" w:rsidRPr="00AA7937">
        <w:rPr>
          <w:rFonts w:ascii="Times New Roman" w:eastAsia="Times New Roman" w:hAnsi="Times New Roman" w:cs="Times New Roman"/>
          <w:sz w:val="28"/>
          <w:szCs w:val="28"/>
          <w:lang w:eastAsia="ru-RU"/>
        </w:rPr>
        <w:t>]</w:t>
      </w:r>
      <w:r w:rsidRPr="006501AD">
        <w:rPr>
          <w:rFonts w:ascii="Times New Roman" w:eastAsia="Times New Roman" w:hAnsi="Times New Roman" w:cs="Times New Roman"/>
          <w:sz w:val="28"/>
          <w:szCs w:val="28"/>
          <w:lang w:eastAsia="ru-RU"/>
        </w:rPr>
        <w:t>, особенно при значительной пористо</w:t>
      </w:r>
      <w:r>
        <w:rPr>
          <w:rFonts w:ascii="Times New Roman" w:eastAsia="Times New Roman" w:hAnsi="Times New Roman" w:cs="Times New Roman"/>
          <w:sz w:val="28"/>
          <w:szCs w:val="28"/>
          <w:lang w:eastAsia="ru-RU"/>
        </w:rPr>
        <w:t>сти базиса. Разнообразие</w:t>
      </w:r>
      <w:r w:rsidRPr="006501AD">
        <w:rPr>
          <w:rFonts w:ascii="Times New Roman" w:eastAsia="Times New Roman" w:hAnsi="Times New Roman" w:cs="Times New Roman"/>
          <w:sz w:val="28"/>
          <w:szCs w:val="28"/>
          <w:lang w:eastAsia="ru-RU"/>
        </w:rPr>
        <w:t xml:space="preserve"> микро</w:t>
      </w:r>
      <w:r>
        <w:rPr>
          <w:rFonts w:ascii="Times New Roman" w:eastAsia="Times New Roman" w:hAnsi="Times New Roman" w:cs="Times New Roman"/>
          <w:sz w:val="28"/>
          <w:szCs w:val="28"/>
          <w:lang w:eastAsia="ru-RU"/>
        </w:rPr>
        <w:t>организмов, провоцирующих воспалительные</w:t>
      </w:r>
      <w:r w:rsidRPr="006501AD">
        <w:rPr>
          <w:rFonts w:ascii="Times New Roman" w:eastAsia="Times New Roman" w:hAnsi="Times New Roman" w:cs="Times New Roman"/>
          <w:sz w:val="28"/>
          <w:szCs w:val="28"/>
          <w:lang w:eastAsia="ru-RU"/>
        </w:rPr>
        <w:t xml:space="preserve"> из</w:t>
      </w:r>
      <w:r>
        <w:rPr>
          <w:rFonts w:ascii="Times New Roman" w:eastAsia="Times New Roman" w:hAnsi="Times New Roman" w:cs="Times New Roman"/>
          <w:sz w:val="28"/>
          <w:szCs w:val="28"/>
          <w:lang w:eastAsia="ru-RU"/>
        </w:rPr>
        <w:t>менения</w:t>
      </w:r>
      <w:r w:rsidRPr="006501AD">
        <w:rPr>
          <w:rFonts w:ascii="Times New Roman" w:eastAsia="Times New Roman" w:hAnsi="Times New Roman" w:cs="Times New Roman"/>
          <w:sz w:val="28"/>
          <w:szCs w:val="28"/>
          <w:lang w:eastAsia="ru-RU"/>
        </w:rPr>
        <w:t xml:space="preserve"> слизистой оболочки, имеющих значительную роль при адаптации пациента к протезу, подтверждают особую важность исследования микробн</w:t>
      </w:r>
      <w:r w:rsidR="007450D6">
        <w:rPr>
          <w:rFonts w:ascii="Times New Roman" w:eastAsia="Times New Roman" w:hAnsi="Times New Roman" w:cs="Times New Roman"/>
          <w:sz w:val="28"/>
          <w:szCs w:val="28"/>
          <w:lang w:eastAsia="ru-RU"/>
        </w:rPr>
        <w:t xml:space="preserve">ого «пейзажа» </w:t>
      </w:r>
      <w:r w:rsidR="00AA7937" w:rsidRPr="00AA7937">
        <w:rPr>
          <w:rFonts w:ascii="Times New Roman" w:eastAsia="Times New Roman" w:hAnsi="Times New Roman" w:cs="Times New Roman"/>
          <w:sz w:val="28"/>
          <w:szCs w:val="28"/>
          <w:lang w:eastAsia="ru-RU"/>
        </w:rPr>
        <w:t>[</w:t>
      </w:r>
      <w:r w:rsidR="007450D6">
        <w:rPr>
          <w:rFonts w:ascii="Times New Roman" w:eastAsia="Times New Roman" w:hAnsi="Times New Roman" w:cs="Times New Roman"/>
          <w:sz w:val="28"/>
          <w:szCs w:val="28"/>
          <w:lang w:eastAsia="ru-RU"/>
        </w:rPr>
        <w:t>Царёв В.Н., 2007</w:t>
      </w:r>
      <w:r w:rsidR="00AA7937" w:rsidRPr="00AA79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C4800" w:rsidRDefault="004C53FA" w:rsidP="005A7B42">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Таким о</w:t>
      </w:r>
      <w:r>
        <w:rPr>
          <w:rFonts w:ascii="Times New Roman" w:eastAsia="Times New Roman" w:hAnsi="Times New Roman" w:cs="Times New Roman"/>
          <w:sz w:val="28"/>
          <w:szCs w:val="28"/>
          <w:lang w:eastAsia="ru-RU"/>
        </w:rPr>
        <w:t>бразом, анализ данных литературы и клинические наблюдения</w:t>
      </w:r>
      <w:r w:rsidR="00B26F57">
        <w:rPr>
          <w:rFonts w:ascii="Times New Roman" w:eastAsia="Times New Roman" w:hAnsi="Times New Roman" w:cs="Times New Roman"/>
          <w:sz w:val="28"/>
          <w:szCs w:val="28"/>
          <w:lang w:eastAsia="ru-RU"/>
        </w:rPr>
        <w:t xml:space="preserve"> свидетельствую</w:t>
      </w:r>
      <w:r w:rsidRPr="006501AD">
        <w:rPr>
          <w:rFonts w:ascii="Times New Roman" w:eastAsia="Times New Roman" w:hAnsi="Times New Roman" w:cs="Times New Roman"/>
          <w:sz w:val="28"/>
          <w:szCs w:val="28"/>
          <w:lang w:eastAsia="ru-RU"/>
        </w:rPr>
        <w:t xml:space="preserve">т о сложности взаимоотношений материала базисов съёмных </w:t>
      </w:r>
      <w:r w:rsidR="007450D6">
        <w:rPr>
          <w:rFonts w:ascii="Times New Roman" w:eastAsia="Times New Roman" w:hAnsi="Times New Roman" w:cs="Times New Roman"/>
          <w:sz w:val="28"/>
          <w:szCs w:val="28"/>
          <w:lang w:eastAsia="ru-RU"/>
        </w:rPr>
        <w:t xml:space="preserve">протезов с подлежащими тканями </w:t>
      </w:r>
      <w:r w:rsidR="00AA7937" w:rsidRPr="00AA7937">
        <w:rPr>
          <w:rFonts w:ascii="Times New Roman" w:eastAsia="Times New Roman" w:hAnsi="Times New Roman" w:cs="Times New Roman"/>
          <w:sz w:val="28"/>
          <w:szCs w:val="28"/>
          <w:lang w:eastAsia="ru-RU"/>
        </w:rPr>
        <w:t>[</w:t>
      </w:r>
      <w:proofErr w:type="gramStart"/>
      <w:r w:rsidR="007450D6">
        <w:rPr>
          <w:rFonts w:ascii="Times New Roman" w:eastAsia="Times New Roman" w:hAnsi="Times New Roman" w:cs="Times New Roman"/>
          <w:sz w:val="28"/>
          <w:szCs w:val="28"/>
          <w:lang w:eastAsia="ru-RU"/>
        </w:rPr>
        <w:t>Невская</w:t>
      </w:r>
      <w:proofErr w:type="gramEnd"/>
      <w:r w:rsidR="007450D6">
        <w:rPr>
          <w:rFonts w:ascii="Times New Roman" w:eastAsia="Times New Roman" w:hAnsi="Times New Roman" w:cs="Times New Roman"/>
          <w:sz w:val="28"/>
          <w:szCs w:val="28"/>
          <w:lang w:eastAsia="ru-RU"/>
        </w:rPr>
        <w:t xml:space="preserve"> В.В., 2011</w:t>
      </w:r>
      <w:r w:rsidR="00AA7937" w:rsidRPr="00AA7937">
        <w:rPr>
          <w:rFonts w:ascii="Times New Roman" w:eastAsia="Times New Roman" w:hAnsi="Times New Roman" w:cs="Times New Roman"/>
          <w:sz w:val="28"/>
          <w:szCs w:val="28"/>
          <w:lang w:eastAsia="ru-RU"/>
        </w:rPr>
        <w:t>]</w:t>
      </w:r>
      <w:r w:rsidRPr="006501AD">
        <w:rPr>
          <w:rFonts w:ascii="Times New Roman" w:eastAsia="Times New Roman" w:hAnsi="Times New Roman" w:cs="Times New Roman"/>
          <w:sz w:val="28"/>
          <w:szCs w:val="28"/>
          <w:lang w:eastAsia="ru-RU"/>
        </w:rPr>
        <w:t>. Интерес многих специалистов к улучшению физико-механических свойств и снижению токсико-аллергических воздействий акриловых пластмасс подтверждает актуальность этой сложной проблемы. Одним из путей её решения является совершенствование процесса формовки и режима полимеризации базисных пластмасс.</w:t>
      </w:r>
    </w:p>
    <w:p w:rsidR="005A7B42" w:rsidRPr="005A7B42" w:rsidRDefault="005A7B42" w:rsidP="00363FFC">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2C3940" w:rsidRPr="00613622" w:rsidRDefault="00F40FF8" w:rsidP="001879F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3940">
        <w:rPr>
          <w:rFonts w:ascii="Times New Roman" w:eastAsia="Times New Roman" w:hAnsi="Times New Roman" w:cs="Times New Roman"/>
          <w:b/>
          <w:sz w:val="28"/>
          <w:szCs w:val="28"/>
          <w:lang w:eastAsia="ru-RU"/>
        </w:rPr>
        <w:t>Цель исследования</w:t>
      </w:r>
    </w:p>
    <w:p w:rsidR="005C4800" w:rsidRPr="00613622" w:rsidRDefault="005C4800" w:rsidP="00A2476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52AC" w:rsidRPr="00E952AC" w:rsidRDefault="00F40FF8" w:rsidP="0007517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1FC">
        <w:rPr>
          <w:rFonts w:ascii="Times New Roman" w:eastAsia="Times New Roman" w:hAnsi="Times New Roman" w:cs="Times New Roman"/>
          <w:sz w:val="28"/>
          <w:szCs w:val="28"/>
          <w:lang w:eastAsia="ru-RU"/>
        </w:rPr>
        <w:t>повышение эффективности лечения пациентов с частичным и полным отсутствием зубов съёмными протезами с а</w:t>
      </w:r>
      <w:r>
        <w:rPr>
          <w:rFonts w:ascii="Times New Roman" w:eastAsia="Times New Roman" w:hAnsi="Times New Roman" w:cs="Times New Roman"/>
          <w:sz w:val="28"/>
          <w:szCs w:val="28"/>
          <w:lang w:eastAsia="ru-RU"/>
        </w:rPr>
        <w:t>криловым базисом, изготовленными</w:t>
      </w:r>
      <w:r w:rsidRPr="008E41FC">
        <w:rPr>
          <w:rFonts w:ascii="Times New Roman" w:eastAsia="Times New Roman" w:hAnsi="Times New Roman" w:cs="Times New Roman"/>
          <w:sz w:val="28"/>
          <w:szCs w:val="28"/>
          <w:lang w:eastAsia="ru-RU"/>
        </w:rPr>
        <w:t xml:space="preserve"> методом </w:t>
      </w:r>
      <w:r>
        <w:rPr>
          <w:rFonts w:ascii="Times New Roman" w:eastAsia="Times New Roman" w:hAnsi="Times New Roman" w:cs="Times New Roman"/>
          <w:sz w:val="28"/>
          <w:szCs w:val="28"/>
          <w:lang w:eastAsia="ru-RU"/>
        </w:rPr>
        <w:t>инжекционной формовки с автоматизированной полимеризацией и регулируемым давлением.</w:t>
      </w:r>
    </w:p>
    <w:p w:rsidR="005C4800" w:rsidRDefault="00F40FF8" w:rsidP="00D341C9">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3940">
        <w:rPr>
          <w:rFonts w:ascii="Times New Roman" w:eastAsia="Times New Roman" w:hAnsi="Times New Roman" w:cs="Times New Roman"/>
          <w:b/>
          <w:sz w:val="28"/>
          <w:szCs w:val="28"/>
          <w:lang w:eastAsia="ru-RU"/>
        </w:rPr>
        <w:lastRenderedPageBreak/>
        <w:t>Задачи исследования:</w:t>
      </w:r>
    </w:p>
    <w:p w:rsidR="00D341C9" w:rsidRPr="00D341C9" w:rsidRDefault="00D341C9" w:rsidP="00D341C9">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40FF8" w:rsidRPr="006501AD" w:rsidRDefault="00F40FF8" w:rsidP="001879F6">
      <w:pPr>
        <w:numPr>
          <w:ilvl w:val="0"/>
          <w:numId w:val="1"/>
        </w:numPr>
        <w:shd w:val="clear" w:color="auto" w:fill="FFFFFF"/>
        <w:tabs>
          <w:tab w:val="num"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Сравнить содержание остаточного мономера и физико-механические характеристики образцов базисных акриловых пластмасс при различных методах полимеризации.</w:t>
      </w:r>
    </w:p>
    <w:p w:rsidR="00F40FF8" w:rsidRPr="006501AD" w:rsidRDefault="00F40FF8" w:rsidP="001879F6">
      <w:pPr>
        <w:numPr>
          <w:ilvl w:val="0"/>
          <w:numId w:val="1"/>
        </w:numPr>
        <w:shd w:val="clear" w:color="auto" w:fill="FFFFFF"/>
        <w:tabs>
          <w:tab w:val="num"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 xml:space="preserve">Провести исследование подверженности образцов базисных акриловых пластмасс </w:t>
      </w:r>
      <w:r>
        <w:rPr>
          <w:rFonts w:ascii="Times New Roman" w:eastAsia="Times New Roman" w:hAnsi="Times New Roman" w:cs="Times New Roman"/>
          <w:sz w:val="28"/>
          <w:szCs w:val="28"/>
          <w:lang w:eastAsia="ru-RU"/>
        </w:rPr>
        <w:t>«</w:t>
      </w:r>
      <w:r w:rsidRPr="006501AD">
        <w:rPr>
          <w:rFonts w:ascii="Times New Roman" w:eastAsia="Times New Roman" w:hAnsi="Times New Roman" w:cs="Times New Roman"/>
          <w:sz w:val="28"/>
          <w:szCs w:val="28"/>
          <w:lang w:eastAsia="ru-RU"/>
        </w:rPr>
        <w:t>заселению</w:t>
      </w:r>
      <w:r>
        <w:rPr>
          <w:rFonts w:ascii="Times New Roman" w:eastAsia="Times New Roman" w:hAnsi="Times New Roman" w:cs="Times New Roman"/>
          <w:sz w:val="28"/>
          <w:szCs w:val="28"/>
          <w:lang w:eastAsia="ru-RU"/>
        </w:rPr>
        <w:t>»</w:t>
      </w:r>
      <w:r w:rsidRPr="006501AD">
        <w:rPr>
          <w:rFonts w:ascii="Times New Roman" w:eastAsia="Times New Roman" w:hAnsi="Times New Roman" w:cs="Times New Roman"/>
          <w:sz w:val="28"/>
          <w:szCs w:val="28"/>
          <w:lang w:eastAsia="ru-RU"/>
        </w:rPr>
        <w:t xml:space="preserve"> различными микробами «</w:t>
      </w:r>
      <w:r w:rsidRPr="006501AD">
        <w:rPr>
          <w:rFonts w:ascii="Times New Roman" w:eastAsia="Times New Roman" w:hAnsi="Times New Roman" w:cs="Times New Roman"/>
          <w:sz w:val="28"/>
          <w:szCs w:val="28"/>
          <w:lang w:val="en-US" w:eastAsia="ru-RU"/>
        </w:rPr>
        <w:t>in</w:t>
      </w:r>
      <w:r w:rsidRPr="006501AD">
        <w:rPr>
          <w:rFonts w:ascii="Times New Roman" w:eastAsia="Times New Roman" w:hAnsi="Times New Roman" w:cs="Times New Roman"/>
          <w:sz w:val="28"/>
          <w:szCs w:val="28"/>
          <w:lang w:eastAsia="ru-RU"/>
        </w:rPr>
        <w:t xml:space="preserve"> </w:t>
      </w:r>
      <w:r w:rsidRPr="006501AD">
        <w:rPr>
          <w:rFonts w:ascii="Times New Roman" w:eastAsia="Times New Roman" w:hAnsi="Times New Roman" w:cs="Times New Roman"/>
          <w:sz w:val="28"/>
          <w:szCs w:val="28"/>
          <w:lang w:val="en-US" w:eastAsia="ru-RU"/>
        </w:rPr>
        <w:t>vitro</w:t>
      </w:r>
      <w:r w:rsidRPr="006501AD">
        <w:rPr>
          <w:rFonts w:ascii="Times New Roman" w:eastAsia="Times New Roman" w:hAnsi="Times New Roman" w:cs="Times New Roman"/>
          <w:sz w:val="28"/>
          <w:szCs w:val="28"/>
          <w:lang w:eastAsia="ru-RU"/>
        </w:rPr>
        <w:t>» и оценить влияние съёмных протезов из этих пластмасс на состояние микрофлоры рта «</w:t>
      </w:r>
      <w:r w:rsidRPr="006501AD">
        <w:rPr>
          <w:rFonts w:ascii="Times New Roman" w:eastAsia="Times New Roman" w:hAnsi="Times New Roman" w:cs="Times New Roman"/>
          <w:sz w:val="28"/>
          <w:szCs w:val="28"/>
          <w:lang w:val="en-US" w:eastAsia="ru-RU"/>
        </w:rPr>
        <w:t>in</w:t>
      </w:r>
      <w:r w:rsidRPr="006501AD">
        <w:rPr>
          <w:rFonts w:ascii="Times New Roman" w:eastAsia="Times New Roman" w:hAnsi="Times New Roman" w:cs="Times New Roman"/>
          <w:sz w:val="28"/>
          <w:szCs w:val="28"/>
          <w:lang w:eastAsia="ru-RU"/>
        </w:rPr>
        <w:t xml:space="preserve"> </w:t>
      </w:r>
      <w:r w:rsidRPr="006501AD">
        <w:rPr>
          <w:rFonts w:ascii="Times New Roman" w:eastAsia="Times New Roman" w:hAnsi="Times New Roman" w:cs="Times New Roman"/>
          <w:sz w:val="28"/>
          <w:szCs w:val="28"/>
          <w:lang w:val="en-US" w:eastAsia="ru-RU"/>
        </w:rPr>
        <w:t>situ</w:t>
      </w:r>
      <w:r w:rsidRPr="006501AD">
        <w:rPr>
          <w:rFonts w:ascii="Times New Roman" w:eastAsia="Times New Roman" w:hAnsi="Times New Roman" w:cs="Times New Roman"/>
          <w:sz w:val="28"/>
          <w:szCs w:val="28"/>
          <w:lang w:eastAsia="ru-RU"/>
        </w:rPr>
        <w:t>».</w:t>
      </w:r>
    </w:p>
    <w:p w:rsidR="00F40FF8" w:rsidRPr="006501AD" w:rsidRDefault="00F40FF8" w:rsidP="001879F6">
      <w:pPr>
        <w:numPr>
          <w:ilvl w:val="0"/>
          <w:numId w:val="1"/>
        </w:numPr>
        <w:shd w:val="clear" w:color="auto" w:fill="FFFFFF"/>
        <w:tabs>
          <w:tab w:val="num"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Изучить токсичность базисных материалов с различными способами полимеризации.</w:t>
      </w:r>
    </w:p>
    <w:p w:rsidR="00F40FF8" w:rsidRPr="006501AD" w:rsidRDefault="00F40FF8" w:rsidP="001879F6">
      <w:pPr>
        <w:numPr>
          <w:ilvl w:val="0"/>
          <w:numId w:val="1"/>
        </w:numPr>
        <w:shd w:val="clear" w:color="auto" w:fill="FFFFFF"/>
        <w:tabs>
          <w:tab w:val="num"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 xml:space="preserve">Сравнить ближайшие и отдаленные результаты протезирования пациентов съемными конструкциями, изготовленными с применением традиционного компрессионного прессования и методом инжекционной </w:t>
      </w:r>
      <w:bookmarkStart w:id="1" w:name="OLE_LINK1"/>
      <w:r w:rsidRPr="006501AD">
        <w:rPr>
          <w:rFonts w:ascii="Times New Roman" w:eastAsia="Times New Roman" w:hAnsi="Times New Roman" w:cs="Times New Roman"/>
          <w:sz w:val="28"/>
          <w:szCs w:val="28"/>
          <w:lang w:eastAsia="ru-RU"/>
        </w:rPr>
        <w:t>формовки с автоматизированной полимеризацией и регулируемым давлением</w:t>
      </w:r>
      <w:bookmarkEnd w:id="1"/>
      <w:r w:rsidRPr="006501AD">
        <w:rPr>
          <w:rFonts w:ascii="Times New Roman" w:eastAsia="Times New Roman" w:hAnsi="Times New Roman" w:cs="Times New Roman"/>
          <w:sz w:val="28"/>
          <w:szCs w:val="28"/>
          <w:lang w:eastAsia="ru-RU"/>
        </w:rPr>
        <w:t>.</w:t>
      </w:r>
    </w:p>
    <w:p w:rsidR="00F40FF8" w:rsidRDefault="00F40FF8" w:rsidP="001879F6">
      <w:pPr>
        <w:numPr>
          <w:ilvl w:val="0"/>
          <w:numId w:val="1"/>
        </w:numPr>
        <w:shd w:val="clear" w:color="auto" w:fill="FFFFFF"/>
        <w:tabs>
          <w:tab w:val="num"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Оценить реакцию тканей протезного ложа на основании результатов клинического исследования и данных микроциркуляции в процессе адаптации пациентов к съемным конструкциям.</w:t>
      </w:r>
    </w:p>
    <w:p w:rsidR="00411E64" w:rsidRPr="00411E64" w:rsidRDefault="00411E64" w:rsidP="00411E64">
      <w:pPr>
        <w:shd w:val="clear" w:color="auto" w:fill="FFFFFF"/>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40FF8" w:rsidRPr="00613622" w:rsidRDefault="00F40FF8" w:rsidP="00A2476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3940">
        <w:rPr>
          <w:rFonts w:ascii="Times New Roman" w:eastAsia="Times New Roman" w:hAnsi="Times New Roman" w:cs="Times New Roman"/>
          <w:b/>
          <w:sz w:val="28"/>
          <w:szCs w:val="28"/>
          <w:lang w:eastAsia="ru-RU"/>
        </w:rPr>
        <w:t>Научная новизна исследования</w:t>
      </w:r>
    </w:p>
    <w:p w:rsidR="005C4800" w:rsidRPr="00613622" w:rsidRDefault="005C4800" w:rsidP="00A2476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40FF8" w:rsidRPr="006501AD" w:rsidRDefault="00F40FF8" w:rsidP="00A2476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Новыми являются результаты</w:t>
      </w:r>
      <w:r w:rsidRPr="006501AD">
        <w:rPr>
          <w:rFonts w:ascii="Times New Roman" w:eastAsia="Times New Roman" w:hAnsi="Times New Roman" w:cs="Times New Roman"/>
          <w:sz w:val="28"/>
          <w:szCs w:val="28"/>
          <w:lang w:eastAsia="ru-RU"/>
        </w:rPr>
        <w:t xml:space="preserve"> сравнительного исследования физико-механических и токсико-аллергических свойств акриловых базисных матери</w:t>
      </w:r>
      <w:r>
        <w:rPr>
          <w:rFonts w:ascii="Times New Roman" w:eastAsia="Times New Roman" w:hAnsi="Times New Roman" w:cs="Times New Roman"/>
          <w:sz w:val="28"/>
          <w:szCs w:val="28"/>
          <w:lang w:eastAsia="ru-RU"/>
        </w:rPr>
        <w:t xml:space="preserve">алов, полимеризованных </w:t>
      </w:r>
      <w:r w:rsidRPr="006501AD">
        <w:rPr>
          <w:rFonts w:ascii="Times New Roman" w:eastAsia="Times New Roman" w:hAnsi="Times New Roman" w:cs="Times New Roman"/>
          <w:sz w:val="28"/>
          <w:szCs w:val="28"/>
          <w:lang w:eastAsia="ru-RU"/>
        </w:rPr>
        <w:t>тради</w:t>
      </w:r>
      <w:r>
        <w:rPr>
          <w:rFonts w:ascii="Times New Roman" w:eastAsia="Times New Roman" w:hAnsi="Times New Roman" w:cs="Times New Roman"/>
          <w:sz w:val="28"/>
          <w:szCs w:val="28"/>
          <w:lang w:eastAsia="ru-RU"/>
        </w:rPr>
        <w:t xml:space="preserve">ционным способом </w:t>
      </w:r>
      <w:r w:rsidRPr="006501AD">
        <w:rPr>
          <w:rFonts w:ascii="Times New Roman" w:eastAsia="Times New Roman" w:hAnsi="Times New Roman" w:cs="Times New Roman"/>
          <w:sz w:val="28"/>
          <w:szCs w:val="28"/>
          <w:lang w:eastAsia="ru-RU"/>
        </w:rPr>
        <w:t>и путём инжекционной формовки с автоматизированной полимеризацией и регулируемым давлением, а именно:</w:t>
      </w:r>
    </w:p>
    <w:p w:rsidR="00F40FF8" w:rsidRPr="006501AD" w:rsidRDefault="00DD2BA6" w:rsidP="00A2476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D2BA6">
        <w:rPr>
          <w:rFonts w:ascii="Times New Roman" w:eastAsia="Times New Roman" w:hAnsi="Times New Roman" w:cs="Times New Roman"/>
          <w:sz w:val="28"/>
          <w:szCs w:val="28"/>
          <w:lang w:eastAsia="ru-RU"/>
        </w:rPr>
        <w:t xml:space="preserve"> </w:t>
      </w:r>
      <w:r w:rsidR="00F40FF8" w:rsidRPr="006501AD">
        <w:rPr>
          <w:rFonts w:ascii="Times New Roman" w:eastAsia="Times New Roman" w:hAnsi="Times New Roman" w:cs="Times New Roman"/>
          <w:sz w:val="28"/>
          <w:szCs w:val="28"/>
          <w:lang w:eastAsia="ru-RU"/>
        </w:rPr>
        <w:t>применение метода инжекционной формовки с автоматизированной полимеризацией акриловой пластмассы холодного отверждения «</w:t>
      </w:r>
      <w:r w:rsidR="00F40FF8" w:rsidRPr="006501AD">
        <w:rPr>
          <w:rFonts w:ascii="Times New Roman" w:eastAsia="Times New Roman" w:hAnsi="Times New Roman" w:cs="Times New Roman"/>
          <w:sz w:val="28"/>
          <w:szCs w:val="28"/>
          <w:lang w:val="en-US" w:eastAsia="ru-RU"/>
        </w:rPr>
        <w:t>PalaXpress</w:t>
      </w:r>
      <w:r w:rsidR="00F40FF8" w:rsidRPr="006501AD">
        <w:rPr>
          <w:rFonts w:ascii="Times New Roman" w:eastAsia="Times New Roman" w:hAnsi="Times New Roman" w:cs="Times New Roman"/>
          <w:sz w:val="28"/>
          <w:szCs w:val="28"/>
          <w:lang w:eastAsia="ru-RU"/>
        </w:rPr>
        <w:t>» под регулируемым давлением приводит к 8-кратному уменьшению остаточного мономера (метилметакрилата) в ней, по сравнению с традиционным способом;</w:t>
      </w:r>
    </w:p>
    <w:p w:rsidR="00F40FF8" w:rsidRPr="006501AD" w:rsidRDefault="00F40FF8" w:rsidP="00A2476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 xml:space="preserve">- </w:t>
      </w:r>
      <w:r w:rsidR="00DD2BA6" w:rsidRPr="00DD2BA6">
        <w:rPr>
          <w:rFonts w:ascii="Times New Roman" w:eastAsia="Times New Roman" w:hAnsi="Times New Roman" w:cs="Times New Roman"/>
          <w:sz w:val="28"/>
          <w:szCs w:val="28"/>
          <w:lang w:eastAsia="ru-RU"/>
        </w:rPr>
        <w:t xml:space="preserve">  </w:t>
      </w:r>
      <w:r w:rsidRPr="006501AD">
        <w:rPr>
          <w:rFonts w:ascii="Times New Roman" w:eastAsia="Times New Roman" w:hAnsi="Times New Roman" w:cs="Times New Roman"/>
          <w:sz w:val="28"/>
          <w:szCs w:val="28"/>
          <w:lang w:eastAsia="ru-RU"/>
        </w:rPr>
        <w:t>научной новизной отличаются данные, полученные в условиях комплексного лабораторного эксперимента (химическое, физическое, микробиологическое) образцов базисной акриловой пластмассы холодной полимеризации «</w:t>
      </w:r>
      <w:r w:rsidRPr="006501AD">
        <w:rPr>
          <w:rFonts w:ascii="Times New Roman" w:eastAsia="Times New Roman" w:hAnsi="Times New Roman" w:cs="Times New Roman"/>
          <w:sz w:val="28"/>
          <w:szCs w:val="28"/>
          <w:lang w:val="en-US" w:eastAsia="ru-RU"/>
        </w:rPr>
        <w:t>PalaXpress</w:t>
      </w:r>
      <w:r w:rsidRPr="006501AD">
        <w:rPr>
          <w:rFonts w:ascii="Times New Roman" w:eastAsia="Times New Roman" w:hAnsi="Times New Roman" w:cs="Times New Roman"/>
          <w:sz w:val="28"/>
          <w:szCs w:val="28"/>
          <w:lang w:eastAsia="ru-RU"/>
        </w:rPr>
        <w:t>», показывающие значительное улучшение физико-механических характеристик по сравнению с «Фторакс» и «Протакрил-М» (традиционная полимеризация);</w:t>
      </w:r>
    </w:p>
    <w:p w:rsidR="00F40FF8" w:rsidRPr="006501AD" w:rsidRDefault="00E952AC" w:rsidP="00A2476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0FF8" w:rsidRPr="006501AD">
        <w:rPr>
          <w:rFonts w:ascii="Times New Roman" w:eastAsia="Times New Roman" w:hAnsi="Times New Roman" w:cs="Times New Roman"/>
          <w:sz w:val="28"/>
          <w:szCs w:val="28"/>
          <w:lang w:eastAsia="ru-RU"/>
        </w:rPr>
        <w:t>образцы</w:t>
      </w:r>
      <w:r>
        <w:rPr>
          <w:rFonts w:ascii="Times New Roman" w:eastAsia="Times New Roman" w:hAnsi="Times New Roman" w:cs="Times New Roman"/>
          <w:sz w:val="28"/>
          <w:szCs w:val="28"/>
          <w:lang w:eastAsia="ru-RU"/>
        </w:rPr>
        <w:t xml:space="preserve"> акриловой пластмассы</w:t>
      </w:r>
      <w:r w:rsidR="00F40FF8" w:rsidRPr="006501AD">
        <w:rPr>
          <w:rFonts w:ascii="Times New Roman" w:eastAsia="Times New Roman" w:hAnsi="Times New Roman" w:cs="Times New Roman"/>
          <w:sz w:val="28"/>
          <w:szCs w:val="28"/>
          <w:lang w:eastAsia="ru-RU"/>
        </w:rPr>
        <w:t xml:space="preserve"> холодного отверждения «</w:t>
      </w:r>
      <w:r w:rsidR="00F40FF8" w:rsidRPr="006501AD">
        <w:rPr>
          <w:rFonts w:ascii="Times New Roman" w:eastAsia="Times New Roman" w:hAnsi="Times New Roman" w:cs="Times New Roman"/>
          <w:sz w:val="28"/>
          <w:szCs w:val="28"/>
          <w:lang w:val="en-US" w:eastAsia="ru-RU"/>
        </w:rPr>
        <w:t>PalaXpress</w:t>
      </w:r>
      <w:r>
        <w:rPr>
          <w:rFonts w:ascii="Times New Roman" w:eastAsia="Times New Roman" w:hAnsi="Times New Roman" w:cs="Times New Roman"/>
          <w:sz w:val="28"/>
          <w:szCs w:val="28"/>
          <w:lang w:eastAsia="ru-RU"/>
        </w:rPr>
        <w:t xml:space="preserve">», полученные </w:t>
      </w:r>
      <w:r w:rsidR="00F40FF8" w:rsidRPr="006501AD">
        <w:rPr>
          <w:rFonts w:ascii="Times New Roman" w:eastAsia="Times New Roman" w:hAnsi="Times New Roman" w:cs="Times New Roman"/>
          <w:sz w:val="28"/>
          <w:szCs w:val="28"/>
          <w:lang w:eastAsia="ru-RU"/>
        </w:rPr>
        <w:t>методом инжекционной формовки с автоматизированной полимеризацией и регулируемым давлением</w:t>
      </w:r>
      <w:r>
        <w:rPr>
          <w:rFonts w:ascii="Times New Roman" w:eastAsia="Times New Roman" w:hAnsi="Times New Roman" w:cs="Times New Roman"/>
          <w:sz w:val="28"/>
          <w:szCs w:val="28"/>
          <w:lang w:eastAsia="ru-RU"/>
        </w:rPr>
        <w:t>,</w:t>
      </w:r>
      <w:r w:rsidR="00F40FF8" w:rsidRPr="006501AD">
        <w:rPr>
          <w:rFonts w:ascii="Times New Roman" w:eastAsia="Times New Roman" w:hAnsi="Times New Roman" w:cs="Times New Roman"/>
          <w:sz w:val="28"/>
          <w:szCs w:val="28"/>
          <w:lang w:eastAsia="ru-RU"/>
        </w:rPr>
        <w:t xml:space="preserve"> менее подвержены адгезии</w:t>
      </w:r>
      <w:r w:rsidR="00F40FF8" w:rsidRPr="006501AD">
        <w:rPr>
          <w:rFonts w:ascii="Times New Roman" w:eastAsia="Times New Roman" w:hAnsi="Times New Roman" w:cs="Times New Roman"/>
          <w:b/>
          <w:sz w:val="28"/>
          <w:szCs w:val="28"/>
          <w:lang w:eastAsia="ru-RU"/>
        </w:rPr>
        <w:t xml:space="preserve"> </w:t>
      </w:r>
      <w:r w:rsidR="00F40FF8">
        <w:rPr>
          <w:rFonts w:ascii="Times New Roman" w:eastAsia="Times New Roman" w:hAnsi="Times New Roman" w:cs="Times New Roman"/>
          <w:sz w:val="28"/>
          <w:szCs w:val="28"/>
          <w:lang w:eastAsia="ru-RU"/>
        </w:rPr>
        <w:t xml:space="preserve">и колонизации факультативными </w:t>
      </w:r>
      <w:r w:rsidR="00F40FF8" w:rsidRPr="006501AD">
        <w:rPr>
          <w:rFonts w:ascii="Times New Roman" w:eastAsia="Times New Roman" w:hAnsi="Times New Roman" w:cs="Times New Roman"/>
          <w:sz w:val="28"/>
          <w:szCs w:val="28"/>
          <w:lang w:eastAsia="ru-RU"/>
        </w:rPr>
        <w:t>микроорганизмами.</w:t>
      </w:r>
    </w:p>
    <w:p w:rsidR="00F40FF8" w:rsidRPr="006501AD" w:rsidRDefault="00F40FF8" w:rsidP="00A2476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В работе приве</w:t>
      </w:r>
      <w:r>
        <w:rPr>
          <w:rFonts w:ascii="Times New Roman" w:eastAsia="Times New Roman" w:hAnsi="Times New Roman" w:cs="Times New Roman"/>
          <w:sz w:val="28"/>
          <w:szCs w:val="28"/>
          <w:lang w:eastAsia="ru-RU"/>
        </w:rPr>
        <w:t xml:space="preserve">ден анализ частоты </w:t>
      </w:r>
      <w:r w:rsidRPr="006501AD">
        <w:rPr>
          <w:rFonts w:ascii="Times New Roman" w:eastAsia="Times New Roman" w:hAnsi="Times New Roman" w:cs="Times New Roman"/>
          <w:sz w:val="28"/>
          <w:szCs w:val="28"/>
          <w:lang w:eastAsia="ru-RU"/>
        </w:rPr>
        <w:t xml:space="preserve">причин </w:t>
      </w:r>
      <w:r>
        <w:rPr>
          <w:rFonts w:ascii="Times New Roman" w:eastAsia="Times New Roman" w:hAnsi="Times New Roman" w:cs="Times New Roman"/>
          <w:sz w:val="28"/>
          <w:szCs w:val="28"/>
          <w:lang w:eastAsia="ru-RU"/>
        </w:rPr>
        <w:t>«</w:t>
      </w:r>
      <w:r w:rsidRPr="006501AD">
        <w:rPr>
          <w:rFonts w:ascii="Times New Roman" w:eastAsia="Times New Roman" w:hAnsi="Times New Roman" w:cs="Times New Roman"/>
          <w:sz w:val="28"/>
          <w:szCs w:val="28"/>
          <w:lang w:eastAsia="ru-RU"/>
        </w:rPr>
        <w:t>непереносимости</w:t>
      </w:r>
      <w:r>
        <w:rPr>
          <w:rFonts w:ascii="Times New Roman" w:eastAsia="Times New Roman" w:hAnsi="Times New Roman" w:cs="Times New Roman"/>
          <w:sz w:val="28"/>
          <w:szCs w:val="28"/>
          <w:lang w:eastAsia="ru-RU"/>
        </w:rPr>
        <w:t>»</w:t>
      </w:r>
      <w:r w:rsidRPr="006501AD">
        <w:rPr>
          <w:rFonts w:ascii="Times New Roman" w:eastAsia="Times New Roman" w:hAnsi="Times New Roman" w:cs="Times New Roman"/>
          <w:sz w:val="28"/>
          <w:szCs w:val="28"/>
          <w:lang w:eastAsia="ru-RU"/>
        </w:rPr>
        <w:t xml:space="preserve"> и жалоб больных при пользовании протезами, изготовленными из акриловых пластмасс традиционным способом. Проведённые исследования позволили получить новую информацию и уточнить её по ниже следующим положениям:</w:t>
      </w:r>
    </w:p>
    <w:p w:rsidR="009A5DF5" w:rsidRDefault="00F40FF8" w:rsidP="009A5D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 съёмные пластиночные протезы, изготовленные из пластмассы путём инжекционной формовки с автоматизированной полимеризацией и регулируемым давлением, вследствие более точного их изготовления</w:t>
      </w:r>
      <w:r>
        <w:rPr>
          <w:rFonts w:ascii="Times New Roman" w:eastAsia="Times New Roman" w:hAnsi="Times New Roman" w:cs="Times New Roman"/>
          <w:sz w:val="28"/>
          <w:szCs w:val="28"/>
          <w:lang w:eastAsia="ru-RU"/>
        </w:rPr>
        <w:t>, чем при традиционном способе,</w:t>
      </w:r>
      <w:r w:rsidRPr="006501AD">
        <w:rPr>
          <w:rFonts w:ascii="Times New Roman" w:eastAsia="Times New Roman" w:hAnsi="Times New Roman" w:cs="Times New Roman"/>
          <w:sz w:val="28"/>
          <w:szCs w:val="28"/>
          <w:lang w:eastAsia="ru-RU"/>
        </w:rPr>
        <w:t xml:space="preserve"> </w:t>
      </w:r>
      <w:r w:rsidRPr="006501AD">
        <w:rPr>
          <w:rFonts w:ascii="Times New Roman" w:eastAsia="Times New Roman" w:hAnsi="Times New Roman" w:cs="Times New Roman"/>
          <w:sz w:val="28"/>
          <w:szCs w:val="28"/>
          <w:lang w:eastAsia="ru-RU"/>
        </w:rPr>
        <w:lastRenderedPageBreak/>
        <w:t xml:space="preserve">не вызывают у </w:t>
      </w:r>
      <w:r w:rsidR="003B4CD0">
        <w:rPr>
          <w:rFonts w:ascii="Times New Roman" w:eastAsia="Times New Roman" w:hAnsi="Times New Roman" w:cs="Times New Roman"/>
          <w:sz w:val="28"/>
          <w:szCs w:val="28"/>
          <w:lang w:eastAsia="ru-RU"/>
        </w:rPr>
        <w:t xml:space="preserve">больных каких-либо осложнений, </w:t>
      </w:r>
      <w:r w:rsidRPr="006501AD">
        <w:rPr>
          <w:rFonts w:ascii="Times New Roman" w:eastAsia="Times New Roman" w:hAnsi="Times New Roman" w:cs="Times New Roman"/>
          <w:sz w:val="28"/>
          <w:szCs w:val="28"/>
          <w:lang w:eastAsia="ru-RU"/>
        </w:rPr>
        <w:t>требуют значительно меньшего количества коррекций и</w:t>
      </w:r>
      <w:r w:rsidR="009A5DF5">
        <w:rPr>
          <w:rFonts w:ascii="Times New Roman" w:eastAsia="Times New Roman" w:hAnsi="Times New Roman" w:cs="Times New Roman"/>
          <w:sz w:val="28"/>
          <w:szCs w:val="28"/>
          <w:lang w:eastAsia="ru-RU"/>
        </w:rPr>
        <w:t xml:space="preserve"> сокращают адаптационный период;</w:t>
      </w:r>
    </w:p>
    <w:p w:rsidR="00F40FF8" w:rsidRDefault="009A5DF5" w:rsidP="009A5DF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F40FF8">
        <w:rPr>
          <w:rFonts w:ascii="Times New Roman" w:eastAsia="Times New Roman" w:hAnsi="Times New Roman" w:cs="Times New Roman"/>
          <w:sz w:val="28"/>
          <w:szCs w:val="28"/>
          <w:lang w:eastAsia="ru-RU"/>
        </w:rPr>
        <w:t xml:space="preserve">анные, полученные при исследовании </w:t>
      </w:r>
      <w:r w:rsidR="00F40FF8" w:rsidRPr="006501AD">
        <w:rPr>
          <w:rFonts w:ascii="Times New Roman" w:eastAsia="Times New Roman" w:hAnsi="Times New Roman" w:cs="Times New Roman"/>
          <w:sz w:val="28"/>
          <w:szCs w:val="28"/>
          <w:lang w:eastAsia="ru-RU"/>
        </w:rPr>
        <w:t xml:space="preserve">микроциркуляции </w:t>
      </w:r>
      <w:r w:rsidR="00F40FF8">
        <w:rPr>
          <w:rFonts w:ascii="Times New Roman" w:eastAsia="Times New Roman" w:hAnsi="Times New Roman" w:cs="Times New Roman"/>
          <w:sz w:val="28"/>
          <w:szCs w:val="28"/>
          <w:lang w:eastAsia="ru-RU"/>
        </w:rPr>
        <w:t xml:space="preserve">в </w:t>
      </w:r>
      <w:r w:rsidR="00F40FF8" w:rsidRPr="006501AD">
        <w:rPr>
          <w:rFonts w:ascii="Times New Roman" w:eastAsia="Times New Roman" w:hAnsi="Times New Roman" w:cs="Times New Roman"/>
          <w:sz w:val="28"/>
          <w:szCs w:val="28"/>
          <w:lang w:eastAsia="ru-RU"/>
        </w:rPr>
        <w:t>слизистой обо</w:t>
      </w:r>
      <w:r>
        <w:rPr>
          <w:rFonts w:ascii="Times New Roman" w:eastAsia="Times New Roman" w:hAnsi="Times New Roman" w:cs="Times New Roman"/>
          <w:sz w:val="28"/>
          <w:szCs w:val="28"/>
          <w:lang w:eastAsia="ru-RU"/>
        </w:rPr>
        <w:t xml:space="preserve">лочке протезного ложа, </w:t>
      </w:r>
      <w:r w:rsidR="00F40FF8">
        <w:rPr>
          <w:rFonts w:ascii="Times New Roman" w:eastAsia="Times New Roman" w:hAnsi="Times New Roman" w:cs="Times New Roman"/>
          <w:sz w:val="28"/>
          <w:szCs w:val="28"/>
          <w:lang w:eastAsia="ru-RU"/>
        </w:rPr>
        <w:t>могут рассматриваться как объективный критерий адаптационных процессов при лечении пациентов съемными протезами.</w:t>
      </w:r>
    </w:p>
    <w:p w:rsidR="00F40FF8" w:rsidRPr="006501AD" w:rsidRDefault="00F40FF8" w:rsidP="00A2476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40FF8" w:rsidRPr="009A5DF5" w:rsidRDefault="00F40FF8" w:rsidP="00A2476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3940">
        <w:rPr>
          <w:rFonts w:ascii="Times New Roman" w:eastAsia="Times New Roman" w:hAnsi="Times New Roman" w:cs="Times New Roman"/>
          <w:b/>
          <w:sz w:val="28"/>
          <w:szCs w:val="28"/>
          <w:lang w:eastAsia="ru-RU"/>
        </w:rPr>
        <w:t>Практическая значимость работы</w:t>
      </w:r>
    </w:p>
    <w:p w:rsidR="005C4800" w:rsidRPr="009A5DF5" w:rsidRDefault="005C4800" w:rsidP="00A2476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40FF8" w:rsidRPr="006501AD" w:rsidRDefault="00F40FF8" w:rsidP="00A2476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Получено значительное, статистически достоверное уменьшение остаточного мономера в пластмассе при инжекционной формовке с автоматизированной полимеризацией и регулируем</w:t>
      </w:r>
      <w:r w:rsidR="009A5DF5">
        <w:rPr>
          <w:rFonts w:ascii="Times New Roman" w:eastAsia="Times New Roman" w:hAnsi="Times New Roman" w:cs="Times New Roman"/>
          <w:sz w:val="28"/>
          <w:szCs w:val="28"/>
          <w:lang w:eastAsia="ru-RU"/>
        </w:rPr>
        <w:t>ым давлением (0,12% против 0,94% и 0,72</w:t>
      </w:r>
      <w:r w:rsidRPr="006501AD">
        <w:rPr>
          <w:rFonts w:ascii="Times New Roman" w:eastAsia="Times New Roman" w:hAnsi="Times New Roman" w:cs="Times New Roman"/>
          <w:sz w:val="28"/>
          <w:szCs w:val="28"/>
          <w:lang w:eastAsia="ru-RU"/>
        </w:rPr>
        <w:t xml:space="preserve">% при традиционных методах). Такое снижение содержания остаточного мономера (метилметакрилата), который является одним из основных причин «непереносимости» протезов, позволяет рекомендовать метод для изготовления съёмных конструкций пациентам </w:t>
      </w:r>
      <w:proofErr w:type="gramStart"/>
      <w:r w:rsidRPr="006501AD">
        <w:rPr>
          <w:rFonts w:ascii="Times New Roman" w:eastAsia="Times New Roman" w:hAnsi="Times New Roman" w:cs="Times New Roman"/>
          <w:sz w:val="28"/>
          <w:szCs w:val="28"/>
          <w:lang w:eastAsia="ru-RU"/>
        </w:rPr>
        <w:t>с</w:t>
      </w:r>
      <w:proofErr w:type="gramEnd"/>
      <w:r w:rsidRPr="006501AD">
        <w:rPr>
          <w:rFonts w:ascii="Times New Roman" w:eastAsia="Times New Roman" w:hAnsi="Times New Roman" w:cs="Times New Roman"/>
          <w:sz w:val="28"/>
          <w:szCs w:val="28"/>
          <w:lang w:eastAsia="ru-RU"/>
        </w:rPr>
        <w:t xml:space="preserve"> вышеназванным симптомокомплексом.</w:t>
      </w:r>
    </w:p>
    <w:p w:rsidR="009A5DF5" w:rsidRDefault="00F40FF8" w:rsidP="00A2476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наличии «непереносимости» </w:t>
      </w:r>
      <w:r w:rsidRPr="006501AD">
        <w:rPr>
          <w:rFonts w:ascii="Times New Roman" w:eastAsia="Times New Roman" w:hAnsi="Times New Roman" w:cs="Times New Roman"/>
          <w:sz w:val="28"/>
          <w:szCs w:val="28"/>
          <w:lang w:eastAsia="ru-RU"/>
        </w:rPr>
        <w:t>к ранее изготовленным съёмным протезам из пластмасс, полимеризованных традиционным методом, они могут быть заменены конструкциями, полученными по предлагаемо</w:t>
      </w:r>
      <w:r w:rsidR="009A5DF5">
        <w:rPr>
          <w:rFonts w:ascii="Times New Roman" w:eastAsia="Times New Roman" w:hAnsi="Times New Roman" w:cs="Times New Roman"/>
          <w:sz w:val="28"/>
          <w:szCs w:val="28"/>
          <w:lang w:eastAsia="ru-RU"/>
        </w:rPr>
        <w:t>му способу.</w:t>
      </w:r>
    </w:p>
    <w:p w:rsidR="00F40FF8" w:rsidRPr="006501AD" w:rsidRDefault="00F40FF8" w:rsidP="00A2476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Вследствие оптимальных физико-химических параметров и достаточно высокой биологической индифферентности (низкая подверже</w:t>
      </w:r>
      <w:r w:rsidR="00C37780">
        <w:rPr>
          <w:rFonts w:ascii="Times New Roman" w:eastAsia="Times New Roman" w:hAnsi="Times New Roman" w:cs="Times New Roman"/>
          <w:sz w:val="28"/>
          <w:szCs w:val="28"/>
          <w:lang w:eastAsia="ru-RU"/>
        </w:rPr>
        <w:t>нность заселению микробной флорой</w:t>
      </w:r>
      <w:r w:rsidRPr="006501AD">
        <w:rPr>
          <w:rFonts w:ascii="Times New Roman" w:eastAsia="Times New Roman" w:hAnsi="Times New Roman" w:cs="Times New Roman"/>
          <w:sz w:val="28"/>
          <w:szCs w:val="28"/>
          <w:lang w:eastAsia="ru-RU"/>
        </w:rPr>
        <w:t>) съёмных протезов, изготовленных методом инжекционной формовки с автоматизированной полимеризацией, уменьшается количество их поломок, увеличивается функциональная ценность и долговечность.</w:t>
      </w:r>
    </w:p>
    <w:p w:rsidR="00B165C1" w:rsidRDefault="00F40FF8" w:rsidP="00363F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01AD">
        <w:rPr>
          <w:rFonts w:ascii="Times New Roman" w:eastAsia="Times New Roman" w:hAnsi="Times New Roman" w:cs="Times New Roman"/>
          <w:sz w:val="28"/>
          <w:szCs w:val="28"/>
          <w:lang w:eastAsia="ru-RU"/>
        </w:rPr>
        <w:t xml:space="preserve">По данным лазерной допплеровской флоуметрии при частичном и полном отсутствии зубов наблюдается нарушение микроциркуляции </w:t>
      </w:r>
      <w:r>
        <w:rPr>
          <w:rFonts w:ascii="Times New Roman" w:eastAsia="Times New Roman" w:hAnsi="Times New Roman" w:cs="Times New Roman"/>
          <w:sz w:val="28"/>
          <w:szCs w:val="28"/>
          <w:lang w:eastAsia="ru-RU"/>
        </w:rPr>
        <w:t>в слизистой оболочке</w:t>
      </w:r>
      <w:r w:rsidRPr="006501AD">
        <w:rPr>
          <w:rFonts w:ascii="Times New Roman" w:eastAsia="Times New Roman" w:hAnsi="Times New Roman" w:cs="Times New Roman"/>
          <w:sz w:val="28"/>
          <w:szCs w:val="28"/>
          <w:lang w:eastAsia="ru-RU"/>
        </w:rPr>
        <w:t xml:space="preserve"> протезного ложа. Использован</w:t>
      </w:r>
      <w:r>
        <w:rPr>
          <w:rFonts w:ascii="Times New Roman" w:eastAsia="Times New Roman" w:hAnsi="Times New Roman" w:cs="Times New Roman"/>
          <w:sz w:val="28"/>
          <w:szCs w:val="28"/>
          <w:lang w:eastAsia="ru-RU"/>
        </w:rPr>
        <w:t>ие съёмных протезов</w:t>
      </w:r>
      <w:r w:rsidRPr="006501AD">
        <w:rPr>
          <w:rFonts w:ascii="Times New Roman" w:eastAsia="Times New Roman" w:hAnsi="Times New Roman" w:cs="Times New Roman"/>
          <w:sz w:val="28"/>
          <w:szCs w:val="28"/>
          <w:lang w:eastAsia="ru-RU"/>
        </w:rPr>
        <w:t>, изготовленных методом инжекции литьевой акриловой пластмассы, приво</w:t>
      </w:r>
      <w:r>
        <w:rPr>
          <w:rFonts w:ascii="Times New Roman" w:eastAsia="Times New Roman" w:hAnsi="Times New Roman" w:cs="Times New Roman"/>
          <w:sz w:val="28"/>
          <w:szCs w:val="28"/>
          <w:lang w:eastAsia="ru-RU"/>
        </w:rPr>
        <w:t xml:space="preserve">дит к улучшению </w:t>
      </w:r>
      <w:r w:rsidRPr="006501AD">
        <w:rPr>
          <w:rFonts w:ascii="Times New Roman" w:eastAsia="Times New Roman" w:hAnsi="Times New Roman" w:cs="Times New Roman"/>
          <w:sz w:val="28"/>
          <w:szCs w:val="28"/>
          <w:lang w:eastAsia="ru-RU"/>
        </w:rPr>
        <w:t>микроциркуляции, а именно: значительной активации кровотока, повышению амплитуды всех видов колебаний и нормализации сосудистого тонуса.</w:t>
      </w:r>
    </w:p>
    <w:p w:rsidR="00363FFC" w:rsidRPr="006501AD" w:rsidRDefault="00363FFC" w:rsidP="00363FF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40FF8" w:rsidRPr="00E952AC" w:rsidRDefault="00F40FF8" w:rsidP="00A2476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3940">
        <w:rPr>
          <w:rFonts w:ascii="Times New Roman" w:eastAsia="Times New Roman" w:hAnsi="Times New Roman" w:cs="Times New Roman"/>
          <w:b/>
          <w:sz w:val="28"/>
          <w:szCs w:val="28"/>
          <w:lang w:eastAsia="ru-RU"/>
        </w:rPr>
        <w:t>Основные положения, выносимые на защиту</w:t>
      </w:r>
    </w:p>
    <w:p w:rsidR="005C4800" w:rsidRPr="00E952AC" w:rsidRDefault="005C4800" w:rsidP="00A2476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40FF8" w:rsidRDefault="00F40FF8" w:rsidP="00A24767">
      <w:pPr>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7A4E">
        <w:rPr>
          <w:rFonts w:ascii="Times New Roman" w:eastAsia="Times New Roman" w:hAnsi="Times New Roman" w:cs="Times New Roman"/>
          <w:sz w:val="28"/>
          <w:szCs w:val="28"/>
          <w:lang w:eastAsia="ru-RU"/>
        </w:rPr>
        <w:t xml:space="preserve">Лабораторные исследования образцов, изготовленных из акриловой пластмассы холодного отверждения методом инжекционной формовки с автоматизированной полимеризацией и регулируемым давлением, показали </w:t>
      </w:r>
      <w:proofErr w:type="gramStart"/>
      <w:r w:rsidRPr="00107A4E">
        <w:rPr>
          <w:rFonts w:ascii="Times New Roman" w:eastAsia="Times New Roman" w:hAnsi="Times New Roman" w:cs="Times New Roman"/>
          <w:sz w:val="28"/>
          <w:szCs w:val="28"/>
          <w:lang w:eastAsia="ru-RU"/>
        </w:rPr>
        <w:t>более оптимальные</w:t>
      </w:r>
      <w:proofErr w:type="gramEnd"/>
      <w:r w:rsidRPr="00107A4E">
        <w:rPr>
          <w:rFonts w:ascii="Times New Roman" w:eastAsia="Times New Roman" w:hAnsi="Times New Roman" w:cs="Times New Roman"/>
          <w:sz w:val="28"/>
          <w:szCs w:val="28"/>
          <w:lang w:eastAsia="ru-RU"/>
        </w:rPr>
        <w:t xml:space="preserve"> физико-механические и химические характеристики, а </w:t>
      </w:r>
      <w:r>
        <w:rPr>
          <w:rFonts w:ascii="Times New Roman" w:eastAsia="Times New Roman" w:hAnsi="Times New Roman" w:cs="Times New Roman"/>
          <w:sz w:val="28"/>
          <w:szCs w:val="28"/>
          <w:lang w:eastAsia="ru-RU"/>
        </w:rPr>
        <w:t>использование данного базисного материала при лечении пациентов съемными протезами позволило в 3 раза снизить частоту токсико-аллергических реакций.</w:t>
      </w:r>
    </w:p>
    <w:p w:rsidR="00F40FF8" w:rsidRPr="004C5E90" w:rsidRDefault="00F40FF8" w:rsidP="00A24767">
      <w:pPr>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07A4E">
        <w:rPr>
          <w:rFonts w:ascii="Times New Roman" w:eastAsia="Times New Roman" w:hAnsi="Times New Roman" w:cs="Times New Roman"/>
          <w:sz w:val="28"/>
          <w:szCs w:val="28"/>
          <w:lang w:eastAsia="ru-RU"/>
        </w:rPr>
        <w:t xml:space="preserve">Достаточно высокая биологическая индифферентность (меньшая </w:t>
      </w:r>
      <w:r w:rsidRPr="004C5E90">
        <w:rPr>
          <w:rFonts w:ascii="Times New Roman" w:eastAsia="Times New Roman" w:hAnsi="Times New Roman" w:cs="Times New Roman"/>
          <w:sz w:val="28"/>
          <w:szCs w:val="28"/>
          <w:lang w:eastAsia="ru-RU"/>
        </w:rPr>
        <w:t xml:space="preserve">подверженность </w:t>
      </w:r>
      <w:r>
        <w:rPr>
          <w:rFonts w:ascii="Times New Roman" w:eastAsia="Times New Roman" w:hAnsi="Times New Roman" w:cs="Times New Roman"/>
          <w:sz w:val="28"/>
          <w:szCs w:val="28"/>
          <w:lang w:eastAsia="ru-RU"/>
        </w:rPr>
        <w:t>«</w:t>
      </w:r>
      <w:r w:rsidRPr="004C5E90">
        <w:rPr>
          <w:rFonts w:ascii="Times New Roman" w:eastAsia="Times New Roman" w:hAnsi="Times New Roman" w:cs="Times New Roman"/>
          <w:sz w:val="28"/>
          <w:szCs w:val="28"/>
          <w:lang w:eastAsia="ru-RU"/>
        </w:rPr>
        <w:t>заселению</w:t>
      </w:r>
      <w:r>
        <w:rPr>
          <w:rFonts w:ascii="Times New Roman" w:eastAsia="Times New Roman" w:hAnsi="Times New Roman" w:cs="Times New Roman"/>
          <w:sz w:val="28"/>
          <w:szCs w:val="28"/>
          <w:lang w:eastAsia="ru-RU"/>
        </w:rPr>
        <w:t>»</w:t>
      </w:r>
      <w:r w:rsidR="00C37780">
        <w:rPr>
          <w:rFonts w:ascii="Times New Roman" w:eastAsia="Times New Roman" w:hAnsi="Times New Roman" w:cs="Times New Roman"/>
          <w:sz w:val="28"/>
          <w:szCs w:val="28"/>
          <w:lang w:eastAsia="ru-RU"/>
        </w:rPr>
        <w:t xml:space="preserve"> микробной флорой</w:t>
      </w:r>
      <w:r w:rsidRPr="004C5E90">
        <w:rPr>
          <w:rFonts w:ascii="Times New Roman" w:eastAsia="Times New Roman" w:hAnsi="Times New Roman" w:cs="Times New Roman"/>
          <w:sz w:val="28"/>
          <w:szCs w:val="28"/>
          <w:lang w:eastAsia="ru-RU"/>
        </w:rPr>
        <w:t xml:space="preserve"> рта в сочетании со значительным уменьшением остаточного мономера) протезов из пластмассы, полимеризованной по предлагаемой методике, позволяет рекомендовать последнюю для изготовления базисов съёмных протезов, в том числе при токсическом стоматите.</w:t>
      </w:r>
    </w:p>
    <w:p w:rsidR="00F40FF8" w:rsidRDefault="00F40FF8" w:rsidP="00A24767">
      <w:pPr>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784E">
        <w:rPr>
          <w:rFonts w:ascii="Times New Roman" w:eastAsia="Times New Roman" w:hAnsi="Times New Roman" w:cs="Times New Roman"/>
          <w:sz w:val="28"/>
          <w:szCs w:val="28"/>
          <w:lang w:eastAsia="ru-RU"/>
        </w:rPr>
        <w:lastRenderedPageBreak/>
        <w:t xml:space="preserve">Совокупность параметров микроциркуляции (показатель микроцируляции, индекс флаксмоций, внутрисосудистое сопротивление, сосудистый тонус, амплитуда колебаний кровотока) слизистой оболочки протезного ложа позволяет количественно оценить ее состояние. </w:t>
      </w:r>
      <w:r>
        <w:rPr>
          <w:rFonts w:ascii="Times New Roman" w:eastAsia="Times New Roman" w:hAnsi="Times New Roman" w:cs="Times New Roman"/>
          <w:sz w:val="28"/>
          <w:szCs w:val="28"/>
          <w:lang w:eastAsia="ru-RU"/>
        </w:rPr>
        <w:t>Изменение данных показателей объективно свидетельствует о характере адаптационных процессов в тканях протезного ложа.</w:t>
      </w:r>
    </w:p>
    <w:p w:rsidR="008071F5" w:rsidRPr="00613622" w:rsidRDefault="008071F5" w:rsidP="007B0155">
      <w:pPr>
        <w:spacing w:after="0" w:line="240" w:lineRule="auto"/>
        <w:contextualSpacing/>
        <w:jc w:val="both"/>
        <w:rPr>
          <w:rFonts w:ascii="Times New Roman" w:hAnsi="Times New Roman" w:cs="Times New Roman"/>
          <w:sz w:val="28"/>
          <w:szCs w:val="28"/>
        </w:rPr>
      </w:pPr>
    </w:p>
    <w:p w:rsidR="00F40FF8" w:rsidRPr="00675B9D" w:rsidRDefault="00F40FF8" w:rsidP="00A24767">
      <w:pPr>
        <w:pStyle w:val="a3"/>
        <w:shd w:val="clear" w:color="auto" w:fill="FFFFFF"/>
        <w:autoSpaceDE w:val="0"/>
        <w:autoSpaceDN w:val="0"/>
        <w:adjustRightInd w:val="0"/>
        <w:spacing w:after="0" w:line="240" w:lineRule="auto"/>
        <w:ind w:left="0"/>
        <w:jc w:val="center"/>
        <w:rPr>
          <w:rFonts w:ascii="Times New Roman" w:eastAsia="Times New Roman" w:hAnsi="Times New Roman"/>
          <w:b/>
          <w:sz w:val="28"/>
          <w:szCs w:val="28"/>
          <w:lang w:eastAsia="ru-RU"/>
        </w:rPr>
      </w:pPr>
      <w:r w:rsidRPr="002C3940">
        <w:rPr>
          <w:rFonts w:ascii="Times New Roman" w:eastAsia="Times New Roman" w:hAnsi="Times New Roman"/>
          <w:b/>
          <w:sz w:val="28"/>
          <w:szCs w:val="28"/>
          <w:lang w:eastAsia="ru-RU"/>
        </w:rPr>
        <w:t>Апробация работы</w:t>
      </w:r>
    </w:p>
    <w:p w:rsidR="005C4800" w:rsidRPr="00675B9D" w:rsidRDefault="005C4800" w:rsidP="00A24767">
      <w:pPr>
        <w:pStyle w:val="a3"/>
        <w:shd w:val="clear" w:color="auto" w:fill="FFFFFF"/>
        <w:autoSpaceDE w:val="0"/>
        <w:autoSpaceDN w:val="0"/>
        <w:adjustRightInd w:val="0"/>
        <w:spacing w:after="0" w:line="240" w:lineRule="auto"/>
        <w:ind w:left="0"/>
        <w:jc w:val="center"/>
        <w:rPr>
          <w:rFonts w:ascii="Times New Roman" w:eastAsia="Times New Roman" w:hAnsi="Times New Roman"/>
          <w:b/>
          <w:sz w:val="28"/>
          <w:szCs w:val="28"/>
          <w:lang w:eastAsia="ru-RU"/>
        </w:rPr>
      </w:pPr>
    </w:p>
    <w:p w:rsidR="00F40FF8" w:rsidRPr="00613622" w:rsidRDefault="00F40FF8" w:rsidP="00A24767">
      <w:pPr>
        <w:spacing w:after="0" w:line="240" w:lineRule="auto"/>
        <w:ind w:firstLine="709"/>
        <w:jc w:val="both"/>
        <w:rPr>
          <w:rFonts w:ascii="Times New Roman" w:eastAsia="Times New Roman" w:hAnsi="Times New Roman"/>
          <w:sz w:val="28"/>
          <w:szCs w:val="28"/>
          <w:lang w:eastAsia="ru-RU"/>
        </w:rPr>
      </w:pPr>
      <w:proofErr w:type="gramStart"/>
      <w:r w:rsidRPr="006F7953">
        <w:rPr>
          <w:rFonts w:ascii="Times New Roman" w:eastAsia="Times New Roman" w:hAnsi="Times New Roman"/>
          <w:sz w:val="28"/>
          <w:szCs w:val="28"/>
          <w:lang w:eastAsia="ru-RU"/>
        </w:rPr>
        <w:t>Основные положения и ре</w:t>
      </w:r>
      <w:r w:rsidR="00675B9D">
        <w:rPr>
          <w:rFonts w:ascii="Times New Roman" w:eastAsia="Times New Roman" w:hAnsi="Times New Roman"/>
          <w:sz w:val="28"/>
          <w:szCs w:val="28"/>
          <w:lang w:eastAsia="ru-RU"/>
        </w:rPr>
        <w:t xml:space="preserve">зультаты диссертационной работы </w:t>
      </w:r>
      <w:r w:rsidRPr="006F7953">
        <w:rPr>
          <w:rFonts w:ascii="Times New Roman" w:eastAsia="Times New Roman" w:hAnsi="Times New Roman"/>
          <w:sz w:val="28"/>
          <w:szCs w:val="28"/>
          <w:lang w:eastAsia="ru-RU"/>
        </w:rPr>
        <w:t>доложены, обсуждены и одобрены на к</w:t>
      </w:r>
      <w:r w:rsidRPr="006F7953">
        <w:rPr>
          <w:rFonts w:ascii="Times New Roman" w:hAnsi="Times New Roman"/>
          <w:sz w:val="28"/>
          <w:szCs w:val="28"/>
        </w:rPr>
        <w:t xml:space="preserve">онференции, посвященной 100-летию со дня рождения заслуженного деятеля науки РСФСР, доктора медицинских наук, профессора, Бусыгина Алексея Терентьевича (г. Смоленск,  22 сентября 2011 г.), </w:t>
      </w:r>
      <w:r w:rsidRPr="006F7953">
        <w:rPr>
          <w:rFonts w:ascii="Times New Roman" w:hAnsi="Times New Roman"/>
          <w:sz w:val="28"/>
          <w:szCs w:val="28"/>
          <w:lang w:val="en-US"/>
        </w:rPr>
        <w:t>I</w:t>
      </w:r>
      <w:r w:rsidRPr="006F7953">
        <w:rPr>
          <w:rFonts w:ascii="Times New Roman" w:hAnsi="Times New Roman"/>
          <w:sz w:val="28"/>
          <w:szCs w:val="28"/>
        </w:rPr>
        <w:t xml:space="preserve"> Всероссийской научно-практической конференции студентов и молодых ученых с международным участием «Актуальные проблемы медицины </w:t>
      </w:r>
      <w:r w:rsidRPr="006F7953">
        <w:rPr>
          <w:rFonts w:ascii="Times New Roman" w:hAnsi="Times New Roman"/>
          <w:sz w:val="28"/>
          <w:szCs w:val="28"/>
          <w:lang w:val="en-US"/>
        </w:rPr>
        <w:t>XXI</w:t>
      </w:r>
      <w:r w:rsidRPr="006F7953">
        <w:rPr>
          <w:rFonts w:ascii="Times New Roman" w:hAnsi="Times New Roman"/>
          <w:sz w:val="28"/>
          <w:szCs w:val="28"/>
        </w:rPr>
        <w:t xml:space="preserve"> века» (г. Смоленск, 25 апреля 2013 г.),</w:t>
      </w:r>
      <w:r w:rsidRPr="006F7953">
        <w:rPr>
          <w:rFonts w:ascii="Times New Roman" w:eastAsia="Times New Roman" w:hAnsi="Times New Roman"/>
          <w:sz w:val="28"/>
          <w:szCs w:val="28"/>
          <w:lang w:eastAsia="ru-RU"/>
        </w:rPr>
        <w:t xml:space="preserve"> </w:t>
      </w:r>
      <w:r w:rsidRPr="006F7953">
        <w:rPr>
          <w:rFonts w:ascii="Times New Roman" w:hAnsi="Times New Roman"/>
          <w:sz w:val="28"/>
          <w:szCs w:val="28"/>
        </w:rPr>
        <w:t>9-м Варшавском международном медицинском</w:t>
      </w:r>
      <w:proofErr w:type="gramEnd"/>
      <w:r w:rsidRPr="006F7953">
        <w:rPr>
          <w:rFonts w:ascii="Times New Roman" w:hAnsi="Times New Roman"/>
          <w:sz w:val="28"/>
          <w:szCs w:val="28"/>
        </w:rPr>
        <w:t xml:space="preserve"> </w:t>
      </w:r>
      <w:proofErr w:type="gramStart"/>
      <w:r w:rsidRPr="006F7953">
        <w:rPr>
          <w:rFonts w:ascii="Times New Roman" w:hAnsi="Times New Roman"/>
          <w:sz w:val="28"/>
          <w:szCs w:val="28"/>
        </w:rPr>
        <w:t>конгрессе молодых ученых (г. Варшава, 11 мая 2013г.),</w:t>
      </w:r>
      <w:r w:rsidRPr="006F7953">
        <w:rPr>
          <w:rFonts w:ascii="Times New Roman" w:eastAsia="Times New Roman" w:hAnsi="Times New Roman"/>
          <w:sz w:val="28"/>
          <w:szCs w:val="28"/>
          <w:lang w:eastAsia="ru-RU"/>
        </w:rPr>
        <w:t xml:space="preserve"> </w:t>
      </w:r>
      <w:r w:rsidRPr="006F7953">
        <w:rPr>
          <w:rFonts w:ascii="Times New Roman" w:hAnsi="Times New Roman"/>
          <w:sz w:val="28"/>
          <w:szCs w:val="28"/>
        </w:rPr>
        <w:t xml:space="preserve">40-й конференции молодых ученых СГМА (г. Смоленск, 26 апреля 2014 г.), 11-м Варшавском международном медицинском конгрессе молодых ученых (г. Варшава, 9 </w:t>
      </w:r>
      <w:r w:rsidRPr="006F7953">
        <w:rPr>
          <w:rFonts w:ascii="Times New Roman" w:eastAsia="Calibri" w:hAnsi="Times New Roman"/>
          <w:sz w:val="28"/>
          <w:szCs w:val="28"/>
        </w:rPr>
        <w:t>мая 2015</w:t>
      </w:r>
      <w:r w:rsidRPr="006F7953">
        <w:rPr>
          <w:rFonts w:ascii="Times New Roman" w:hAnsi="Times New Roman"/>
          <w:sz w:val="28"/>
          <w:szCs w:val="28"/>
        </w:rPr>
        <w:t xml:space="preserve"> г.), на совместном заседании</w:t>
      </w:r>
      <w:r w:rsidRPr="006F7953">
        <w:rPr>
          <w:rFonts w:ascii="Times New Roman" w:eastAsia="Times New Roman" w:hAnsi="Times New Roman"/>
          <w:sz w:val="28"/>
          <w:szCs w:val="28"/>
          <w:lang w:eastAsia="ru-RU"/>
        </w:rPr>
        <w:t xml:space="preserve"> кафедр: ортопедической стоматологии с курсом ортодонтии, хирургической стоматологии и челюстно-лицевой хирургии, терапевтической стоматологии, детской стоматологии, стоматологии факультета повышения квалификации и профессиональной переподготовки специалистов, пропедевтической стоматологии</w:t>
      </w:r>
      <w:proofErr w:type="gramEnd"/>
      <w:r w:rsidRPr="006F7953">
        <w:rPr>
          <w:rFonts w:ascii="Times New Roman" w:eastAsia="Times New Roman" w:hAnsi="Times New Roman"/>
          <w:sz w:val="28"/>
          <w:szCs w:val="28"/>
          <w:lang w:eastAsia="ru-RU"/>
        </w:rPr>
        <w:t xml:space="preserve"> ГБОУ ВПО «Смоленский государственный медицинский университет» Минздрава России (г. Смоленск, 28 мая 2015 г.).</w:t>
      </w:r>
    </w:p>
    <w:p w:rsidR="007B0155" w:rsidRPr="00613622" w:rsidRDefault="007B0155" w:rsidP="00A24767">
      <w:pPr>
        <w:spacing w:after="0" w:line="240" w:lineRule="auto"/>
        <w:ind w:firstLine="709"/>
        <w:jc w:val="both"/>
        <w:rPr>
          <w:rFonts w:ascii="Times New Roman" w:eastAsia="Times New Roman" w:hAnsi="Times New Roman"/>
          <w:sz w:val="28"/>
          <w:szCs w:val="28"/>
          <w:lang w:eastAsia="ru-RU"/>
        </w:rPr>
      </w:pPr>
    </w:p>
    <w:p w:rsidR="007B0155" w:rsidRPr="007B0155" w:rsidRDefault="007B0155" w:rsidP="007B015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3940">
        <w:rPr>
          <w:rFonts w:ascii="Times New Roman" w:eastAsia="Times New Roman" w:hAnsi="Times New Roman" w:cs="Times New Roman"/>
          <w:b/>
          <w:sz w:val="28"/>
          <w:szCs w:val="28"/>
          <w:lang w:eastAsia="ru-RU"/>
        </w:rPr>
        <w:t>Внедрение результатов работы в практику</w:t>
      </w:r>
    </w:p>
    <w:p w:rsidR="007B0155" w:rsidRPr="007B0155" w:rsidRDefault="007B0155" w:rsidP="007B015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B0155" w:rsidRDefault="007B0155" w:rsidP="007B0155">
      <w:pPr>
        <w:spacing w:after="0" w:line="240" w:lineRule="auto"/>
        <w:ind w:firstLine="709"/>
        <w:contextualSpacing/>
        <w:jc w:val="both"/>
        <w:rPr>
          <w:rFonts w:ascii="Times New Roman" w:hAnsi="Times New Roman" w:cs="Times New Roman"/>
          <w:sz w:val="28"/>
          <w:szCs w:val="28"/>
        </w:rPr>
      </w:pPr>
      <w:r w:rsidRPr="00905BF5">
        <w:rPr>
          <w:rFonts w:ascii="Times New Roman" w:hAnsi="Times New Roman" w:cs="Times New Roman"/>
          <w:sz w:val="28"/>
          <w:szCs w:val="28"/>
        </w:rPr>
        <w:t xml:space="preserve">Результаты исследования внедрены в практику ортопедического отделения ОГАУЗ СОКСП г. Смоленска, </w:t>
      </w:r>
      <w:r w:rsidRPr="00905BF5">
        <w:rPr>
          <w:rFonts w:ascii="Times New Roman" w:hAnsi="Times New Roman" w:cs="Times New Roman"/>
          <w:sz w:val="28"/>
        </w:rPr>
        <w:t>МУЗ «Вяземская стоматологическая поликлиника», МЛПУ «Рославльская стоматологическая поликлиника», ГБУЗ «Меж</w:t>
      </w:r>
      <w:r>
        <w:rPr>
          <w:rFonts w:ascii="Times New Roman" w:hAnsi="Times New Roman" w:cs="Times New Roman"/>
          <w:sz w:val="28"/>
        </w:rPr>
        <w:t>районная больница №1»</w:t>
      </w:r>
      <w:r w:rsidRPr="00905BF5">
        <w:rPr>
          <w:rFonts w:ascii="Times New Roman" w:hAnsi="Times New Roman" w:cs="Times New Roman"/>
          <w:sz w:val="28"/>
        </w:rPr>
        <w:t xml:space="preserve"> г. Костомукша.</w:t>
      </w:r>
      <w:r>
        <w:rPr>
          <w:rFonts w:ascii="Times New Roman" w:hAnsi="Times New Roman" w:cs="Times New Roman"/>
          <w:sz w:val="28"/>
          <w:szCs w:val="28"/>
        </w:rPr>
        <w:t xml:space="preserve"> </w:t>
      </w:r>
      <w:r w:rsidRPr="00905BF5">
        <w:rPr>
          <w:rFonts w:ascii="Times New Roman" w:hAnsi="Times New Roman" w:cs="Times New Roman"/>
          <w:sz w:val="28"/>
          <w:szCs w:val="28"/>
        </w:rPr>
        <w:t>Результаты исследования внедрены в педагогический процесс на кафедре ортопедической стоматологии с курсом ортодонтии ГБОУ ВПО СГМУ Минздрава РФ, кафедре микробиологии ГБОУ ВПО СГМУ Минздрава РФ</w:t>
      </w:r>
      <w:r>
        <w:rPr>
          <w:rFonts w:ascii="Times New Roman" w:hAnsi="Times New Roman" w:cs="Times New Roman"/>
          <w:sz w:val="28"/>
          <w:szCs w:val="28"/>
        </w:rPr>
        <w:t>.</w:t>
      </w:r>
    </w:p>
    <w:p w:rsidR="005C4800" w:rsidRPr="007B0155" w:rsidRDefault="005C4800" w:rsidP="00A24767">
      <w:pPr>
        <w:spacing w:after="0" w:line="240" w:lineRule="auto"/>
        <w:ind w:firstLine="709"/>
        <w:jc w:val="both"/>
        <w:rPr>
          <w:rFonts w:ascii="Times New Roman" w:eastAsia="Times New Roman" w:hAnsi="Times New Roman"/>
          <w:sz w:val="28"/>
          <w:szCs w:val="28"/>
          <w:lang w:eastAsia="ru-RU"/>
        </w:rPr>
      </w:pPr>
    </w:p>
    <w:p w:rsidR="00355F52" w:rsidRPr="00613622" w:rsidRDefault="00355F52" w:rsidP="00A24767">
      <w:pPr>
        <w:spacing w:after="0" w:line="240" w:lineRule="auto"/>
        <w:contextualSpacing/>
        <w:jc w:val="center"/>
        <w:rPr>
          <w:rFonts w:ascii="Times New Roman" w:hAnsi="Times New Roman" w:cs="Times New Roman"/>
          <w:b/>
          <w:sz w:val="28"/>
          <w:szCs w:val="28"/>
        </w:rPr>
      </w:pPr>
      <w:r w:rsidRPr="002C3940">
        <w:rPr>
          <w:rFonts w:ascii="Times New Roman" w:hAnsi="Times New Roman" w:cs="Times New Roman"/>
          <w:b/>
          <w:sz w:val="28"/>
          <w:szCs w:val="28"/>
        </w:rPr>
        <w:t>Публикации</w:t>
      </w:r>
    </w:p>
    <w:p w:rsidR="005C4800" w:rsidRPr="00613622" w:rsidRDefault="005C4800" w:rsidP="00A24767">
      <w:pPr>
        <w:spacing w:after="0" w:line="240" w:lineRule="auto"/>
        <w:contextualSpacing/>
        <w:jc w:val="center"/>
        <w:rPr>
          <w:rFonts w:ascii="Times New Roman" w:hAnsi="Times New Roman" w:cs="Times New Roman"/>
          <w:b/>
          <w:sz w:val="28"/>
          <w:szCs w:val="28"/>
        </w:rPr>
      </w:pPr>
    </w:p>
    <w:p w:rsidR="004A48BB" w:rsidRDefault="00355F52" w:rsidP="0046782C">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теме диссертации опубликовано 13 печатных работ, из них - 3 в журналах, рекомендованных ВАК Минобрнауки РФ, 2 – зарубежные публикации, в которых достаточно полно отражены результат</w:t>
      </w:r>
      <w:r w:rsidR="0007517C">
        <w:rPr>
          <w:rFonts w:ascii="Times New Roman" w:eastAsia="Times New Roman" w:hAnsi="Times New Roman"/>
          <w:sz w:val="28"/>
          <w:szCs w:val="28"/>
          <w:lang w:eastAsia="ru-RU"/>
        </w:rPr>
        <w:t>ы диссертационного исследования.</w:t>
      </w:r>
    </w:p>
    <w:p w:rsidR="0046782C" w:rsidRDefault="0046782C" w:rsidP="0046782C">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355F52" w:rsidRPr="00613622" w:rsidRDefault="00355F52" w:rsidP="004A48BB">
      <w:pPr>
        <w:shd w:val="clear" w:color="auto" w:fill="FFFFFF"/>
        <w:autoSpaceDE w:val="0"/>
        <w:autoSpaceDN w:val="0"/>
        <w:adjustRightInd w:val="0"/>
        <w:spacing w:line="480" w:lineRule="auto"/>
        <w:contextualSpacing/>
        <w:jc w:val="center"/>
        <w:rPr>
          <w:rFonts w:ascii="Times New Roman" w:eastAsia="Times New Roman" w:hAnsi="Times New Roman"/>
          <w:b/>
          <w:sz w:val="28"/>
          <w:szCs w:val="28"/>
          <w:lang w:eastAsia="ru-RU"/>
        </w:rPr>
      </w:pPr>
      <w:r w:rsidRPr="002C3940">
        <w:rPr>
          <w:rFonts w:ascii="Times New Roman" w:eastAsia="Times New Roman" w:hAnsi="Times New Roman"/>
          <w:b/>
          <w:sz w:val="28"/>
          <w:szCs w:val="28"/>
          <w:lang w:eastAsia="ru-RU"/>
        </w:rPr>
        <w:t>Структура и объем диссертации</w:t>
      </w:r>
    </w:p>
    <w:p w:rsidR="007B0155" w:rsidRDefault="00DB4BA9" w:rsidP="004A48BB">
      <w:pPr>
        <w:shd w:val="clear" w:color="auto" w:fill="FFFFFF"/>
        <w:autoSpaceDE w:val="0"/>
        <w:autoSpaceDN w:val="0"/>
        <w:adjustRightInd w:val="0"/>
        <w:spacing w:before="24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Диссертация изложена на 162</w:t>
      </w:r>
      <w:r w:rsidR="00355F52">
        <w:rPr>
          <w:rFonts w:ascii="Times New Roman" w:eastAsia="Times New Roman" w:hAnsi="Times New Roman"/>
          <w:sz w:val="28"/>
          <w:szCs w:val="28"/>
          <w:lang w:eastAsia="ru-RU"/>
        </w:rPr>
        <w:t xml:space="preserve"> страницах машинописного текста. Состоит из введения, трех глав, обсуждения результатов исследования, выводов, практических ре</w:t>
      </w:r>
      <w:r w:rsidR="005B2C6E">
        <w:rPr>
          <w:rFonts w:ascii="Times New Roman" w:eastAsia="Times New Roman" w:hAnsi="Times New Roman"/>
          <w:sz w:val="28"/>
          <w:szCs w:val="28"/>
          <w:lang w:eastAsia="ru-RU"/>
        </w:rPr>
        <w:t>комендаций и списка использованной</w:t>
      </w:r>
      <w:r w:rsidR="00355F52">
        <w:rPr>
          <w:rFonts w:ascii="Times New Roman" w:eastAsia="Times New Roman" w:hAnsi="Times New Roman"/>
          <w:sz w:val="28"/>
          <w:szCs w:val="28"/>
          <w:lang w:eastAsia="ru-RU"/>
        </w:rPr>
        <w:t xml:space="preserve"> литературы. Библиография включает 308 </w:t>
      </w:r>
      <w:r w:rsidR="00355F52">
        <w:rPr>
          <w:rFonts w:ascii="Times New Roman" w:eastAsia="Times New Roman" w:hAnsi="Times New Roman"/>
          <w:sz w:val="28"/>
          <w:szCs w:val="28"/>
          <w:lang w:eastAsia="ru-RU"/>
        </w:rPr>
        <w:lastRenderedPageBreak/>
        <w:t xml:space="preserve">источников литературы, из них 247 </w:t>
      </w:r>
      <w:r w:rsidR="00E952AC">
        <w:rPr>
          <w:rFonts w:ascii="Times New Roman" w:eastAsia="Times New Roman" w:hAnsi="Times New Roman"/>
          <w:sz w:val="28"/>
          <w:szCs w:val="28"/>
          <w:lang w:eastAsia="ru-RU"/>
        </w:rPr>
        <w:t xml:space="preserve">- </w:t>
      </w:r>
      <w:r w:rsidR="00355F52">
        <w:rPr>
          <w:rFonts w:ascii="Times New Roman" w:eastAsia="Times New Roman" w:hAnsi="Times New Roman"/>
          <w:sz w:val="28"/>
          <w:szCs w:val="28"/>
          <w:lang w:eastAsia="ru-RU"/>
        </w:rPr>
        <w:t xml:space="preserve">отечественных, 61 </w:t>
      </w:r>
      <w:r w:rsidR="00E952AC">
        <w:rPr>
          <w:rFonts w:ascii="Times New Roman" w:eastAsia="Times New Roman" w:hAnsi="Times New Roman"/>
          <w:sz w:val="28"/>
          <w:szCs w:val="28"/>
          <w:lang w:eastAsia="ru-RU"/>
        </w:rPr>
        <w:t xml:space="preserve">- </w:t>
      </w:r>
      <w:r w:rsidR="00355F52">
        <w:rPr>
          <w:rFonts w:ascii="Times New Roman" w:eastAsia="Times New Roman" w:hAnsi="Times New Roman"/>
          <w:sz w:val="28"/>
          <w:szCs w:val="28"/>
          <w:lang w:eastAsia="ru-RU"/>
        </w:rPr>
        <w:t>иностранных. Работа иллюстрирована 15 таблицами и 44 рисунками, содержит 15 формул.</w:t>
      </w:r>
    </w:p>
    <w:p w:rsidR="0036303E" w:rsidRPr="00B71C2B" w:rsidRDefault="0036303E" w:rsidP="007B0155">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5C4800" w:rsidRPr="00B71C2B" w:rsidRDefault="00355F52" w:rsidP="00D341C9">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3940">
        <w:rPr>
          <w:rFonts w:ascii="Times New Roman" w:eastAsia="Times New Roman" w:hAnsi="Times New Roman" w:cs="Times New Roman"/>
          <w:b/>
          <w:sz w:val="28"/>
          <w:szCs w:val="28"/>
          <w:lang w:eastAsia="ru-RU"/>
        </w:rPr>
        <w:t>Личное участие</w:t>
      </w:r>
    </w:p>
    <w:p w:rsidR="00D76F03" w:rsidRDefault="00D76F03" w:rsidP="00B71C2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6F03" w:rsidRPr="00D76F03" w:rsidRDefault="00D76F03" w:rsidP="00D76F03">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Самостоятельно принято, полностью обследовано и проведено лечение 180 пациентам с частичным и полным отсутствием зубов. </w:t>
      </w:r>
      <w:r w:rsidRPr="00B71C2B">
        <w:rPr>
          <w:rFonts w:ascii="Times New Roman" w:eastAsia="Times New Roman" w:hAnsi="Times New Roman" w:cs="Times New Roman"/>
          <w:sz w:val="28"/>
          <w:szCs w:val="28"/>
          <w:lang w:eastAsia="ru-RU"/>
        </w:rPr>
        <w:t>Доля участия в получении информации, проведении исследований, а также в обобщении</w:t>
      </w:r>
      <w:r w:rsidR="00DD2BA6">
        <w:rPr>
          <w:rFonts w:ascii="Times New Roman" w:eastAsia="Times New Roman" w:hAnsi="Times New Roman" w:cs="Times New Roman"/>
          <w:sz w:val="28"/>
          <w:szCs w:val="28"/>
          <w:lang w:eastAsia="ru-RU"/>
        </w:rPr>
        <w:t xml:space="preserve"> и анализе полученных данных - свыше </w:t>
      </w:r>
      <w:r w:rsidRPr="00B71C2B">
        <w:rPr>
          <w:rFonts w:ascii="Times New Roman" w:eastAsia="Times New Roman" w:hAnsi="Times New Roman" w:cs="Times New Roman"/>
          <w:sz w:val="28"/>
          <w:szCs w:val="28"/>
          <w:lang w:eastAsia="ru-RU"/>
        </w:rPr>
        <w:t xml:space="preserve">90%. </w:t>
      </w:r>
    </w:p>
    <w:p w:rsidR="00B71C2B" w:rsidRDefault="00355F52" w:rsidP="00B71C2B">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Соискателя в получении результатов, изложенных в диссертации, определено:</w:t>
      </w:r>
      <w:r w:rsidR="00B54E5B">
        <w:rPr>
          <w:rFonts w:ascii="Times New Roman" w:eastAsia="Times New Roman" w:hAnsi="Times New Roman" w:cs="Times New Roman"/>
          <w:sz w:val="28"/>
          <w:szCs w:val="28"/>
          <w:lang w:eastAsia="ru-RU"/>
        </w:rPr>
        <w:t xml:space="preserve"> проведением ретроспективного анализа 300 медицинских карт стоматологического больного </w:t>
      </w:r>
      <w:r w:rsidR="00B54E5B" w:rsidRPr="00662BC0">
        <w:rPr>
          <w:rFonts w:ascii="Times New Roman" w:eastAsia="Calibri" w:hAnsi="Times New Roman" w:cs="Times New Roman"/>
          <w:sz w:val="28"/>
          <w:szCs w:val="28"/>
        </w:rPr>
        <w:t>(форма 043/у) 300 больных, которым в разные годы были изготовлены съёмные протезы.</w:t>
      </w:r>
    </w:p>
    <w:p w:rsidR="00B71C2B" w:rsidRDefault="00B71C2B" w:rsidP="00B71C2B">
      <w:pPr>
        <w:widowControl w:val="0"/>
        <w:spacing w:after="0" w:line="240" w:lineRule="auto"/>
        <w:ind w:firstLine="708"/>
        <w:jc w:val="both"/>
        <w:rPr>
          <w:rFonts w:ascii="Times New Roman" w:eastAsia="Times New Roman" w:hAnsi="Times New Roman" w:cs="Times New Roman"/>
          <w:sz w:val="28"/>
          <w:szCs w:val="28"/>
          <w:lang w:eastAsia="ru-RU"/>
        </w:rPr>
      </w:pPr>
      <w:r w:rsidRPr="00B71C2B">
        <w:rPr>
          <w:rFonts w:ascii="Times New Roman" w:eastAsia="Times New Roman" w:hAnsi="Times New Roman" w:cs="Times New Roman"/>
          <w:sz w:val="28"/>
          <w:szCs w:val="28"/>
          <w:lang w:eastAsia="ru-RU"/>
        </w:rPr>
        <w:t>Авт</w:t>
      </w:r>
      <w:r>
        <w:rPr>
          <w:rFonts w:ascii="Times New Roman" w:eastAsia="Times New Roman" w:hAnsi="Times New Roman" w:cs="Times New Roman"/>
          <w:sz w:val="28"/>
          <w:szCs w:val="28"/>
          <w:lang w:eastAsia="ru-RU"/>
        </w:rPr>
        <w:t>ор лично участвовал в изучении</w:t>
      </w:r>
      <w:r w:rsidRPr="00B71C2B">
        <w:rPr>
          <w:rFonts w:ascii="Times New Roman" w:eastAsia="Times New Roman" w:hAnsi="Times New Roman" w:cs="Times New Roman"/>
          <w:sz w:val="28"/>
          <w:szCs w:val="28"/>
          <w:lang w:eastAsia="ru-RU"/>
        </w:rPr>
        <w:t xml:space="preserve"> и внедрении в практическое здравоохранение </w:t>
      </w:r>
      <w:r>
        <w:rPr>
          <w:rFonts w:ascii="Times New Roman" w:eastAsia="Times New Roman" w:hAnsi="Times New Roman" w:cs="Times New Roman"/>
          <w:sz w:val="28"/>
          <w:szCs w:val="28"/>
          <w:lang w:eastAsia="ru-RU"/>
        </w:rPr>
        <w:t>предложенного метода инжекционной формовки акриловых пластмасс холодного отверждения с автоматизированной полимеризацией и регулируемым давлением</w:t>
      </w:r>
      <w:r w:rsidR="0012316B">
        <w:rPr>
          <w:rFonts w:ascii="Times New Roman" w:eastAsia="Times New Roman" w:hAnsi="Times New Roman" w:cs="Times New Roman"/>
          <w:sz w:val="28"/>
          <w:szCs w:val="28"/>
          <w:lang w:eastAsia="ru-RU"/>
        </w:rPr>
        <w:t>.</w:t>
      </w:r>
    </w:p>
    <w:p w:rsidR="0012316B" w:rsidRDefault="0012316B" w:rsidP="00B71C2B">
      <w:pPr>
        <w:widowControl w:val="0"/>
        <w:spacing w:after="0" w:line="240" w:lineRule="auto"/>
        <w:ind w:firstLine="708"/>
        <w:jc w:val="both"/>
        <w:rPr>
          <w:rFonts w:ascii="Times New Roman" w:eastAsia="Times New Roman" w:hAnsi="Times New Roman" w:cs="Times New Roman"/>
          <w:sz w:val="28"/>
          <w:szCs w:val="28"/>
          <w:lang w:eastAsia="ru-RU"/>
        </w:rPr>
      </w:pPr>
    </w:p>
    <w:p w:rsidR="0012316B" w:rsidRDefault="0012316B" w:rsidP="0012316B">
      <w:pPr>
        <w:widowControl w:val="0"/>
        <w:spacing w:after="0" w:line="240" w:lineRule="auto"/>
        <w:jc w:val="center"/>
        <w:rPr>
          <w:rFonts w:ascii="Times New Roman" w:eastAsia="Times New Roman" w:hAnsi="Times New Roman" w:cs="Times New Roman"/>
          <w:b/>
          <w:sz w:val="28"/>
          <w:szCs w:val="28"/>
          <w:lang w:eastAsia="ru-RU"/>
        </w:rPr>
      </w:pPr>
      <w:r w:rsidRPr="0012316B">
        <w:rPr>
          <w:rFonts w:ascii="Times New Roman" w:eastAsia="Times New Roman" w:hAnsi="Times New Roman" w:cs="Times New Roman"/>
          <w:b/>
          <w:sz w:val="28"/>
          <w:szCs w:val="28"/>
          <w:lang w:eastAsia="ru-RU"/>
        </w:rPr>
        <w:t>СОДЕРЖАНИЕ РАБОТЫ</w:t>
      </w:r>
    </w:p>
    <w:p w:rsidR="0012316B" w:rsidRPr="0012316B" w:rsidRDefault="0012316B" w:rsidP="0012316B">
      <w:pPr>
        <w:widowControl w:val="0"/>
        <w:spacing w:after="0" w:line="240" w:lineRule="auto"/>
        <w:jc w:val="center"/>
        <w:rPr>
          <w:rFonts w:ascii="Times New Roman" w:eastAsia="Times New Roman" w:hAnsi="Times New Roman" w:cs="Times New Roman"/>
          <w:b/>
          <w:sz w:val="28"/>
          <w:szCs w:val="28"/>
          <w:lang w:eastAsia="ru-RU"/>
        </w:rPr>
      </w:pPr>
    </w:p>
    <w:p w:rsidR="0012316B" w:rsidRDefault="0012316B" w:rsidP="0012316B">
      <w:pPr>
        <w:widowControl w:val="0"/>
        <w:spacing w:after="0" w:line="240" w:lineRule="auto"/>
        <w:jc w:val="center"/>
        <w:rPr>
          <w:rFonts w:ascii="Times New Roman" w:eastAsia="Times New Roman" w:hAnsi="Times New Roman" w:cs="Times New Roman"/>
          <w:b/>
          <w:sz w:val="28"/>
          <w:szCs w:val="28"/>
          <w:lang w:eastAsia="ru-RU"/>
        </w:rPr>
      </w:pPr>
      <w:r w:rsidRPr="0012316B">
        <w:rPr>
          <w:rFonts w:ascii="Times New Roman" w:eastAsia="Times New Roman" w:hAnsi="Times New Roman" w:cs="Times New Roman"/>
          <w:b/>
          <w:sz w:val="28"/>
          <w:szCs w:val="28"/>
          <w:lang w:eastAsia="ru-RU"/>
        </w:rPr>
        <w:t>Материалы и методы исследования</w:t>
      </w:r>
    </w:p>
    <w:p w:rsidR="0072563C" w:rsidRDefault="0072563C" w:rsidP="0012316B">
      <w:pPr>
        <w:widowControl w:val="0"/>
        <w:spacing w:after="0" w:line="240" w:lineRule="auto"/>
        <w:jc w:val="center"/>
        <w:rPr>
          <w:rFonts w:ascii="Times New Roman" w:eastAsia="Times New Roman" w:hAnsi="Times New Roman" w:cs="Times New Roman"/>
          <w:b/>
          <w:sz w:val="28"/>
          <w:szCs w:val="28"/>
          <w:lang w:eastAsia="ru-RU"/>
        </w:rPr>
      </w:pPr>
    </w:p>
    <w:p w:rsidR="000E6768" w:rsidRDefault="00A06A32" w:rsidP="009D6E4A">
      <w:pPr>
        <w:spacing w:after="0" w:line="240" w:lineRule="auto"/>
        <w:ind w:right="-1" w:firstLine="709"/>
        <w:jc w:val="both"/>
        <w:rPr>
          <w:rFonts w:ascii="Times New Roman" w:eastAsia="Calibri" w:hAnsi="Times New Roman" w:cs="Times New Roman"/>
          <w:sz w:val="28"/>
          <w:szCs w:val="28"/>
        </w:rPr>
      </w:pPr>
      <w:r w:rsidRPr="00662BC0">
        <w:rPr>
          <w:rFonts w:ascii="Times New Roman" w:eastAsia="Calibri" w:hAnsi="Times New Roman" w:cs="Times New Roman"/>
          <w:sz w:val="28"/>
          <w:szCs w:val="28"/>
        </w:rPr>
        <w:t xml:space="preserve">Для достижения цели работы и </w:t>
      </w:r>
      <w:r>
        <w:rPr>
          <w:rFonts w:ascii="Times New Roman" w:eastAsia="Calibri" w:hAnsi="Times New Roman" w:cs="Times New Roman"/>
          <w:sz w:val="28"/>
          <w:szCs w:val="28"/>
        </w:rPr>
        <w:t xml:space="preserve">решения </w:t>
      </w:r>
      <w:r w:rsidRPr="00662BC0">
        <w:rPr>
          <w:rFonts w:ascii="Times New Roman" w:eastAsia="Calibri" w:hAnsi="Times New Roman" w:cs="Times New Roman"/>
          <w:sz w:val="28"/>
          <w:szCs w:val="28"/>
        </w:rPr>
        <w:t xml:space="preserve">поставленных задач были проведены </w:t>
      </w:r>
      <w:r>
        <w:rPr>
          <w:rFonts w:ascii="Times New Roman" w:eastAsia="Calibri" w:hAnsi="Times New Roman" w:cs="Times New Roman"/>
          <w:sz w:val="28"/>
          <w:szCs w:val="28"/>
        </w:rPr>
        <w:t xml:space="preserve">разноплановые исследования: </w:t>
      </w:r>
      <w:r w:rsidRPr="00662BC0">
        <w:rPr>
          <w:rFonts w:ascii="Times New Roman" w:eastAsia="Calibri" w:hAnsi="Times New Roman" w:cs="Times New Roman"/>
          <w:sz w:val="28"/>
          <w:szCs w:val="28"/>
        </w:rPr>
        <w:t>лабораторные, мик</w:t>
      </w:r>
      <w:r w:rsidR="00D76F03">
        <w:rPr>
          <w:rFonts w:ascii="Times New Roman" w:eastAsia="Calibri" w:hAnsi="Times New Roman" w:cs="Times New Roman"/>
          <w:sz w:val="28"/>
          <w:szCs w:val="28"/>
        </w:rPr>
        <w:t>робиологические и клинические</w:t>
      </w:r>
      <w:r w:rsidR="008B3A7C">
        <w:rPr>
          <w:rFonts w:ascii="Times New Roman" w:eastAsia="Calibri" w:hAnsi="Times New Roman" w:cs="Times New Roman"/>
          <w:sz w:val="28"/>
          <w:szCs w:val="28"/>
        </w:rPr>
        <w:t>.</w:t>
      </w:r>
    </w:p>
    <w:p w:rsidR="000E6768" w:rsidRDefault="00425ED0" w:rsidP="009D6E4A">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Лабораторные исследования</w:t>
      </w:r>
      <w:r w:rsidR="000E6768">
        <w:rPr>
          <w:rFonts w:ascii="Times New Roman" w:eastAsia="Calibri" w:hAnsi="Times New Roman" w:cs="Times New Roman"/>
          <w:sz w:val="28"/>
          <w:szCs w:val="28"/>
        </w:rPr>
        <w:t xml:space="preserve"> </w:t>
      </w:r>
      <w:r w:rsidR="00A06A32" w:rsidRPr="00662BC0">
        <w:rPr>
          <w:rFonts w:ascii="Times New Roman" w:eastAsia="Calibri" w:hAnsi="Times New Roman" w:cs="Times New Roman"/>
          <w:sz w:val="28"/>
          <w:szCs w:val="28"/>
        </w:rPr>
        <w:t>физико-меха</w:t>
      </w:r>
      <w:r w:rsidR="00663D26">
        <w:rPr>
          <w:rFonts w:ascii="Times New Roman" w:eastAsia="Calibri" w:hAnsi="Times New Roman" w:cs="Times New Roman"/>
          <w:sz w:val="28"/>
          <w:szCs w:val="28"/>
        </w:rPr>
        <w:t>нических характеристик</w:t>
      </w:r>
      <w:r w:rsidR="008B3A7C">
        <w:rPr>
          <w:rFonts w:ascii="Times New Roman" w:eastAsia="Calibri" w:hAnsi="Times New Roman" w:cs="Times New Roman"/>
          <w:sz w:val="28"/>
          <w:szCs w:val="28"/>
        </w:rPr>
        <w:t xml:space="preserve"> пластмасс </w:t>
      </w:r>
      <w:r w:rsidR="000E6768">
        <w:rPr>
          <w:rFonts w:ascii="Times New Roman" w:eastAsia="Calibri" w:hAnsi="Times New Roman" w:cs="Times New Roman"/>
          <w:sz w:val="28"/>
          <w:szCs w:val="28"/>
        </w:rPr>
        <w:t xml:space="preserve">проводились </w:t>
      </w:r>
      <w:r w:rsidR="008B3A7C">
        <w:rPr>
          <w:rFonts w:ascii="Times New Roman" w:eastAsia="Calibri" w:hAnsi="Times New Roman" w:cs="Times New Roman"/>
          <w:sz w:val="28"/>
          <w:szCs w:val="28"/>
        </w:rPr>
        <w:t xml:space="preserve">на </w:t>
      </w:r>
      <w:r w:rsidR="00A06A32" w:rsidRPr="00662BC0">
        <w:rPr>
          <w:rFonts w:ascii="Times New Roman" w:eastAsia="Calibri" w:hAnsi="Times New Roman" w:cs="Times New Roman"/>
          <w:sz w:val="28"/>
          <w:szCs w:val="28"/>
        </w:rPr>
        <w:t xml:space="preserve"> </w:t>
      </w:r>
      <w:r w:rsidR="00E8665C">
        <w:rPr>
          <w:rFonts w:ascii="Times New Roman" w:eastAsia="Calibri" w:hAnsi="Times New Roman" w:cs="Times New Roman"/>
          <w:sz w:val="28"/>
          <w:szCs w:val="28"/>
        </w:rPr>
        <w:t xml:space="preserve">100 образцах </w:t>
      </w:r>
      <w:r w:rsidR="00A06A32" w:rsidRPr="00662BC0">
        <w:rPr>
          <w:rFonts w:ascii="Times New Roman" w:eastAsia="Calibri" w:hAnsi="Times New Roman" w:cs="Times New Roman"/>
          <w:sz w:val="28"/>
          <w:szCs w:val="28"/>
        </w:rPr>
        <w:t>двух видов акрило</w:t>
      </w:r>
      <w:r w:rsidR="00C37780">
        <w:rPr>
          <w:rFonts w:ascii="Times New Roman" w:eastAsia="Calibri" w:hAnsi="Times New Roman" w:cs="Times New Roman"/>
          <w:sz w:val="28"/>
          <w:szCs w:val="28"/>
        </w:rPr>
        <w:t xml:space="preserve">вых базисных пластмасс: </w:t>
      </w:r>
      <w:r w:rsidR="00A06A32" w:rsidRPr="00662BC0">
        <w:rPr>
          <w:rFonts w:ascii="Times New Roman" w:eastAsia="Calibri" w:hAnsi="Times New Roman" w:cs="Times New Roman"/>
          <w:sz w:val="28"/>
          <w:szCs w:val="28"/>
        </w:rPr>
        <w:t>«Фторакс» (горячая полимеризация), «</w:t>
      </w:r>
      <w:r w:rsidR="00A06A32" w:rsidRPr="00662BC0">
        <w:rPr>
          <w:rFonts w:ascii="Times New Roman" w:eastAsia="Calibri" w:hAnsi="Times New Roman" w:cs="Times New Roman"/>
          <w:sz w:val="28"/>
          <w:szCs w:val="28"/>
          <w:lang w:val="en-US"/>
        </w:rPr>
        <w:t>PalaXpress</w:t>
      </w:r>
      <w:r w:rsidR="00A06A32" w:rsidRPr="00662BC0">
        <w:rPr>
          <w:rFonts w:ascii="Times New Roman" w:eastAsia="Calibri" w:hAnsi="Times New Roman" w:cs="Times New Roman"/>
          <w:sz w:val="28"/>
          <w:szCs w:val="28"/>
        </w:rPr>
        <w:t>» (холодная полимеризация)</w:t>
      </w:r>
      <w:r w:rsidR="00A06A32">
        <w:rPr>
          <w:rFonts w:ascii="Times New Roman" w:eastAsia="Calibri" w:hAnsi="Times New Roman" w:cs="Times New Roman"/>
          <w:sz w:val="28"/>
          <w:szCs w:val="28"/>
        </w:rPr>
        <w:t xml:space="preserve"> </w:t>
      </w:r>
      <w:r w:rsidR="00A06A32" w:rsidRPr="00662BC0">
        <w:rPr>
          <w:rFonts w:ascii="Times New Roman" w:eastAsia="Calibri" w:hAnsi="Times New Roman" w:cs="Times New Roman"/>
          <w:sz w:val="28"/>
          <w:szCs w:val="28"/>
        </w:rPr>
        <w:t xml:space="preserve">и пластмассы для починки протезов «Протакрил-М» (холодная полимеризация). </w:t>
      </w:r>
      <w:r w:rsidR="000E6768">
        <w:rPr>
          <w:rFonts w:ascii="Times New Roman" w:eastAsia="Calibri" w:hAnsi="Times New Roman" w:cs="Times New Roman"/>
          <w:sz w:val="28"/>
          <w:szCs w:val="28"/>
        </w:rPr>
        <w:t>Исследовались следующие характеристики: прочность на изгиб и растяжение, твердость по Бринеллю, ударная вязкость по Шарпи и водопоглощение</w:t>
      </w:r>
      <w:r w:rsidR="00020260">
        <w:rPr>
          <w:rFonts w:ascii="Times New Roman" w:eastAsia="Calibri" w:hAnsi="Times New Roman" w:cs="Times New Roman"/>
          <w:sz w:val="28"/>
          <w:szCs w:val="28"/>
        </w:rPr>
        <w:t xml:space="preserve"> по </w:t>
      </w:r>
      <w:proofErr w:type="gramStart"/>
      <w:r w:rsidR="00020260">
        <w:rPr>
          <w:rFonts w:ascii="Times New Roman" w:eastAsia="Calibri" w:hAnsi="Times New Roman" w:cs="Times New Roman"/>
          <w:sz w:val="28"/>
          <w:szCs w:val="28"/>
        </w:rPr>
        <w:t>соответствующим</w:t>
      </w:r>
      <w:proofErr w:type="gramEnd"/>
      <w:r w:rsidR="00020260">
        <w:rPr>
          <w:rFonts w:ascii="Times New Roman" w:eastAsia="Calibri" w:hAnsi="Times New Roman" w:cs="Times New Roman"/>
          <w:sz w:val="28"/>
          <w:szCs w:val="28"/>
        </w:rPr>
        <w:t xml:space="preserve"> ГОСТ</w:t>
      </w:r>
      <w:r w:rsidR="000E6768">
        <w:rPr>
          <w:rFonts w:ascii="Times New Roman" w:eastAsia="Calibri" w:hAnsi="Times New Roman" w:cs="Times New Roman"/>
          <w:sz w:val="28"/>
          <w:szCs w:val="28"/>
        </w:rPr>
        <w:t xml:space="preserve">. </w:t>
      </w:r>
      <w:r w:rsidR="00A06A32" w:rsidRPr="00662BC0">
        <w:rPr>
          <w:rFonts w:ascii="Times New Roman" w:eastAsia="Times New Roman" w:hAnsi="Times New Roman" w:cs="Times New Roman"/>
          <w:sz w:val="28"/>
          <w:szCs w:val="28"/>
          <w:lang w:eastAsia="ru-RU"/>
        </w:rPr>
        <w:t>Определени</w:t>
      </w:r>
      <w:r w:rsidR="00A06A32">
        <w:rPr>
          <w:rFonts w:ascii="Times New Roman" w:eastAsia="Times New Roman" w:hAnsi="Times New Roman" w:cs="Times New Roman"/>
          <w:sz w:val="28"/>
          <w:szCs w:val="28"/>
          <w:lang w:eastAsia="ru-RU"/>
        </w:rPr>
        <w:t>е остаточного мономера проводилось</w:t>
      </w:r>
      <w:r w:rsidR="00A06A32" w:rsidRPr="00662BC0">
        <w:rPr>
          <w:rFonts w:ascii="Times New Roman" w:eastAsia="Times New Roman" w:hAnsi="Times New Roman" w:cs="Times New Roman"/>
          <w:sz w:val="28"/>
          <w:szCs w:val="28"/>
          <w:lang w:eastAsia="ru-RU"/>
        </w:rPr>
        <w:t xml:space="preserve"> </w:t>
      </w:r>
      <w:r w:rsidR="008B3A7C">
        <w:rPr>
          <w:rFonts w:ascii="Times New Roman" w:eastAsia="Times New Roman" w:hAnsi="Times New Roman" w:cs="Times New Roman"/>
          <w:sz w:val="28"/>
          <w:szCs w:val="28"/>
          <w:lang w:eastAsia="ru-RU"/>
        </w:rPr>
        <w:t xml:space="preserve">методом </w:t>
      </w:r>
      <w:r w:rsidR="00A06A32" w:rsidRPr="00662BC0">
        <w:rPr>
          <w:rFonts w:ascii="Times New Roman" w:eastAsia="Times New Roman" w:hAnsi="Times New Roman" w:cs="Times New Roman"/>
          <w:sz w:val="28"/>
          <w:szCs w:val="28"/>
          <w:lang w:eastAsia="ru-RU"/>
        </w:rPr>
        <w:t>хроматографического</w:t>
      </w:r>
      <w:r w:rsidR="00A06A32" w:rsidRPr="00662BC0">
        <w:rPr>
          <w:rFonts w:ascii="Times New Roman" w:eastAsia="Times New Roman" w:hAnsi="Times New Roman" w:cs="Times New Roman"/>
          <w:b/>
          <w:sz w:val="28"/>
          <w:szCs w:val="28"/>
          <w:lang w:eastAsia="ru-RU"/>
        </w:rPr>
        <w:t xml:space="preserve"> </w:t>
      </w:r>
      <w:r w:rsidR="00A06A32" w:rsidRPr="00662BC0">
        <w:rPr>
          <w:rFonts w:ascii="Times New Roman" w:eastAsia="Times New Roman" w:hAnsi="Times New Roman" w:cs="Times New Roman"/>
          <w:sz w:val="28"/>
          <w:szCs w:val="28"/>
          <w:lang w:eastAsia="ru-RU"/>
        </w:rPr>
        <w:t>адсорбционного анализа</w:t>
      </w:r>
      <w:r w:rsidR="000E6768">
        <w:rPr>
          <w:rFonts w:ascii="Times New Roman" w:eastAsia="Times New Roman" w:hAnsi="Times New Roman" w:cs="Times New Roman"/>
          <w:sz w:val="28"/>
          <w:szCs w:val="28"/>
          <w:lang w:eastAsia="ru-RU"/>
        </w:rPr>
        <w:t>.</w:t>
      </w:r>
    </w:p>
    <w:p w:rsidR="00E1744A" w:rsidRDefault="00663D26" w:rsidP="009D6E4A">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Изучение</w:t>
      </w:r>
      <w:r w:rsidR="00A06A32" w:rsidRPr="00662BC0">
        <w:rPr>
          <w:rFonts w:ascii="Times New Roman" w:eastAsia="Calibri" w:hAnsi="Times New Roman" w:cs="Times New Roman"/>
          <w:sz w:val="28"/>
          <w:szCs w:val="28"/>
        </w:rPr>
        <w:t xml:space="preserve"> адгезии микроорганизмов</w:t>
      </w:r>
      <w:r>
        <w:rPr>
          <w:rFonts w:ascii="Times New Roman" w:eastAsia="Calibri" w:hAnsi="Times New Roman" w:cs="Times New Roman"/>
          <w:sz w:val="28"/>
          <w:szCs w:val="28"/>
        </w:rPr>
        <w:t xml:space="preserve"> проводилось </w:t>
      </w:r>
      <w:r w:rsidR="00D76F03" w:rsidRPr="00662BC0">
        <w:rPr>
          <w:rFonts w:ascii="Times New Roman" w:eastAsia="Calibri" w:hAnsi="Times New Roman" w:cs="Times New Roman"/>
          <w:sz w:val="28"/>
          <w:szCs w:val="28"/>
        </w:rPr>
        <w:t>«</w:t>
      </w:r>
      <w:r w:rsidR="00D76F03" w:rsidRPr="00662BC0">
        <w:rPr>
          <w:rFonts w:ascii="Times New Roman" w:eastAsia="Calibri" w:hAnsi="Times New Roman" w:cs="Times New Roman"/>
          <w:sz w:val="28"/>
          <w:szCs w:val="28"/>
          <w:lang w:val="en-US"/>
        </w:rPr>
        <w:t>in</w:t>
      </w:r>
      <w:r w:rsidR="00D76F03" w:rsidRPr="00662BC0">
        <w:rPr>
          <w:rFonts w:ascii="Times New Roman" w:eastAsia="Calibri" w:hAnsi="Times New Roman" w:cs="Times New Roman"/>
          <w:sz w:val="28"/>
          <w:szCs w:val="28"/>
        </w:rPr>
        <w:t xml:space="preserve"> </w:t>
      </w:r>
      <w:r w:rsidR="00D76F03" w:rsidRPr="00662BC0">
        <w:rPr>
          <w:rFonts w:ascii="Times New Roman" w:eastAsia="Calibri" w:hAnsi="Times New Roman" w:cs="Times New Roman"/>
          <w:sz w:val="28"/>
          <w:szCs w:val="28"/>
          <w:lang w:val="en-US"/>
        </w:rPr>
        <w:t>vitro</w:t>
      </w:r>
      <w:r w:rsidR="00D76F03" w:rsidRPr="00662BC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образцах </w:t>
      </w:r>
      <w:r w:rsidR="00A06A32" w:rsidRPr="00662BC0">
        <w:rPr>
          <w:rFonts w:ascii="Times New Roman" w:eastAsia="Calibri" w:hAnsi="Times New Roman" w:cs="Times New Roman"/>
          <w:sz w:val="28"/>
          <w:szCs w:val="28"/>
        </w:rPr>
        <w:t>с отполированной и шероховатой поверхностью, представляющие собой фрагменты съемных пл</w:t>
      </w:r>
      <w:r w:rsidR="00D76F03">
        <w:rPr>
          <w:rFonts w:ascii="Times New Roman" w:eastAsia="Calibri" w:hAnsi="Times New Roman" w:cs="Times New Roman"/>
          <w:sz w:val="28"/>
          <w:szCs w:val="28"/>
        </w:rPr>
        <w:t>асти</w:t>
      </w:r>
      <w:r w:rsidR="0031248F">
        <w:rPr>
          <w:rFonts w:ascii="Times New Roman" w:eastAsia="Calibri" w:hAnsi="Times New Roman" w:cs="Times New Roman"/>
          <w:sz w:val="28"/>
          <w:szCs w:val="28"/>
        </w:rPr>
        <w:t xml:space="preserve">ночных протезов </w:t>
      </w:r>
      <w:r w:rsidR="00A06A32" w:rsidRPr="00662BC0">
        <w:rPr>
          <w:rFonts w:ascii="Times New Roman" w:eastAsia="Calibri" w:hAnsi="Times New Roman" w:cs="Times New Roman"/>
          <w:sz w:val="28"/>
          <w:szCs w:val="28"/>
        </w:rPr>
        <w:t>из изучаемых базис</w:t>
      </w:r>
      <w:r w:rsidR="001C0173">
        <w:rPr>
          <w:rFonts w:ascii="Times New Roman" w:eastAsia="Calibri" w:hAnsi="Times New Roman" w:cs="Times New Roman"/>
          <w:sz w:val="28"/>
          <w:szCs w:val="28"/>
        </w:rPr>
        <w:t>ных пластмасс в течение 10 мин, 1 час и 24 часов</w:t>
      </w:r>
      <w:r w:rsidR="00425ED0">
        <w:rPr>
          <w:rFonts w:ascii="Times New Roman" w:eastAsia="Calibri" w:hAnsi="Times New Roman" w:cs="Times New Roman"/>
          <w:sz w:val="28"/>
          <w:szCs w:val="28"/>
        </w:rPr>
        <w:t xml:space="preserve"> инкубации</w:t>
      </w:r>
      <w:r w:rsidR="004B6314" w:rsidRPr="00662BC0">
        <w:rPr>
          <w:rFonts w:ascii="Times New Roman" w:eastAsia="Calibri" w:hAnsi="Times New Roman" w:cs="Times New Roman"/>
          <w:sz w:val="28"/>
          <w:szCs w:val="28"/>
        </w:rPr>
        <w:t>.</w:t>
      </w:r>
    </w:p>
    <w:p w:rsidR="004B6314" w:rsidRPr="00164D8F" w:rsidRDefault="004B6314" w:rsidP="00164D8F">
      <w:pPr>
        <w:spacing w:after="0" w:line="240" w:lineRule="auto"/>
        <w:ind w:right="-1" w:firstLine="709"/>
        <w:jc w:val="both"/>
        <w:rPr>
          <w:rFonts w:ascii="Times New Roman" w:eastAsia="Calibri" w:hAnsi="Times New Roman" w:cs="Times New Roman"/>
          <w:sz w:val="28"/>
          <w:szCs w:val="28"/>
        </w:rPr>
      </w:pPr>
      <w:r w:rsidRPr="00662BC0">
        <w:rPr>
          <w:rFonts w:ascii="Times New Roman" w:eastAsia="Calibri" w:hAnsi="Times New Roman" w:cs="Times New Roman"/>
          <w:sz w:val="28"/>
          <w:szCs w:val="28"/>
        </w:rPr>
        <w:t>Ис</w:t>
      </w:r>
      <w:r w:rsidR="00164D8F">
        <w:rPr>
          <w:rFonts w:ascii="Times New Roman" w:eastAsia="Calibri" w:hAnsi="Times New Roman" w:cs="Times New Roman"/>
          <w:sz w:val="28"/>
          <w:szCs w:val="28"/>
        </w:rPr>
        <w:t xml:space="preserve">следование токсичности </w:t>
      </w:r>
      <w:r w:rsidRPr="00662BC0">
        <w:rPr>
          <w:rFonts w:ascii="Times New Roman" w:eastAsia="Calibri" w:hAnsi="Times New Roman" w:cs="Times New Roman"/>
          <w:sz w:val="28"/>
          <w:szCs w:val="28"/>
        </w:rPr>
        <w:t xml:space="preserve">базисных акриловых пластмасс </w:t>
      </w:r>
      <w:r w:rsidR="001C0173">
        <w:rPr>
          <w:rFonts w:ascii="Times New Roman" w:eastAsia="Calibri" w:hAnsi="Times New Roman" w:cs="Times New Roman"/>
          <w:sz w:val="28"/>
          <w:szCs w:val="28"/>
        </w:rPr>
        <w:t xml:space="preserve">проводилось методом биотестирования </w:t>
      </w:r>
      <w:r w:rsidRPr="00662BC0">
        <w:rPr>
          <w:rFonts w:ascii="Times New Roman" w:eastAsia="Calibri" w:hAnsi="Times New Roman" w:cs="Times New Roman"/>
          <w:sz w:val="28"/>
          <w:szCs w:val="28"/>
        </w:rPr>
        <w:t>в пр</w:t>
      </w:r>
      <w:r>
        <w:rPr>
          <w:rFonts w:ascii="Times New Roman" w:eastAsia="Calibri" w:hAnsi="Times New Roman" w:cs="Times New Roman"/>
          <w:sz w:val="28"/>
          <w:szCs w:val="28"/>
        </w:rPr>
        <w:t>исутствии парамеций (инфузорий)</w:t>
      </w:r>
      <w:r w:rsidR="001C0173">
        <w:rPr>
          <w:rFonts w:ascii="Times New Roman" w:eastAsia="Times New Roman" w:hAnsi="Times New Roman" w:cs="Times New Roman"/>
          <w:sz w:val="28"/>
          <w:szCs w:val="28"/>
          <w:lang w:eastAsia="ru-RU"/>
        </w:rPr>
        <w:t xml:space="preserve"> </w:t>
      </w:r>
      <w:r w:rsidRPr="00662BC0">
        <w:rPr>
          <w:rFonts w:ascii="Times New Roman" w:eastAsia="Calibri" w:hAnsi="Times New Roman" w:cs="Times New Roman"/>
          <w:sz w:val="28"/>
          <w:szCs w:val="28"/>
        </w:rPr>
        <w:t>по м</w:t>
      </w:r>
      <w:r w:rsidR="00164D8F">
        <w:rPr>
          <w:rFonts w:ascii="Times New Roman" w:eastAsia="Calibri" w:hAnsi="Times New Roman" w:cs="Times New Roman"/>
          <w:sz w:val="28"/>
          <w:szCs w:val="28"/>
        </w:rPr>
        <w:t>етодике</w:t>
      </w:r>
      <w:r w:rsidR="00164D8F" w:rsidRPr="00164D8F">
        <w:rPr>
          <w:rFonts w:ascii="Times New Roman" w:eastAsia="Calibri" w:hAnsi="Times New Roman" w:cs="Times New Roman"/>
          <w:sz w:val="28"/>
          <w:szCs w:val="28"/>
        </w:rPr>
        <w:t xml:space="preserve"> </w:t>
      </w:r>
      <w:r w:rsidR="001C0173">
        <w:rPr>
          <w:rFonts w:ascii="Times New Roman" w:eastAsia="Calibri" w:hAnsi="Times New Roman" w:cs="Times New Roman"/>
          <w:sz w:val="28"/>
          <w:szCs w:val="28"/>
        </w:rPr>
        <w:t>Д.О. Виноходова (2007).</w:t>
      </w:r>
      <w:r w:rsidR="001C0173">
        <w:rPr>
          <w:rFonts w:ascii="Times New Roman" w:eastAsia="Times New Roman" w:hAnsi="Times New Roman" w:cs="Times New Roman"/>
          <w:sz w:val="28"/>
          <w:szCs w:val="28"/>
          <w:lang w:eastAsia="ru-RU"/>
        </w:rPr>
        <w:t xml:space="preserve"> </w:t>
      </w:r>
      <w:r w:rsidRPr="00662BC0">
        <w:rPr>
          <w:rFonts w:ascii="Times New Roman" w:eastAsia="Calibri" w:hAnsi="Times New Roman" w:cs="Times New Roman"/>
          <w:sz w:val="28"/>
          <w:szCs w:val="28"/>
        </w:rPr>
        <w:t xml:space="preserve">Оценку токсического воздействия </w:t>
      </w:r>
      <w:r w:rsidR="0031248F">
        <w:rPr>
          <w:rFonts w:ascii="Times New Roman" w:eastAsia="Calibri" w:hAnsi="Times New Roman" w:cs="Times New Roman"/>
          <w:sz w:val="28"/>
          <w:szCs w:val="28"/>
        </w:rPr>
        <w:t xml:space="preserve">в пробах проводили через 6, 24 и </w:t>
      </w:r>
      <w:r w:rsidRPr="00662BC0">
        <w:rPr>
          <w:rFonts w:ascii="Times New Roman" w:eastAsia="Calibri" w:hAnsi="Times New Roman" w:cs="Times New Roman"/>
          <w:sz w:val="28"/>
          <w:szCs w:val="28"/>
        </w:rPr>
        <w:t>96 часов. Далее, в течение 2 месяцев проводилось уточнение порога токсического действия веществ.</w:t>
      </w:r>
    </w:p>
    <w:p w:rsidR="00515FDB" w:rsidRPr="00425ED0" w:rsidRDefault="00B83B3B" w:rsidP="009D6E4A">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оценки частоты явлений «непереносимости» </w:t>
      </w:r>
      <w:r w:rsidR="006B71C2">
        <w:rPr>
          <w:rFonts w:ascii="Times New Roman" w:eastAsia="Calibri" w:hAnsi="Times New Roman" w:cs="Times New Roman"/>
          <w:sz w:val="28"/>
          <w:szCs w:val="28"/>
        </w:rPr>
        <w:t xml:space="preserve">нами </w:t>
      </w:r>
      <w:r>
        <w:rPr>
          <w:rFonts w:ascii="Times New Roman" w:eastAsia="Calibri" w:hAnsi="Times New Roman" w:cs="Times New Roman"/>
          <w:sz w:val="28"/>
          <w:szCs w:val="28"/>
        </w:rPr>
        <w:t>было проведено р</w:t>
      </w:r>
      <w:r w:rsidR="00425ED0" w:rsidRPr="00662BC0">
        <w:rPr>
          <w:rFonts w:ascii="Times New Roman" w:eastAsia="Calibri" w:hAnsi="Times New Roman" w:cs="Times New Roman"/>
          <w:sz w:val="28"/>
          <w:szCs w:val="28"/>
        </w:rPr>
        <w:t xml:space="preserve">етроспективное изучение медицинских карт </w:t>
      </w:r>
      <w:r w:rsidR="00425ED0">
        <w:rPr>
          <w:rFonts w:ascii="Times New Roman" w:eastAsia="Calibri" w:hAnsi="Times New Roman" w:cs="Times New Roman"/>
          <w:sz w:val="28"/>
          <w:szCs w:val="28"/>
        </w:rPr>
        <w:t xml:space="preserve">стоматологического больного </w:t>
      </w:r>
      <w:r w:rsidR="00425ED0" w:rsidRPr="00662BC0">
        <w:rPr>
          <w:rFonts w:ascii="Times New Roman" w:eastAsia="Calibri" w:hAnsi="Times New Roman" w:cs="Times New Roman"/>
          <w:sz w:val="28"/>
          <w:szCs w:val="28"/>
        </w:rPr>
        <w:t>(форма 043/у) 300 больных</w:t>
      </w:r>
      <w:r w:rsidR="00F322EF">
        <w:rPr>
          <w:rFonts w:ascii="Times New Roman" w:eastAsia="Calibri" w:hAnsi="Times New Roman" w:cs="Times New Roman"/>
          <w:sz w:val="28"/>
          <w:szCs w:val="28"/>
        </w:rPr>
        <w:t xml:space="preserve"> н</w:t>
      </w:r>
      <w:r w:rsidR="00F322EF" w:rsidRPr="00662BC0">
        <w:rPr>
          <w:rFonts w:ascii="Times New Roman" w:eastAsia="Calibri" w:hAnsi="Times New Roman" w:cs="Times New Roman"/>
          <w:sz w:val="28"/>
          <w:szCs w:val="28"/>
        </w:rPr>
        <w:t xml:space="preserve">а базе областной </w:t>
      </w:r>
      <w:r w:rsidR="00F322EF">
        <w:rPr>
          <w:rFonts w:ascii="Times New Roman" w:eastAsia="Calibri" w:hAnsi="Times New Roman" w:cs="Times New Roman"/>
          <w:sz w:val="28"/>
          <w:szCs w:val="28"/>
        </w:rPr>
        <w:t>стоматологической поликлиники (ОГБУЗ СОКСП)</w:t>
      </w:r>
      <w:r w:rsidR="00425ED0" w:rsidRPr="00662BC0">
        <w:rPr>
          <w:rFonts w:ascii="Times New Roman" w:eastAsia="Calibri" w:hAnsi="Times New Roman" w:cs="Times New Roman"/>
          <w:sz w:val="28"/>
          <w:szCs w:val="28"/>
        </w:rPr>
        <w:t>, которым в разные годы б</w:t>
      </w:r>
      <w:r w:rsidR="00425ED0">
        <w:rPr>
          <w:rFonts w:ascii="Times New Roman" w:eastAsia="Calibri" w:hAnsi="Times New Roman" w:cs="Times New Roman"/>
          <w:sz w:val="28"/>
          <w:szCs w:val="28"/>
        </w:rPr>
        <w:t>ыли изготовлены съёмные акриловые протезы.</w:t>
      </w:r>
    </w:p>
    <w:p w:rsidR="006961F5" w:rsidRDefault="00515FDB" w:rsidP="009D6E4A">
      <w:pPr>
        <w:spacing w:line="240" w:lineRule="auto"/>
        <w:ind w:right="-1" w:firstLine="709"/>
        <w:jc w:val="both"/>
        <w:rPr>
          <w:rFonts w:ascii="Times New Roman" w:eastAsia="Calibri" w:hAnsi="Times New Roman" w:cs="Times New Roman"/>
          <w:sz w:val="28"/>
          <w:szCs w:val="28"/>
        </w:rPr>
      </w:pPr>
      <w:r w:rsidRPr="00515FDB">
        <w:rPr>
          <w:rFonts w:ascii="Times New Roman" w:eastAsia="Times New Roman" w:hAnsi="Times New Roman" w:cs="Times New Roman"/>
          <w:sz w:val="28"/>
          <w:szCs w:val="28"/>
          <w:lang w:eastAsia="ru-RU"/>
        </w:rPr>
        <w:lastRenderedPageBreak/>
        <w:t xml:space="preserve">Для решения поставленных в исследовании задач </w:t>
      </w:r>
      <w:r>
        <w:rPr>
          <w:rFonts w:ascii="Times New Roman" w:eastAsia="Calibri" w:hAnsi="Times New Roman" w:cs="Times New Roman"/>
          <w:kern w:val="1"/>
          <w:sz w:val="28"/>
          <w:szCs w:val="28"/>
          <w:lang w:eastAsia="zh-CN"/>
        </w:rPr>
        <w:t>в</w:t>
      </w:r>
      <w:r w:rsidRPr="0072563C">
        <w:rPr>
          <w:rFonts w:ascii="Times New Roman" w:eastAsia="Calibri" w:hAnsi="Times New Roman" w:cs="Times New Roman"/>
          <w:kern w:val="1"/>
          <w:sz w:val="28"/>
          <w:szCs w:val="28"/>
          <w:lang w:eastAsia="zh-CN"/>
        </w:rPr>
        <w:t xml:space="preserve"> п</w:t>
      </w:r>
      <w:r>
        <w:rPr>
          <w:rFonts w:ascii="Times New Roman" w:eastAsia="Calibri" w:hAnsi="Times New Roman" w:cs="Times New Roman"/>
          <w:kern w:val="1"/>
          <w:sz w:val="28"/>
          <w:szCs w:val="28"/>
          <w:lang w:eastAsia="zh-CN"/>
        </w:rPr>
        <w:t xml:space="preserve">ериод с 2011 по 2015 гг. было </w:t>
      </w:r>
      <w:r w:rsidRPr="00515FDB">
        <w:rPr>
          <w:rFonts w:ascii="Times New Roman" w:eastAsia="Times New Roman" w:hAnsi="Times New Roman" w:cs="Times New Roman"/>
          <w:sz w:val="28"/>
          <w:szCs w:val="28"/>
          <w:lang w:eastAsia="ru-RU"/>
        </w:rPr>
        <w:t>проведено стоматологическое обследование, лечебно-профилактические мероприятия и д</w:t>
      </w:r>
      <w:r>
        <w:rPr>
          <w:rFonts w:ascii="Times New Roman" w:eastAsia="Times New Roman" w:hAnsi="Times New Roman" w:cs="Times New Roman"/>
          <w:sz w:val="28"/>
          <w:szCs w:val="28"/>
          <w:lang w:eastAsia="ru-RU"/>
        </w:rPr>
        <w:t xml:space="preserve">инамическое наблюдение </w:t>
      </w:r>
      <w:r>
        <w:rPr>
          <w:rFonts w:ascii="Times New Roman" w:eastAsia="Calibri" w:hAnsi="Times New Roman" w:cs="Times New Roman"/>
          <w:kern w:val="1"/>
          <w:sz w:val="28"/>
          <w:szCs w:val="28"/>
          <w:lang w:eastAsia="zh-CN"/>
        </w:rPr>
        <w:t>180 пациент</w:t>
      </w:r>
      <w:r w:rsidR="00B63162">
        <w:rPr>
          <w:rFonts w:ascii="Times New Roman" w:eastAsia="Calibri" w:hAnsi="Times New Roman" w:cs="Times New Roman"/>
          <w:kern w:val="1"/>
          <w:sz w:val="28"/>
          <w:szCs w:val="28"/>
          <w:lang w:eastAsia="zh-CN"/>
        </w:rPr>
        <w:t>ов</w:t>
      </w:r>
      <w:r>
        <w:rPr>
          <w:rFonts w:ascii="Times New Roman" w:eastAsia="Calibri" w:hAnsi="Times New Roman" w:cs="Times New Roman"/>
          <w:kern w:val="1"/>
          <w:sz w:val="28"/>
          <w:szCs w:val="28"/>
          <w:lang w:eastAsia="zh-CN"/>
        </w:rPr>
        <w:t xml:space="preserve"> с частичным и полным отсутствием зубов</w:t>
      </w:r>
      <w:r w:rsidRPr="0072563C">
        <w:rPr>
          <w:rFonts w:ascii="Times New Roman" w:eastAsia="Calibri" w:hAnsi="Times New Roman" w:cs="Times New Roman"/>
          <w:kern w:val="1"/>
          <w:sz w:val="28"/>
          <w:szCs w:val="28"/>
          <w:lang w:eastAsia="zh-CN"/>
        </w:rPr>
        <w:t>, обратившихся за</w:t>
      </w:r>
      <w:r w:rsidR="00F322EF">
        <w:rPr>
          <w:rFonts w:ascii="Times New Roman" w:eastAsia="Calibri" w:hAnsi="Times New Roman" w:cs="Times New Roman"/>
          <w:kern w:val="1"/>
          <w:sz w:val="28"/>
          <w:szCs w:val="28"/>
          <w:lang w:eastAsia="zh-CN"/>
        </w:rPr>
        <w:t xml:space="preserve"> стоматологической помощью в клинику </w:t>
      </w:r>
      <w:r>
        <w:rPr>
          <w:rFonts w:ascii="Times New Roman" w:eastAsia="Calibri" w:hAnsi="Times New Roman" w:cs="Times New Roman"/>
          <w:kern w:val="1"/>
          <w:sz w:val="28"/>
          <w:szCs w:val="28"/>
          <w:lang w:eastAsia="zh-CN"/>
        </w:rPr>
        <w:t>кафедры ортопедической стоматологии ГБОУ ВПО СГМУ</w:t>
      </w:r>
      <w:r w:rsidR="00CE77AF">
        <w:rPr>
          <w:rFonts w:ascii="Times New Roman" w:eastAsia="Calibri" w:hAnsi="Times New Roman" w:cs="Times New Roman"/>
          <w:kern w:val="1"/>
          <w:sz w:val="28"/>
          <w:szCs w:val="28"/>
          <w:lang w:eastAsia="zh-CN"/>
        </w:rPr>
        <w:t xml:space="preserve"> (табл</w:t>
      </w:r>
      <w:r w:rsidR="00657540">
        <w:rPr>
          <w:rFonts w:ascii="Times New Roman" w:eastAsia="Calibri" w:hAnsi="Times New Roman" w:cs="Times New Roman"/>
          <w:kern w:val="1"/>
          <w:sz w:val="28"/>
          <w:szCs w:val="28"/>
          <w:lang w:eastAsia="zh-CN"/>
        </w:rPr>
        <w:t xml:space="preserve">. </w:t>
      </w:r>
      <w:r w:rsidR="00CE77AF">
        <w:rPr>
          <w:rFonts w:ascii="Times New Roman" w:eastAsia="Calibri" w:hAnsi="Times New Roman" w:cs="Times New Roman"/>
          <w:kern w:val="1"/>
          <w:sz w:val="28"/>
          <w:szCs w:val="28"/>
          <w:lang w:eastAsia="zh-CN"/>
        </w:rPr>
        <w:t xml:space="preserve">1). </w:t>
      </w:r>
      <w:r w:rsidR="00657540">
        <w:rPr>
          <w:rFonts w:ascii="Times New Roman" w:eastAsia="Calibri" w:hAnsi="Times New Roman" w:cs="Times New Roman"/>
          <w:kern w:val="1"/>
          <w:sz w:val="28"/>
          <w:szCs w:val="28"/>
          <w:lang w:eastAsia="zh-CN"/>
        </w:rPr>
        <w:t>Р</w:t>
      </w:r>
      <w:r w:rsidR="00657540">
        <w:rPr>
          <w:rFonts w:ascii="Times New Roman" w:eastAsia="Calibri" w:hAnsi="Times New Roman" w:cs="Times New Roman"/>
          <w:sz w:val="28"/>
          <w:szCs w:val="28"/>
        </w:rPr>
        <w:t>аспределение пациентов</w:t>
      </w:r>
      <w:r w:rsidR="006221C1" w:rsidRPr="00662BC0">
        <w:rPr>
          <w:rFonts w:ascii="Times New Roman" w:eastAsia="Calibri" w:hAnsi="Times New Roman" w:cs="Times New Roman"/>
          <w:sz w:val="28"/>
          <w:szCs w:val="28"/>
        </w:rPr>
        <w:t xml:space="preserve"> по полу и в</w:t>
      </w:r>
      <w:r w:rsidR="00F85DA1">
        <w:rPr>
          <w:rFonts w:ascii="Times New Roman" w:eastAsia="Calibri" w:hAnsi="Times New Roman" w:cs="Times New Roman"/>
          <w:sz w:val="28"/>
          <w:szCs w:val="28"/>
        </w:rPr>
        <w:t>озрасту представлено в таблице 1</w:t>
      </w:r>
      <w:r w:rsidR="006221C1" w:rsidRPr="00662BC0">
        <w:rPr>
          <w:rFonts w:ascii="Times New Roman" w:eastAsia="Calibri" w:hAnsi="Times New Roman" w:cs="Times New Roman"/>
          <w:sz w:val="28"/>
          <w:szCs w:val="28"/>
        </w:rPr>
        <w:t>.</w:t>
      </w:r>
      <w:r w:rsidR="006221C1">
        <w:rPr>
          <w:rFonts w:ascii="Times New Roman" w:eastAsia="Calibri" w:hAnsi="Times New Roman" w:cs="Times New Roman"/>
          <w:sz w:val="28"/>
          <w:szCs w:val="28"/>
        </w:rPr>
        <w:t xml:space="preserve"> </w:t>
      </w:r>
      <w:r w:rsidR="006221C1" w:rsidRPr="00662BC0">
        <w:rPr>
          <w:rFonts w:ascii="Times New Roman" w:eastAsia="Times New Roman" w:hAnsi="Times New Roman" w:cs="Times New Roman"/>
          <w:sz w:val="28"/>
          <w:szCs w:val="28"/>
          <w:lang w:eastAsia="ru-RU"/>
        </w:rPr>
        <w:t xml:space="preserve">В соответствии с задачами исследования </w:t>
      </w:r>
      <w:r w:rsidR="006221C1" w:rsidRPr="00662BC0">
        <w:rPr>
          <w:rFonts w:ascii="Times New Roman" w:eastAsia="Calibri" w:hAnsi="Times New Roman" w:cs="Times New Roman"/>
          <w:sz w:val="28"/>
          <w:szCs w:val="28"/>
        </w:rPr>
        <w:t xml:space="preserve">все больные были </w:t>
      </w:r>
      <w:r w:rsidR="00F85DA1">
        <w:rPr>
          <w:rFonts w:ascii="Times New Roman" w:eastAsia="Calibri" w:hAnsi="Times New Roman" w:cs="Times New Roman"/>
          <w:sz w:val="28"/>
          <w:szCs w:val="28"/>
        </w:rPr>
        <w:t xml:space="preserve">разделены на 2 группы </w:t>
      </w:r>
      <w:r w:rsidR="006221C1" w:rsidRPr="00662BC0">
        <w:rPr>
          <w:rFonts w:ascii="Times New Roman" w:eastAsia="Calibri" w:hAnsi="Times New Roman" w:cs="Times New Roman"/>
          <w:sz w:val="28"/>
          <w:szCs w:val="28"/>
        </w:rPr>
        <w:t>по 90 челове</w:t>
      </w:r>
      <w:r w:rsidR="006221C1">
        <w:rPr>
          <w:rFonts w:ascii="Times New Roman" w:eastAsia="Calibri" w:hAnsi="Times New Roman" w:cs="Times New Roman"/>
          <w:sz w:val="28"/>
          <w:szCs w:val="28"/>
        </w:rPr>
        <w:t>к в каждой. Первая (</w:t>
      </w:r>
      <w:r w:rsidR="006221C1" w:rsidRPr="00662BC0">
        <w:rPr>
          <w:rFonts w:ascii="Times New Roman" w:eastAsia="Calibri" w:hAnsi="Times New Roman" w:cs="Times New Roman"/>
          <w:sz w:val="28"/>
          <w:szCs w:val="28"/>
        </w:rPr>
        <w:t>группа</w:t>
      </w:r>
      <w:r w:rsidR="006221C1">
        <w:rPr>
          <w:rFonts w:ascii="Times New Roman" w:eastAsia="Calibri" w:hAnsi="Times New Roman" w:cs="Times New Roman"/>
          <w:sz w:val="28"/>
          <w:szCs w:val="28"/>
        </w:rPr>
        <w:t xml:space="preserve"> сравнения</w:t>
      </w:r>
      <w:r w:rsidR="006221C1" w:rsidRPr="00662BC0">
        <w:rPr>
          <w:rFonts w:ascii="Times New Roman" w:eastAsia="Calibri" w:hAnsi="Times New Roman" w:cs="Times New Roman"/>
          <w:sz w:val="28"/>
          <w:szCs w:val="28"/>
        </w:rPr>
        <w:t xml:space="preserve">) состояла из 90 </w:t>
      </w:r>
      <w:r w:rsidR="008D793C">
        <w:rPr>
          <w:rFonts w:ascii="Times New Roman" w:eastAsia="Calibri" w:hAnsi="Times New Roman" w:cs="Times New Roman"/>
          <w:sz w:val="28"/>
          <w:szCs w:val="28"/>
        </w:rPr>
        <w:t>пациентов в возрасте 30</w:t>
      </w:r>
      <w:r w:rsidR="00887153">
        <w:rPr>
          <w:rFonts w:ascii="Times New Roman" w:eastAsia="Calibri" w:hAnsi="Times New Roman" w:cs="Times New Roman"/>
          <w:sz w:val="28"/>
          <w:szCs w:val="28"/>
        </w:rPr>
        <w:t xml:space="preserve">-84 лет </w:t>
      </w:r>
      <w:r w:rsidR="00657540" w:rsidRPr="00662BC0">
        <w:rPr>
          <w:rFonts w:ascii="Times New Roman" w:eastAsia="Calibri" w:hAnsi="Times New Roman" w:cs="Times New Roman"/>
          <w:sz w:val="28"/>
          <w:szCs w:val="28"/>
        </w:rPr>
        <w:t>с ча</w:t>
      </w:r>
      <w:r w:rsidR="00657540">
        <w:rPr>
          <w:rFonts w:ascii="Times New Roman" w:eastAsia="Calibri" w:hAnsi="Times New Roman" w:cs="Times New Roman"/>
          <w:sz w:val="28"/>
          <w:szCs w:val="28"/>
        </w:rPr>
        <w:t xml:space="preserve">стичной и полной потерей зубов, </w:t>
      </w:r>
      <w:r w:rsidR="006221C1" w:rsidRPr="00662BC0">
        <w:rPr>
          <w:rFonts w:ascii="Times New Roman" w:eastAsia="Calibri" w:hAnsi="Times New Roman" w:cs="Times New Roman"/>
          <w:sz w:val="28"/>
          <w:szCs w:val="28"/>
        </w:rPr>
        <w:t xml:space="preserve">которым были изготовлены 62 частичных съёмных протезов и 46 - полных съёмных протезов </w:t>
      </w:r>
      <w:r w:rsidR="00C618AE">
        <w:rPr>
          <w:rFonts w:ascii="Times New Roman" w:eastAsia="Calibri" w:hAnsi="Times New Roman" w:cs="Times New Roman"/>
          <w:sz w:val="28"/>
          <w:szCs w:val="28"/>
        </w:rPr>
        <w:t>из пластмассы «Фторакс» по традиционной методике</w:t>
      </w:r>
      <w:r w:rsidR="006221C1" w:rsidRPr="00662BC0">
        <w:rPr>
          <w:rFonts w:ascii="Times New Roman" w:eastAsia="Calibri" w:hAnsi="Times New Roman" w:cs="Times New Roman"/>
          <w:sz w:val="28"/>
          <w:szCs w:val="28"/>
        </w:rPr>
        <w:t>. В эту группу входили также пациенты, обратившиеся в клинику ортопедической стоматологии для повторного протезирования или вызванные для контрольного осмотра.</w:t>
      </w:r>
    </w:p>
    <w:p w:rsidR="006961F5" w:rsidRPr="00662BC0" w:rsidRDefault="00F85DA1" w:rsidP="009D6E4A">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w:t>
      </w:r>
      <w:r w:rsidR="006961F5" w:rsidRPr="00662BC0">
        <w:rPr>
          <w:rFonts w:ascii="Times New Roman" w:eastAsia="Calibri" w:hAnsi="Times New Roman" w:cs="Times New Roman"/>
          <w:sz w:val="28"/>
          <w:szCs w:val="28"/>
        </w:rPr>
        <w:t xml:space="preserve"> - Распределение </w:t>
      </w:r>
      <w:r w:rsidR="00F322EF" w:rsidRPr="00662BC0">
        <w:rPr>
          <w:rFonts w:ascii="Times New Roman" w:eastAsia="Calibri" w:hAnsi="Times New Roman" w:cs="Times New Roman"/>
          <w:sz w:val="28"/>
          <w:szCs w:val="28"/>
        </w:rPr>
        <w:t xml:space="preserve">по полу и возрасту </w:t>
      </w:r>
      <w:r w:rsidR="006961F5" w:rsidRPr="00662BC0">
        <w:rPr>
          <w:rFonts w:ascii="Times New Roman" w:eastAsia="Calibri" w:hAnsi="Times New Roman" w:cs="Times New Roman"/>
          <w:sz w:val="28"/>
          <w:szCs w:val="28"/>
        </w:rPr>
        <w:t xml:space="preserve">курируемых пациентов </w:t>
      </w:r>
      <w:r w:rsidR="006961F5">
        <w:rPr>
          <w:rFonts w:ascii="Times New Roman" w:eastAsia="Calibri" w:hAnsi="Times New Roman" w:cs="Times New Roman"/>
          <w:sz w:val="28"/>
          <w:szCs w:val="28"/>
        </w:rPr>
        <w:t xml:space="preserve">группы сравнения и исследуемой группы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051"/>
        <w:gridCol w:w="2055"/>
        <w:gridCol w:w="1766"/>
        <w:gridCol w:w="1752"/>
      </w:tblGrid>
      <w:tr w:rsidR="006961F5" w:rsidRPr="00662BC0" w:rsidTr="006961F5">
        <w:trPr>
          <w:trHeight w:val="231"/>
          <w:jc w:val="center"/>
        </w:trPr>
        <w:tc>
          <w:tcPr>
            <w:tcW w:w="1946" w:type="dxa"/>
            <w:vMerge w:val="restart"/>
            <w:shd w:val="clear" w:color="auto" w:fill="auto"/>
          </w:tcPr>
          <w:p w:rsidR="006961F5" w:rsidRPr="006961F5" w:rsidRDefault="006961F5" w:rsidP="006961F5">
            <w:pPr>
              <w:spacing w:after="0" w:line="240" w:lineRule="auto"/>
              <w:ind w:right="-1"/>
              <w:jc w:val="right"/>
              <w:rPr>
                <w:rFonts w:ascii="Times New Roman" w:eastAsia="Calibri" w:hAnsi="Times New Roman" w:cs="Times New Roman"/>
                <w:sz w:val="26"/>
                <w:szCs w:val="26"/>
              </w:rPr>
            </w:pPr>
            <w:r w:rsidRPr="006961F5">
              <w:rPr>
                <w:rFonts w:ascii="Times New Roman" w:eastAsia="Calibri"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2C30D098" wp14:editId="67BF0EE3">
                      <wp:simplePos x="0" y="0"/>
                      <wp:positionH relativeFrom="column">
                        <wp:posOffset>-21590</wp:posOffset>
                      </wp:positionH>
                      <wp:positionV relativeFrom="paragraph">
                        <wp:posOffset>16510</wp:posOffset>
                      </wp:positionV>
                      <wp:extent cx="1156970" cy="548640"/>
                      <wp:effectExtent l="0" t="0" r="24130" b="22860"/>
                      <wp:wrapNone/>
                      <wp:docPr id="3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97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4" o:spid="_x0000_s1026" type="#_x0000_t32" style="position:absolute;margin-left:-1.7pt;margin-top:1.3pt;width:91.1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7/JwIAAEM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"/>
                  </w:pict>
                </mc:Fallback>
              </mc:AlternateContent>
            </w:r>
            <w:r w:rsidRPr="006961F5">
              <w:rPr>
                <w:rFonts w:ascii="Times New Roman" w:eastAsia="Calibri" w:hAnsi="Times New Roman" w:cs="Times New Roman"/>
                <w:sz w:val="26"/>
                <w:szCs w:val="26"/>
              </w:rPr>
              <w:t>Пол</w:t>
            </w:r>
          </w:p>
          <w:p w:rsidR="006961F5" w:rsidRPr="006961F5" w:rsidRDefault="006961F5" w:rsidP="006961F5">
            <w:pPr>
              <w:spacing w:after="0" w:line="240" w:lineRule="auto"/>
              <w:ind w:right="-1"/>
              <w:rPr>
                <w:rFonts w:ascii="Times New Roman" w:eastAsia="Calibri" w:hAnsi="Times New Roman" w:cs="Times New Roman"/>
                <w:sz w:val="26"/>
                <w:szCs w:val="26"/>
              </w:rPr>
            </w:pPr>
          </w:p>
          <w:p w:rsidR="006961F5" w:rsidRPr="006961F5" w:rsidRDefault="006961F5" w:rsidP="006961F5">
            <w:pPr>
              <w:spacing w:after="0" w:line="240" w:lineRule="auto"/>
              <w:ind w:right="-1"/>
              <w:rPr>
                <w:rFonts w:ascii="Times New Roman" w:eastAsia="Calibri" w:hAnsi="Times New Roman" w:cs="Times New Roman"/>
                <w:sz w:val="26"/>
                <w:szCs w:val="26"/>
              </w:rPr>
            </w:pPr>
            <w:r w:rsidRPr="006961F5">
              <w:rPr>
                <w:rFonts w:ascii="Times New Roman" w:eastAsia="Calibri" w:hAnsi="Times New Roman" w:cs="Times New Roman"/>
                <w:sz w:val="26"/>
                <w:szCs w:val="26"/>
              </w:rPr>
              <w:t>Возраст</w:t>
            </w:r>
          </w:p>
        </w:tc>
        <w:tc>
          <w:tcPr>
            <w:tcW w:w="4106" w:type="dxa"/>
            <w:gridSpan w:val="2"/>
            <w:shd w:val="clear" w:color="auto" w:fill="auto"/>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Мужчины</w:t>
            </w:r>
          </w:p>
        </w:tc>
        <w:tc>
          <w:tcPr>
            <w:tcW w:w="3518" w:type="dxa"/>
            <w:gridSpan w:val="2"/>
            <w:shd w:val="clear" w:color="auto" w:fill="auto"/>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Женщины</w:t>
            </w:r>
          </w:p>
        </w:tc>
      </w:tr>
      <w:tr w:rsidR="006961F5" w:rsidRPr="00662BC0" w:rsidTr="006961F5">
        <w:trPr>
          <w:jc w:val="center"/>
        </w:trPr>
        <w:tc>
          <w:tcPr>
            <w:tcW w:w="1946" w:type="dxa"/>
            <w:vMerge/>
            <w:shd w:val="clear" w:color="auto" w:fill="auto"/>
          </w:tcPr>
          <w:p w:rsidR="006961F5" w:rsidRPr="006961F5" w:rsidRDefault="006961F5" w:rsidP="006961F5">
            <w:pPr>
              <w:spacing w:after="0" w:line="240" w:lineRule="auto"/>
              <w:ind w:right="-1"/>
              <w:jc w:val="both"/>
              <w:rPr>
                <w:rFonts w:ascii="Times New Roman" w:eastAsia="Calibri" w:hAnsi="Times New Roman" w:cs="Times New Roman"/>
                <w:sz w:val="26"/>
                <w:szCs w:val="26"/>
              </w:rPr>
            </w:pPr>
          </w:p>
        </w:tc>
        <w:tc>
          <w:tcPr>
            <w:tcW w:w="2051" w:type="dxa"/>
            <w:shd w:val="clear" w:color="auto" w:fill="auto"/>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Группа</w:t>
            </w:r>
          </w:p>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сравнения</w:t>
            </w:r>
          </w:p>
        </w:tc>
        <w:tc>
          <w:tcPr>
            <w:tcW w:w="2055" w:type="dxa"/>
            <w:shd w:val="clear" w:color="auto" w:fill="auto"/>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Исследуемая</w:t>
            </w:r>
          </w:p>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группа</w:t>
            </w:r>
          </w:p>
        </w:tc>
        <w:tc>
          <w:tcPr>
            <w:tcW w:w="1766" w:type="dxa"/>
            <w:shd w:val="clear" w:color="auto" w:fill="auto"/>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Группа</w:t>
            </w:r>
          </w:p>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сравнения</w:t>
            </w:r>
          </w:p>
        </w:tc>
        <w:tc>
          <w:tcPr>
            <w:tcW w:w="1752" w:type="dxa"/>
            <w:shd w:val="clear" w:color="auto" w:fill="auto"/>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Исследуемая</w:t>
            </w:r>
          </w:p>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группа</w:t>
            </w:r>
          </w:p>
        </w:tc>
      </w:tr>
      <w:tr w:rsidR="006961F5" w:rsidRPr="00662BC0" w:rsidTr="006961F5">
        <w:trPr>
          <w:jc w:val="center"/>
        </w:trPr>
        <w:tc>
          <w:tcPr>
            <w:tcW w:w="194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30-39</w:t>
            </w:r>
          </w:p>
        </w:tc>
        <w:tc>
          <w:tcPr>
            <w:tcW w:w="2051"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2</w:t>
            </w:r>
          </w:p>
        </w:tc>
        <w:tc>
          <w:tcPr>
            <w:tcW w:w="2055"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1</w:t>
            </w:r>
          </w:p>
        </w:tc>
        <w:tc>
          <w:tcPr>
            <w:tcW w:w="176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3</w:t>
            </w:r>
          </w:p>
        </w:tc>
        <w:tc>
          <w:tcPr>
            <w:tcW w:w="1752"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2</w:t>
            </w:r>
          </w:p>
        </w:tc>
      </w:tr>
      <w:tr w:rsidR="006961F5" w:rsidRPr="00662BC0" w:rsidTr="006961F5">
        <w:trPr>
          <w:jc w:val="center"/>
        </w:trPr>
        <w:tc>
          <w:tcPr>
            <w:tcW w:w="194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40-49</w:t>
            </w:r>
          </w:p>
        </w:tc>
        <w:tc>
          <w:tcPr>
            <w:tcW w:w="2051"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4</w:t>
            </w:r>
          </w:p>
        </w:tc>
        <w:tc>
          <w:tcPr>
            <w:tcW w:w="2055"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3</w:t>
            </w:r>
          </w:p>
        </w:tc>
        <w:tc>
          <w:tcPr>
            <w:tcW w:w="176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8</w:t>
            </w:r>
          </w:p>
        </w:tc>
        <w:tc>
          <w:tcPr>
            <w:tcW w:w="1752"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9</w:t>
            </w:r>
          </w:p>
        </w:tc>
      </w:tr>
      <w:tr w:rsidR="006961F5" w:rsidRPr="00662BC0" w:rsidTr="006961F5">
        <w:trPr>
          <w:jc w:val="center"/>
        </w:trPr>
        <w:tc>
          <w:tcPr>
            <w:tcW w:w="194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50-59</w:t>
            </w:r>
          </w:p>
        </w:tc>
        <w:tc>
          <w:tcPr>
            <w:tcW w:w="2051"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11</w:t>
            </w:r>
          </w:p>
        </w:tc>
        <w:tc>
          <w:tcPr>
            <w:tcW w:w="2055"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10</w:t>
            </w:r>
          </w:p>
        </w:tc>
        <w:tc>
          <w:tcPr>
            <w:tcW w:w="176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16</w:t>
            </w:r>
          </w:p>
        </w:tc>
        <w:tc>
          <w:tcPr>
            <w:tcW w:w="1752"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19</w:t>
            </w:r>
          </w:p>
        </w:tc>
      </w:tr>
      <w:tr w:rsidR="006961F5" w:rsidRPr="00662BC0" w:rsidTr="006961F5">
        <w:trPr>
          <w:jc w:val="center"/>
        </w:trPr>
        <w:tc>
          <w:tcPr>
            <w:tcW w:w="194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60-69</w:t>
            </w:r>
          </w:p>
        </w:tc>
        <w:tc>
          <w:tcPr>
            <w:tcW w:w="2051"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13</w:t>
            </w:r>
          </w:p>
        </w:tc>
        <w:tc>
          <w:tcPr>
            <w:tcW w:w="2055"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11</w:t>
            </w:r>
          </w:p>
        </w:tc>
        <w:tc>
          <w:tcPr>
            <w:tcW w:w="176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14</w:t>
            </w:r>
          </w:p>
        </w:tc>
        <w:tc>
          <w:tcPr>
            <w:tcW w:w="1752"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17</w:t>
            </w:r>
          </w:p>
        </w:tc>
      </w:tr>
      <w:tr w:rsidR="006961F5" w:rsidRPr="00662BC0" w:rsidTr="006961F5">
        <w:trPr>
          <w:jc w:val="center"/>
        </w:trPr>
        <w:tc>
          <w:tcPr>
            <w:tcW w:w="194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70-79</w:t>
            </w:r>
          </w:p>
        </w:tc>
        <w:tc>
          <w:tcPr>
            <w:tcW w:w="2051"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5</w:t>
            </w:r>
          </w:p>
        </w:tc>
        <w:tc>
          <w:tcPr>
            <w:tcW w:w="2055"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4</w:t>
            </w:r>
          </w:p>
        </w:tc>
        <w:tc>
          <w:tcPr>
            <w:tcW w:w="176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7</w:t>
            </w:r>
          </w:p>
        </w:tc>
        <w:tc>
          <w:tcPr>
            <w:tcW w:w="1752"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9</w:t>
            </w:r>
          </w:p>
        </w:tc>
      </w:tr>
      <w:tr w:rsidR="006961F5" w:rsidRPr="00662BC0" w:rsidTr="006961F5">
        <w:trPr>
          <w:jc w:val="center"/>
        </w:trPr>
        <w:tc>
          <w:tcPr>
            <w:tcW w:w="194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80-89</w:t>
            </w:r>
          </w:p>
        </w:tc>
        <w:tc>
          <w:tcPr>
            <w:tcW w:w="2051"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3</w:t>
            </w:r>
          </w:p>
        </w:tc>
        <w:tc>
          <w:tcPr>
            <w:tcW w:w="2055"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2</w:t>
            </w:r>
          </w:p>
        </w:tc>
        <w:tc>
          <w:tcPr>
            <w:tcW w:w="176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4</w:t>
            </w:r>
          </w:p>
        </w:tc>
        <w:tc>
          <w:tcPr>
            <w:tcW w:w="1752"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3</w:t>
            </w:r>
          </w:p>
        </w:tc>
      </w:tr>
      <w:tr w:rsidR="006961F5" w:rsidRPr="00662BC0" w:rsidTr="006961F5">
        <w:trPr>
          <w:trHeight w:val="303"/>
          <w:jc w:val="center"/>
        </w:trPr>
        <w:tc>
          <w:tcPr>
            <w:tcW w:w="1946" w:type="dxa"/>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Итого</w:t>
            </w:r>
          </w:p>
        </w:tc>
        <w:tc>
          <w:tcPr>
            <w:tcW w:w="4106" w:type="dxa"/>
            <w:gridSpan w:val="2"/>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69</w:t>
            </w:r>
          </w:p>
        </w:tc>
        <w:tc>
          <w:tcPr>
            <w:tcW w:w="3518" w:type="dxa"/>
            <w:gridSpan w:val="2"/>
            <w:shd w:val="clear" w:color="auto" w:fill="auto"/>
            <w:vAlign w:val="center"/>
          </w:tcPr>
          <w:p w:rsidR="006961F5" w:rsidRPr="006961F5" w:rsidRDefault="006961F5" w:rsidP="006961F5">
            <w:pPr>
              <w:spacing w:after="0" w:line="240" w:lineRule="auto"/>
              <w:ind w:right="-1"/>
              <w:jc w:val="center"/>
              <w:rPr>
                <w:rFonts w:ascii="Times New Roman" w:eastAsia="Calibri" w:hAnsi="Times New Roman" w:cs="Times New Roman"/>
                <w:sz w:val="26"/>
                <w:szCs w:val="26"/>
              </w:rPr>
            </w:pPr>
            <w:r w:rsidRPr="006961F5">
              <w:rPr>
                <w:rFonts w:ascii="Times New Roman" w:eastAsia="Calibri" w:hAnsi="Times New Roman" w:cs="Times New Roman"/>
                <w:sz w:val="26"/>
                <w:szCs w:val="26"/>
              </w:rPr>
              <w:t>111</w:t>
            </w:r>
          </w:p>
        </w:tc>
      </w:tr>
    </w:tbl>
    <w:p w:rsidR="00657540" w:rsidRPr="00B63162" w:rsidRDefault="006221C1" w:rsidP="006F7768">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Вторую (исследуемую</w:t>
      </w:r>
      <w:r w:rsidRPr="00662BC0">
        <w:rPr>
          <w:rFonts w:ascii="Times New Roman" w:eastAsia="Calibri" w:hAnsi="Times New Roman" w:cs="Times New Roman"/>
          <w:sz w:val="28"/>
          <w:szCs w:val="28"/>
        </w:rPr>
        <w:t>) группу больных составили также 90 пациентов в возрасте</w:t>
      </w:r>
      <w:r w:rsidR="008D793C">
        <w:rPr>
          <w:rFonts w:ascii="Times New Roman" w:eastAsia="Calibri" w:hAnsi="Times New Roman" w:cs="Times New Roman"/>
          <w:sz w:val="28"/>
          <w:szCs w:val="28"/>
        </w:rPr>
        <w:t xml:space="preserve"> 39-89</w:t>
      </w:r>
      <w:r w:rsidR="0031248F">
        <w:rPr>
          <w:rFonts w:ascii="Times New Roman" w:eastAsia="Calibri" w:hAnsi="Times New Roman" w:cs="Times New Roman"/>
          <w:sz w:val="28"/>
          <w:szCs w:val="28"/>
        </w:rPr>
        <w:t xml:space="preserve"> лет </w:t>
      </w:r>
      <w:r w:rsidRPr="00662BC0">
        <w:rPr>
          <w:rFonts w:ascii="Times New Roman" w:eastAsia="Calibri" w:hAnsi="Times New Roman" w:cs="Times New Roman"/>
          <w:sz w:val="28"/>
          <w:szCs w:val="28"/>
        </w:rPr>
        <w:t>с частичной и полной потерей зубов, которым были изготовлены 72 частичных и 43 полных съёмных прот</w:t>
      </w:r>
      <w:r w:rsidR="00B63162">
        <w:rPr>
          <w:rFonts w:ascii="Times New Roman" w:eastAsia="Calibri" w:hAnsi="Times New Roman" w:cs="Times New Roman"/>
          <w:sz w:val="28"/>
          <w:szCs w:val="28"/>
        </w:rPr>
        <w:t>еза методом инжекционно-литьевого прессования</w:t>
      </w:r>
      <w:r w:rsidRPr="00662BC0">
        <w:rPr>
          <w:rFonts w:ascii="Times New Roman" w:eastAsia="Calibri" w:hAnsi="Times New Roman" w:cs="Times New Roman"/>
          <w:sz w:val="28"/>
          <w:szCs w:val="28"/>
        </w:rPr>
        <w:t xml:space="preserve"> из пластмассы холодной полимеризации</w:t>
      </w:r>
      <w:r w:rsidR="00C618AE">
        <w:rPr>
          <w:rFonts w:ascii="Times New Roman" w:eastAsia="Calibri" w:hAnsi="Times New Roman" w:cs="Times New Roman"/>
          <w:sz w:val="28"/>
          <w:szCs w:val="28"/>
        </w:rPr>
        <w:t xml:space="preserve"> «</w:t>
      </w:r>
      <w:r w:rsidR="00C618AE">
        <w:rPr>
          <w:rFonts w:ascii="Times New Roman" w:eastAsia="Calibri" w:hAnsi="Times New Roman" w:cs="Times New Roman"/>
          <w:sz w:val="28"/>
          <w:szCs w:val="28"/>
          <w:lang w:val="en-US"/>
        </w:rPr>
        <w:t>PalaXpress</w:t>
      </w:r>
      <w:r w:rsidR="00C618AE">
        <w:rPr>
          <w:rFonts w:ascii="Times New Roman" w:eastAsia="Calibri" w:hAnsi="Times New Roman" w:cs="Times New Roman"/>
          <w:sz w:val="28"/>
          <w:szCs w:val="28"/>
        </w:rPr>
        <w:t>»</w:t>
      </w:r>
      <w:r w:rsidR="00657540">
        <w:rPr>
          <w:rFonts w:ascii="Times New Roman" w:eastAsia="Calibri" w:hAnsi="Times New Roman" w:cs="Times New Roman"/>
          <w:sz w:val="28"/>
          <w:szCs w:val="28"/>
        </w:rPr>
        <w:t>.</w:t>
      </w:r>
    </w:p>
    <w:p w:rsidR="00DE4E09" w:rsidRDefault="006B71C2" w:rsidP="009D6E4A">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Объективная оценка</w:t>
      </w:r>
      <w:r w:rsidR="00DE4E09" w:rsidRPr="00662BC0">
        <w:rPr>
          <w:rFonts w:ascii="Times New Roman" w:eastAsia="Calibri" w:hAnsi="Times New Roman" w:cs="Times New Roman"/>
          <w:sz w:val="28"/>
          <w:szCs w:val="28"/>
        </w:rPr>
        <w:t xml:space="preserve"> результа</w:t>
      </w:r>
      <w:r>
        <w:rPr>
          <w:rFonts w:ascii="Times New Roman" w:eastAsia="Calibri" w:hAnsi="Times New Roman" w:cs="Times New Roman"/>
          <w:sz w:val="28"/>
          <w:szCs w:val="28"/>
        </w:rPr>
        <w:t>тов ортопедического лечения включала</w:t>
      </w:r>
      <w:r w:rsidR="00DE4E09" w:rsidRPr="00662BC0">
        <w:rPr>
          <w:rFonts w:ascii="Times New Roman" w:eastAsia="Calibri" w:hAnsi="Times New Roman" w:cs="Times New Roman"/>
          <w:sz w:val="28"/>
          <w:szCs w:val="28"/>
        </w:rPr>
        <w:t xml:space="preserve"> определение жевательной эффективности по методике В.А. Кондрашова (1969)</w:t>
      </w:r>
      <w:r w:rsidR="00DE4E09" w:rsidRPr="00DE4E09">
        <w:rPr>
          <w:rFonts w:ascii="Times New Roman" w:eastAsia="Calibri" w:hAnsi="Times New Roman" w:cs="Times New Roman"/>
          <w:sz w:val="28"/>
          <w:szCs w:val="28"/>
        </w:rPr>
        <w:t xml:space="preserve"> </w:t>
      </w:r>
      <w:r w:rsidR="00DE4E09" w:rsidRPr="00662BC0">
        <w:rPr>
          <w:rFonts w:ascii="Times New Roman" w:eastAsia="Calibri" w:hAnsi="Times New Roman" w:cs="Times New Roman"/>
          <w:sz w:val="28"/>
          <w:szCs w:val="28"/>
        </w:rPr>
        <w:t>в день наложени</w:t>
      </w:r>
      <w:r w:rsidR="00C618AE">
        <w:rPr>
          <w:rFonts w:ascii="Times New Roman" w:eastAsia="Calibri" w:hAnsi="Times New Roman" w:cs="Times New Roman"/>
          <w:sz w:val="28"/>
          <w:szCs w:val="28"/>
        </w:rPr>
        <w:t xml:space="preserve">я, через 1 сутки, </w:t>
      </w:r>
      <w:r w:rsidR="00DE4E09">
        <w:rPr>
          <w:rFonts w:ascii="Times New Roman" w:eastAsia="Calibri" w:hAnsi="Times New Roman" w:cs="Times New Roman"/>
          <w:sz w:val="28"/>
          <w:szCs w:val="28"/>
        </w:rPr>
        <w:t xml:space="preserve">1 </w:t>
      </w:r>
      <w:r w:rsidR="00C618AE">
        <w:rPr>
          <w:rFonts w:ascii="Times New Roman" w:eastAsia="Calibri" w:hAnsi="Times New Roman" w:cs="Times New Roman"/>
          <w:sz w:val="28"/>
          <w:szCs w:val="28"/>
        </w:rPr>
        <w:t xml:space="preserve">месяц и </w:t>
      </w:r>
      <w:r w:rsidR="00DE4E09">
        <w:rPr>
          <w:rFonts w:ascii="Times New Roman" w:eastAsia="Calibri" w:hAnsi="Times New Roman" w:cs="Times New Roman"/>
          <w:sz w:val="28"/>
          <w:szCs w:val="28"/>
        </w:rPr>
        <w:t xml:space="preserve">1 </w:t>
      </w:r>
      <w:r w:rsidR="00DE4E09" w:rsidRPr="00662BC0">
        <w:rPr>
          <w:rFonts w:ascii="Times New Roman" w:eastAsia="Calibri" w:hAnsi="Times New Roman" w:cs="Times New Roman"/>
          <w:sz w:val="28"/>
          <w:szCs w:val="28"/>
        </w:rPr>
        <w:t>год пользования съемными про</w:t>
      </w:r>
      <w:r w:rsidR="00DE4E09">
        <w:rPr>
          <w:rFonts w:ascii="Times New Roman" w:eastAsia="Calibri" w:hAnsi="Times New Roman" w:cs="Times New Roman"/>
          <w:sz w:val="28"/>
          <w:szCs w:val="28"/>
        </w:rPr>
        <w:t>тезами</w:t>
      </w:r>
      <w:r w:rsidR="00DE4E09" w:rsidRPr="00662BC0">
        <w:rPr>
          <w:rFonts w:ascii="Times New Roman" w:eastAsia="Calibri" w:hAnsi="Times New Roman" w:cs="Times New Roman"/>
          <w:sz w:val="28"/>
          <w:szCs w:val="28"/>
        </w:rPr>
        <w:t>.</w:t>
      </w:r>
      <w:r w:rsidR="00DE4E09" w:rsidRPr="000C755F">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Степень</w:t>
      </w:r>
      <w:r w:rsidR="00DE4E09" w:rsidRPr="00662BC0">
        <w:rPr>
          <w:rFonts w:ascii="Times New Roman" w:eastAsia="Calibri" w:hAnsi="Times New Roman" w:cs="Times New Roman"/>
          <w:sz w:val="28"/>
          <w:szCs w:val="28"/>
        </w:rPr>
        <w:t xml:space="preserve"> нормализации функции речи (р</w:t>
      </w:r>
      <w:r>
        <w:rPr>
          <w:rFonts w:ascii="Times New Roman" w:eastAsia="Calibri" w:hAnsi="Times New Roman" w:cs="Times New Roman"/>
          <w:sz w:val="28"/>
          <w:szCs w:val="28"/>
        </w:rPr>
        <w:t xml:space="preserve">азборчивости речи) </w:t>
      </w:r>
      <w:r w:rsidR="007E1AB4">
        <w:rPr>
          <w:rFonts w:ascii="Times New Roman" w:eastAsia="Calibri" w:hAnsi="Times New Roman" w:cs="Times New Roman"/>
          <w:sz w:val="28"/>
          <w:szCs w:val="28"/>
        </w:rPr>
        <w:t>определялась нами</w:t>
      </w:r>
      <w:r>
        <w:rPr>
          <w:rFonts w:ascii="Times New Roman" w:eastAsia="Calibri" w:hAnsi="Times New Roman" w:cs="Times New Roman"/>
          <w:sz w:val="28"/>
          <w:szCs w:val="28"/>
        </w:rPr>
        <w:t xml:space="preserve"> аудиторским</w:t>
      </w:r>
      <w:r w:rsidR="00DE4E09" w:rsidRPr="00662BC0">
        <w:rPr>
          <w:rFonts w:ascii="Times New Roman" w:eastAsia="Calibri" w:hAnsi="Times New Roman" w:cs="Times New Roman"/>
          <w:sz w:val="28"/>
          <w:szCs w:val="28"/>
        </w:rPr>
        <w:t xml:space="preserve"> метод</w:t>
      </w:r>
      <w:r>
        <w:rPr>
          <w:rFonts w:ascii="Times New Roman" w:eastAsia="Calibri" w:hAnsi="Times New Roman" w:cs="Times New Roman"/>
          <w:sz w:val="28"/>
          <w:szCs w:val="28"/>
        </w:rPr>
        <w:t>ом</w:t>
      </w:r>
      <w:r w:rsidR="00DE4E09" w:rsidRPr="00662BC0">
        <w:rPr>
          <w:rFonts w:ascii="Times New Roman" w:eastAsia="Calibri" w:hAnsi="Times New Roman" w:cs="Times New Roman"/>
          <w:sz w:val="28"/>
          <w:szCs w:val="28"/>
        </w:rPr>
        <w:t xml:space="preserve"> Н.Б. Покровского (1962) с использованием слоговых таблиц З.В. Лудилиной (1973)</w:t>
      </w:r>
      <w:r w:rsidR="00DE4E09" w:rsidRPr="00DE4E09">
        <w:rPr>
          <w:rFonts w:ascii="Times New Roman" w:eastAsia="Calibri" w:hAnsi="Times New Roman" w:cs="Times New Roman"/>
          <w:sz w:val="28"/>
          <w:szCs w:val="28"/>
        </w:rPr>
        <w:t xml:space="preserve"> </w:t>
      </w:r>
      <w:r w:rsidR="00DE4E09">
        <w:rPr>
          <w:rFonts w:ascii="Times New Roman" w:eastAsia="Calibri" w:hAnsi="Times New Roman" w:cs="Times New Roman"/>
          <w:sz w:val="28"/>
          <w:szCs w:val="28"/>
        </w:rPr>
        <w:t xml:space="preserve">в день наложения протезов, </w:t>
      </w:r>
      <w:r w:rsidR="00DE4E09" w:rsidRPr="00662BC0">
        <w:rPr>
          <w:rFonts w:ascii="Times New Roman" w:eastAsia="Calibri" w:hAnsi="Times New Roman" w:cs="Times New Roman"/>
          <w:sz w:val="28"/>
          <w:szCs w:val="28"/>
        </w:rPr>
        <w:t xml:space="preserve">через </w:t>
      </w:r>
      <w:r w:rsidR="00DE4E09">
        <w:rPr>
          <w:rFonts w:ascii="Times New Roman" w:eastAsia="Calibri" w:hAnsi="Times New Roman" w:cs="Times New Roman"/>
          <w:sz w:val="28"/>
          <w:szCs w:val="28"/>
        </w:rPr>
        <w:t xml:space="preserve">1 </w:t>
      </w:r>
      <w:r w:rsidR="00DE4E09" w:rsidRPr="00662BC0">
        <w:rPr>
          <w:rFonts w:ascii="Times New Roman" w:eastAsia="Calibri" w:hAnsi="Times New Roman" w:cs="Times New Roman"/>
          <w:sz w:val="28"/>
          <w:szCs w:val="28"/>
        </w:rPr>
        <w:t>неделю и 1 месяц после протезирования.</w:t>
      </w:r>
    </w:p>
    <w:p w:rsidR="008E4473" w:rsidRDefault="00EF0F89" w:rsidP="009D6E4A">
      <w:pPr>
        <w:spacing w:after="0" w:line="240" w:lineRule="auto"/>
        <w:ind w:right="-1" w:firstLine="709"/>
        <w:jc w:val="both"/>
        <w:rPr>
          <w:rFonts w:ascii="Times New Roman" w:eastAsia="Calibri" w:hAnsi="Times New Roman" w:cs="Times New Roman"/>
          <w:sz w:val="28"/>
          <w:szCs w:val="28"/>
        </w:rPr>
      </w:pPr>
      <w:r w:rsidRPr="00662BC0">
        <w:rPr>
          <w:rFonts w:ascii="Times New Roman" w:eastAsia="Calibri" w:hAnsi="Times New Roman" w:cs="Times New Roman"/>
          <w:sz w:val="28"/>
          <w:szCs w:val="28"/>
        </w:rPr>
        <w:t xml:space="preserve">Для получения более детальной оценки состояния рта и ее </w:t>
      </w:r>
      <w:r w:rsidR="008E4473">
        <w:rPr>
          <w:rFonts w:ascii="Times New Roman" w:eastAsia="Calibri" w:hAnsi="Times New Roman" w:cs="Times New Roman"/>
          <w:sz w:val="28"/>
          <w:szCs w:val="28"/>
        </w:rPr>
        <w:t xml:space="preserve">микрофлоры </w:t>
      </w:r>
      <w:r>
        <w:rPr>
          <w:rFonts w:ascii="Times New Roman" w:eastAsia="Calibri" w:hAnsi="Times New Roman" w:cs="Times New Roman"/>
          <w:sz w:val="28"/>
          <w:szCs w:val="28"/>
        </w:rPr>
        <w:t>было проведено и</w:t>
      </w:r>
      <w:r w:rsidR="00DE4E09" w:rsidRPr="00662BC0">
        <w:rPr>
          <w:rFonts w:ascii="Times New Roman" w:eastAsia="Calibri" w:hAnsi="Times New Roman" w:cs="Times New Roman"/>
          <w:sz w:val="28"/>
          <w:szCs w:val="28"/>
        </w:rPr>
        <w:t xml:space="preserve">сследование микробной колонизации </w:t>
      </w:r>
      <w:r>
        <w:rPr>
          <w:rFonts w:ascii="Times New Roman" w:eastAsia="Calibri" w:hAnsi="Times New Roman" w:cs="Times New Roman"/>
          <w:sz w:val="28"/>
          <w:szCs w:val="28"/>
        </w:rPr>
        <w:t>полости рта у 14 пациентов</w:t>
      </w:r>
      <w:r w:rsidR="00DE4E09" w:rsidRPr="00662BC0">
        <w:rPr>
          <w:rFonts w:ascii="Times New Roman" w:eastAsia="Calibri" w:hAnsi="Times New Roman" w:cs="Times New Roman"/>
          <w:sz w:val="28"/>
          <w:szCs w:val="28"/>
        </w:rPr>
        <w:t xml:space="preserve">, пользующихся съёмными протезами из «Фторакс» и у 12 </w:t>
      </w:r>
      <w:r>
        <w:rPr>
          <w:rFonts w:ascii="Times New Roman" w:eastAsia="Calibri" w:hAnsi="Times New Roman" w:cs="Times New Roman"/>
          <w:sz w:val="28"/>
          <w:szCs w:val="28"/>
        </w:rPr>
        <w:t xml:space="preserve">- </w:t>
      </w:r>
      <w:r w:rsidR="00DE4E09" w:rsidRPr="00662BC0">
        <w:rPr>
          <w:rFonts w:ascii="Times New Roman" w:eastAsia="Calibri" w:hAnsi="Times New Roman" w:cs="Times New Roman"/>
          <w:sz w:val="28"/>
          <w:szCs w:val="28"/>
        </w:rPr>
        <w:t>с протезами из пластмассы холодной полимеризации «</w:t>
      </w:r>
      <w:r w:rsidR="00DE4E09" w:rsidRPr="00662BC0">
        <w:rPr>
          <w:rFonts w:ascii="Times New Roman" w:eastAsia="Calibri" w:hAnsi="Times New Roman" w:cs="Times New Roman"/>
          <w:sz w:val="28"/>
          <w:szCs w:val="28"/>
          <w:lang w:val="en-US"/>
        </w:rPr>
        <w:t>PalaXpress</w:t>
      </w:r>
      <w:r w:rsidR="00DE4E09" w:rsidRPr="00662BC0">
        <w:rPr>
          <w:rFonts w:ascii="Times New Roman" w:eastAsia="Calibri" w:hAnsi="Times New Roman" w:cs="Times New Roman"/>
          <w:sz w:val="28"/>
          <w:szCs w:val="28"/>
        </w:rPr>
        <w:t>».</w:t>
      </w:r>
      <w:r w:rsidR="00DE4E09" w:rsidRPr="00DE4E09">
        <w:rPr>
          <w:rFonts w:ascii="Times New Roman" w:eastAsia="Times New Roman" w:hAnsi="Times New Roman" w:cs="Times New Roman"/>
          <w:sz w:val="28"/>
          <w:szCs w:val="28"/>
          <w:lang w:eastAsia="ru-RU"/>
        </w:rPr>
        <w:t xml:space="preserve"> </w:t>
      </w:r>
      <w:r w:rsidRPr="00662BC0">
        <w:rPr>
          <w:rFonts w:ascii="Times New Roman" w:eastAsia="Calibri" w:hAnsi="Times New Roman" w:cs="Times New Roman"/>
          <w:sz w:val="28"/>
          <w:szCs w:val="28"/>
        </w:rPr>
        <w:t>Забор</w:t>
      </w:r>
      <w:r>
        <w:rPr>
          <w:rFonts w:ascii="Times New Roman" w:eastAsia="Calibri" w:hAnsi="Times New Roman" w:cs="Times New Roman"/>
          <w:sz w:val="28"/>
          <w:szCs w:val="28"/>
        </w:rPr>
        <w:t xml:space="preserve"> </w:t>
      </w:r>
      <w:r w:rsidR="00F322EF">
        <w:rPr>
          <w:rFonts w:ascii="Times New Roman" w:eastAsia="Calibri" w:hAnsi="Times New Roman" w:cs="Times New Roman"/>
          <w:sz w:val="28"/>
          <w:szCs w:val="28"/>
        </w:rPr>
        <w:t>материала для исследования проводи</w:t>
      </w:r>
      <w:r w:rsidR="00A65395">
        <w:rPr>
          <w:rFonts w:ascii="Times New Roman" w:eastAsia="Calibri" w:hAnsi="Times New Roman" w:cs="Times New Roman"/>
          <w:sz w:val="28"/>
          <w:szCs w:val="28"/>
        </w:rPr>
        <w:t>ли до лечения</w:t>
      </w:r>
      <w:r w:rsidR="00F82769">
        <w:rPr>
          <w:rFonts w:ascii="Times New Roman" w:eastAsia="Calibri" w:hAnsi="Times New Roman" w:cs="Times New Roman"/>
          <w:sz w:val="28"/>
          <w:szCs w:val="28"/>
        </w:rPr>
        <w:t xml:space="preserve"> и через </w:t>
      </w:r>
      <w:r w:rsidRPr="00662BC0">
        <w:rPr>
          <w:rFonts w:ascii="Times New Roman" w:eastAsia="Calibri" w:hAnsi="Times New Roman" w:cs="Times New Roman"/>
          <w:sz w:val="28"/>
          <w:szCs w:val="28"/>
        </w:rPr>
        <w:t>месяц пользования съемными протезами.</w:t>
      </w:r>
    </w:p>
    <w:p w:rsidR="009D6E4A" w:rsidRDefault="006221C1" w:rsidP="009D6E4A">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662BC0">
        <w:rPr>
          <w:rFonts w:ascii="Times New Roman" w:eastAsia="Calibri" w:hAnsi="Times New Roman" w:cs="Times New Roman"/>
          <w:sz w:val="28"/>
          <w:szCs w:val="28"/>
        </w:rPr>
        <w:t xml:space="preserve">Из специальных </w:t>
      </w:r>
      <w:r w:rsidR="009322AD">
        <w:rPr>
          <w:rFonts w:ascii="Times New Roman" w:eastAsia="Calibri" w:hAnsi="Times New Roman" w:cs="Times New Roman"/>
          <w:sz w:val="28"/>
          <w:szCs w:val="28"/>
        </w:rPr>
        <w:t>дополнительных методов осуществлялось</w:t>
      </w:r>
      <w:r w:rsidRPr="00662BC0">
        <w:rPr>
          <w:rFonts w:ascii="Times New Roman" w:eastAsia="Calibri" w:hAnsi="Times New Roman" w:cs="Times New Roman"/>
          <w:sz w:val="28"/>
          <w:szCs w:val="28"/>
        </w:rPr>
        <w:t xml:space="preserve"> динамическое наблюдение за</w:t>
      </w:r>
      <w:r w:rsidR="009322AD">
        <w:rPr>
          <w:rFonts w:ascii="Times New Roman" w:eastAsia="Calibri" w:hAnsi="Times New Roman" w:cs="Times New Roman"/>
          <w:sz w:val="28"/>
          <w:szCs w:val="28"/>
        </w:rPr>
        <w:t xml:space="preserve"> микроциркуляцией</w:t>
      </w:r>
      <w:r w:rsidR="009322AD">
        <w:rPr>
          <w:rFonts w:ascii="Times New Roman" w:eastAsia="Times New Roman" w:hAnsi="Times New Roman" w:cs="Times New Roman"/>
          <w:bCs/>
          <w:iCs/>
          <w:sz w:val="28"/>
          <w:szCs w:val="28"/>
          <w:lang w:eastAsia="ru-RU"/>
        </w:rPr>
        <w:t xml:space="preserve"> крови </w:t>
      </w:r>
      <w:r w:rsidR="000C755F">
        <w:rPr>
          <w:rFonts w:ascii="Times New Roman" w:eastAsia="Times New Roman" w:hAnsi="Times New Roman" w:cs="Times New Roman"/>
          <w:bCs/>
          <w:iCs/>
          <w:sz w:val="28"/>
          <w:szCs w:val="28"/>
          <w:lang w:eastAsia="ru-RU"/>
        </w:rPr>
        <w:t>в слизистой оболочке</w:t>
      </w:r>
      <w:r w:rsidR="000C755F" w:rsidRPr="00662BC0">
        <w:rPr>
          <w:rFonts w:ascii="Times New Roman" w:eastAsia="Times New Roman" w:hAnsi="Times New Roman" w:cs="Times New Roman"/>
          <w:bCs/>
          <w:iCs/>
          <w:sz w:val="28"/>
          <w:szCs w:val="28"/>
          <w:lang w:eastAsia="ru-RU"/>
        </w:rPr>
        <w:t xml:space="preserve"> протезного ложа с помощью многофункционального лазерного диаг</w:t>
      </w:r>
      <w:r w:rsidR="000C755F">
        <w:rPr>
          <w:rFonts w:ascii="Times New Roman" w:eastAsia="Times New Roman" w:hAnsi="Times New Roman" w:cs="Times New Roman"/>
          <w:bCs/>
          <w:iCs/>
          <w:sz w:val="28"/>
          <w:szCs w:val="28"/>
          <w:lang w:eastAsia="ru-RU"/>
        </w:rPr>
        <w:t>ностического комплекса «ЛАКК-М»</w:t>
      </w:r>
      <w:r w:rsidR="00887153">
        <w:rPr>
          <w:rFonts w:ascii="Times New Roman" w:eastAsia="Times New Roman" w:hAnsi="Times New Roman" w:cs="Times New Roman"/>
          <w:bCs/>
          <w:iCs/>
          <w:sz w:val="28"/>
          <w:szCs w:val="28"/>
          <w:lang w:eastAsia="ru-RU"/>
        </w:rPr>
        <w:t xml:space="preserve"> </w:t>
      </w:r>
      <w:r w:rsidR="009322AD">
        <w:rPr>
          <w:rFonts w:ascii="Times New Roman" w:eastAsia="Times New Roman" w:hAnsi="Times New Roman" w:cs="Times New Roman"/>
          <w:sz w:val="28"/>
          <w:szCs w:val="28"/>
          <w:lang w:eastAsia="ru-RU"/>
        </w:rPr>
        <w:t xml:space="preserve">у 20 пациентов </w:t>
      </w:r>
      <w:r w:rsidR="009322AD" w:rsidRPr="00662BC0">
        <w:rPr>
          <w:rFonts w:ascii="Times New Roman" w:eastAsia="Times New Roman" w:hAnsi="Times New Roman" w:cs="Times New Roman"/>
          <w:sz w:val="28"/>
          <w:szCs w:val="28"/>
          <w:lang w:eastAsia="ru-RU"/>
        </w:rPr>
        <w:t>группы</w:t>
      </w:r>
      <w:r w:rsidR="009322AD">
        <w:rPr>
          <w:rFonts w:ascii="Times New Roman" w:eastAsia="Times New Roman" w:hAnsi="Times New Roman" w:cs="Times New Roman"/>
          <w:sz w:val="28"/>
          <w:szCs w:val="28"/>
          <w:lang w:eastAsia="ru-RU"/>
        </w:rPr>
        <w:t xml:space="preserve"> сравнения</w:t>
      </w:r>
      <w:r w:rsidR="009322AD" w:rsidRPr="00662BC0">
        <w:rPr>
          <w:rFonts w:ascii="Times New Roman" w:eastAsia="Times New Roman" w:hAnsi="Times New Roman" w:cs="Times New Roman"/>
          <w:sz w:val="28"/>
          <w:szCs w:val="28"/>
          <w:lang w:eastAsia="ru-RU"/>
        </w:rPr>
        <w:t xml:space="preserve">, пользующихся протезами из </w:t>
      </w:r>
      <w:r w:rsidR="00F322EF">
        <w:rPr>
          <w:rFonts w:ascii="Times New Roman" w:eastAsia="Times New Roman" w:hAnsi="Times New Roman" w:cs="Times New Roman"/>
          <w:sz w:val="28"/>
          <w:szCs w:val="28"/>
          <w:lang w:eastAsia="ru-RU"/>
        </w:rPr>
        <w:t xml:space="preserve">пластмассы </w:t>
      </w:r>
      <w:r w:rsidR="009322AD" w:rsidRPr="00662BC0">
        <w:rPr>
          <w:rFonts w:ascii="Times New Roman" w:eastAsia="Times New Roman" w:hAnsi="Times New Roman" w:cs="Times New Roman"/>
          <w:sz w:val="28"/>
          <w:szCs w:val="28"/>
          <w:lang w:eastAsia="ru-RU"/>
        </w:rPr>
        <w:t xml:space="preserve">«Фторакс» и у </w:t>
      </w:r>
      <w:r w:rsidR="009322AD" w:rsidRPr="00662BC0">
        <w:rPr>
          <w:rFonts w:ascii="Times New Roman" w:eastAsia="Times New Roman" w:hAnsi="Times New Roman" w:cs="Times New Roman"/>
          <w:sz w:val="28"/>
          <w:szCs w:val="28"/>
          <w:lang w:eastAsia="ru-RU"/>
        </w:rPr>
        <w:lastRenderedPageBreak/>
        <w:t>20 пациенто</w:t>
      </w:r>
      <w:r w:rsidR="009322AD">
        <w:rPr>
          <w:rFonts w:ascii="Times New Roman" w:eastAsia="Times New Roman" w:hAnsi="Times New Roman" w:cs="Times New Roman"/>
          <w:sz w:val="28"/>
          <w:szCs w:val="28"/>
          <w:lang w:eastAsia="ru-RU"/>
        </w:rPr>
        <w:t xml:space="preserve">в исследуемой группы с протезами из </w:t>
      </w:r>
      <w:r w:rsidR="00F322EF">
        <w:rPr>
          <w:rFonts w:ascii="Times New Roman" w:eastAsia="Times New Roman" w:hAnsi="Times New Roman" w:cs="Times New Roman"/>
          <w:sz w:val="28"/>
          <w:szCs w:val="28"/>
          <w:lang w:eastAsia="ru-RU"/>
        </w:rPr>
        <w:t xml:space="preserve">пластмассы </w:t>
      </w:r>
      <w:r w:rsidR="009322AD" w:rsidRPr="00662BC0">
        <w:rPr>
          <w:rFonts w:ascii="Times New Roman" w:eastAsia="Times New Roman" w:hAnsi="Times New Roman" w:cs="Times New Roman"/>
          <w:sz w:val="28"/>
          <w:szCs w:val="28"/>
          <w:lang w:eastAsia="ru-RU"/>
        </w:rPr>
        <w:t>«</w:t>
      </w:r>
      <w:r w:rsidR="009322AD" w:rsidRPr="00662BC0">
        <w:rPr>
          <w:rFonts w:ascii="Times New Roman" w:eastAsia="Times New Roman" w:hAnsi="Times New Roman" w:cs="Times New Roman"/>
          <w:sz w:val="28"/>
          <w:szCs w:val="28"/>
          <w:lang w:val="en-US" w:eastAsia="ru-RU"/>
        </w:rPr>
        <w:t>PalaXpress</w:t>
      </w:r>
      <w:r w:rsidR="007E1AB4">
        <w:rPr>
          <w:rFonts w:ascii="Times New Roman" w:eastAsia="Times New Roman" w:hAnsi="Times New Roman" w:cs="Times New Roman"/>
          <w:sz w:val="28"/>
          <w:szCs w:val="28"/>
          <w:lang w:eastAsia="ru-RU"/>
        </w:rPr>
        <w:t xml:space="preserve">» до протезирования, </w:t>
      </w:r>
      <w:r w:rsidR="0031248F">
        <w:rPr>
          <w:rFonts w:ascii="Times New Roman" w:eastAsia="Times New Roman" w:hAnsi="Times New Roman" w:cs="Times New Roman"/>
          <w:sz w:val="28"/>
          <w:szCs w:val="28"/>
          <w:lang w:eastAsia="ru-RU"/>
        </w:rPr>
        <w:t>через сутки, месяц и 1 год</w:t>
      </w:r>
      <w:r w:rsidR="007E1AB4">
        <w:rPr>
          <w:rFonts w:ascii="Times New Roman" w:eastAsia="Times New Roman" w:hAnsi="Times New Roman" w:cs="Times New Roman"/>
          <w:sz w:val="28"/>
          <w:szCs w:val="28"/>
          <w:lang w:eastAsia="ru-RU"/>
        </w:rPr>
        <w:t xml:space="preserve"> пользования протезами</w:t>
      </w:r>
      <w:r w:rsidR="009322AD" w:rsidRPr="00662BC0">
        <w:rPr>
          <w:rFonts w:ascii="Times New Roman" w:eastAsia="Times New Roman" w:hAnsi="Times New Roman" w:cs="Times New Roman"/>
          <w:sz w:val="28"/>
          <w:szCs w:val="28"/>
          <w:lang w:eastAsia="ru-RU"/>
        </w:rPr>
        <w:t>.</w:t>
      </w:r>
      <w:proofErr w:type="gramEnd"/>
    </w:p>
    <w:p w:rsidR="009D6E4A" w:rsidRDefault="009D6E4A" w:rsidP="009D6E4A">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D6E4A" w:rsidRDefault="009D6E4A" w:rsidP="009D6E4A">
      <w:pPr>
        <w:widowControl w:val="0"/>
        <w:spacing w:after="0" w:line="240" w:lineRule="auto"/>
        <w:jc w:val="center"/>
        <w:rPr>
          <w:rFonts w:ascii="Times New Roman" w:eastAsia="Times New Roman" w:hAnsi="Times New Roman" w:cs="Times New Roman"/>
          <w:b/>
          <w:sz w:val="28"/>
          <w:szCs w:val="28"/>
          <w:lang w:eastAsia="ru-RU"/>
        </w:rPr>
      </w:pPr>
      <w:r w:rsidRPr="009D6E4A">
        <w:rPr>
          <w:rFonts w:ascii="Times New Roman" w:eastAsia="Times New Roman" w:hAnsi="Times New Roman" w:cs="Times New Roman"/>
          <w:b/>
          <w:sz w:val="28"/>
          <w:szCs w:val="28"/>
          <w:lang w:eastAsia="ru-RU"/>
        </w:rPr>
        <w:t>РЕЗУЛЬТАТЫ СОБСТВЕННОГО ИССЛЕДОВАНИЯ</w:t>
      </w:r>
    </w:p>
    <w:p w:rsidR="009D6E4A" w:rsidRPr="009D6E4A" w:rsidRDefault="009D6E4A" w:rsidP="009D6E4A">
      <w:pPr>
        <w:shd w:val="clear" w:color="auto" w:fill="FFFFFF"/>
        <w:autoSpaceDE w:val="0"/>
        <w:autoSpaceDN w:val="0"/>
        <w:adjustRightInd w:val="0"/>
        <w:spacing w:after="0" w:line="240" w:lineRule="auto"/>
        <w:ind w:right="-63"/>
        <w:rPr>
          <w:rFonts w:ascii="Times New Roman" w:eastAsia="Times New Roman" w:hAnsi="Times New Roman" w:cs="Times New Roman"/>
          <w:sz w:val="28"/>
          <w:szCs w:val="28"/>
          <w:lang w:eastAsia="ru-RU"/>
        </w:rPr>
      </w:pPr>
    </w:p>
    <w:p w:rsidR="006F7768" w:rsidRDefault="006D766C" w:rsidP="00B165C1">
      <w:pPr>
        <w:shd w:val="clear" w:color="auto" w:fill="FFFFFF"/>
        <w:autoSpaceDE w:val="0"/>
        <w:autoSpaceDN w:val="0"/>
        <w:adjustRightInd w:val="0"/>
        <w:spacing w:line="240" w:lineRule="auto"/>
        <w:ind w:right="-6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Исследования</w:t>
      </w:r>
      <w:r w:rsidR="00C46D3E">
        <w:rPr>
          <w:rFonts w:ascii="Times New Roman" w:eastAsia="Times New Roman" w:hAnsi="Times New Roman" w:cs="Times New Roman"/>
          <w:sz w:val="28"/>
          <w:szCs w:val="28"/>
          <w:lang w:eastAsia="ru-RU"/>
        </w:rPr>
        <w:t xml:space="preserve"> </w:t>
      </w:r>
      <w:r w:rsidR="00C46D3E" w:rsidRPr="009D6E4A">
        <w:rPr>
          <w:rFonts w:ascii="Times New Roman" w:eastAsia="Times New Roman" w:hAnsi="Times New Roman" w:cs="Times New Roman"/>
          <w:sz w:val="28"/>
          <w:szCs w:val="28"/>
          <w:lang w:eastAsia="ru-RU"/>
        </w:rPr>
        <w:t xml:space="preserve">физико-механических показателей </w:t>
      </w:r>
      <w:r w:rsidR="00C46D3E">
        <w:rPr>
          <w:rFonts w:ascii="Times New Roman" w:eastAsia="Times New Roman" w:hAnsi="Times New Roman" w:cs="Times New Roman"/>
          <w:sz w:val="28"/>
          <w:szCs w:val="28"/>
          <w:lang w:eastAsia="ru-RU"/>
        </w:rPr>
        <w:t>образцов пластмасс показали, что п</w:t>
      </w:r>
      <w:r w:rsidR="00C46D3E" w:rsidRPr="009D6E4A">
        <w:rPr>
          <w:rFonts w:ascii="Times New Roman" w:eastAsia="Times New Roman" w:hAnsi="Times New Roman" w:cs="Times New Roman"/>
          <w:sz w:val="28"/>
          <w:szCs w:val="28"/>
          <w:lang w:eastAsia="ru-RU"/>
        </w:rPr>
        <w:t>одавляющее большинство значений были выше у пластмассы «</w:t>
      </w:r>
      <w:r w:rsidR="00C46D3E" w:rsidRPr="009D6E4A">
        <w:rPr>
          <w:rFonts w:ascii="Times New Roman" w:eastAsia="Times New Roman" w:hAnsi="Times New Roman" w:cs="Times New Roman"/>
          <w:sz w:val="28"/>
          <w:szCs w:val="28"/>
          <w:lang w:val="en-US" w:eastAsia="ru-RU"/>
        </w:rPr>
        <w:t>PalaXpress</w:t>
      </w:r>
      <w:r w:rsidR="00C46D3E" w:rsidRPr="009D6E4A">
        <w:rPr>
          <w:rFonts w:ascii="Times New Roman" w:eastAsia="Times New Roman" w:hAnsi="Times New Roman" w:cs="Times New Roman"/>
          <w:sz w:val="28"/>
          <w:szCs w:val="28"/>
          <w:lang w:eastAsia="ru-RU"/>
        </w:rPr>
        <w:t>»</w:t>
      </w:r>
      <w:r w:rsidR="00E60281">
        <w:rPr>
          <w:rFonts w:ascii="Times New Roman" w:eastAsia="Times New Roman" w:hAnsi="Times New Roman" w:cs="Times New Roman"/>
          <w:sz w:val="28"/>
          <w:szCs w:val="28"/>
          <w:lang w:eastAsia="ru-RU"/>
        </w:rPr>
        <w:t xml:space="preserve">, тогда как у </w:t>
      </w:r>
      <w:r w:rsidR="009D6E4A" w:rsidRPr="009D6E4A">
        <w:rPr>
          <w:rFonts w:ascii="Times New Roman" w:eastAsia="Times New Roman" w:hAnsi="Times New Roman" w:cs="Times New Roman"/>
          <w:sz w:val="28"/>
          <w:szCs w:val="28"/>
          <w:lang w:eastAsia="ru-RU"/>
        </w:rPr>
        <w:t>«Фторакс» и «Протакрил-</w:t>
      </w:r>
      <w:r w:rsidR="00C46D3E">
        <w:rPr>
          <w:rFonts w:ascii="Times New Roman" w:eastAsia="Times New Roman" w:hAnsi="Times New Roman" w:cs="Times New Roman"/>
          <w:sz w:val="28"/>
          <w:szCs w:val="28"/>
          <w:lang w:eastAsia="ru-RU"/>
        </w:rPr>
        <w:t>М» были схожи</w:t>
      </w:r>
      <w:r w:rsidR="009D6E4A" w:rsidRPr="009D6E4A">
        <w:rPr>
          <w:rFonts w:ascii="Times New Roman" w:eastAsia="Times New Roman" w:hAnsi="Times New Roman" w:cs="Times New Roman"/>
          <w:sz w:val="28"/>
          <w:szCs w:val="28"/>
          <w:lang w:eastAsia="ru-RU"/>
        </w:rPr>
        <w:t xml:space="preserve">, но </w:t>
      </w:r>
      <w:proofErr w:type="gramStart"/>
      <w:r w:rsidR="009D6E4A" w:rsidRPr="009D6E4A">
        <w:rPr>
          <w:rFonts w:ascii="Times New Roman" w:eastAsia="Times New Roman" w:hAnsi="Times New Roman" w:cs="Times New Roman"/>
          <w:sz w:val="28"/>
          <w:szCs w:val="28"/>
          <w:lang w:eastAsia="ru-RU"/>
        </w:rPr>
        <w:t>с</w:t>
      </w:r>
      <w:proofErr w:type="gramEnd"/>
      <w:r w:rsidR="009D6E4A" w:rsidRPr="009D6E4A">
        <w:rPr>
          <w:rFonts w:ascii="Times New Roman" w:eastAsia="Times New Roman" w:hAnsi="Times New Roman" w:cs="Times New Roman"/>
          <w:sz w:val="28"/>
          <w:szCs w:val="28"/>
          <w:lang w:eastAsia="ru-RU"/>
        </w:rPr>
        <w:t xml:space="preserve"> более низкими в</w:t>
      </w:r>
      <w:r w:rsidR="006F7768">
        <w:rPr>
          <w:rFonts w:ascii="Times New Roman" w:eastAsia="Times New Roman" w:hAnsi="Times New Roman" w:cs="Times New Roman"/>
          <w:sz w:val="28"/>
          <w:szCs w:val="28"/>
          <w:lang w:eastAsia="ru-RU"/>
        </w:rPr>
        <w:t>еличинам, особенно у последней</w:t>
      </w:r>
      <w:r w:rsidR="00CE77AF">
        <w:rPr>
          <w:rFonts w:ascii="Times New Roman" w:eastAsia="Times New Roman" w:hAnsi="Times New Roman" w:cs="Times New Roman"/>
          <w:sz w:val="28"/>
          <w:szCs w:val="28"/>
          <w:lang w:eastAsia="ru-RU"/>
        </w:rPr>
        <w:t xml:space="preserve"> </w:t>
      </w:r>
      <w:r w:rsidR="00CE77AF">
        <w:rPr>
          <w:rFonts w:ascii="Times New Roman" w:eastAsia="Calibri" w:hAnsi="Times New Roman" w:cs="Times New Roman"/>
          <w:kern w:val="1"/>
          <w:sz w:val="28"/>
          <w:szCs w:val="28"/>
          <w:lang w:eastAsia="zh-CN"/>
        </w:rPr>
        <w:t>(табл. 2)</w:t>
      </w:r>
      <w:r w:rsidR="006F7768">
        <w:rPr>
          <w:rFonts w:ascii="Times New Roman" w:eastAsia="Times New Roman" w:hAnsi="Times New Roman" w:cs="Times New Roman"/>
          <w:sz w:val="28"/>
          <w:szCs w:val="28"/>
          <w:lang w:eastAsia="ru-RU"/>
        </w:rPr>
        <w:t>.</w:t>
      </w:r>
    </w:p>
    <w:p w:rsidR="00164D8F" w:rsidRPr="00811E4E" w:rsidRDefault="007E3C5D" w:rsidP="00811E4E">
      <w:pPr>
        <w:shd w:val="clear" w:color="auto" w:fill="FFFFFF"/>
        <w:autoSpaceDE w:val="0"/>
        <w:autoSpaceDN w:val="0"/>
        <w:adjustRightInd w:val="0"/>
        <w:spacing w:after="0" w:line="240" w:lineRule="auto"/>
        <w:ind w:right="-6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r w:rsidR="00B773CC" w:rsidRPr="00174B93">
        <w:rPr>
          <w:rFonts w:ascii="Times New Roman" w:eastAsia="Times New Roman" w:hAnsi="Times New Roman" w:cs="Times New Roman"/>
          <w:sz w:val="28"/>
          <w:szCs w:val="28"/>
          <w:lang w:eastAsia="ru-RU"/>
        </w:rPr>
        <w:t xml:space="preserve"> - Физико-механические свойства образцов пластмасс «Протакрил-М», «Фторакс» и «</w:t>
      </w:r>
      <w:r w:rsidR="00B773CC" w:rsidRPr="00174B93">
        <w:rPr>
          <w:rFonts w:ascii="Times New Roman" w:eastAsia="Times New Roman" w:hAnsi="Times New Roman" w:cs="Times New Roman"/>
          <w:sz w:val="28"/>
          <w:szCs w:val="28"/>
          <w:lang w:val="en-US" w:eastAsia="ru-RU"/>
        </w:rPr>
        <w:t>PalaXpress</w:t>
      </w:r>
      <w:r w:rsidR="00B773CC" w:rsidRPr="00174B93">
        <w:rPr>
          <w:rFonts w:ascii="Times New Roman" w:eastAsia="Times New Roman" w:hAnsi="Times New Roman" w:cs="Times New Roman"/>
          <w:sz w:val="28"/>
          <w:szCs w:val="28"/>
          <w:lang w:eastAsia="ru-RU"/>
        </w:rPr>
        <w:t>», из</w:t>
      </w:r>
      <w:r w:rsidR="006F7768">
        <w:rPr>
          <w:rFonts w:ascii="Times New Roman" w:eastAsia="Times New Roman" w:hAnsi="Times New Roman" w:cs="Times New Roman"/>
          <w:sz w:val="28"/>
          <w:szCs w:val="28"/>
          <w:lang w:eastAsia="ru-RU"/>
        </w:rPr>
        <w:t>готовленных различными методами</w:t>
      </w:r>
    </w:p>
    <w:tbl>
      <w:tblPr>
        <w:tblpPr w:leftFromText="180" w:rightFromText="180" w:bottomFromText="200" w:vertAnchor="text" w:horzAnchor="margin" w:tblpXSpec="center" w:tblpY="194"/>
        <w:tblW w:w="9538" w:type="dxa"/>
        <w:tblLayout w:type="fixed"/>
        <w:tblCellMar>
          <w:left w:w="40" w:type="dxa"/>
          <w:right w:w="40" w:type="dxa"/>
        </w:tblCellMar>
        <w:tblLook w:val="04A0" w:firstRow="1" w:lastRow="0" w:firstColumn="1" w:lastColumn="0" w:noHBand="0" w:noVBand="1"/>
      </w:tblPr>
      <w:tblGrid>
        <w:gridCol w:w="607"/>
        <w:gridCol w:w="2977"/>
        <w:gridCol w:w="2126"/>
        <w:gridCol w:w="1985"/>
        <w:gridCol w:w="1843"/>
      </w:tblGrid>
      <w:tr w:rsidR="00164D8F" w:rsidRPr="00174B93" w:rsidTr="00164D8F">
        <w:trPr>
          <w:trHeight w:hRule="exact" w:val="587"/>
        </w:trPr>
        <w:tc>
          <w:tcPr>
            <w:tcW w:w="607" w:type="dxa"/>
            <w:tcBorders>
              <w:top w:val="single" w:sz="6" w:space="0" w:color="auto"/>
              <w:left w:val="single" w:sz="6" w:space="0" w:color="auto"/>
              <w:bottom w:val="nil"/>
              <w:right w:val="single" w:sz="6" w:space="0" w:color="auto"/>
            </w:tcBorders>
            <w:shd w:val="clear" w:color="auto" w:fill="FFFFFF"/>
            <w:hideMark/>
          </w:tcPr>
          <w:p w:rsidR="00164D8F" w:rsidRPr="00174B93" w:rsidRDefault="00164D8F" w:rsidP="000D3EC2">
            <w:pPr>
              <w:shd w:val="clear" w:color="auto" w:fill="FFFFFF"/>
              <w:spacing w:after="0" w:line="360" w:lineRule="auto"/>
              <w:ind w:right="-63"/>
              <w:jc w:val="center"/>
              <w:rPr>
                <w:rFonts w:ascii="Times New Roman" w:eastAsia="Times New Roman" w:hAnsi="Times New Roman" w:cs="Times New Roman"/>
                <w:sz w:val="28"/>
                <w:szCs w:val="28"/>
                <w:lang w:eastAsia="ru-RU"/>
              </w:rPr>
            </w:pPr>
          </w:p>
        </w:tc>
        <w:tc>
          <w:tcPr>
            <w:tcW w:w="2977" w:type="dxa"/>
            <w:tcBorders>
              <w:top w:val="single" w:sz="6" w:space="0" w:color="auto"/>
              <w:left w:val="single" w:sz="6" w:space="0" w:color="auto"/>
              <w:bottom w:val="nil"/>
              <w:right w:val="single" w:sz="6" w:space="0" w:color="auto"/>
            </w:tcBorders>
            <w:shd w:val="clear" w:color="auto" w:fill="FFFFFF"/>
          </w:tcPr>
          <w:p w:rsidR="00164D8F" w:rsidRPr="00617D72" w:rsidRDefault="00164D8F" w:rsidP="000D3EC2">
            <w:pPr>
              <w:shd w:val="clear" w:color="auto" w:fill="FFFFFF"/>
              <w:spacing w:after="0" w:line="240" w:lineRule="auto"/>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line="240" w:lineRule="auto"/>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line="240" w:lineRule="auto"/>
              <w:ind w:right="-63"/>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line="240" w:lineRule="auto"/>
              <w:ind w:right="-63"/>
              <w:jc w:val="center"/>
              <w:rPr>
                <w:rFonts w:ascii="Times New Roman" w:eastAsia="Times New Roman" w:hAnsi="Times New Roman" w:cs="Times New Roman"/>
                <w:sz w:val="24"/>
                <w:szCs w:val="24"/>
                <w:lang w:eastAsia="ru-RU"/>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after="0" w:line="240" w:lineRule="auto"/>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Вид базисной пластмассы</w:t>
            </w:r>
          </w:p>
          <w:p w:rsidR="00164D8F" w:rsidRPr="00617D72" w:rsidRDefault="00164D8F" w:rsidP="000D3EC2">
            <w:pPr>
              <w:shd w:val="clear" w:color="auto" w:fill="FFFFFF"/>
              <w:spacing w:after="0" w:line="240" w:lineRule="auto"/>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Количество образцов (</w:t>
            </w:r>
            <w:r w:rsidRPr="00617D72">
              <w:rPr>
                <w:rFonts w:ascii="Times New Roman" w:eastAsia="Times New Roman" w:hAnsi="Times New Roman" w:cs="Times New Roman"/>
                <w:sz w:val="24"/>
                <w:szCs w:val="24"/>
                <w:lang w:val="en-US" w:eastAsia="ru-RU"/>
              </w:rPr>
              <w:t>n</w:t>
            </w:r>
            <w:r w:rsidRPr="00617D72">
              <w:rPr>
                <w:rFonts w:ascii="Times New Roman" w:eastAsia="Times New Roman" w:hAnsi="Times New Roman" w:cs="Times New Roman"/>
                <w:sz w:val="24"/>
                <w:szCs w:val="24"/>
                <w:lang w:eastAsia="ru-RU"/>
              </w:rPr>
              <w:t>)</w:t>
            </w:r>
          </w:p>
          <w:p w:rsidR="00164D8F" w:rsidRPr="00617D72" w:rsidRDefault="00164D8F" w:rsidP="000D3EC2">
            <w:pPr>
              <w:shd w:val="clear" w:color="auto" w:fill="FFFFFF"/>
              <w:spacing w:after="0" w:line="360" w:lineRule="auto"/>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line="360" w:lineRule="auto"/>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line="360" w:lineRule="auto"/>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line="360" w:lineRule="auto"/>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line="360" w:lineRule="auto"/>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к</w:t>
            </w:r>
          </w:p>
        </w:tc>
      </w:tr>
      <w:tr w:rsidR="00164D8F" w:rsidRPr="00174B93" w:rsidTr="00164D8F">
        <w:trPr>
          <w:trHeight w:hRule="exact" w:val="1122"/>
        </w:trPr>
        <w:tc>
          <w:tcPr>
            <w:tcW w:w="607" w:type="dxa"/>
            <w:tcBorders>
              <w:top w:val="nil"/>
              <w:left w:val="single" w:sz="6" w:space="0" w:color="auto"/>
              <w:bottom w:val="single" w:sz="6" w:space="0" w:color="auto"/>
              <w:right w:val="single" w:sz="6" w:space="0" w:color="auto"/>
            </w:tcBorders>
            <w:shd w:val="clear" w:color="auto" w:fill="FFFFFF"/>
          </w:tcPr>
          <w:p w:rsidR="00164D8F" w:rsidRPr="005E294F" w:rsidRDefault="00164D8F" w:rsidP="000D3EC2">
            <w:pPr>
              <w:spacing w:after="0" w:line="360" w:lineRule="auto"/>
              <w:ind w:right="-63"/>
              <w:jc w:val="center"/>
              <w:rPr>
                <w:rFonts w:ascii="Times New Roman" w:eastAsia="Times New Roman" w:hAnsi="Times New Roman" w:cs="Times New Roman"/>
                <w:sz w:val="24"/>
                <w:szCs w:val="24"/>
                <w:lang w:eastAsia="ru-RU"/>
              </w:rPr>
            </w:pPr>
            <w:r w:rsidRPr="005E294F">
              <w:rPr>
                <w:rFonts w:ascii="Times New Roman" w:eastAsia="Times New Roman" w:hAnsi="Times New Roman" w:cs="Times New Roman"/>
                <w:sz w:val="24"/>
                <w:szCs w:val="24"/>
                <w:lang w:eastAsia="ru-RU"/>
              </w:rPr>
              <w:t>№</w:t>
            </w:r>
          </w:p>
          <w:p w:rsidR="00164D8F" w:rsidRPr="005E294F" w:rsidRDefault="00164D8F" w:rsidP="000D3EC2">
            <w:pPr>
              <w:spacing w:after="0" w:line="360" w:lineRule="auto"/>
              <w:ind w:right="-63"/>
              <w:jc w:val="center"/>
              <w:rPr>
                <w:rFonts w:ascii="Times New Roman" w:eastAsia="Times New Roman" w:hAnsi="Times New Roman" w:cs="Times New Roman"/>
                <w:sz w:val="24"/>
                <w:szCs w:val="24"/>
                <w:lang w:eastAsia="ru-RU"/>
              </w:rPr>
            </w:pPr>
            <w:proofErr w:type="gramStart"/>
            <w:r w:rsidRPr="005E294F">
              <w:rPr>
                <w:rFonts w:ascii="Times New Roman" w:eastAsia="Times New Roman" w:hAnsi="Times New Roman" w:cs="Times New Roman"/>
                <w:sz w:val="24"/>
                <w:szCs w:val="24"/>
                <w:lang w:eastAsia="ru-RU"/>
              </w:rPr>
              <w:t>п</w:t>
            </w:r>
            <w:proofErr w:type="gramEnd"/>
            <w:r w:rsidRPr="005E294F">
              <w:rPr>
                <w:rFonts w:ascii="Times New Roman" w:eastAsia="Times New Roman" w:hAnsi="Times New Roman" w:cs="Times New Roman"/>
                <w:sz w:val="24"/>
                <w:szCs w:val="24"/>
                <w:lang w:val="en-US" w:eastAsia="ru-RU"/>
              </w:rPr>
              <w:t>/</w:t>
            </w:r>
            <w:r w:rsidRPr="005E294F">
              <w:rPr>
                <w:rFonts w:ascii="Times New Roman" w:eastAsia="Times New Roman" w:hAnsi="Times New Roman" w:cs="Times New Roman"/>
                <w:sz w:val="24"/>
                <w:szCs w:val="24"/>
                <w:lang w:eastAsia="ru-RU"/>
              </w:rPr>
              <w:t>п</w:t>
            </w:r>
          </w:p>
          <w:p w:rsidR="00164D8F" w:rsidRPr="005E294F" w:rsidRDefault="00164D8F" w:rsidP="000D3EC2">
            <w:pPr>
              <w:spacing w:after="0" w:line="360" w:lineRule="auto"/>
              <w:ind w:right="-63"/>
              <w:jc w:val="center"/>
              <w:rPr>
                <w:rFonts w:ascii="Times New Roman" w:eastAsia="Times New Roman" w:hAnsi="Times New Roman" w:cs="Times New Roman"/>
                <w:sz w:val="24"/>
                <w:szCs w:val="24"/>
                <w:lang w:eastAsia="ru-RU"/>
              </w:rPr>
            </w:pPr>
          </w:p>
        </w:tc>
        <w:tc>
          <w:tcPr>
            <w:tcW w:w="2977" w:type="dxa"/>
            <w:tcBorders>
              <w:top w:val="nil"/>
              <w:left w:val="single" w:sz="6" w:space="0" w:color="auto"/>
              <w:bottom w:val="single" w:sz="6" w:space="0" w:color="auto"/>
              <w:right w:val="single" w:sz="6" w:space="0" w:color="auto"/>
            </w:tcBorders>
            <w:shd w:val="clear" w:color="auto" w:fill="FFFFFF"/>
          </w:tcPr>
          <w:p w:rsidR="00164D8F" w:rsidRPr="00617D72" w:rsidRDefault="00164D8F" w:rsidP="000D3EC2">
            <w:pPr>
              <w:spacing w:after="0" w:line="240" w:lineRule="auto"/>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Наименование</w:t>
            </w:r>
          </w:p>
          <w:p w:rsidR="00164D8F" w:rsidRPr="00617D72" w:rsidRDefault="00164D8F" w:rsidP="000D3EC2">
            <w:pPr>
              <w:spacing w:after="0" w:line="240" w:lineRule="auto"/>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показателя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64D8F" w:rsidRPr="00617D72" w:rsidRDefault="00164D8F" w:rsidP="000D3EC2">
            <w:pPr>
              <w:shd w:val="clear" w:color="auto" w:fill="FFFFFF"/>
              <w:spacing w:after="0" w:line="240" w:lineRule="auto"/>
              <w:ind w:left="-40"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«Протакрил-М»</w:t>
            </w:r>
          </w:p>
          <w:p w:rsidR="00164D8F" w:rsidRPr="00617D72" w:rsidRDefault="00164D8F" w:rsidP="000D3EC2">
            <w:pPr>
              <w:shd w:val="clear" w:color="auto" w:fill="FFFFFF"/>
              <w:spacing w:after="0" w:line="240" w:lineRule="auto"/>
              <w:ind w:left="-40"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(компрессионное прессование)</w:t>
            </w:r>
          </w:p>
          <w:p w:rsidR="00164D8F" w:rsidRPr="00617D72" w:rsidRDefault="00164D8F" w:rsidP="000D3EC2">
            <w:pPr>
              <w:shd w:val="clear" w:color="auto" w:fill="FFFFFF"/>
              <w:spacing w:after="0" w:line="240" w:lineRule="auto"/>
              <w:ind w:left="-40"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w:t>
            </w:r>
            <w:r w:rsidRPr="00617D72">
              <w:rPr>
                <w:rFonts w:ascii="Times New Roman" w:eastAsia="Times New Roman" w:hAnsi="Times New Roman" w:cs="Times New Roman"/>
                <w:sz w:val="24"/>
                <w:szCs w:val="24"/>
                <w:lang w:val="en-US" w:eastAsia="ru-RU"/>
              </w:rPr>
              <w:t>n</w:t>
            </w:r>
            <w:r w:rsidRPr="00617D72">
              <w:rPr>
                <w:rFonts w:ascii="Times New Roman" w:eastAsia="Times New Roman" w:hAnsi="Times New Roman" w:cs="Times New Roman"/>
                <w:sz w:val="24"/>
                <w:szCs w:val="24"/>
                <w:lang w:eastAsia="ru-RU"/>
              </w:rPr>
              <w:t>=19)</w:t>
            </w:r>
          </w:p>
          <w:p w:rsidR="00164D8F" w:rsidRPr="00617D72" w:rsidRDefault="00164D8F" w:rsidP="000D3EC2">
            <w:pPr>
              <w:shd w:val="clear" w:color="auto" w:fill="FFFFFF"/>
              <w:spacing w:after="0" w:line="240" w:lineRule="auto"/>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line="240" w:lineRule="auto"/>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line="240" w:lineRule="auto"/>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after="0" w:line="240" w:lineRule="auto"/>
              <w:ind w:left="-40"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«Фторакс»</w:t>
            </w:r>
          </w:p>
          <w:p w:rsidR="00164D8F" w:rsidRPr="00617D72" w:rsidRDefault="00164D8F" w:rsidP="000D3EC2">
            <w:pPr>
              <w:shd w:val="clear" w:color="auto" w:fill="FFFFFF"/>
              <w:spacing w:after="0" w:line="240" w:lineRule="auto"/>
              <w:ind w:left="-40"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(компрессионное прессование)</w:t>
            </w:r>
          </w:p>
          <w:p w:rsidR="00164D8F" w:rsidRPr="00617D72" w:rsidRDefault="00164D8F" w:rsidP="000D3EC2">
            <w:pPr>
              <w:shd w:val="clear" w:color="auto" w:fill="FFFFFF"/>
              <w:spacing w:after="0" w:line="240" w:lineRule="auto"/>
              <w:ind w:left="-40" w:right="-63"/>
              <w:jc w:val="center"/>
              <w:rPr>
                <w:rFonts w:ascii="Times New Roman" w:eastAsia="Times New Roman" w:hAnsi="Times New Roman" w:cs="Times New Roman"/>
                <w:sz w:val="24"/>
                <w:szCs w:val="24"/>
                <w:lang w:val="en-US" w:eastAsia="ru-RU"/>
              </w:rPr>
            </w:pPr>
            <w:r w:rsidRPr="00617D72">
              <w:rPr>
                <w:rFonts w:ascii="Times New Roman" w:eastAsia="Times New Roman" w:hAnsi="Times New Roman" w:cs="Times New Roman"/>
                <w:sz w:val="24"/>
                <w:szCs w:val="24"/>
                <w:lang w:val="en-US" w:eastAsia="ru-RU"/>
              </w:rPr>
              <w:t>(n=</w:t>
            </w:r>
            <w:r w:rsidRPr="00617D72">
              <w:rPr>
                <w:rFonts w:ascii="Times New Roman" w:eastAsia="Times New Roman" w:hAnsi="Times New Roman" w:cs="Times New Roman"/>
                <w:sz w:val="24"/>
                <w:szCs w:val="24"/>
                <w:lang w:eastAsia="ru-RU"/>
              </w:rPr>
              <w:t>19</w:t>
            </w:r>
            <w:r w:rsidRPr="00617D72">
              <w:rPr>
                <w:rFonts w:ascii="Times New Roman" w:eastAsia="Times New Roman" w:hAnsi="Times New Roman" w:cs="Times New Roman"/>
                <w:sz w:val="24"/>
                <w:szCs w:val="24"/>
                <w:lang w:val="en-US"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after="0" w:line="240" w:lineRule="auto"/>
              <w:ind w:left="-40" w:right="-40"/>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w:t>
            </w:r>
            <w:r w:rsidRPr="00617D72">
              <w:rPr>
                <w:rFonts w:ascii="Times New Roman" w:eastAsia="Times New Roman" w:hAnsi="Times New Roman" w:cs="Times New Roman"/>
                <w:sz w:val="24"/>
                <w:szCs w:val="24"/>
                <w:lang w:val="en-US" w:eastAsia="ru-RU"/>
              </w:rPr>
              <w:t>PalaXpress</w:t>
            </w:r>
            <w:r w:rsidRPr="00617D72">
              <w:rPr>
                <w:rFonts w:ascii="Times New Roman" w:eastAsia="Times New Roman" w:hAnsi="Times New Roman" w:cs="Times New Roman"/>
                <w:sz w:val="24"/>
                <w:szCs w:val="24"/>
                <w:lang w:eastAsia="ru-RU"/>
              </w:rPr>
              <w:t>»</w:t>
            </w:r>
          </w:p>
          <w:p w:rsidR="00164D8F" w:rsidRPr="00617D72" w:rsidRDefault="00164D8F" w:rsidP="000D3EC2">
            <w:pPr>
              <w:shd w:val="clear" w:color="auto" w:fill="FFFFFF"/>
              <w:spacing w:after="0" w:line="240" w:lineRule="auto"/>
              <w:ind w:left="-40" w:right="-40"/>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 xml:space="preserve"> (инжекционная формовка)</w:t>
            </w:r>
          </w:p>
          <w:p w:rsidR="00164D8F" w:rsidRPr="00617D72" w:rsidRDefault="00164D8F" w:rsidP="000D3EC2">
            <w:pPr>
              <w:shd w:val="clear" w:color="auto" w:fill="FFFFFF"/>
              <w:spacing w:after="0" w:line="240" w:lineRule="auto"/>
              <w:ind w:left="-40" w:right="-40"/>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val="en-US" w:eastAsia="ru-RU"/>
              </w:rPr>
              <w:t>(n=</w:t>
            </w:r>
            <w:r w:rsidRPr="00617D72">
              <w:rPr>
                <w:rFonts w:ascii="Times New Roman" w:eastAsia="Times New Roman" w:hAnsi="Times New Roman" w:cs="Times New Roman"/>
                <w:sz w:val="24"/>
                <w:szCs w:val="24"/>
                <w:lang w:eastAsia="ru-RU"/>
              </w:rPr>
              <w:t>19</w:t>
            </w:r>
            <w:r w:rsidRPr="00617D72">
              <w:rPr>
                <w:rFonts w:ascii="Times New Roman" w:eastAsia="Times New Roman" w:hAnsi="Times New Roman" w:cs="Times New Roman"/>
                <w:sz w:val="24"/>
                <w:szCs w:val="24"/>
                <w:lang w:val="en-US" w:eastAsia="ru-RU"/>
              </w:rPr>
              <w:t>)</w:t>
            </w:r>
          </w:p>
          <w:p w:rsidR="00164D8F" w:rsidRPr="00617D72" w:rsidRDefault="00164D8F" w:rsidP="000D3EC2">
            <w:pPr>
              <w:shd w:val="clear" w:color="auto" w:fill="FFFFFF"/>
              <w:spacing w:after="0" w:line="240" w:lineRule="auto"/>
              <w:ind w:right="-63"/>
              <w:jc w:val="center"/>
              <w:rPr>
                <w:rFonts w:ascii="Times New Roman" w:eastAsia="Times New Roman" w:hAnsi="Times New Roman" w:cs="Times New Roman"/>
                <w:sz w:val="24"/>
                <w:szCs w:val="24"/>
                <w:lang w:eastAsia="ru-RU"/>
              </w:rPr>
            </w:pPr>
          </w:p>
        </w:tc>
      </w:tr>
      <w:tr w:rsidR="00164D8F" w:rsidRPr="00174B93" w:rsidTr="00164D8F">
        <w:trPr>
          <w:trHeight w:hRule="exact" w:val="996"/>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5E294F" w:rsidRDefault="00164D8F" w:rsidP="000D3EC2">
            <w:pPr>
              <w:shd w:val="clear" w:color="auto" w:fill="FFFFFF"/>
              <w:spacing w:after="0" w:line="360" w:lineRule="auto"/>
              <w:ind w:right="-63"/>
              <w:jc w:val="center"/>
              <w:rPr>
                <w:rFonts w:ascii="Times New Roman" w:eastAsia="Times New Roman" w:hAnsi="Times New Roman" w:cs="Times New Roman"/>
                <w:sz w:val="24"/>
                <w:szCs w:val="24"/>
                <w:lang w:eastAsia="ru-RU"/>
              </w:rPr>
            </w:pPr>
            <w:r w:rsidRPr="005E294F">
              <w:rPr>
                <w:rFonts w:ascii="Times New Roman" w:eastAsia="Times New Roman" w:hAnsi="Times New Roman" w:cs="Times New Roman"/>
                <w:sz w:val="24"/>
                <w:szCs w:val="24"/>
                <w:lang w:eastAsia="ru-RU"/>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tabs>
                <w:tab w:val="left" w:pos="2471"/>
              </w:tabs>
              <w:spacing w:after="0"/>
              <w:ind w:right="-63"/>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 xml:space="preserve">Изгибающее </w:t>
            </w:r>
          </w:p>
          <w:p w:rsidR="00164D8F" w:rsidRPr="00617D72" w:rsidRDefault="00164D8F" w:rsidP="000D3EC2">
            <w:pPr>
              <w:shd w:val="clear" w:color="auto" w:fill="FFFFFF"/>
              <w:tabs>
                <w:tab w:val="left" w:pos="2471"/>
              </w:tabs>
              <w:spacing w:after="0"/>
              <w:ind w:right="-63"/>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 xml:space="preserve">напряжение </w:t>
            </w:r>
            <w:proofErr w:type="gramStart"/>
            <w:r w:rsidRPr="00617D72">
              <w:rPr>
                <w:rFonts w:ascii="Times New Roman" w:eastAsia="Times New Roman" w:hAnsi="Times New Roman" w:cs="Times New Roman"/>
                <w:sz w:val="24"/>
                <w:szCs w:val="24"/>
                <w:lang w:eastAsia="ru-RU"/>
              </w:rPr>
              <w:t>при</w:t>
            </w:r>
            <w:proofErr w:type="gramEnd"/>
          </w:p>
          <w:p w:rsidR="00164D8F" w:rsidRPr="00617D72" w:rsidRDefault="00164D8F" w:rsidP="000D3EC2">
            <w:pPr>
              <w:shd w:val="clear" w:color="auto" w:fill="FFFFFF"/>
              <w:tabs>
                <w:tab w:val="left" w:pos="2471"/>
              </w:tabs>
              <w:spacing w:after="0"/>
              <w:ind w:right="-63"/>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 xml:space="preserve"> </w:t>
            </w:r>
            <w:r w:rsidRPr="00617D72">
              <w:rPr>
                <w:rFonts w:ascii="Times New Roman" w:eastAsia="Times New Roman" w:hAnsi="Times New Roman" w:cs="Times New Roman"/>
                <w:spacing w:val="-12"/>
                <w:sz w:val="24"/>
                <w:szCs w:val="24"/>
                <w:lang w:eastAsia="ru-RU"/>
              </w:rPr>
              <w:t xml:space="preserve">разрушении, </w:t>
            </w:r>
            <w:r w:rsidRPr="00617D72">
              <w:rPr>
                <w:rFonts w:ascii="Times New Roman" w:eastAsia="Times New Roman" w:hAnsi="Times New Roman" w:cs="Times New Roman"/>
                <w:sz w:val="24"/>
                <w:szCs w:val="24"/>
                <w:lang w:eastAsia="ru-RU"/>
              </w:rPr>
              <w:t>(кгс/мм</w:t>
            </w:r>
            <w:proofErr w:type="gramStart"/>
            <w:r w:rsidRPr="00617D72">
              <w:rPr>
                <w:rFonts w:ascii="Times New Roman" w:eastAsia="Times New Roman" w:hAnsi="Times New Roman" w:cs="Times New Roman"/>
                <w:sz w:val="24"/>
                <w:szCs w:val="24"/>
                <w:vertAlign w:val="superscript"/>
                <w:lang w:eastAsia="ru-RU"/>
              </w:rPr>
              <w:t>2</w:t>
            </w:r>
            <w:proofErr w:type="gramEnd"/>
            <w:r w:rsidRPr="00617D72">
              <w:rPr>
                <w:rFonts w:ascii="Times New Roman" w:eastAsia="Times New Roman" w:hAnsi="Times New Roman" w:cs="Times New Roman"/>
                <w:sz w:val="24"/>
                <w:szCs w:val="24"/>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Default="00164D8F" w:rsidP="000D3EC2">
            <w:pPr>
              <w:shd w:val="clear" w:color="auto" w:fill="FFFFFF"/>
              <w:spacing w:after="0"/>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10,86±0,11*</w:t>
            </w:r>
          </w:p>
          <w:p w:rsidR="00164D8F" w:rsidRPr="00617D72" w:rsidRDefault="00164D8F" w:rsidP="000D3EC2">
            <w:pPr>
              <w:shd w:val="clear" w:color="auto" w:fill="FFFFFF"/>
              <w:spacing w:after="0"/>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ind w:right="-63"/>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617D72" w:rsidRDefault="00164D8F" w:rsidP="000D3EC2">
            <w:pPr>
              <w:shd w:val="clear" w:color="auto" w:fill="FFFFFF"/>
              <w:spacing w:after="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9,99±0,78*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Default="00164D8F" w:rsidP="000D3EC2">
            <w:pPr>
              <w:shd w:val="clear" w:color="auto" w:fill="FFFFFF"/>
              <w:spacing w:after="0"/>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21,56±0,56*</w:t>
            </w:r>
          </w:p>
          <w:p w:rsidR="00164D8F" w:rsidRPr="00617D72" w:rsidRDefault="00164D8F" w:rsidP="000D3EC2">
            <w:pPr>
              <w:shd w:val="clear" w:color="auto" w:fill="FFFFFF"/>
              <w:spacing w:after="0"/>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after="0"/>
              <w:ind w:right="-63"/>
              <w:jc w:val="center"/>
              <w:rPr>
                <w:rFonts w:ascii="Times New Roman" w:eastAsia="Times New Roman" w:hAnsi="Times New Roman" w:cs="Times New Roman"/>
                <w:sz w:val="24"/>
                <w:szCs w:val="24"/>
                <w:lang w:eastAsia="ru-RU"/>
              </w:rPr>
            </w:pPr>
          </w:p>
        </w:tc>
      </w:tr>
      <w:tr w:rsidR="00164D8F" w:rsidRPr="00174B93" w:rsidTr="00164D8F">
        <w:trPr>
          <w:trHeight w:hRule="exact" w:val="569"/>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5E294F" w:rsidRDefault="00164D8F" w:rsidP="000D3EC2">
            <w:pPr>
              <w:shd w:val="clear" w:color="auto" w:fill="FFFFFF"/>
              <w:spacing w:after="0" w:line="360" w:lineRule="auto"/>
              <w:ind w:right="-63"/>
              <w:jc w:val="center"/>
              <w:rPr>
                <w:rFonts w:ascii="Times New Roman" w:eastAsia="Times New Roman" w:hAnsi="Times New Roman" w:cs="Times New Roman"/>
                <w:sz w:val="24"/>
                <w:szCs w:val="24"/>
                <w:lang w:eastAsia="ru-RU"/>
              </w:rPr>
            </w:pPr>
            <w:r w:rsidRPr="005E294F">
              <w:rPr>
                <w:rFonts w:ascii="Times New Roman" w:eastAsia="Times New Roman" w:hAnsi="Times New Roman" w:cs="Times New Roman"/>
                <w:sz w:val="24"/>
                <w:szCs w:val="24"/>
                <w:lang w:eastAsia="ru-RU"/>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617D72" w:rsidRDefault="00164D8F" w:rsidP="000D3EC2">
            <w:pPr>
              <w:shd w:val="clear" w:color="auto" w:fill="FFFFFF"/>
              <w:tabs>
                <w:tab w:val="left" w:pos="2471"/>
              </w:tabs>
              <w:ind w:right="-63"/>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Твердость по Бринеллю, кгс/мм</w:t>
            </w:r>
            <w:proofErr w:type="gramStart"/>
            <w:r w:rsidRPr="00617D72">
              <w:rPr>
                <w:rFonts w:ascii="Times New Roman" w:eastAsia="Times New Roman" w:hAnsi="Times New Roman" w:cs="Times New Roman"/>
                <w:sz w:val="24"/>
                <w:szCs w:val="24"/>
                <w:vertAlign w:val="superscript"/>
                <w:lang w:eastAsia="ru-RU"/>
              </w:rPr>
              <w:t>2</w:t>
            </w:r>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before="240" w:after="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35,38±0,06*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before="240" w:after="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29,57±0,04*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before="240" w:after="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25,90±0,05*</w:t>
            </w:r>
          </w:p>
        </w:tc>
      </w:tr>
      <w:tr w:rsidR="00164D8F" w:rsidRPr="00174B93" w:rsidTr="00164D8F">
        <w:trPr>
          <w:trHeight w:hRule="exact" w:val="705"/>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5E294F" w:rsidRDefault="00164D8F" w:rsidP="000D3EC2">
            <w:pPr>
              <w:shd w:val="clear" w:color="auto" w:fill="FFFFFF"/>
              <w:spacing w:after="0" w:line="360" w:lineRule="auto"/>
              <w:ind w:right="-63"/>
              <w:jc w:val="center"/>
              <w:rPr>
                <w:rFonts w:ascii="Times New Roman" w:eastAsia="Times New Roman" w:hAnsi="Times New Roman" w:cs="Times New Roman"/>
                <w:sz w:val="24"/>
                <w:szCs w:val="24"/>
                <w:lang w:eastAsia="ru-RU"/>
              </w:rPr>
            </w:pPr>
            <w:r w:rsidRPr="005E294F">
              <w:rPr>
                <w:rFonts w:ascii="Times New Roman" w:eastAsia="Times New Roman" w:hAnsi="Times New Roman" w:cs="Times New Roman"/>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617D72" w:rsidRDefault="00164D8F" w:rsidP="000D3EC2">
            <w:pPr>
              <w:shd w:val="clear" w:color="auto" w:fill="FFFFFF"/>
              <w:tabs>
                <w:tab w:val="left" w:pos="2471"/>
              </w:tabs>
              <w:spacing w:after="0"/>
              <w:ind w:right="-63"/>
              <w:rPr>
                <w:rFonts w:ascii="Times New Roman" w:eastAsia="Times New Roman" w:hAnsi="Times New Roman" w:cs="Times New Roman"/>
                <w:spacing w:val="-12"/>
                <w:sz w:val="24"/>
                <w:szCs w:val="24"/>
                <w:lang w:eastAsia="ru-RU"/>
              </w:rPr>
            </w:pPr>
            <w:r w:rsidRPr="00617D72">
              <w:rPr>
                <w:rFonts w:ascii="Times New Roman" w:eastAsia="Times New Roman" w:hAnsi="Times New Roman" w:cs="Times New Roman"/>
                <w:spacing w:val="-12"/>
                <w:sz w:val="24"/>
                <w:szCs w:val="24"/>
                <w:lang w:eastAsia="ru-RU"/>
              </w:rPr>
              <w:t xml:space="preserve">Ударная вязкость </w:t>
            </w:r>
            <w:proofErr w:type="gramStart"/>
            <w:r w:rsidRPr="00617D72">
              <w:rPr>
                <w:rFonts w:ascii="Times New Roman" w:eastAsia="Times New Roman" w:hAnsi="Times New Roman" w:cs="Times New Roman"/>
                <w:spacing w:val="-12"/>
                <w:sz w:val="24"/>
                <w:szCs w:val="24"/>
                <w:lang w:eastAsia="ru-RU"/>
              </w:rPr>
              <w:t>по</w:t>
            </w:r>
            <w:proofErr w:type="gramEnd"/>
            <w:r w:rsidRPr="00617D72">
              <w:rPr>
                <w:rFonts w:ascii="Times New Roman" w:eastAsia="Times New Roman" w:hAnsi="Times New Roman" w:cs="Times New Roman"/>
                <w:spacing w:val="-12"/>
                <w:sz w:val="24"/>
                <w:szCs w:val="24"/>
                <w:lang w:eastAsia="ru-RU"/>
              </w:rPr>
              <w:t xml:space="preserve"> </w:t>
            </w:r>
          </w:p>
          <w:p w:rsidR="00164D8F" w:rsidRPr="00617D72" w:rsidRDefault="00164D8F" w:rsidP="000D3EC2">
            <w:pPr>
              <w:shd w:val="clear" w:color="auto" w:fill="FFFFFF"/>
              <w:tabs>
                <w:tab w:val="left" w:pos="2471"/>
              </w:tabs>
              <w:spacing w:after="0"/>
              <w:ind w:right="-63"/>
              <w:rPr>
                <w:rFonts w:ascii="Times New Roman" w:eastAsia="Times New Roman" w:hAnsi="Times New Roman" w:cs="Times New Roman"/>
                <w:sz w:val="24"/>
                <w:szCs w:val="24"/>
                <w:lang w:eastAsia="ru-RU"/>
              </w:rPr>
            </w:pPr>
            <w:r w:rsidRPr="00617D72">
              <w:rPr>
                <w:rFonts w:ascii="Times New Roman" w:eastAsia="Times New Roman" w:hAnsi="Times New Roman" w:cs="Times New Roman"/>
                <w:spacing w:val="-10"/>
                <w:sz w:val="24"/>
                <w:szCs w:val="24"/>
                <w:lang w:eastAsia="ru-RU"/>
              </w:rPr>
              <w:t>Шарпи, кгс/см</w:t>
            </w:r>
            <w:proofErr w:type="gramStart"/>
            <w:r w:rsidRPr="00617D72">
              <w:rPr>
                <w:rFonts w:ascii="Times New Roman" w:eastAsia="Times New Roman" w:hAnsi="Times New Roman" w:cs="Times New Roman"/>
                <w:sz w:val="24"/>
                <w:szCs w:val="24"/>
                <w:vertAlign w:val="superscript"/>
                <w:lang w:eastAsia="ru-RU"/>
              </w:rPr>
              <w:t>2</w:t>
            </w:r>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before="24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23,60±1,2*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before="24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21,90±0,65*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before="24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23,90±0,55*</w:t>
            </w:r>
          </w:p>
        </w:tc>
      </w:tr>
      <w:tr w:rsidR="00164D8F" w:rsidRPr="00174B93" w:rsidTr="00164D8F">
        <w:trPr>
          <w:trHeight w:hRule="exact" w:val="990"/>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5E294F" w:rsidRDefault="00164D8F" w:rsidP="000D3EC2">
            <w:pPr>
              <w:shd w:val="clear" w:color="auto" w:fill="FFFFFF"/>
              <w:spacing w:after="0" w:line="360" w:lineRule="auto"/>
              <w:ind w:right="-63"/>
              <w:jc w:val="center"/>
              <w:rPr>
                <w:rFonts w:ascii="Times New Roman" w:eastAsia="Times New Roman" w:hAnsi="Times New Roman" w:cs="Times New Roman"/>
                <w:sz w:val="24"/>
                <w:szCs w:val="24"/>
                <w:lang w:eastAsia="ru-RU"/>
              </w:rPr>
            </w:pPr>
            <w:r w:rsidRPr="005E294F">
              <w:rPr>
                <w:rFonts w:ascii="Times New Roman" w:eastAsia="Times New Roman" w:hAnsi="Times New Roman" w:cs="Times New Roman"/>
                <w:sz w:val="24"/>
                <w:szCs w:val="24"/>
                <w:lang w:eastAsia="ru-RU"/>
              </w:rPr>
              <w:t>4.</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617D72" w:rsidRDefault="00164D8F" w:rsidP="000D3EC2">
            <w:pPr>
              <w:shd w:val="clear" w:color="auto" w:fill="FFFFFF"/>
              <w:tabs>
                <w:tab w:val="left" w:pos="2653"/>
              </w:tabs>
              <w:spacing w:after="0"/>
              <w:ind w:right="-63"/>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 xml:space="preserve">Разрушающее </w:t>
            </w:r>
          </w:p>
          <w:p w:rsidR="00164D8F" w:rsidRPr="00617D72" w:rsidRDefault="00164D8F" w:rsidP="000D3EC2">
            <w:pPr>
              <w:shd w:val="clear" w:color="auto" w:fill="FFFFFF"/>
              <w:tabs>
                <w:tab w:val="left" w:pos="2653"/>
              </w:tabs>
              <w:spacing w:after="0"/>
              <w:ind w:right="-63"/>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 xml:space="preserve">напряжение </w:t>
            </w:r>
            <w:proofErr w:type="gramStart"/>
            <w:r w:rsidRPr="00617D72">
              <w:rPr>
                <w:rFonts w:ascii="Times New Roman" w:eastAsia="Times New Roman" w:hAnsi="Times New Roman" w:cs="Times New Roman"/>
                <w:sz w:val="24"/>
                <w:szCs w:val="24"/>
                <w:lang w:eastAsia="ru-RU"/>
              </w:rPr>
              <w:t>при</w:t>
            </w:r>
            <w:proofErr w:type="gramEnd"/>
            <w:r w:rsidRPr="00617D72">
              <w:rPr>
                <w:rFonts w:ascii="Times New Roman" w:eastAsia="Times New Roman" w:hAnsi="Times New Roman" w:cs="Times New Roman"/>
                <w:sz w:val="24"/>
                <w:szCs w:val="24"/>
                <w:lang w:eastAsia="ru-RU"/>
              </w:rPr>
              <w:t xml:space="preserve"> </w:t>
            </w:r>
          </w:p>
          <w:p w:rsidR="00164D8F" w:rsidRPr="00617D72" w:rsidRDefault="00164D8F" w:rsidP="000D3EC2">
            <w:pPr>
              <w:shd w:val="clear" w:color="auto" w:fill="FFFFFF"/>
              <w:tabs>
                <w:tab w:val="left" w:pos="2653"/>
              </w:tabs>
              <w:spacing w:after="0"/>
              <w:ind w:right="-63"/>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растяжении, кгс/см</w:t>
            </w:r>
            <w:proofErr w:type="gramStart"/>
            <w:r w:rsidRPr="00617D72">
              <w:rPr>
                <w:rFonts w:ascii="Times New Roman" w:eastAsia="Times New Roman" w:hAnsi="Times New Roman" w:cs="Times New Roman"/>
                <w:sz w:val="24"/>
                <w:szCs w:val="24"/>
                <w:vertAlign w:val="superscript"/>
                <w:lang w:eastAsia="ru-RU"/>
              </w:rPr>
              <w:t>2</w:t>
            </w:r>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512,1±33,5*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671,70±30,57*</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639,90±1,67*</w:t>
            </w:r>
          </w:p>
        </w:tc>
      </w:tr>
      <w:tr w:rsidR="00164D8F" w:rsidRPr="00174B93" w:rsidTr="00164D8F">
        <w:trPr>
          <w:trHeight w:hRule="exact" w:val="579"/>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5E294F" w:rsidRDefault="00164D8F" w:rsidP="000D3EC2">
            <w:pPr>
              <w:shd w:val="clear" w:color="auto" w:fill="FFFFFF"/>
              <w:spacing w:after="0" w:line="360" w:lineRule="auto"/>
              <w:ind w:right="-63"/>
              <w:jc w:val="center"/>
              <w:rPr>
                <w:rFonts w:ascii="Times New Roman" w:eastAsia="Times New Roman" w:hAnsi="Times New Roman" w:cs="Times New Roman"/>
                <w:sz w:val="24"/>
                <w:szCs w:val="24"/>
                <w:lang w:eastAsia="ru-RU"/>
              </w:rPr>
            </w:pPr>
            <w:r w:rsidRPr="005E294F">
              <w:rPr>
                <w:rFonts w:ascii="Times New Roman" w:eastAsia="Times New Roman" w:hAnsi="Times New Roman" w:cs="Times New Roman"/>
                <w:sz w:val="24"/>
                <w:szCs w:val="24"/>
                <w:lang w:eastAsia="ru-RU"/>
              </w:rPr>
              <w:t>5.</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617D72" w:rsidRDefault="00164D8F" w:rsidP="000D3EC2">
            <w:pPr>
              <w:shd w:val="clear" w:color="auto" w:fill="FFFFFF"/>
              <w:tabs>
                <w:tab w:val="left" w:pos="2653"/>
              </w:tabs>
              <w:spacing w:after="0"/>
              <w:ind w:right="-63"/>
              <w:rPr>
                <w:rFonts w:ascii="Times New Roman" w:eastAsia="Times New Roman" w:hAnsi="Times New Roman" w:cs="Times New Roman"/>
                <w:sz w:val="24"/>
                <w:szCs w:val="24"/>
                <w:lang w:eastAsia="ru-RU"/>
              </w:rPr>
            </w:pPr>
            <w:r w:rsidRPr="00617D72">
              <w:rPr>
                <w:rFonts w:ascii="Times New Roman" w:eastAsia="Times New Roman" w:hAnsi="Times New Roman" w:cs="Times New Roman"/>
                <w:spacing w:val="-13"/>
                <w:sz w:val="24"/>
                <w:szCs w:val="24"/>
                <w:lang w:eastAsia="ru-RU"/>
              </w:rPr>
              <w:t xml:space="preserve">Водопоглощение, </w:t>
            </w:r>
            <w:r w:rsidRPr="00617D72">
              <w:rPr>
                <w:rFonts w:ascii="Times New Roman" w:eastAsia="Times New Roman" w:hAnsi="Times New Roman" w:cs="Times New Roman"/>
                <w:sz w:val="24"/>
                <w:szCs w:val="24"/>
                <w:lang w:eastAsia="ru-RU"/>
              </w:rPr>
              <w:t>мг</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before="24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0,029**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before="24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0,03555**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spacing w:before="24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0,0349**</w:t>
            </w:r>
          </w:p>
        </w:tc>
      </w:tr>
      <w:tr w:rsidR="00164D8F" w:rsidRPr="00174B93" w:rsidTr="00164D8F">
        <w:trPr>
          <w:trHeight w:hRule="exact" w:val="1254"/>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5E294F" w:rsidRDefault="00164D8F" w:rsidP="000D3EC2">
            <w:pPr>
              <w:shd w:val="clear" w:color="auto" w:fill="FFFFFF"/>
              <w:spacing w:after="0" w:line="360" w:lineRule="auto"/>
              <w:ind w:right="-63"/>
              <w:jc w:val="center"/>
              <w:rPr>
                <w:rFonts w:ascii="Times New Roman" w:eastAsia="Times New Roman" w:hAnsi="Times New Roman" w:cs="Times New Roman"/>
                <w:sz w:val="24"/>
                <w:szCs w:val="24"/>
                <w:lang w:eastAsia="ru-RU"/>
              </w:rPr>
            </w:pPr>
            <w:r w:rsidRPr="005E294F">
              <w:rPr>
                <w:rFonts w:ascii="Times New Roman" w:eastAsia="Times New Roman" w:hAnsi="Times New Roman" w:cs="Times New Roman"/>
                <w:sz w:val="24"/>
                <w:szCs w:val="24"/>
                <w:lang w:eastAsia="ru-RU"/>
              </w:rPr>
              <w:t>6.</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D8F" w:rsidRPr="00617D72" w:rsidRDefault="00164D8F" w:rsidP="000D3EC2">
            <w:pPr>
              <w:shd w:val="clear" w:color="auto" w:fill="FFFFFF"/>
              <w:tabs>
                <w:tab w:val="left" w:pos="2653"/>
              </w:tabs>
              <w:spacing w:after="0"/>
              <w:ind w:right="-63"/>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 xml:space="preserve">Масса воды </w:t>
            </w:r>
          </w:p>
          <w:p w:rsidR="00164D8F" w:rsidRPr="00617D72" w:rsidRDefault="00164D8F" w:rsidP="000D3EC2">
            <w:pPr>
              <w:shd w:val="clear" w:color="auto" w:fill="FFFFFF"/>
              <w:tabs>
                <w:tab w:val="left" w:pos="2653"/>
              </w:tabs>
              <w:spacing w:after="0"/>
              <w:ind w:right="-63"/>
              <w:rPr>
                <w:rFonts w:ascii="Times New Roman" w:eastAsia="Times New Roman" w:hAnsi="Times New Roman" w:cs="Times New Roman"/>
                <w:sz w:val="24"/>
                <w:szCs w:val="24"/>
                <w:lang w:eastAsia="ru-RU"/>
              </w:rPr>
            </w:pPr>
            <w:proofErr w:type="gramStart"/>
            <w:r w:rsidRPr="00617D72">
              <w:rPr>
                <w:rFonts w:ascii="Times New Roman" w:eastAsia="Times New Roman" w:hAnsi="Times New Roman" w:cs="Times New Roman"/>
                <w:sz w:val="24"/>
                <w:szCs w:val="24"/>
                <w:lang w:eastAsia="ru-RU"/>
              </w:rPr>
              <w:t>поглощенная</w:t>
            </w:r>
            <w:proofErr w:type="gramEnd"/>
            <w:r w:rsidRPr="00617D72">
              <w:rPr>
                <w:rFonts w:ascii="Times New Roman" w:eastAsia="Times New Roman" w:hAnsi="Times New Roman" w:cs="Times New Roman"/>
                <w:sz w:val="24"/>
                <w:szCs w:val="24"/>
                <w:lang w:eastAsia="ru-RU"/>
              </w:rPr>
              <w:t xml:space="preserve"> образцом на единицу </w:t>
            </w:r>
          </w:p>
          <w:p w:rsidR="00164D8F" w:rsidRPr="00617D72" w:rsidRDefault="00164D8F" w:rsidP="000D3EC2">
            <w:pPr>
              <w:shd w:val="clear" w:color="auto" w:fill="FFFFFF"/>
              <w:tabs>
                <w:tab w:val="left" w:pos="2653"/>
              </w:tabs>
              <w:spacing w:after="0"/>
              <w:ind w:right="-63"/>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поверхности, мг/см</w:t>
            </w:r>
            <w:proofErr w:type="gramStart"/>
            <w:r w:rsidRPr="00617D72">
              <w:rPr>
                <w:rFonts w:ascii="Times New Roman" w:eastAsia="Times New Roman" w:hAnsi="Times New Roman" w:cs="Times New Roman"/>
                <w:sz w:val="24"/>
                <w:szCs w:val="24"/>
                <w:vertAlign w:val="superscript"/>
                <w:lang w:eastAsia="ru-RU"/>
              </w:rPr>
              <w:t>2</w:t>
            </w:r>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before="240" w:after="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0,00116**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before="24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0,00142**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164D8F" w:rsidRPr="00617D72" w:rsidRDefault="00164D8F" w:rsidP="000D3EC2">
            <w:pPr>
              <w:shd w:val="clear" w:color="auto" w:fill="FFFFFF"/>
              <w:ind w:right="-63"/>
              <w:jc w:val="center"/>
              <w:rPr>
                <w:rFonts w:ascii="Times New Roman" w:eastAsia="Times New Roman" w:hAnsi="Times New Roman" w:cs="Times New Roman"/>
                <w:sz w:val="24"/>
                <w:szCs w:val="24"/>
                <w:lang w:eastAsia="ru-RU"/>
              </w:rPr>
            </w:pPr>
          </w:p>
          <w:p w:rsidR="00164D8F" w:rsidRPr="00617D72" w:rsidRDefault="00164D8F" w:rsidP="000D3EC2">
            <w:pPr>
              <w:shd w:val="clear" w:color="auto" w:fill="FFFFFF"/>
              <w:spacing w:before="240"/>
              <w:ind w:right="-63"/>
              <w:jc w:val="center"/>
              <w:rPr>
                <w:rFonts w:ascii="Times New Roman" w:eastAsia="Times New Roman" w:hAnsi="Times New Roman" w:cs="Times New Roman"/>
                <w:sz w:val="24"/>
                <w:szCs w:val="24"/>
                <w:lang w:eastAsia="ru-RU"/>
              </w:rPr>
            </w:pPr>
            <w:r w:rsidRPr="00617D72">
              <w:rPr>
                <w:rFonts w:ascii="Times New Roman" w:eastAsia="Times New Roman" w:hAnsi="Times New Roman" w:cs="Times New Roman"/>
                <w:sz w:val="24"/>
                <w:szCs w:val="24"/>
                <w:lang w:eastAsia="ru-RU"/>
              </w:rPr>
              <w:t>0,00139**</w:t>
            </w:r>
          </w:p>
        </w:tc>
      </w:tr>
    </w:tbl>
    <w:p w:rsidR="00164D8F" w:rsidRDefault="00164D8F" w:rsidP="00164D8F">
      <w:pPr>
        <w:spacing w:after="0"/>
        <w:ind w:firstLine="709"/>
        <w:rPr>
          <w:rFonts w:ascii="Times New Roman" w:hAnsi="Times New Roman"/>
          <w:i/>
          <w:sz w:val="24"/>
          <w:szCs w:val="24"/>
        </w:rPr>
      </w:pPr>
    </w:p>
    <w:p w:rsidR="00164D8F" w:rsidRDefault="00164D8F" w:rsidP="00164D8F">
      <w:pPr>
        <w:spacing w:after="0"/>
        <w:ind w:firstLine="709"/>
        <w:rPr>
          <w:rFonts w:ascii="Times New Roman" w:hAnsi="Times New Roman"/>
          <w:i/>
          <w:sz w:val="24"/>
          <w:szCs w:val="24"/>
          <w:lang w:val="en-US"/>
        </w:rPr>
      </w:pPr>
    </w:p>
    <w:p w:rsidR="00164D8F" w:rsidRPr="00B165C1" w:rsidRDefault="00164D8F" w:rsidP="00B165C1">
      <w:pPr>
        <w:spacing w:after="0"/>
        <w:rPr>
          <w:rFonts w:ascii="Times New Roman" w:hAnsi="Times New Roman"/>
          <w:i/>
          <w:sz w:val="24"/>
          <w:szCs w:val="24"/>
        </w:rPr>
      </w:pPr>
    </w:p>
    <w:p w:rsidR="00164D8F" w:rsidRDefault="00164D8F" w:rsidP="00164D8F">
      <w:pPr>
        <w:spacing w:after="0"/>
        <w:ind w:firstLine="709"/>
        <w:rPr>
          <w:rFonts w:ascii="Times New Roman" w:hAnsi="Times New Roman"/>
          <w:i/>
          <w:sz w:val="24"/>
          <w:szCs w:val="24"/>
          <w:lang w:val="en-US"/>
        </w:rPr>
      </w:pPr>
    </w:p>
    <w:p w:rsidR="00164D8F" w:rsidRPr="00A6066D" w:rsidRDefault="00164D8F" w:rsidP="00164D8F">
      <w:pPr>
        <w:spacing w:after="0"/>
        <w:ind w:firstLine="709"/>
        <w:rPr>
          <w:rFonts w:ascii="Times New Roman" w:hAnsi="Times New Roman"/>
          <w:i/>
          <w:sz w:val="24"/>
          <w:szCs w:val="24"/>
        </w:rPr>
      </w:pPr>
      <w:r w:rsidRPr="00A6066D">
        <w:rPr>
          <w:rFonts w:ascii="Times New Roman" w:hAnsi="Times New Roman"/>
          <w:i/>
          <w:sz w:val="24"/>
          <w:szCs w:val="24"/>
        </w:rPr>
        <w:t xml:space="preserve">Примечание: *- различия </w:t>
      </w:r>
      <w:r>
        <w:rPr>
          <w:rFonts w:ascii="Times New Roman" w:hAnsi="Times New Roman"/>
          <w:i/>
          <w:sz w:val="24"/>
          <w:szCs w:val="24"/>
        </w:rPr>
        <w:t xml:space="preserve">между изучаемыми группами </w:t>
      </w:r>
      <w:r w:rsidRPr="00A6066D">
        <w:rPr>
          <w:rFonts w:ascii="Times New Roman" w:hAnsi="Times New Roman"/>
          <w:i/>
          <w:sz w:val="24"/>
          <w:szCs w:val="24"/>
        </w:rPr>
        <w:t xml:space="preserve">достоверны при </w:t>
      </w:r>
      <w:r w:rsidRPr="00A6066D">
        <w:rPr>
          <w:rFonts w:ascii="Times New Roman" w:hAnsi="Times New Roman"/>
          <w:i/>
          <w:sz w:val="24"/>
          <w:szCs w:val="24"/>
          <w:lang w:val="en-US"/>
        </w:rPr>
        <w:t>p</w:t>
      </w:r>
      <w:r w:rsidRPr="00A6066D">
        <w:rPr>
          <w:rFonts w:ascii="Times New Roman" w:hAnsi="Times New Roman" w:cs="Times New Roman"/>
          <w:i/>
          <w:sz w:val="24"/>
          <w:szCs w:val="24"/>
        </w:rPr>
        <w:t>˂</w:t>
      </w:r>
      <w:r w:rsidRPr="00A6066D">
        <w:rPr>
          <w:rFonts w:ascii="Times New Roman" w:hAnsi="Times New Roman"/>
          <w:i/>
          <w:sz w:val="24"/>
          <w:szCs w:val="24"/>
        </w:rPr>
        <w:t>0,05</w:t>
      </w:r>
    </w:p>
    <w:p w:rsidR="00B773CC" w:rsidRPr="00811E4E" w:rsidRDefault="00164D8F" w:rsidP="00811E4E">
      <w:pPr>
        <w:tabs>
          <w:tab w:val="center" w:pos="4709"/>
        </w:tabs>
        <w:ind w:firstLine="709"/>
        <w:rPr>
          <w:rFonts w:ascii="Times New Roman" w:hAnsi="Times New Roman"/>
          <w:i/>
          <w:sz w:val="24"/>
          <w:szCs w:val="24"/>
        </w:rPr>
      </w:pPr>
      <w:r w:rsidRPr="00A6066D">
        <w:rPr>
          <w:rFonts w:ascii="Times New Roman" w:hAnsi="Times New Roman"/>
          <w:i/>
          <w:sz w:val="24"/>
          <w:szCs w:val="24"/>
        </w:rPr>
        <w:t xml:space="preserve">** - различия </w:t>
      </w:r>
      <w:r>
        <w:rPr>
          <w:rFonts w:ascii="Times New Roman" w:hAnsi="Times New Roman"/>
          <w:i/>
          <w:sz w:val="24"/>
          <w:szCs w:val="24"/>
        </w:rPr>
        <w:t xml:space="preserve">между изучаемыми группами </w:t>
      </w:r>
      <w:r w:rsidRPr="00A6066D">
        <w:rPr>
          <w:rFonts w:ascii="Times New Roman" w:hAnsi="Times New Roman"/>
          <w:i/>
          <w:sz w:val="24"/>
          <w:szCs w:val="24"/>
        </w:rPr>
        <w:t>не</w:t>
      </w:r>
      <w:r>
        <w:rPr>
          <w:rFonts w:ascii="Times New Roman" w:hAnsi="Times New Roman"/>
          <w:i/>
          <w:sz w:val="24"/>
          <w:szCs w:val="24"/>
        </w:rPr>
        <w:t xml:space="preserve"> </w:t>
      </w:r>
      <w:r w:rsidRPr="00A6066D">
        <w:rPr>
          <w:rFonts w:ascii="Times New Roman" w:hAnsi="Times New Roman"/>
          <w:i/>
          <w:sz w:val="24"/>
          <w:szCs w:val="24"/>
        </w:rPr>
        <w:t xml:space="preserve">достоверны при </w:t>
      </w:r>
      <w:r w:rsidRPr="00A6066D">
        <w:rPr>
          <w:rFonts w:ascii="Times New Roman" w:hAnsi="Times New Roman"/>
          <w:i/>
          <w:sz w:val="24"/>
          <w:szCs w:val="24"/>
          <w:lang w:val="en-US"/>
        </w:rPr>
        <w:t>p</w:t>
      </w:r>
      <w:r w:rsidRPr="00A6066D">
        <w:rPr>
          <w:rFonts w:ascii="Times New Roman" w:hAnsi="Times New Roman" w:cs="Times New Roman"/>
          <w:i/>
          <w:sz w:val="24"/>
          <w:szCs w:val="24"/>
        </w:rPr>
        <w:t>˃</w:t>
      </w:r>
      <w:r>
        <w:rPr>
          <w:rFonts w:ascii="Times New Roman" w:hAnsi="Times New Roman"/>
          <w:i/>
          <w:sz w:val="24"/>
          <w:szCs w:val="24"/>
        </w:rPr>
        <w:t>0,05</w:t>
      </w:r>
    </w:p>
    <w:p w:rsidR="00B773CC" w:rsidRPr="00A65369" w:rsidRDefault="006F7768" w:rsidP="00A65369">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Значения показателей пластмассы «Фторакс» оказались высокими лишь при исследовании разрушаю</w:t>
      </w:r>
      <w:r w:rsidR="00C618AE">
        <w:rPr>
          <w:rFonts w:ascii="Times New Roman" w:eastAsia="Times New Roman" w:hAnsi="Times New Roman" w:cs="Times New Roman"/>
          <w:sz w:val="28"/>
          <w:szCs w:val="28"/>
          <w:lang w:eastAsia="ru-RU"/>
        </w:rPr>
        <w:t xml:space="preserve">щего напряжения при растяжении. </w:t>
      </w:r>
      <w:r w:rsidRPr="009D6E4A">
        <w:rPr>
          <w:rFonts w:ascii="Times New Roman" w:eastAsia="Times New Roman" w:hAnsi="Times New Roman" w:cs="Times New Roman"/>
          <w:sz w:val="28"/>
          <w:szCs w:val="28"/>
          <w:lang w:eastAsia="ru-RU"/>
        </w:rPr>
        <w:t>Изгибающее напряжение при разрушении и ударная вязкость, были наилучшими у «</w:t>
      </w:r>
      <w:r w:rsidRPr="009D6E4A">
        <w:rPr>
          <w:rFonts w:ascii="Times New Roman" w:eastAsia="Times New Roman" w:hAnsi="Times New Roman" w:cs="Times New Roman"/>
          <w:sz w:val="28"/>
          <w:szCs w:val="28"/>
          <w:lang w:val="en-US" w:eastAsia="ru-RU"/>
        </w:rPr>
        <w:t>PalaXpress</w:t>
      </w:r>
      <w:r w:rsidRPr="009D6E4A">
        <w:rPr>
          <w:rFonts w:ascii="Times New Roman" w:eastAsia="Times New Roman" w:hAnsi="Times New Roman" w:cs="Times New Roman"/>
          <w:sz w:val="28"/>
          <w:szCs w:val="28"/>
          <w:lang w:eastAsia="ru-RU"/>
        </w:rPr>
        <w:t>» - 21,56±0,56 кгс/мм</w:t>
      </w:r>
      <w:proofErr w:type="gramStart"/>
      <w:r w:rsidRPr="009D6E4A">
        <w:rPr>
          <w:rFonts w:ascii="Times New Roman" w:eastAsia="Times New Roman" w:hAnsi="Times New Roman" w:cs="Times New Roman"/>
          <w:sz w:val="28"/>
          <w:szCs w:val="28"/>
          <w:vertAlign w:val="superscript"/>
          <w:lang w:eastAsia="ru-RU"/>
        </w:rPr>
        <w:t>2</w:t>
      </w:r>
      <w:proofErr w:type="gramEnd"/>
      <w:r w:rsidRPr="009D6E4A">
        <w:rPr>
          <w:rFonts w:ascii="Times New Roman" w:eastAsia="Times New Roman" w:hAnsi="Times New Roman" w:cs="Times New Roman"/>
          <w:sz w:val="28"/>
          <w:szCs w:val="28"/>
          <w:lang w:eastAsia="ru-RU"/>
        </w:rPr>
        <w:t xml:space="preserve"> </w:t>
      </w:r>
      <w:r w:rsidR="00C618AE">
        <w:rPr>
          <w:rFonts w:ascii="Times New Roman" w:eastAsia="Times New Roman" w:hAnsi="Times New Roman" w:cs="Times New Roman"/>
          <w:sz w:val="28"/>
          <w:szCs w:val="28"/>
          <w:lang w:eastAsia="ru-RU"/>
        </w:rPr>
        <w:t>(</w:t>
      </w:r>
      <w:r w:rsidRPr="009D6E4A">
        <w:rPr>
          <w:rFonts w:ascii="Times New Roman" w:eastAsia="Times New Roman" w:hAnsi="Times New Roman" w:cs="Times New Roman"/>
          <w:sz w:val="28"/>
          <w:szCs w:val="28"/>
          <w:lang w:val="en-US" w:eastAsia="ru-RU"/>
        </w:rPr>
        <w:t>p</w:t>
      </w:r>
      <w:r w:rsidRPr="009D6E4A">
        <w:rPr>
          <w:rFonts w:ascii="Times New Roman" w:eastAsia="Times New Roman" w:hAnsi="Times New Roman" w:cs="Times New Roman"/>
          <w:sz w:val="28"/>
          <w:szCs w:val="28"/>
          <w:lang w:eastAsia="ru-RU"/>
        </w:rPr>
        <w:t>˂0,05). Твердость по Бринеллю у «</w:t>
      </w:r>
      <w:r w:rsidRPr="009D6E4A">
        <w:rPr>
          <w:rFonts w:ascii="Times New Roman" w:eastAsia="Times New Roman" w:hAnsi="Times New Roman" w:cs="Times New Roman"/>
          <w:sz w:val="28"/>
          <w:szCs w:val="28"/>
          <w:lang w:val="en-US" w:eastAsia="ru-RU"/>
        </w:rPr>
        <w:t>PalaXpress</w:t>
      </w:r>
      <w:r w:rsidRPr="009D6E4A">
        <w:rPr>
          <w:rFonts w:ascii="Times New Roman" w:eastAsia="Times New Roman" w:hAnsi="Times New Roman" w:cs="Times New Roman"/>
          <w:sz w:val="28"/>
          <w:szCs w:val="28"/>
          <w:lang w:eastAsia="ru-RU"/>
        </w:rPr>
        <w:t>» оказалась наименьшей - 25,90±0,05</w:t>
      </w:r>
      <w:r w:rsidRPr="009D6E4A">
        <w:rPr>
          <w:rFonts w:ascii="Times New Roman" w:eastAsia="Times New Roman" w:hAnsi="Times New Roman" w:cs="Times New Roman"/>
          <w:sz w:val="26"/>
          <w:szCs w:val="26"/>
          <w:lang w:eastAsia="ru-RU"/>
        </w:rPr>
        <w:t xml:space="preserve"> </w:t>
      </w:r>
      <w:r w:rsidRPr="009D6E4A">
        <w:rPr>
          <w:rFonts w:ascii="Times New Roman" w:eastAsia="Times New Roman" w:hAnsi="Times New Roman" w:cs="Times New Roman"/>
          <w:sz w:val="28"/>
          <w:szCs w:val="28"/>
          <w:lang w:eastAsia="ru-RU"/>
        </w:rPr>
        <w:t>кгс/мм</w:t>
      </w:r>
      <w:proofErr w:type="gramStart"/>
      <w:r w:rsidRPr="009D6E4A">
        <w:rPr>
          <w:rFonts w:ascii="Times New Roman" w:eastAsia="Times New Roman" w:hAnsi="Times New Roman" w:cs="Times New Roman"/>
          <w:sz w:val="28"/>
          <w:szCs w:val="28"/>
          <w:vertAlign w:val="superscript"/>
          <w:lang w:eastAsia="ru-RU"/>
        </w:rPr>
        <w:t>2</w:t>
      </w:r>
      <w:proofErr w:type="gramEnd"/>
      <w:r w:rsidRPr="009D6E4A">
        <w:rPr>
          <w:rFonts w:ascii="Times New Roman" w:eastAsia="Times New Roman" w:hAnsi="Times New Roman" w:cs="Times New Roman"/>
          <w:sz w:val="28"/>
          <w:szCs w:val="28"/>
          <w:lang w:eastAsia="ru-RU"/>
        </w:rPr>
        <w:t>, тогда как у «Фторакс» и «Протакрил-М» – 29,57±0,04 и 35,38±0,06</w:t>
      </w:r>
      <w:r w:rsidRPr="009D6E4A">
        <w:rPr>
          <w:rFonts w:ascii="Times New Roman" w:eastAsia="Times New Roman" w:hAnsi="Times New Roman" w:cs="Times New Roman"/>
          <w:sz w:val="26"/>
          <w:szCs w:val="26"/>
          <w:lang w:eastAsia="ru-RU"/>
        </w:rPr>
        <w:t xml:space="preserve"> </w:t>
      </w:r>
      <w:r w:rsidRPr="009D6E4A">
        <w:rPr>
          <w:rFonts w:ascii="Times New Roman" w:eastAsia="Times New Roman" w:hAnsi="Times New Roman" w:cs="Times New Roman"/>
          <w:sz w:val="28"/>
          <w:szCs w:val="28"/>
          <w:lang w:eastAsia="ru-RU"/>
        </w:rPr>
        <w:t>кгс/мм</w:t>
      </w:r>
      <w:r w:rsidRPr="009D6E4A">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соответственно.</w:t>
      </w:r>
    </w:p>
    <w:p w:rsidR="009D6E4A" w:rsidRPr="009D6E4A" w:rsidRDefault="009D6E4A" w:rsidP="00701BB9">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lastRenderedPageBreak/>
        <w:t>Сравнит</w:t>
      </w:r>
      <w:r w:rsidR="00A01E88">
        <w:rPr>
          <w:rFonts w:ascii="Times New Roman" w:eastAsia="Times New Roman" w:hAnsi="Times New Roman" w:cs="Times New Roman"/>
          <w:sz w:val="28"/>
          <w:szCs w:val="28"/>
          <w:lang w:eastAsia="ru-RU"/>
        </w:rPr>
        <w:t xml:space="preserve">ельный анализ содержания остаточного мономера </w:t>
      </w:r>
      <w:r w:rsidRPr="009D6E4A">
        <w:rPr>
          <w:rFonts w:ascii="Times New Roman" w:eastAsia="Times New Roman" w:hAnsi="Times New Roman" w:cs="Times New Roman"/>
          <w:sz w:val="28"/>
          <w:szCs w:val="28"/>
          <w:lang w:eastAsia="ru-RU"/>
        </w:rPr>
        <w:t xml:space="preserve">показал, что в </w:t>
      </w:r>
      <w:r w:rsidRPr="009D6E4A">
        <w:rPr>
          <w:rFonts w:ascii="Times New Roman" w:eastAsia="Times New Roman" w:hAnsi="Times New Roman" w:cs="Times New Roman"/>
          <w:color w:val="000000"/>
          <w:sz w:val="28"/>
          <w:szCs w:val="28"/>
          <w:lang w:eastAsia="ru-RU"/>
        </w:rPr>
        <w:t xml:space="preserve">пластмассе </w:t>
      </w:r>
      <w:r w:rsidRPr="009D6E4A">
        <w:rPr>
          <w:rFonts w:ascii="Times New Roman" w:eastAsia="Times New Roman" w:hAnsi="Times New Roman" w:cs="Times New Roman"/>
          <w:sz w:val="28"/>
          <w:szCs w:val="28"/>
          <w:lang w:eastAsia="ru-RU"/>
        </w:rPr>
        <w:t>«</w:t>
      </w:r>
      <w:r w:rsidRPr="009D6E4A">
        <w:rPr>
          <w:rFonts w:ascii="Times New Roman" w:eastAsia="Times New Roman" w:hAnsi="Times New Roman" w:cs="Times New Roman"/>
          <w:sz w:val="28"/>
          <w:szCs w:val="28"/>
          <w:lang w:val="en-US" w:eastAsia="ru-RU"/>
        </w:rPr>
        <w:t>PalaXpress</w:t>
      </w:r>
      <w:r w:rsidRPr="009D6E4A">
        <w:rPr>
          <w:rFonts w:ascii="Times New Roman" w:eastAsia="Times New Roman" w:hAnsi="Times New Roman" w:cs="Times New Roman"/>
          <w:sz w:val="28"/>
          <w:szCs w:val="28"/>
          <w:lang w:eastAsia="ru-RU"/>
        </w:rPr>
        <w:t>», полимеризация котор</w:t>
      </w:r>
      <w:r w:rsidR="00912E37">
        <w:rPr>
          <w:rFonts w:ascii="Times New Roman" w:eastAsia="Times New Roman" w:hAnsi="Times New Roman" w:cs="Times New Roman"/>
          <w:sz w:val="28"/>
          <w:szCs w:val="28"/>
          <w:lang w:eastAsia="ru-RU"/>
        </w:rPr>
        <w:t>ой проходила под</w:t>
      </w:r>
      <w:r w:rsidRPr="009D6E4A">
        <w:rPr>
          <w:rFonts w:ascii="Times New Roman" w:eastAsia="Times New Roman" w:hAnsi="Times New Roman" w:cs="Times New Roman"/>
          <w:sz w:val="28"/>
          <w:szCs w:val="28"/>
          <w:lang w:eastAsia="ru-RU"/>
        </w:rPr>
        <w:t xml:space="preserve"> строгим контролем режи</w:t>
      </w:r>
      <w:r w:rsidR="006D766C">
        <w:rPr>
          <w:rFonts w:ascii="Times New Roman" w:eastAsia="Times New Roman" w:hAnsi="Times New Roman" w:cs="Times New Roman"/>
          <w:sz w:val="28"/>
          <w:szCs w:val="28"/>
          <w:lang w:eastAsia="ru-RU"/>
        </w:rPr>
        <w:t xml:space="preserve">мов температуры и давления, количество мономера </w:t>
      </w:r>
      <w:r w:rsidR="00912E37">
        <w:rPr>
          <w:rFonts w:ascii="Times New Roman" w:eastAsia="Times New Roman" w:hAnsi="Times New Roman" w:cs="Times New Roman"/>
          <w:sz w:val="28"/>
          <w:szCs w:val="28"/>
          <w:lang w:eastAsia="ru-RU"/>
        </w:rPr>
        <w:t>было наименьшим</w:t>
      </w:r>
      <w:r w:rsidRPr="009D6E4A">
        <w:rPr>
          <w:rFonts w:ascii="Times New Roman" w:eastAsia="Times New Roman" w:hAnsi="Times New Roman" w:cs="Times New Roman"/>
          <w:sz w:val="28"/>
          <w:szCs w:val="28"/>
          <w:lang w:eastAsia="ru-RU"/>
        </w:rPr>
        <w:t xml:space="preserve"> - 0,12</w:t>
      </w:r>
      <w:r w:rsidR="00912E37">
        <w:rPr>
          <w:rFonts w:ascii="Times New Roman" w:eastAsia="Times New Roman" w:hAnsi="Times New Roman" w:cs="Times New Roman"/>
          <w:color w:val="000000"/>
          <w:sz w:val="28"/>
          <w:szCs w:val="28"/>
          <w:lang w:eastAsia="ru-RU"/>
        </w:rPr>
        <w:t>±0,003%, против -</w:t>
      </w:r>
      <w:r w:rsidRPr="009D6E4A">
        <w:rPr>
          <w:rFonts w:ascii="Times New Roman" w:eastAsia="Times New Roman" w:hAnsi="Times New Roman" w:cs="Times New Roman"/>
          <w:color w:val="000000"/>
          <w:sz w:val="28"/>
          <w:szCs w:val="28"/>
          <w:lang w:eastAsia="ru-RU"/>
        </w:rPr>
        <w:t xml:space="preserve"> </w:t>
      </w:r>
      <w:r w:rsidR="00912E37" w:rsidRPr="009D6E4A">
        <w:rPr>
          <w:rFonts w:ascii="Times New Roman" w:eastAsia="Times New Roman" w:hAnsi="Times New Roman" w:cs="Times New Roman"/>
          <w:sz w:val="28"/>
          <w:szCs w:val="28"/>
          <w:lang w:eastAsia="ru-RU"/>
        </w:rPr>
        <w:t>0,72</w:t>
      </w:r>
      <w:r w:rsidR="00912E37" w:rsidRPr="009D6E4A">
        <w:rPr>
          <w:rFonts w:ascii="Times New Roman" w:eastAsia="Times New Roman" w:hAnsi="Times New Roman" w:cs="Times New Roman"/>
          <w:color w:val="000000"/>
          <w:sz w:val="28"/>
          <w:szCs w:val="28"/>
          <w:lang w:eastAsia="ru-RU"/>
        </w:rPr>
        <w:t xml:space="preserve">±0,003% </w:t>
      </w:r>
      <w:r w:rsidR="00912E37">
        <w:rPr>
          <w:rFonts w:ascii="Times New Roman" w:eastAsia="Times New Roman" w:hAnsi="Times New Roman" w:cs="Times New Roman"/>
          <w:color w:val="000000"/>
          <w:sz w:val="28"/>
          <w:szCs w:val="28"/>
          <w:lang w:eastAsia="ru-RU"/>
        </w:rPr>
        <w:t xml:space="preserve">и </w:t>
      </w:r>
      <w:r w:rsidR="00912E37" w:rsidRPr="009D6E4A">
        <w:rPr>
          <w:rFonts w:ascii="Times New Roman" w:eastAsia="Times New Roman" w:hAnsi="Times New Roman" w:cs="Times New Roman"/>
          <w:sz w:val="28"/>
          <w:szCs w:val="28"/>
          <w:lang w:eastAsia="ru-RU"/>
        </w:rPr>
        <w:t>0,94</w:t>
      </w:r>
      <w:r w:rsidR="00912E37">
        <w:rPr>
          <w:rFonts w:ascii="Times New Roman" w:eastAsia="Times New Roman" w:hAnsi="Times New Roman" w:cs="Times New Roman"/>
          <w:color w:val="000000"/>
          <w:sz w:val="28"/>
          <w:szCs w:val="28"/>
          <w:lang w:eastAsia="ru-RU"/>
        </w:rPr>
        <w:t xml:space="preserve">±0,002% у «Фторакс» и «Протакрил-М» </w:t>
      </w:r>
      <w:r w:rsidR="00912E37" w:rsidRPr="009D6E4A">
        <w:rPr>
          <w:rFonts w:ascii="Times New Roman" w:eastAsia="Times New Roman" w:hAnsi="Times New Roman" w:cs="Times New Roman"/>
          <w:color w:val="000000"/>
          <w:sz w:val="28"/>
          <w:szCs w:val="28"/>
          <w:lang w:eastAsia="ru-RU"/>
        </w:rPr>
        <w:t>соответственно</w:t>
      </w:r>
      <w:r w:rsidR="00912E37" w:rsidRPr="009D6E4A">
        <w:rPr>
          <w:rFonts w:ascii="Times New Roman" w:eastAsia="Times New Roman" w:hAnsi="Times New Roman" w:cs="Times New Roman"/>
          <w:sz w:val="28"/>
          <w:szCs w:val="28"/>
          <w:lang w:eastAsia="ru-RU"/>
        </w:rPr>
        <w:t xml:space="preserve"> </w:t>
      </w:r>
      <w:r w:rsidR="00912E37">
        <w:rPr>
          <w:rFonts w:ascii="Times New Roman" w:eastAsia="Times New Roman" w:hAnsi="Times New Roman" w:cs="Times New Roman"/>
          <w:sz w:val="28"/>
          <w:szCs w:val="28"/>
          <w:lang w:eastAsia="ru-RU"/>
        </w:rPr>
        <w:t>(</w:t>
      </w:r>
      <w:r w:rsidRPr="009D6E4A">
        <w:rPr>
          <w:rFonts w:ascii="Times New Roman" w:eastAsia="Times New Roman" w:hAnsi="Times New Roman" w:cs="Times New Roman"/>
          <w:sz w:val="28"/>
          <w:szCs w:val="28"/>
          <w:lang w:val="en-US" w:eastAsia="ru-RU"/>
        </w:rPr>
        <w:t>p</w:t>
      </w:r>
      <w:r w:rsidR="00701BB9">
        <w:rPr>
          <w:rFonts w:ascii="Times New Roman" w:eastAsia="Times New Roman" w:hAnsi="Times New Roman" w:cs="Times New Roman"/>
          <w:sz w:val="28"/>
          <w:szCs w:val="28"/>
          <w:lang w:eastAsia="ru-RU"/>
        </w:rPr>
        <w:t>˂0,05</w:t>
      </w:r>
      <w:r w:rsidR="00912E37">
        <w:rPr>
          <w:rFonts w:ascii="Times New Roman" w:eastAsia="Times New Roman" w:hAnsi="Times New Roman" w:cs="Times New Roman"/>
          <w:sz w:val="28"/>
          <w:szCs w:val="28"/>
          <w:lang w:eastAsia="ru-RU"/>
        </w:rPr>
        <w:t>)</w:t>
      </w:r>
      <w:r w:rsidR="00701BB9">
        <w:rPr>
          <w:rFonts w:ascii="Times New Roman" w:eastAsia="Times New Roman" w:hAnsi="Times New Roman" w:cs="Times New Roman"/>
          <w:sz w:val="28"/>
          <w:szCs w:val="28"/>
          <w:lang w:eastAsia="ru-RU"/>
        </w:rPr>
        <w:t>.</w:t>
      </w:r>
    </w:p>
    <w:p w:rsidR="009D6E4A" w:rsidRPr="009D6E4A" w:rsidRDefault="008627B0" w:rsidP="00EF0D9D">
      <w:pPr>
        <w:spacing w:line="240" w:lineRule="auto"/>
        <w:ind w:right="-6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и</w:t>
      </w:r>
      <w:r w:rsidR="009D6E4A" w:rsidRPr="009D6E4A">
        <w:rPr>
          <w:rFonts w:ascii="Times New Roman" w:eastAsia="Calibri" w:hAnsi="Times New Roman" w:cs="Times New Roman"/>
          <w:sz w:val="28"/>
          <w:szCs w:val="28"/>
        </w:rPr>
        <w:t xml:space="preserve">сследования </w:t>
      </w:r>
      <w:r w:rsidR="00701BB9" w:rsidRPr="009D6E4A">
        <w:rPr>
          <w:rFonts w:ascii="Times New Roman" w:eastAsia="Times New Roman" w:hAnsi="Times New Roman" w:cs="Times New Roman"/>
          <w:sz w:val="28"/>
          <w:szCs w:val="28"/>
          <w:lang w:eastAsia="ru-RU"/>
        </w:rPr>
        <w:t xml:space="preserve">адгезии микроорганизмов к образцам базисных акриловых материалов </w:t>
      </w:r>
      <w:r w:rsidR="00CE77AF">
        <w:rPr>
          <w:rFonts w:ascii="Times New Roman" w:eastAsia="Calibri" w:hAnsi="Times New Roman" w:cs="Times New Roman"/>
          <w:kern w:val="1"/>
          <w:sz w:val="28"/>
          <w:szCs w:val="28"/>
          <w:lang w:eastAsia="zh-CN"/>
        </w:rPr>
        <w:t xml:space="preserve">(табл. 3) </w:t>
      </w:r>
      <w:r w:rsidR="009D6E4A" w:rsidRPr="009D6E4A">
        <w:rPr>
          <w:rFonts w:ascii="Times New Roman" w:eastAsia="Calibri" w:hAnsi="Times New Roman" w:cs="Times New Roman"/>
          <w:sz w:val="28"/>
          <w:szCs w:val="28"/>
        </w:rPr>
        <w:t>показали достоверно значимые различия в подверженности заселению микроорганизмами гладкой и шероховатой поверхностей всех изучаемых акриловых образцов</w:t>
      </w:r>
      <w:r w:rsidR="00701BB9">
        <w:rPr>
          <w:rFonts w:ascii="Times New Roman" w:eastAsia="Calibri" w:hAnsi="Times New Roman" w:cs="Times New Roman"/>
          <w:sz w:val="28"/>
          <w:szCs w:val="28"/>
        </w:rPr>
        <w:t xml:space="preserve"> </w:t>
      </w:r>
      <w:r w:rsidR="00701BB9" w:rsidRPr="009D6E4A">
        <w:rPr>
          <w:rFonts w:ascii="Times New Roman" w:eastAsia="Calibri" w:hAnsi="Times New Roman" w:cs="Times New Roman"/>
          <w:sz w:val="28"/>
          <w:szCs w:val="28"/>
        </w:rPr>
        <w:t>(</w:t>
      </w:r>
      <w:r w:rsidR="00701BB9" w:rsidRPr="009D6E4A">
        <w:rPr>
          <w:rFonts w:ascii="Times New Roman" w:eastAsia="Calibri" w:hAnsi="Times New Roman" w:cs="Times New Roman"/>
          <w:sz w:val="28"/>
          <w:szCs w:val="28"/>
          <w:lang w:val="en-US"/>
        </w:rPr>
        <w:t>p</w:t>
      </w:r>
      <w:r w:rsidR="00701BB9" w:rsidRPr="009D6E4A">
        <w:rPr>
          <w:rFonts w:ascii="Times New Roman" w:eastAsia="Calibri" w:hAnsi="Times New Roman" w:cs="Times New Roman"/>
          <w:sz w:val="28"/>
          <w:szCs w:val="28"/>
        </w:rPr>
        <w:t>˂0,0001)</w:t>
      </w:r>
      <w:r w:rsidR="00B165C1">
        <w:rPr>
          <w:rFonts w:ascii="Times New Roman" w:eastAsia="Calibri" w:hAnsi="Times New Roman" w:cs="Times New Roman"/>
          <w:sz w:val="28"/>
          <w:szCs w:val="28"/>
        </w:rPr>
        <w:t>.</w:t>
      </w:r>
    </w:p>
    <w:p w:rsidR="009D6E4A" w:rsidRPr="00B165C1" w:rsidRDefault="00CE77AF" w:rsidP="009D6E4A">
      <w:pPr>
        <w:shd w:val="clear" w:color="auto" w:fill="FFFFFF"/>
        <w:autoSpaceDE w:val="0"/>
        <w:autoSpaceDN w:val="0"/>
        <w:adjustRightInd w:val="0"/>
        <w:spacing w:after="0" w:line="240" w:lineRule="auto"/>
        <w:ind w:right="-63"/>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Таблица 3</w:t>
      </w:r>
      <w:r w:rsidR="009D6E4A" w:rsidRPr="009D6E4A">
        <w:rPr>
          <w:rFonts w:ascii="Times New Roman" w:eastAsia="Times New Roman" w:hAnsi="Times New Roman" w:cs="Times New Roman"/>
          <w:sz w:val="28"/>
          <w:szCs w:val="28"/>
          <w:lang w:eastAsia="ru-RU"/>
        </w:rPr>
        <w:t xml:space="preserve"> - Результаты изучения </w:t>
      </w:r>
      <w:r w:rsidR="009D6E4A" w:rsidRPr="009D6E4A">
        <w:rPr>
          <w:rFonts w:ascii="Times New Roman" w:eastAsia="Calibri" w:hAnsi="Times New Roman" w:cs="Times New Roman"/>
          <w:sz w:val="28"/>
          <w:szCs w:val="28"/>
          <w:lang w:eastAsia="ru-RU"/>
        </w:rPr>
        <w:t>подверженности образцов базисных акриловых пластмасс «заселению» (адгезии) различными микроорганизмами «</w:t>
      </w:r>
      <w:r w:rsidR="009D6E4A" w:rsidRPr="009D6E4A">
        <w:rPr>
          <w:rFonts w:ascii="Times New Roman" w:eastAsia="Calibri" w:hAnsi="Times New Roman" w:cs="Times New Roman"/>
          <w:sz w:val="28"/>
          <w:szCs w:val="28"/>
          <w:lang w:val="en-US" w:eastAsia="ru-RU"/>
        </w:rPr>
        <w:t>in</w:t>
      </w:r>
      <w:r w:rsidR="009D6E4A" w:rsidRPr="009D6E4A">
        <w:rPr>
          <w:rFonts w:ascii="Times New Roman" w:eastAsia="Calibri" w:hAnsi="Times New Roman" w:cs="Times New Roman"/>
          <w:sz w:val="28"/>
          <w:szCs w:val="28"/>
          <w:lang w:eastAsia="ru-RU"/>
        </w:rPr>
        <w:t xml:space="preserve"> </w:t>
      </w:r>
      <w:r w:rsidR="009D6E4A" w:rsidRPr="009D6E4A">
        <w:rPr>
          <w:rFonts w:ascii="Times New Roman" w:eastAsia="Calibri" w:hAnsi="Times New Roman" w:cs="Times New Roman"/>
          <w:sz w:val="28"/>
          <w:szCs w:val="28"/>
          <w:lang w:val="en-US" w:eastAsia="ru-RU"/>
        </w:rPr>
        <w:t>vitro</w:t>
      </w:r>
      <w:r w:rsidR="009D6E4A" w:rsidRPr="009D6E4A">
        <w:rPr>
          <w:rFonts w:ascii="Times New Roman" w:eastAsia="Calibri" w:hAnsi="Times New Roman" w:cs="Times New Roman"/>
          <w:sz w:val="28"/>
          <w:szCs w:val="28"/>
          <w:lang w:eastAsia="ru-RU"/>
        </w:rPr>
        <w:t xml:space="preserve">» (количество образцов во всех группах - </w:t>
      </w:r>
      <w:r w:rsidR="009D6E4A" w:rsidRPr="009D6E4A">
        <w:rPr>
          <w:rFonts w:ascii="Times New Roman" w:eastAsia="Calibri" w:hAnsi="Times New Roman" w:cs="Times New Roman"/>
          <w:sz w:val="28"/>
          <w:szCs w:val="28"/>
          <w:lang w:val="en-US" w:eastAsia="ru-RU"/>
        </w:rPr>
        <w:t>n</w:t>
      </w:r>
      <w:r w:rsidR="009D6E4A" w:rsidRPr="009D6E4A">
        <w:rPr>
          <w:rFonts w:ascii="Times New Roman" w:eastAsia="Calibri" w:hAnsi="Times New Roman" w:cs="Times New Roman"/>
          <w:sz w:val="28"/>
          <w:szCs w:val="28"/>
          <w:lang w:eastAsia="ru-RU"/>
        </w:rPr>
        <w:t>=14)</w:t>
      </w:r>
    </w:p>
    <w:tbl>
      <w:tblPr>
        <w:tblStyle w:val="10"/>
        <w:tblW w:w="0" w:type="auto"/>
        <w:jc w:val="center"/>
        <w:tblLayout w:type="fixed"/>
        <w:tblLook w:val="04A0" w:firstRow="1" w:lastRow="0" w:firstColumn="1" w:lastColumn="0" w:noHBand="0" w:noVBand="1"/>
      </w:tblPr>
      <w:tblGrid>
        <w:gridCol w:w="2056"/>
        <w:gridCol w:w="1913"/>
        <w:gridCol w:w="1843"/>
        <w:gridCol w:w="1843"/>
        <w:gridCol w:w="1984"/>
      </w:tblGrid>
      <w:tr w:rsidR="004B5222" w:rsidRPr="00174B93" w:rsidTr="000D3EC2">
        <w:trPr>
          <w:jc w:val="center"/>
        </w:trPr>
        <w:tc>
          <w:tcPr>
            <w:tcW w:w="2056"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Пластмасса</w:t>
            </w:r>
          </w:p>
          <w:p w:rsidR="004B522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proofErr w:type="gramStart"/>
            <w:r w:rsidRPr="002F3DB2">
              <w:rPr>
                <w:rFonts w:ascii="Times New Roman" w:eastAsia="Times New Roman" w:hAnsi="Times New Roman" w:cs="Times New Roman"/>
                <w:sz w:val="24"/>
                <w:szCs w:val="24"/>
                <w:lang w:eastAsia="ru-RU"/>
              </w:rPr>
              <w:t>(характеристи</w:t>
            </w:r>
            <w:r>
              <w:rPr>
                <w:rFonts w:ascii="Times New Roman" w:eastAsia="Times New Roman" w:hAnsi="Times New Roman" w:cs="Times New Roman"/>
                <w:sz w:val="24"/>
                <w:szCs w:val="24"/>
                <w:lang w:eastAsia="ru-RU"/>
              </w:rPr>
              <w:t>ка</w:t>
            </w:r>
            <w:proofErr w:type="gramEnd"/>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поверхности)</w:t>
            </w:r>
          </w:p>
        </w:tc>
        <w:tc>
          <w:tcPr>
            <w:tcW w:w="1913" w:type="dxa"/>
            <w:vAlign w:val="center"/>
          </w:tcPr>
          <w:p w:rsidR="004B522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Вид</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микроорганизма</w:t>
            </w:r>
          </w:p>
        </w:tc>
        <w:tc>
          <w:tcPr>
            <w:tcW w:w="5670" w:type="dxa"/>
            <w:gridSpan w:val="3"/>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Периодичность исследования и</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число колониеобразующих единиц</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(КОЕ/</w:t>
            </w:r>
            <w:proofErr w:type="gramStart"/>
            <w:r w:rsidRPr="002F3DB2">
              <w:rPr>
                <w:rFonts w:ascii="Times New Roman" w:eastAsia="Times New Roman" w:hAnsi="Times New Roman" w:cs="Times New Roman"/>
                <w:sz w:val="24"/>
                <w:szCs w:val="24"/>
                <w:lang w:eastAsia="ru-RU"/>
              </w:rPr>
              <w:t>см</w:t>
            </w:r>
            <w:proofErr w:type="gramEnd"/>
            <w:r w:rsidRPr="002F3DB2">
              <w:rPr>
                <w:rFonts w:ascii="Times New Roman" w:eastAsia="Times New Roman" w:hAnsi="Times New Roman" w:cs="Times New Roman"/>
                <w:sz w:val="24"/>
                <w:szCs w:val="24"/>
                <w:lang w:eastAsia="ru-RU"/>
              </w:rPr>
              <w:t>²)</w:t>
            </w:r>
          </w:p>
        </w:tc>
      </w:tr>
      <w:tr w:rsidR="004B5222" w:rsidRPr="00174B93" w:rsidTr="000D3EC2">
        <w:trPr>
          <w:trHeight w:val="275"/>
          <w:jc w:val="center"/>
        </w:trPr>
        <w:tc>
          <w:tcPr>
            <w:tcW w:w="2056" w:type="dxa"/>
            <w:vMerge w:val="restart"/>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«Протакрил-М»</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(гладкая)</w:t>
            </w:r>
          </w:p>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Merge w:val="restart"/>
            <w:vAlign w:val="center"/>
          </w:tcPr>
          <w:p w:rsidR="004B5222" w:rsidRPr="007741A4"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i/>
                <w:sz w:val="24"/>
                <w:szCs w:val="24"/>
                <w:lang w:val="en-US" w:eastAsia="ru-RU"/>
              </w:rPr>
              <w:t>E. coli</w:t>
            </w:r>
          </w:p>
        </w:tc>
        <w:tc>
          <w:tcPr>
            <w:tcW w:w="1843" w:type="dxa"/>
            <w:vAlign w:val="center"/>
          </w:tcPr>
          <w:p w:rsidR="004B5222" w:rsidRPr="002F3DB2" w:rsidRDefault="004B5222" w:rsidP="000D3EC2">
            <w:pPr>
              <w:autoSpaceDE w:val="0"/>
              <w:autoSpaceDN w:val="0"/>
              <w:adjustRightInd w:val="0"/>
              <w:spacing w:line="360"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10 минут</w:t>
            </w:r>
          </w:p>
        </w:tc>
        <w:tc>
          <w:tcPr>
            <w:tcW w:w="1843" w:type="dxa"/>
            <w:vAlign w:val="center"/>
          </w:tcPr>
          <w:p w:rsidR="004B5222" w:rsidRPr="002F3DB2" w:rsidRDefault="004B5222" w:rsidP="000D3EC2">
            <w:pPr>
              <w:autoSpaceDE w:val="0"/>
              <w:autoSpaceDN w:val="0"/>
              <w:adjustRightInd w:val="0"/>
              <w:spacing w:line="360"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1 час</w:t>
            </w:r>
          </w:p>
        </w:tc>
        <w:tc>
          <w:tcPr>
            <w:tcW w:w="1984" w:type="dxa"/>
            <w:vAlign w:val="center"/>
          </w:tcPr>
          <w:p w:rsidR="004B5222" w:rsidRPr="002F3DB2" w:rsidRDefault="004B5222" w:rsidP="000D3EC2">
            <w:pPr>
              <w:autoSpaceDE w:val="0"/>
              <w:autoSpaceDN w:val="0"/>
              <w:adjustRightInd w:val="0"/>
              <w:spacing w:line="360"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24 часа</w:t>
            </w:r>
          </w:p>
        </w:tc>
      </w:tr>
      <w:tr w:rsidR="004B5222" w:rsidRPr="00174B93" w:rsidTr="000D3EC2">
        <w:trPr>
          <w:trHeight w:val="761"/>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Merge/>
            <w:vAlign w:val="center"/>
          </w:tcPr>
          <w:p w:rsidR="004B5222" w:rsidRPr="002F3DB2" w:rsidRDefault="004B5222" w:rsidP="000D3EC2">
            <w:pPr>
              <w:autoSpaceDE w:val="0"/>
              <w:autoSpaceDN w:val="0"/>
              <w:adjustRightInd w:val="0"/>
              <w:spacing w:before="240" w:line="276" w:lineRule="auto"/>
              <w:jc w:val="center"/>
              <w:rPr>
                <w:rFonts w:ascii="Times New Roman" w:eastAsia="Times New Roman" w:hAnsi="Times New Roman" w:cs="Times New Roman"/>
                <w:i/>
                <w:sz w:val="24"/>
                <w:szCs w:val="24"/>
                <w:lang w:eastAsia="ru-RU"/>
              </w:rPr>
            </w:pP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val="en-US" w:eastAsia="ru-RU"/>
              </w:rPr>
              <w:t>206,71±72,84</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val="en-US" w:eastAsia="ru-RU"/>
              </w:rPr>
              <w:t>83,86±64,36</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val="en-US" w:eastAsia="ru-RU"/>
              </w:rPr>
              <w:t>528,71±90,17</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val="en-US" w:eastAsia="ru-RU"/>
              </w:rPr>
            </w:pPr>
          </w:p>
        </w:tc>
        <w:tc>
          <w:tcPr>
            <w:tcW w:w="1913" w:type="dxa"/>
            <w:vAlign w:val="center"/>
          </w:tcPr>
          <w:p w:rsidR="004B5222" w:rsidRPr="007741A4" w:rsidRDefault="004B5222" w:rsidP="000D3EC2">
            <w:pPr>
              <w:autoSpaceDE w:val="0"/>
              <w:autoSpaceDN w:val="0"/>
              <w:adjustRightInd w:val="0"/>
              <w:spacing w:line="276" w:lineRule="auto"/>
              <w:ind w:left="-108"/>
              <w:jc w:val="center"/>
              <w:rPr>
                <w:rFonts w:ascii="Times New Roman" w:eastAsia="Times New Roman" w:hAnsi="Times New Roman" w:cs="Times New Roman"/>
                <w:i/>
                <w:sz w:val="24"/>
                <w:szCs w:val="24"/>
                <w:lang w:val="en-US" w:eastAsia="ru-RU"/>
              </w:rPr>
            </w:pPr>
            <w:r w:rsidRPr="002F3DB2">
              <w:rPr>
                <w:rFonts w:ascii="Times New Roman" w:eastAsia="Times New Roman" w:hAnsi="Times New Roman" w:cs="Times New Roman"/>
                <w:i/>
                <w:sz w:val="24"/>
                <w:szCs w:val="24"/>
                <w:lang w:val="en-US" w:eastAsia="ru-RU"/>
              </w:rPr>
              <w:t>S.</w:t>
            </w:r>
            <w:r>
              <w:rPr>
                <w:rFonts w:ascii="Times New Roman" w:eastAsia="Times New Roman" w:hAnsi="Times New Roman" w:cs="Times New Roman"/>
                <w:i/>
                <w:sz w:val="24"/>
                <w:szCs w:val="24"/>
                <w:lang w:val="en-US" w:eastAsia="ru-RU"/>
              </w:rPr>
              <w:t xml:space="preserve"> </w:t>
            </w:r>
            <w:r w:rsidRPr="002F3DB2">
              <w:rPr>
                <w:rFonts w:ascii="Times New Roman" w:eastAsia="Times New Roman" w:hAnsi="Times New Roman" w:cs="Times New Roman"/>
                <w:i/>
                <w:sz w:val="24"/>
                <w:szCs w:val="24"/>
                <w:lang w:val="en-US" w:eastAsia="ru-RU"/>
              </w:rPr>
              <w:t>mutans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val="en-US" w:eastAsia="ru-RU"/>
              </w:rPr>
              <w:t>28,43±14,93</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val="en-US" w:eastAsia="ru-RU"/>
              </w:rPr>
              <w:t>36,86±15,14</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val="en-US" w:eastAsia="ru-RU"/>
              </w:rPr>
              <w:t>22,29±15,86</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val="en-US" w:eastAsia="ru-RU"/>
              </w:rPr>
            </w:pPr>
          </w:p>
        </w:tc>
        <w:tc>
          <w:tcPr>
            <w:tcW w:w="1913" w:type="dxa"/>
            <w:vAlign w:val="center"/>
          </w:tcPr>
          <w:p w:rsidR="004B5222" w:rsidRPr="007741A4"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val="en-US" w:eastAsia="ru-RU"/>
              </w:rPr>
            </w:pPr>
            <w:r w:rsidRPr="002F3DB2">
              <w:rPr>
                <w:rFonts w:ascii="Times New Roman" w:eastAsia="Times New Roman" w:hAnsi="Times New Roman" w:cs="Times New Roman"/>
                <w:i/>
                <w:sz w:val="24"/>
                <w:szCs w:val="24"/>
                <w:lang w:val="en-US" w:eastAsia="ru-RU"/>
              </w:rPr>
              <w:t>S.</w:t>
            </w:r>
            <w:r>
              <w:rPr>
                <w:rFonts w:ascii="Times New Roman" w:eastAsia="Times New Roman" w:hAnsi="Times New Roman" w:cs="Times New Roman"/>
                <w:i/>
                <w:sz w:val="24"/>
                <w:szCs w:val="24"/>
                <w:lang w:val="en-US" w:eastAsia="ru-RU"/>
              </w:rPr>
              <w:t xml:space="preserve"> </w:t>
            </w:r>
            <w:r w:rsidRPr="002F3DB2">
              <w:rPr>
                <w:rFonts w:ascii="Times New Roman" w:eastAsia="Times New Roman" w:hAnsi="Times New Roman" w:cs="Times New Roman"/>
                <w:i/>
                <w:sz w:val="24"/>
                <w:szCs w:val="24"/>
                <w:lang w:val="en-US" w:eastAsia="ru-RU"/>
              </w:rPr>
              <w:t>aureus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29,43±11,41</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eastAsia="ru-RU"/>
              </w:rPr>
              <w:t>50,71±23,69</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eastAsia="ru-RU"/>
              </w:rPr>
              <w:t>80,43±30,69</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trHeight w:val="813"/>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7741A4"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C</w:t>
            </w:r>
            <w:r w:rsidRPr="002F3DB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 xml:space="preserve"> </w:t>
            </w:r>
            <w:r w:rsidRPr="002F3DB2">
              <w:rPr>
                <w:rFonts w:ascii="Times New Roman" w:eastAsia="Times New Roman" w:hAnsi="Times New Roman" w:cs="Times New Roman"/>
                <w:i/>
                <w:sz w:val="24"/>
                <w:szCs w:val="24"/>
                <w:lang w:val="en-US" w:eastAsia="ru-RU"/>
              </w:rPr>
              <w:t>albicans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3,14±3,21</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20,14±11,49</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42,29±15,15</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restart"/>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«Протакрил-М»</w:t>
            </w:r>
          </w:p>
          <w:p w:rsidR="004B5222" w:rsidRPr="002F3DB2" w:rsidRDefault="004B5222" w:rsidP="000D3EC2">
            <w:pPr>
              <w:autoSpaceDE w:val="0"/>
              <w:autoSpaceDN w:val="0"/>
              <w:adjustRightInd w:val="0"/>
              <w:spacing w:line="276" w:lineRule="auto"/>
              <w:ind w:left="-163"/>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(шероховатая)</w:t>
            </w:r>
          </w:p>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E. coli</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225,00±</w:t>
            </w:r>
            <w:r w:rsidRPr="002F3DB2">
              <w:rPr>
                <w:rFonts w:ascii="Times New Roman" w:eastAsia="Times New Roman" w:hAnsi="Times New Roman" w:cs="Times New Roman"/>
                <w:sz w:val="24"/>
                <w:szCs w:val="24"/>
                <w:lang w:eastAsia="ru-RU"/>
              </w:rPr>
              <w:t>104,94</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346,86±</w:t>
            </w:r>
            <w:r w:rsidRPr="002F3DB2">
              <w:rPr>
                <w:rFonts w:ascii="Times New Roman" w:eastAsia="Times New Roman" w:hAnsi="Times New Roman" w:cs="Times New Roman"/>
                <w:sz w:val="24"/>
                <w:szCs w:val="24"/>
                <w:lang w:eastAsia="ru-RU"/>
              </w:rPr>
              <w:t>122,00</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658,29±</w:t>
            </w:r>
            <w:r w:rsidRPr="002F3DB2">
              <w:rPr>
                <w:rFonts w:ascii="Times New Roman" w:eastAsia="Times New Roman" w:hAnsi="Times New Roman" w:cs="Times New Roman"/>
                <w:sz w:val="24"/>
                <w:szCs w:val="24"/>
                <w:lang w:eastAsia="ru-RU"/>
              </w:rPr>
              <w:t>218,87</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ind w:left="-108"/>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S</w:t>
            </w:r>
            <w:r w:rsidRPr="002F3DB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 xml:space="preserve"> mutans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143,43±</w:t>
            </w:r>
            <w:r w:rsidRPr="002F3DB2">
              <w:rPr>
                <w:rFonts w:ascii="Times New Roman" w:eastAsia="Times New Roman" w:hAnsi="Times New Roman" w:cs="Times New Roman"/>
                <w:sz w:val="24"/>
                <w:szCs w:val="24"/>
                <w:lang w:eastAsia="ru-RU"/>
              </w:rPr>
              <w:t>98,36</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29,43±22,26</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141,71±</w:t>
            </w:r>
            <w:r w:rsidRPr="002F3DB2">
              <w:rPr>
                <w:rFonts w:ascii="Times New Roman" w:eastAsia="Times New Roman" w:hAnsi="Times New Roman" w:cs="Times New Roman"/>
                <w:sz w:val="24"/>
                <w:szCs w:val="24"/>
                <w:lang w:eastAsia="ru-RU"/>
              </w:rPr>
              <w:t>163,13</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S</w:t>
            </w:r>
            <w:r w:rsidRPr="002F3DB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 xml:space="preserve"> aureus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eastAsia="ru-RU"/>
              </w:rPr>
              <w:t>139,57±67,30</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598,57±544,88</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138,14±</w:t>
            </w:r>
            <w:r w:rsidRPr="002F3DB2">
              <w:rPr>
                <w:rFonts w:ascii="Times New Roman" w:eastAsia="Times New Roman" w:hAnsi="Times New Roman" w:cs="Times New Roman"/>
                <w:sz w:val="24"/>
                <w:szCs w:val="24"/>
                <w:lang w:eastAsia="ru-RU"/>
              </w:rPr>
              <w:t>92,96</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trHeight w:val="691"/>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C</w:t>
            </w:r>
            <w:r w:rsidRPr="002F3DB2">
              <w:rPr>
                <w:rFonts w:ascii="Times New Roman" w:eastAsia="Times New Roman" w:hAnsi="Times New Roman" w:cs="Times New Roman"/>
                <w:i/>
                <w:sz w:val="24"/>
                <w:szCs w:val="24"/>
                <w:lang w:eastAsia="ru-RU"/>
              </w:rPr>
              <w:t>.</w:t>
            </w:r>
            <w:r w:rsidRPr="008257CA">
              <w:rPr>
                <w:rFonts w:ascii="Times New Roman" w:eastAsia="Times New Roman" w:hAnsi="Times New Roman" w:cs="Times New Roman"/>
                <w:i/>
                <w:sz w:val="24"/>
                <w:szCs w:val="24"/>
                <w:lang w:eastAsia="ru-RU"/>
              </w:rPr>
              <w:t xml:space="preserve"> </w:t>
            </w:r>
            <w:r w:rsidRPr="002F3DB2">
              <w:rPr>
                <w:rFonts w:ascii="Times New Roman" w:eastAsia="Times New Roman" w:hAnsi="Times New Roman" w:cs="Times New Roman"/>
                <w:i/>
                <w:sz w:val="24"/>
                <w:szCs w:val="24"/>
                <w:lang w:val="en-US" w:eastAsia="ru-RU"/>
              </w:rPr>
              <w:t>albi</w:t>
            </w:r>
            <w:r>
              <w:rPr>
                <w:rFonts w:ascii="Times New Roman" w:eastAsia="Times New Roman" w:hAnsi="Times New Roman" w:cs="Times New Roman"/>
                <w:i/>
                <w:sz w:val="24"/>
                <w:szCs w:val="24"/>
                <w:lang w:val="en-US" w:eastAsia="ru-RU"/>
              </w:rPr>
              <w:t>cans</w:t>
            </w:r>
          </w:p>
        </w:tc>
        <w:tc>
          <w:tcPr>
            <w:tcW w:w="184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6,71±7,75</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c>
          <w:tcPr>
            <w:tcW w:w="184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88,29±55,14</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c>
          <w:tcPr>
            <w:tcW w:w="1984"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53,57±18,53</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r>
      <w:tr w:rsidR="004B5222" w:rsidRPr="00174B93" w:rsidTr="000D3EC2">
        <w:trPr>
          <w:jc w:val="center"/>
        </w:trPr>
        <w:tc>
          <w:tcPr>
            <w:tcW w:w="2056" w:type="dxa"/>
            <w:vMerge w:val="restart"/>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«Фторакс»</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(гладкая)</w:t>
            </w:r>
          </w:p>
          <w:p w:rsidR="004B5222" w:rsidRPr="002F3DB2" w:rsidRDefault="004B5222" w:rsidP="001F49D1">
            <w:pPr>
              <w:autoSpaceDE w:val="0"/>
              <w:autoSpaceDN w:val="0"/>
              <w:adjustRightInd w:val="0"/>
              <w:jc w:val="center"/>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E</w:t>
            </w:r>
            <w:r w:rsidRPr="008257C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coli</w:t>
            </w:r>
          </w:p>
        </w:tc>
        <w:tc>
          <w:tcPr>
            <w:tcW w:w="184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52,00±30,77</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c>
          <w:tcPr>
            <w:tcW w:w="184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25,14±21,36</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131,57±</w:t>
            </w:r>
            <w:r w:rsidRPr="002F3DB2">
              <w:rPr>
                <w:rFonts w:ascii="Times New Roman" w:eastAsia="Times New Roman" w:hAnsi="Times New Roman" w:cs="Times New Roman"/>
                <w:sz w:val="24"/>
                <w:szCs w:val="24"/>
                <w:lang w:eastAsia="ru-RU"/>
              </w:rPr>
              <w:t>70,47</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S</w:t>
            </w:r>
            <w:r w:rsidRPr="002F3DB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 xml:space="preserve"> </w:t>
            </w:r>
            <w:r w:rsidRPr="002F3DB2">
              <w:rPr>
                <w:rFonts w:ascii="Times New Roman" w:eastAsia="Times New Roman" w:hAnsi="Times New Roman" w:cs="Times New Roman"/>
                <w:i/>
                <w:sz w:val="24"/>
                <w:szCs w:val="24"/>
                <w:lang w:val="en-US" w:eastAsia="ru-RU"/>
              </w:rPr>
              <w:t>mutans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eastAsia="ru-RU"/>
              </w:rPr>
              <w:t>7,86±5,68</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30,43±10,26</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984" w:type="dxa"/>
            <w:vAlign w:val="center"/>
          </w:tcPr>
          <w:p w:rsidR="004B522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114,86±</w:t>
            </w:r>
            <w:r w:rsidRPr="002F3DB2">
              <w:rPr>
                <w:rFonts w:ascii="Times New Roman" w:eastAsia="Times New Roman" w:hAnsi="Times New Roman" w:cs="Times New Roman"/>
                <w:sz w:val="24"/>
                <w:szCs w:val="24"/>
                <w:lang w:eastAsia="ru-RU"/>
              </w:rPr>
              <w:t>70,29</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S</w:t>
            </w:r>
            <w:r w:rsidRPr="002F3DB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 xml:space="preserve"> aureus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32,29±16,99</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843" w:type="dxa"/>
            <w:vAlign w:val="center"/>
          </w:tcPr>
          <w:p w:rsidR="004B522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98,86±</w:t>
            </w:r>
            <w:r w:rsidRPr="002F3DB2">
              <w:rPr>
                <w:rFonts w:ascii="Times New Roman" w:eastAsia="Times New Roman" w:hAnsi="Times New Roman" w:cs="Times New Roman"/>
                <w:sz w:val="24"/>
                <w:szCs w:val="24"/>
                <w:lang w:eastAsia="ru-RU"/>
              </w:rPr>
              <w:t>201,02</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*p˂0,0001</w:t>
            </w:r>
          </w:p>
        </w:tc>
        <w:tc>
          <w:tcPr>
            <w:tcW w:w="1984" w:type="dxa"/>
            <w:vAlign w:val="center"/>
          </w:tcPr>
          <w:p w:rsidR="004B522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915,00±</w:t>
            </w:r>
            <w:r w:rsidRPr="002F3DB2">
              <w:rPr>
                <w:rFonts w:ascii="Times New Roman" w:eastAsia="Times New Roman" w:hAnsi="Times New Roman" w:cs="Times New Roman"/>
                <w:sz w:val="24"/>
                <w:szCs w:val="24"/>
                <w:lang w:eastAsia="ru-RU"/>
              </w:rPr>
              <w:t>262,66</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*p˂0,0001</w:t>
            </w:r>
          </w:p>
        </w:tc>
      </w:tr>
      <w:tr w:rsidR="004B5222" w:rsidRPr="00174B93" w:rsidTr="000D3EC2">
        <w:trPr>
          <w:trHeight w:val="628"/>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C</w:t>
            </w:r>
            <w:r w:rsidRPr="002F3DB2">
              <w:rPr>
                <w:rFonts w:ascii="Times New Roman" w:eastAsia="Times New Roman" w:hAnsi="Times New Roman" w:cs="Times New Roman"/>
                <w:i/>
                <w:sz w:val="24"/>
                <w:szCs w:val="24"/>
                <w:lang w:eastAsia="ru-RU"/>
              </w:rPr>
              <w:t>.</w:t>
            </w:r>
            <w:r w:rsidRPr="008257C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albicans</w:t>
            </w:r>
          </w:p>
        </w:tc>
        <w:tc>
          <w:tcPr>
            <w:tcW w:w="1843" w:type="dxa"/>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4,57±3,88</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843" w:type="dxa"/>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13,57±9,65</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984" w:type="dxa"/>
            <w:vAlign w:val="bottom"/>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22,14±21,33</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r>
      <w:tr w:rsidR="004B5222" w:rsidRPr="00174B93" w:rsidTr="001F49D1">
        <w:trPr>
          <w:jc w:val="center"/>
        </w:trPr>
        <w:tc>
          <w:tcPr>
            <w:tcW w:w="2056" w:type="dxa"/>
            <w:vMerge w:val="restart"/>
            <w:vAlign w:val="center"/>
          </w:tcPr>
          <w:p w:rsidR="004B5222" w:rsidRPr="002F3DB2" w:rsidRDefault="004B5222" w:rsidP="001F49D1">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«Фторакс»</w:t>
            </w:r>
          </w:p>
          <w:p w:rsidR="004B5222" w:rsidRPr="002F3DB2" w:rsidRDefault="004B5222" w:rsidP="001F49D1">
            <w:pPr>
              <w:autoSpaceDE w:val="0"/>
              <w:autoSpaceDN w:val="0"/>
              <w:adjustRightInd w:val="0"/>
              <w:spacing w:line="276" w:lineRule="auto"/>
              <w:ind w:left="-142"/>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(шероховатая)</w:t>
            </w:r>
          </w:p>
          <w:p w:rsidR="001F49D1" w:rsidRDefault="001F49D1" w:rsidP="001F49D1">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661765">
              <w:rPr>
                <w:rFonts w:ascii="Times New Roman" w:hAnsi="Times New Roman"/>
                <w:i/>
                <w:noProof/>
                <w:sz w:val="24"/>
                <w:szCs w:val="24"/>
                <w:lang w:eastAsia="ru-RU"/>
              </w:rPr>
              <w:lastRenderedPageBreak/>
              <mc:AlternateContent>
                <mc:Choice Requires="wps">
                  <w:drawing>
                    <wp:anchor distT="0" distB="0" distL="114300" distR="114300" simplePos="0" relativeHeight="251671552" behindDoc="0" locked="0" layoutInCell="1" allowOverlap="1" wp14:anchorId="79DE5915" wp14:editId="620C6925">
                      <wp:simplePos x="0" y="0"/>
                      <wp:positionH relativeFrom="column">
                        <wp:posOffset>-20320</wp:posOffset>
                      </wp:positionH>
                      <wp:positionV relativeFrom="paragraph">
                        <wp:posOffset>-387350</wp:posOffset>
                      </wp:positionV>
                      <wp:extent cx="2183130" cy="297180"/>
                      <wp:effectExtent l="0" t="0" r="26670" b="266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297180"/>
                              </a:xfrm>
                              <a:prstGeom prst="rect">
                                <a:avLst/>
                              </a:prstGeom>
                              <a:solidFill>
                                <a:srgbClr val="FFFFFF"/>
                              </a:solidFill>
                              <a:ln w="9525">
                                <a:solidFill>
                                  <a:schemeClr val="bg1"/>
                                </a:solidFill>
                                <a:miter lim="800000"/>
                                <a:headEnd/>
                                <a:tailEnd/>
                              </a:ln>
                            </wps:spPr>
                            <wps:txbx>
                              <w:txbxContent>
                                <w:p w:rsidR="00007A9C" w:rsidRPr="00661765" w:rsidRDefault="00007A9C" w:rsidP="00164345">
                                  <w:pPr>
                                    <w:rPr>
                                      <w:rFonts w:ascii="Times New Roman" w:hAnsi="Times New Roman" w:cs="Times New Roman"/>
                                      <w:i/>
                                      <w:sz w:val="28"/>
                                      <w:szCs w:val="28"/>
                                    </w:rPr>
                                  </w:pPr>
                                  <w:r w:rsidRPr="00661765">
                                    <w:rPr>
                                      <w:rFonts w:ascii="Times New Roman" w:hAnsi="Times New Roman" w:cs="Times New Roman"/>
                                      <w:i/>
                                      <w:sz w:val="28"/>
                                      <w:szCs w:val="28"/>
                                    </w:rPr>
                                    <w:t>Продолжение таблицы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pt;margin-top:-30.5pt;width:171.9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" strokecolor="white [3212]">
                      <v:textbox>
                        <w:txbxContent>
                          <w:p w:rsidR="00007A9C" w:rsidRPr="00661765" w:rsidRDefault="00007A9C" w:rsidP="00164345">
                            <w:pPr>
                              <w:rPr>
                                <w:rFonts w:ascii="Times New Roman" w:hAnsi="Times New Roman" w:cs="Times New Roman"/>
                                <w:i/>
                                <w:sz w:val="28"/>
                                <w:szCs w:val="28"/>
                              </w:rPr>
                            </w:pPr>
                            <w:r w:rsidRPr="00661765">
                              <w:rPr>
                                <w:rFonts w:ascii="Times New Roman" w:hAnsi="Times New Roman" w:cs="Times New Roman"/>
                                <w:i/>
                                <w:sz w:val="28"/>
                                <w:szCs w:val="28"/>
                              </w:rPr>
                              <w:t>Продолжение таблицы 3</w:t>
                            </w:r>
                          </w:p>
                        </w:txbxContent>
                      </v:textbox>
                    </v:shape>
                  </w:pict>
                </mc:Fallback>
              </mc:AlternateContent>
            </w:r>
          </w:p>
          <w:p w:rsidR="001F49D1" w:rsidRPr="002F3DB2" w:rsidRDefault="001F49D1" w:rsidP="001F49D1">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«Фторакс»</w:t>
            </w:r>
          </w:p>
          <w:p w:rsidR="001F49D1" w:rsidRPr="002F3DB2" w:rsidRDefault="001F49D1" w:rsidP="001F49D1">
            <w:pPr>
              <w:autoSpaceDE w:val="0"/>
              <w:autoSpaceDN w:val="0"/>
              <w:adjustRightInd w:val="0"/>
              <w:spacing w:line="276" w:lineRule="auto"/>
              <w:ind w:left="-142"/>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(шероховатая)</w:t>
            </w:r>
          </w:p>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val="en-US" w:eastAsia="ru-RU"/>
              </w:rPr>
            </w:pPr>
            <w:r w:rsidRPr="002F3DB2">
              <w:rPr>
                <w:rFonts w:ascii="Times New Roman" w:eastAsia="Times New Roman" w:hAnsi="Times New Roman" w:cs="Times New Roman"/>
                <w:i/>
                <w:sz w:val="24"/>
                <w:szCs w:val="24"/>
                <w:lang w:val="en-US" w:eastAsia="ru-RU"/>
              </w:rPr>
              <w:lastRenderedPageBreak/>
              <w:t>E</w:t>
            </w:r>
            <w:r w:rsidRPr="008257CA">
              <w:rPr>
                <w:rFonts w:ascii="Times New Roman" w:eastAsia="Times New Roman" w:hAnsi="Times New Roman" w:cs="Times New Roman"/>
                <w:i/>
                <w:sz w:val="24"/>
                <w:szCs w:val="24"/>
                <w:lang w:eastAsia="ru-RU"/>
              </w:rPr>
              <w:t xml:space="preserve">. </w:t>
            </w:r>
            <w:r w:rsidRPr="002F3DB2">
              <w:rPr>
                <w:rFonts w:ascii="Times New Roman" w:eastAsia="Times New Roman" w:hAnsi="Times New Roman" w:cs="Times New Roman"/>
                <w:i/>
                <w:sz w:val="24"/>
                <w:szCs w:val="24"/>
                <w:lang w:val="en-US" w:eastAsia="ru-RU"/>
              </w:rPr>
              <w:t>coli</w:t>
            </w:r>
          </w:p>
        </w:tc>
        <w:tc>
          <w:tcPr>
            <w:tcW w:w="184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92,86±66,13</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c>
          <w:tcPr>
            <w:tcW w:w="184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125,86±97,65</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242,14±72,59</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S</w:t>
            </w:r>
            <w:r w:rsidRPr="002F3DB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 xml:space="preserve"> </w:t>
            </w:r>
            <w:r w:rsidRPr="002F3DB2">
              <w:rPr>
                <w:rFonts w:ascii="Times New Roman" w:eastAsia="Times New Roman" w:hAnsi="Times New Roman" w:cs="Times New Roman"/>
                <w:i/>
                <w:sz w:val="24"/>
                <w:szCs w:val="24"/>
                <w:lang w:val="en-US" w:eastAsia="ru-RU"/>
              </w:rPr>
              <w:t>mutans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39,43±28,05</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eastAsia="ru-RU"/>
              </w:rPr>
              <w:t>71,71±30,41</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587,29±211,45</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S</w:t>
            </w:r>
            <w:r w:rsidRPr="002F3DB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 xml:space="preserve"> aureus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eastAsia="ru-RU"/>
              </w:rPr>
              <w:t>103,14±26,11</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843" w:type="dxa"/>
            <w:vAlign w:val="center"/>
          </w:tcPr>
          <w:p w:rsidR="004B5222" w:rsidRPr="00A10035"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384,00±</w:t>
            </w:r>
            <w:r w:rsidRPr="002F3DB2">
              <w:rPr>
                <w:rFonts w:ascii="Times New Roman" w:eastAsia="Times New Roman" w:hAnsi="Times New Roman" w:cs="Times New Roman"/>
                <w:sz w:val="24"/>
                <w:szCs w:val="24"/>
                <w:lang w:eastAsia="ru-RU"/>
              </w:rPr>
              <w:t>250,25</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2902,14±</w:t>
            </w:r>
            <w:r w:rsidRPr="002F3DB2">
              <w:rPr>
                <w:rFonts w:ascii="Times New Roman" w:eastAsia="Times New Roman" w:hAnsi="Times New Roman" w:cs="Times New Roman"/>
                <w:sz w:val="24"/>
                <w:szCs w:val="24"/>
                <w:lang w:eastAsia="ru-RU"/>
              </w:rPr>
              <w:t>1042,60</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trHeight w:val="722"/>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ind w:left="-108"/>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C</w:t>
            </w:r>
            <w:r w:rsidRPr="002F3DB2">
              <w:rPr>
                <w:rFonts w:ascii="Times New Roman" w:eastAsia="Times New Roman" w:hAnsi="Times New Roman" w:cs="Times New Roman"/>
                <w:i/>
                <w:sz w:val="24"/>
                <w:szCs w:val="24"/>
                <w:lang w:eastAsia="ru-RU"/>
              </w:rPr>
              <w:t>.</w:t>
            </w:r>
            <w:r w:rsidRPr="008257C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albicans</w:t>
            </w:r>
          </w:p>
        </w:tc>
        <w:tc>
          <w:tcPr>
            <w:tcW w:w="1843" w:type="dxa"/>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26,86±12,40</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c>
          <w:tcPr>
            <w:tcW w:w="1843" w:type="dxa"/>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38,86±39,75</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c>
          <w:tcPr>
            <w:tcW w:w="1984" w:type="dxa"/>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171,14±</w:t>
            </w:r>
            <w:r w:rsidRPr="002F3DB2">
              <w:rPr>
                <w:rFonts w:ascii="Times New Roman" w:eastAsia="Times New Roman" w:hAnsi="Times New Roman" w:cs="Times New Roman"/>
                <w:sz w:val="24"/>
                <w:szCs w:val="24"/>
                <w:lang w:eastAsia="ru-RU"/>
              </w:rPr>
              <w:t>112,07</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r>
      <w:tr w:rsidR="004B5222" w:rsidRPr="00174B93" w:rsidTr="000D3EC2">
        <w:trPr>
          <w:trHeight w:val="380"/>
          <w:jc w:val="center"/>
        </w:trPr>
        <w:tc>
          <w:tcPr>
            <w:tcW w:w="2056" w:type="dxa"/>
            <w:vMerge w:val="restart"/>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p w:rsidR="004B5222" w:rsidRPr="002F3DB2" w:rsidRDefault="004B5222" w:rsidP="000D3EC2">
            <w:pPr>
              <w:autoSpaceDE w:val="0"/>
              <w:autoSpaceDN w:val="0"/>
              <w:adjustRightInd w:val="0"/>
              <w:spacing w:line="276" w:lineRule="auto"/>
              <w:ind w:left="-142"/>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w:t>
            </w:r>
            <w:r w:rsidRPr="002F3DB2">
              <w:rPr>
                <w:rFonts w:ascii="Times New Roman" w:eastAsia="Times New Roman" w:hAnsi="Times New Roman" w:cs="Times New Roman"/>
                <w:sz w:val="24"/>
                <w:szCs w:val="24"/>
                <w:lang w:val="en-US" w:eastAsia="ru-RU"/>
              </w:rPr>
              <w:t>PalaXpress</w:t>
            </w:r>
            <w:r w:rsidRPr="002F3DB2">
              <w:rPr>
                <w:rFonts w:ascii="Times New Roman" w:eastAsia="Times New Roman" w:hAnsi="Times New Roman" w:cs="Times New Roman"/>
                <w:sz w:val="24"/>
                <w:szCs w:val="24"/>
                <w:lang w:eastAsia="ru-RU"/>
              </w:rPr>
              <w:t>»</w:t>
            </w:r>
          </w:p>
          <w:p w:rsidR="004B5222" w:rsidRPr="002F3DB2" w:rsidRDefault="004B5222" w:rsidP="000D3EC2">
            <w:pPr>
              <w:autoSpaceDE w:val="0"/>
              <w:autoSpaceDN w:val="0"/>
              <w:adjustRightInd w:val="0"/>
              <w:spacing w:line="276" w:lineRule="auto"/>
              <w:ind w:left="-142"/>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(гладкая)</w:t>
            </w:r>
          </w:p>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val="en-US" w:eastAsia="ru-RU"/>
              </w:rPr>
            </w:pPr>
            <w:r w:rsidRPr="002F3DB2">
              <w:rPr>
                <w:rFonts w:ascii="Times New Roman" w:eastAsia="Times New Roman" w:hAnsi="Times New Roman" w:cs="Times New Roman"/>
                <w:i/>
                <w:sz w:val="24"/>
                <w:szCs w:val="24"/>
                <w:lang w:val="en-US" w:eastAsia="ru-RU"/>
              </w:rPr>
              <w:t>E</w:t>
            </w:r>
            <w:r w:rsidRPr="008257CA">
              <w:rPr>
                <w:rFonts w:ascii="Times New Roman" w:eastAsia="Times New Roman" w:hAnsi="Times New Roman" w:cs="Times New Roman"/>
                <w:i/>
                <w:sz w:val="24"/>
                <w:szCs w:val="24"/>
                <w:lang w:eastAsia="ru-RU"/>
              </w:rPr>
              <w:t xml:space="preserve">. </w:t>
            </w:r>
            <w:r w:rsidRPr="002F3DB2">
              <w:rPr>
                <w:rFonts w:ascii="Times New Roman" w:eastAsia="Times New Roman" w:hAnsi="Times New Roman" w:cs="Times New Roman"/>
                <w:i/>
                <w:sz w:val="24"/>
                <w:szCs w:val="24"/>
                <w:lang w:val="en-US" w:eastAsia="ru-RU"/>
              </w:rPr>
              <w:t>coli</w:t>
            </w:r>
          </w:p>
        </w:tc>
        <w:tc>
          <w:tcPr>
            <w:tcW w:w="184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4,86±4,20</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eastAsia="ru-RU"/>
              </w:rPr>
              <w:t>8,00±7,32</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eastAsia="ru-RU"/>
              </w:rPr>
              <w:t>60,00±27,20</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ind w:left="-108"/>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S</w:t>
            </w:r>
            <w:r w:rsidRPr="002F3DB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 xml:space="preserve"> mutans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eastAsia="ru-RU"/>
              </w:rPr>
              <w:t>5,14±6,16</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26,57±8,57</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0</w:t>
            </w:r>
            <w:r w:rsidRPr="002F3DB2">
              <w:rPr>
                <w:rFonts w:ascii="Times New Roman" w:eastAsia="Times New Roman" w:hAnsi="Times New Roman" w:cs="Times New Roman"/>
                <w:sz w:val="24"/>
                <w:szCs w:val="24"/>
                <w:lang w:eastAsia="ru-RU"/>
              </w:rPr>
              <w:t>5</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311,43±</w:t>
            </w:r>
            <w:r w:rsidRPr="002F3DB2">
              <w:rPr>
                <w:rFonts w:ascii="Times New Roman" w:eastAsia="Times New Roman" w:hAnsi="Times New Roman" w:cs="Times New Roman"/>
                <w:sz w:val="24"/>
                <w:szCs w:val="24"/>
                <w:lang w:eastAsia="ru-RU"/>
              </w:rPr>
              <w:t>173,30</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S</w:t>
            </w:r>
            <w:r w:rsidRPr="002F3DB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 xml:space="preserve"> aureus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22,86±21,65</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625,43±</w:t>
            </w:r>
            <w:r w:rsidRPr="002F3DB2">
              <w:rPr>
                <w:rFonts w:ascii="Times New Roman" w:eastAsia="Times New Roman" w:hAnsi="Times New Roman" w:cs="Times New Roman"/>
                <w:sz w:val="24"/>
                <w:szCs w:val="24"/>
                <w:lang w:eastAsia="ru-RU"/>
              </w:rPr>
              <w:t>345,45</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101,86±97,30</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ind w:left="-108"/>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C</w:t>
            </w:r>
            <w:r w:rsidRPr="002F3DB2">
              <w:rPr>
                <w:rFonts w:ascii="Times New Roman" w:eastAsia="Times New Roman" w:hAnsi="Times New Roman" w:cs="Times New Roman"/>
                <w:i/>
                <w:sz w:val="24"/>
                <w:szCs w:val="24"/>
                <w:lang w:eastAsia="ru-RU"/>
              </w:rPr>
              <w:t>.</w:t>
            </w:r>
            <w:r w:rsidRPr="008257C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albicans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3,57±5,77</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15,00±8,58</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984"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60,43±33,19</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r>
      <w:tr w:rsidR="004B5222" w:rsidRPr="00174B93" w:rsidTr="000D3EC2">
        <w:trPr>
          <w:jc w:val="center"/>
        </w:trPr>
        <w:tc>
          <w:tcPr>
            <w:tcW w:w="2056" w:type="dxa"/>
            <w:vMerge w:val="restart"/>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p>
          <w:p w:rsidR="004B5222" w:rsidRPr="002F3DB2" w:rsidRDefault="004B5222" w:rsidP="000D3EC2">
            <w:pPr>
              <w:autoSpaceDE w:val="0"/>
              <w:autoSpaceDN w:val="0"/>
              <w:adjustRightInd w:val="0"/>
              <w:spacing w:line="276" w:lineRule="auto"/>
              <w:ind w:left="-142"/>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w:t>
            </w:r>
            <w:r w:rsidRPr="002F3DB2">
              <w:rPr>
                <w:rFonts w:ascii="Times New Roman" w:eastAsia="Times New Roman" w:hAnsi="Times New Roman" w:cs="Times New Roman"/>
                <w:sz w:val="24"/>
                <w:szCs w:val="24"/>
                <w:lang w:val="en-US" w:eastAsia="ru-RU"/>
              </w:rPr>
              <w:t>PalaXpress</w:t>
            </w:r>
            <w:r w:rsidRPr="002F3DB2">
              <w:rPr>
                <w:rFonts w:ascii="Times New Roman" w:eastAsia="Times New Roman" w:hAnsi="Times New Roman" w:cs="Times New Roman"/>
                <w:sz w:val="24"/>
                <w:szCs w:val="24"/>
                <w:lang w:eastAsia="ru-RU"/>
              </w:rPr>
              <w:t>»</w:t>
            </w:r>
          </w:p>
          <w:p w:rsidR="004B5222" w:rsidRPr="002F3DB2" w:rsidRDefault="004B5222" w:rsidP="000D3EC2">
            <w:pPr>
              <w:autoSpaceDE w:val="0"/>
              <w:autoSpaceDN w:val="0"/>
              <w:adjustRightInd w:val="0"/>
              <w:spacing w:line="276" w:lineRule="auto"/>
              <w:ind w:left="-142"/>
              <w:jc w:val="center"/>
              <w:rPr>
                <w:rFonts w:ascii="Times New Roman" w:eastAsia="Times New Roman" w:hAnsi="Times New Roman" w:cs="Times New Roman"/>
                <w:sz w:val="24"/>
                <w:szCs w:val="24"/>
                <w:lang w:eastAsia="ru-RU"/>
              </w:rPr>
            </w:pPr>
            <w:r w:rsidRPr="008257CA">
              <w:rPr>
                <w:rFonts w:ascii="Times New Roman" w:eastAsia="Times New Roman" w:hAnsi="Times New Roman" w:cs="Times New Roman"/>
                <w:sz w:val="24"/>
                <w:szCs w:val="24"/>
                <w:lang w:eastAsia="ru-RU"/>
              </w:rPr>
              <w:t>(</w:t>
            </w:r>
            <w:r w:rsidRPr="002F3DB2">
              <w:rPr>
                <w:rFonts w:ascii="Times New Roman" w:eastAsia="Times New Roman" w:hAnsi="Times New Roman" w:cs="Times New Roman"/>
                <w:sz w:val="24"/>
                <w:szCs w:val="24"/>
                <w:lang w:eastAsia="ru-RU"/>
              </w:rPr>
              <w:t>шероховатая)</w:t>
            </w:r>
          </w:p>
        </w:tc>
        <w:tc>
          <w:tcPr>
            <w:tcW w:w="191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E</w:t>
            </w:r>
            <w:r w:rsidRPr="008257C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coli</w:t>
            </w:r>
          </w:p>
        </w:tc>
        <w:tc>
          <w:tcPr>
            <w:tcW w:w="184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8,00±7,48</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c>
          <w:tcPr>
            <w:tcW w:w="184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11,57±5,88</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w:t>
            </w:r>
            <w:r w:rsidRPr="002F3DB2">
              <w:rPr>
                <w:rFonts w:ascii="Times New Roman" w:eastAsia="Times New Roman" w:hAnsi="Times New Roman" w:cs="Times New Roman"/>
                <w:sz w:val="24"/>
                <w:szCs w:val="24"/>
                <w:lang w:val="en-US" w:eastAsia="ru-RU"/>
              </w:rPr>
              <w:t>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163,29±</w:t>
            </w:r>
            <w:r w:rsidRPr="002F3DB2">
              <w:rPr>
                <w:rFonts w:ascii="Times New Roman" w:eastAsia="Times New Roman" w:hAnsi="Times New Roman" w:cs="Times New Roman"/>
                <w:sz w:val="24"/>
                <w:szCs w:val="24"/>
                <w:lang w:eastAsia="ru-RU"/>
              </w:rPr>
              <w:t>104,85</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360" w:lineRule="auto"/>
              <w:jc w:val="both"/>
              <w:rPr>
                <w:rFonts w:ascii="Times New Roman" w:eastAsia="Times New Roman" w:hAnsi="Times New Roman" w:cs="Times New Roman"/>
                <w:sz w:val="24"/>
                <w:szCs w:val="24"/>
                <w:lang w:eastAsia="ru-RU"/>
              </w:rPr>
            </w:pPr>
          </w:p>
        </w:tc>
        <w:tc>
          <w:tcPr>
            <w:tcW w:w="1913" w:type="dxa"/>
            <w:vAlign w:val="center"/>
          </w:tcPr>
          <w:p w:rsidR="004B5222" w:rsidRPr="002F3DB2" w:rsidRDefault="004B5222" w:rsidP="000D3EC2">
            <w:pPr>
              <w:autoSpaceDE w:val="0"/>
              <w:autoSpaceDN w:val="0"/>
              <w:adjustRightInd w:val="0"/>
              <w:spacing w:line="276" w:lineRule="auto"/>
              <w:ind w:left="-108"/>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S</w:t>
            </w:r>
            <w:r w:rsidRPr="002F3DB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 xml:space="preserve"> mutans</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42,86±8,83</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val="en-US" w:eastAsia="ru-RU"/>
              </w:rPr>
              <w:t>p˃</w:t>
            </w:r>
            <w:r>
              <w:rPr>
                <w:rFonts w:ascii="Times New Roman" w:eastAsia="Times New Roman" w:hAnsi="Times New Roman" w:cs="Times New Roman"/>
                <w:sz w:val="24"/>
                <w:szCs w:val="24"/>
                <w:lang w:eastAsia="ru-RU"/>
              </w:rPr>
              <w:t>0,0</w:t>
            </w:r>
            <w:r w:rsidRPr="002F3DB2">
              <w:rPr>
                <w:rFonts w:ascii="Times New Roman" w:eastAsia="Times New Roman" w:hAnsi="Times New Roman" w:cs="Times New Roman"/>
                <w:sz w:val="24"/>
                <w:szCs w:val="24"/>
                <w:lang w:eastAsia="ru-RU"/>
              </w:rPr>
              <w:t>5</w:t>
            </w:r>
          </w:p>
        </w:tc>
        <w:tc>
          <w:tcPr>
            <w:tcW w:w="1843"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eastAsia="ru-RU"/>
              </w:rPr>
              <w:t>90,71±17,22</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429,57±</w:t>
            </w:r>
            <w:r w:rsidRPr="002F3DB2">
              <w:rPr>
                <w:rFonts w:ascii="Times New Roman" w:eastAsia="Times New Roman" w:hAnsi="Times New Roman" w:cs="Times New Roman"/>
                <w:sz w:val="24"/>
                <w:szCs w:val="24"/>
                <w:lang w:eastAsia="ru-RU"/>
              </w:rPr>
              <w:t>324,49</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trHeight w:val="727"/>
          <w:jc w:val="center"/>
        </w:trPr>
        <w:tc>
          <w:tcPr>
            <w:tcW w:w="2056" w:type="dxa"/>
            <w:vMerge/>
            <w:vAlign w:val="center"/>
          </w:tcPr>
          <w:p w:rsidR="004B5222" w:rsidRPr="002F3DB2" w:rsidRDefault="004B5222" w:rsidP="000D3EC2">
            <w:pPr>
              <w:autoSpaceDE w:val="0"/>
              <w:autoSpaceDN w:val="0"/>
              <w:adjustRightInd w:val="0"/>
              <w:spacing w:line="360" w:lineRule="auto"/>
              <w:jc w:val="both"/>
              <w:rPr>
                <w:rFonts w:ascii="Times New Roman" w:eastAsia="Times New Roman" w:hAnsi="Times New Roman" w:cs="Times New Roman"/>
                <w:sz w:val="24"/>
                <w:szCs w:val="24"/>
                <w:lang w:eastAsia="ru-RU"/>
              </w:rPr>
            </w:pPr>
          </w:p>
        </w:tc>
        <w:tc>
          <w:tcPr>
            <w:tcW w:w="1913" w:type="dxa"/>
          </w:tcPr>
          <w:p w:rsidR="004B5222" w:rsidRPr="002F3DB2" w:rsidRDefault="004B5222" w:rsidP="000D3EC2">
            <w:pPr>
              <w:autoSpaceDE w:val="0"/>
              <w:autoSpaceDN w:val="0"/>
              <w:adjustRightInd w:val="0"/>
              <w:spacing w:before="240" w:line="276" w:lineRule="auto"/>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S</w:t>
            </w:r>
            <w:r w:rsidRPr="002F3DB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en-US" w:eastAsia="ru-RU"/>
              </w:rPr>
              <w:t xml:space="preserve"> aureus</w:t>
            </w:r>
          </w:p>
        </w:tc>
        <w:tc>
          <w:tcPr>
            <w:tcW w:w="1843" w:type="dxa"/>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sidRPr="002F3DB2">
              <w:rPr>
                <w:rFonts w:ascii="Times New Roman" w:eastAsia="Times New Roman" w:hAnsi="Times New Roman" w:cs="Times New Roman"/>
                <w:sz w:val="24"/>
                <w:szCs w:val="24"/>
                <w:lang w:eastAsia="ru-RU"/>
              </w:rPr>
              <w:t>54,31± 30,66</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843" w:type="dxa"/>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759,69±</w:t>
            </w:r>
            <w:r w:rsidRPr="002F3DB2">
              <w:rPr>
                <w:rFonts w:ascii="Times New Roman" w:eastAsia="Times New Roman" w:hAnsi="Times New Roman" w:cs="Times New Roman"/>
                <w:sz w:val="24"/>
                <w:szCs w:val="24"/>
                <w:lang w:eastAsia="ru-RU"/>
              </w:rPr>
              <w:t>351,27</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c>
          <w:tcPr>
            <w:tcW w:w="1984" w:type="dxa"/>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268,31±</w:t>
            </w:r>
            <w:r w:rsidRPr="002F3DB2">
              <w:rPr>
                <w:rFonts w:ascii="Times New Roman" w:eastAsia="Times New Roman" w:hAnsi="Times New Roman" w:cs="Times New Roman"/>
                <w:sz w:val="24"/>
                <w:szCs w:val="24"/>
                <w:lang w:eastAsia="ru-RU"/>
              </w:rPr>
              <w:t>198,64</w:t>
            </w:r>
          </w:p>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p˂0,0001</w:t>
            </w:r>
          </w:p>
        </w:tc>
      </w:tr>
      <w:tr w:rsidR="004B5222" w:rsidRPr="00174B93" w:rsidTr="000D3EC2">
        <w:trPr>
          <w:jc w:val="center"/>
        </w:trPr>
        <w:tc>
          <w:tcPr>
            <w:tcW w:w="2056" w:type="dxa"/>
            <w:vMerge/>
            <w:vAlign w:val="center"/>
          </w:tcPr>
          <w:p w:rsidR="004B5222" w:rsidRPr="002F3DB2" w:rsidRDefault="004B5222" w:rsidP="000D3EC2">
            <w:pPr>
              <w:autoSpaceDE w:val="0"/>
              <w:autoSpaceDN w:val="0"/>
              <w:adjustRightInd w:val="0"/>
              <w:spacing w:line="360" w:lineRule="auto"/>
              <w:jc w:val="both"/>
              <w:rPr>
                <w:rFonts w:ascii="Times New Roman" w:eastAsia="Times New Roman" w:hAnsi="Times New Roman" w:cs="Times New Roman"/>
                <w:sz w:val="24"/>
                <w:szCs w:val="24"/>
                <w:lang w:eastAsia="ru-RU"/>
              </w:rPr>
            </w:pPr>
          </w:p>
        </w:tc>
        <w:tc>
          <w:tcPr>
            <w:tcW w:w="1913" w:type="dxa"/>
            <w:vAlign w:val="center"/>
          </w:tcPr>
          <w:p w:rsidR="004B5222" w:rsidRPr="008257CA" w:rsidRDefault="004B5222" w:rsidP="000D3EC2">
            <w:pPr>
              <w:autoSpaceDE w:val="0"/>
              <w:autoSpaceDN w:val="0"/>
              <w:adjustRightInd w:val="0"/>
              <w:spacing w:line="276" w:lineRule="auto"/>
              <w:ind w:left="-108"/>
              <w:jc w:val="center"/>
              <w:rPr>
                <w:rFonts w:ascii="Times New Roman" w:eastAsia="Times New Roman" w:hAnsi="Times New Roman" w:cs="Times New Roman"/>
                <w:i/>
                <w:sz w:val="24"/>
                <w:szCs w:val="24"/>
                <w:lang w:eastAsia="ru-RU"/>
              </w:rPr>
            </w:pPr>
            <w:r w:rsidRPr="002F3DB2">
              <w:rPr>
                <w:rFonts w:ascii="Times New Roman" w:eastAsia="Times New Roman" w:hAnsi="Times New Roman" w:cs="Times New Roman"/>
                <w:i/>
                <w:sz w:val="24"/>
                <w:szCs w:val="24"/>
                <w:lang w:val="en-US" w:eastAsia="ru-RU"/>
              </w:rPr>
              <w:t>C</w:t>
            </w:r>
            <w:r w:rsidRPr="002F3DB2">
              <w:rPr>
                <w:rFonts w:ascii="Times New Roman" w:eastAsia="Times New Roman" w:hAnsi="Times New Roman" w:cs="Times New Roman"/>
                <w:i/>
                <w:sz w:val="24"/>
                <w:szCs w:val="24"/>
                <w:lang w:eastAsia="ru-RU"/>
              </w:rPr>
              <w:t>.</w:t>
            </w:r>
            <w:r w:rsidRPr="008257C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en-US" w:eastAsia="ru-RU"/>
              </w:rPr>
              <w:t>albicans</w:t>
            </w:r>
          </w:p>
        </w:tc>
        <w:tc>
          <w:tcPr>
            <w:tcW w:w="184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21,57±8,92</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c>
          <w:tcPr>
            <w:tcW w:w="1843" w:type="dxa"/>
            <w:vAlign w:val="center"/>
          </w:tcPr>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47,71±27,43</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c>
          <w:tcPr>
            <w:tcW w:w="1984" w:type="dxa"/>
            <w:vAlign w:val="center"/>
          </w:tcPr>
          <w:p w:rsidR="004B5222" w:rsidRPr="002F3DB2"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sidRPr="002F3DB2">
              <w:rPr>
                <w:rFonts w:ascii="Times New Roman" w:eastAsia="Times New Roman" w:hAnsi="Times New Roman" w:cs="Times New Roman"/>
                <w:sz w:val="24"/>
                <w:szCs w:val="24"/>
                <w:lang w:eastAsia="ru-RU"/>
              </w:rPr>
              <w:t>154,71±85,36</w:t>
            </w:r>
          </w:p>
          <w:p w:rsidR="004B5222" w:rsidRPr="008257CA" w:rsidRDefault="004B5222" w:rsidP="000D3EC2">
            <w:pPr>
              <w:autoSpaceDE w:val="0"/>
              <w:autoSpaceDN w:val="0"/>
              <w:adjustRightInd w:val="0"/>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sidRPr="002F3DB2">
              <w:rPr>
                <w:rFonts w:ascii="Times New Roman" w:eastAsia="Times New Roman" w:hAnsi="Times New Roman" w:cs="Times New Roman"/>
                <w:sz w:val="24"/>
                <w:szCs w:val="24"/>
                <w:lang w:val="en-US" w:eastAsia="ru-RU"/>
              </w:rPr>
              <w:t>p</w:t>
            </w:r>
            <w:r w:rsidRPr="008257CA">
              <w:rPr>
                <w:rFonts w:ascii="Times New Roman" w:eastAsia="Times New Roman" w:hAnsi="Times New Roman" w:cs="Times New Roman"/>
                <w:sz w:val="24"/>
                <w:szCs w:val="24"/>
                <w:lang w:eastAsia="ru-RU"/>
              </w:rPr>
              <w:t>˂0,0001</w:t>
            </w:r>
          </w:p>
        </w:tc>
      </w:tr>
    </w:tbl>
    <w:p w:rsidR="004B5222" w:rsidRPr="004B5222" w:rsidRDefault="004B5222" w:rsidP="00F606DA">
      <w:pPr>
        <w:widowControl w:val="0"/>
        <w:shd w:val="clear" w:color="auto" w:fill="FFFFFF"/>
        <w:autoSpaceDE w:val="0"/>
        <w:autoSpaceDN w:val="0"/>
        <w:adjustRightInd w:val="0"/>
        <w:ind w:firstLine="709"/>
        <w:jc w:val="both"/>
        <w:rPr>
          <w:rFonts w:ascii="Times New Roman" w:eastAsia="Calibri" w:hAnsi="Times New Roman" w:cs="Times New Roman"/>
          <w:i/>
          <w:sz w:val="24"/>
          <w:szCs w:val="24"/>
        </w:rPr>
      </w:pPr>
      <w:r w:rsidRPr="004B5222">
        <w:rPr>
          <w:rFonts w:ascii="Times New Roman" w:hAnsi="Times New Roman"/>
          <w:i/>
          <w:sz w:val="24"/>
          <w:szCs w:val="24"/>
        </w:rPr>
        <w:t xml:space="preserve">Примечание: </w:t>
      </w:r>
      <w:r w:rsidRPr="004B5222">
        <w:rPr>
          <w:rFonts w:ascii="Times New Roman" w:eastAsia="Calibri" w:hAnsi="Times New Roman" w:cs="Times New Roman"/>
          <w:i/>
          <w:sz w:val="24"/>
          <w:szCs w:val="24"/>
        </w:rPr>
        <w:t xml:space="preserve">* - различия достоверны при </w:t>
      </w:r>
      <w:r w:rsidRPr="004B5222">
        <w:rPr>
          <w:rFonts w:ascii="Times New Roman" w:eastAsia="Calibri" w:hAnsi="Times New Roman" w:cs="Times New Roman"/>
          <w:i/>
          <w:sz w:val="24"/>
          <w:szCs w:val="24"/>
          <w:lang w:val="en-US"/>
        </w:rPr>
        <w:t>p</w:t>
      </w:r>
      <w:r w:rsidRPr="004B5222">
        <w:rPr>
          <w:rFonts w:ascii="Times New Roman" w:eastAsia="Calibri" w:hAnsi="Times New Roman" w:cs="Times New Roman"/>
          <w:i/>
          <w:sz w:val="24"/>
          <w:szCs w:val="24"/>
        </w:rPr>
        <w:t>˂0,0001 для показателей сравниваемых групп «Протакрил-М» - «Фторакс» - «</w:t>
      </w:r>
      <w:r w:rsidRPr="004B5222">
        <w:rPr>
          <w:rFonts w:ascii="Times New Roman" w:eastAsia="Calibri" w:hAnsi="Times New Roman" w:cs="Times New Roman"/>
          <w:i/>
          <w:sz w:val="24"/>
          <w:szCs w:val="24"/>
          <w:lang w:val="en-US"/>
        </w:rPr>
        <w:t>PalaXpress</w:t>
      </w:r>
      <w:r w:rsidRPr="004B5222">
        <w:rPr>
          <w:rFonts w:ascii="Times New Roman" w:eastAsia="Calibri" w:hAnsi="Times New Roman" w:cs="Times New Roman"/>
          <w:i/>
          <w:sz w:val="24"/>
          <w:szCs w:val="24"/>
        </w:rPr>
        <w:t>»; *</w:t>
      </w:r>
      <w:r w:rsidRPr="004B5222">
        <w:rPr>
          <w:rFonts w:ascii="Times New Roman" w:eastAsia="Times New Roman" w:hAnsi="Times New Roman" w:cs="Times New Roman"/>
          <w:i/>
          <w:sz w:val="24"/>
          <w:szCs w:val="24"/>
          <w:lang w:eastAsia="ru-RU"/>
        </w:rPr>
        <w:t xml:space="preserve">* - различия не достоверны при </w:t>
      </w:r>
      <w:r w:rsidRPr="004B5222">
        <w:rPr>
          <w:rFonts w:ascii="Times New Roman" w:eastAsia="Times New Roman" w:hAnsi="Times New Roman" w:cs="Times New Roman"/>
          <w:i/>
          <w:sz w:val="24"/>
          <w:szCs w:val="24"/>
          <w:lang w:val="en-US" w:eastAsia="ru-RU"/>
        </w:rPr>
        <w:t>p</w:t>
      </w:r>
      <w:r w:rsidRPr="004B5222">
        <w:rPr>
          <w:rFonts w:ascii="Times New Roman" w:eastAsia="Times New Roman" w:hAnsi="Times New Roman" w:cs="Times New Roman"/>
          <w:i/>
          <w:sz w:val="24"/>
          <w:szCs w:val="24"/>
          <w:lang w:eastAsia="ru-RU"/>
        </w:rPr>
        <w:t>˃0,05 для показателей сравниваемых</w:t>
      </w:r>
      <w:r w:rsidRPr="004B5222">
        <w:rPr>
          <w:rFonts w:ascii="Arial" w:eastAsia="Calibri" w:hAnsi="Arial" w:cs="Arial"/>
          <w:sz w:val="24"/>
          <w:szCs w:val="24"/>
        </w:rPr>
        <w:t xml:space="preserve"> </w:t>
      </w:r>
      <w:r w:rsidRPr="004B5222">
        <w:rPr>
          <w:rFonts w:ascii="Times New Roman" w:eastAsia="Calibri" w:hAnsi="Times New Roman" w:cs="Times New Roman"/>
          <w:i/>
          <w:sz w:val="24"/>
          <w:szCs w:val="24"/>
        </w:rPr>
        <w:t>групп «Протакрил-М» - «Фторакс» - «</w:t>
      </w:r>
      <w:r w:rsidRPr="004B5222">
        <w:rPr>
          <w:rFonts w:ascii="Times New Roman" w:eastAsia="Calibri" w:hAnsi="Times New Roman" w:cs="Times New Roman"/>
          <w:i/>
          <w:sz w:val="24"/>
          <w:szCs w:val="24"/>
          <w:lang w:val="en-US"/>
        </w:rPr>
        <w:t>PalaXpress</w:t>
      </w:r>
      <w:r w:rsidRPr="004B5222">
        <w:rPr>
          <w:rFonts w:ascii="Times New Roman" w:eastAsia="Calibri" w:hAnsi="Times New Roman" w:cs="Times New Roman"/>
          <w:i/>
          <w:sz w:val="24"/>
          <w:szCs w:val="24"/>
        </w:rPr>
        <w:t>»</w:t>
      </w:r>
    </w:p>
    <w:p w:rsidR="00B165C1" w:rsidRPr="009D6E4A" w:rsidRDefault="00B165C1" w:rsidP="00B165C1">
      <w:pPr>
        <w:spacing w:after="0" w:line="240" w:lineRule="auto"/>
        <w:ind w:right="-63" w:firstLine="709"/>
        <w:jc w:val="both"/>
        <w:rPr>
          <w:rFonts w:ascii="Times New Roman" w:eastAsia="Calibri" w:hAnsi="Times New Roman" w:cs="Times New Roman"/>
          <w:sz w:val="28"/>
          <w:szCs w:val="28"/>
        </w:rPr>
      </w:pPr>
      <w:r w:rsidRPr="009D6E4A">
        <w:rPr>
          <w:rFonts w:ascii="Times New Roman" w:eastAsia="Calibri" w:hAnsi="Times New Roman" w:cs="Times New Roman"/>
          <w:sz w:val="28"/>
          <w:szCs w:val="28"/>
        </w:rPr>
        <w:t>Наиболее выраженная подверженность «заселению» микроорганизмами отмечена у обр</w:t>
      </w:r>
      <w:r>
        <w:rPr>
          <w:rFonts w:ascii="Times New Roman" w:eastAsia="Calibri" w:hAnsi="Times New Roman" w:cs="Times New Roman"/>
          <w:sz w:val="28"/>
          <w:szCs w:val="28"/>
        </w:rPr>
        <w:t>азцов материала «Протакрил-М», н</w:t>
      </w:r>
      <w:r w:rsidRPr="009D6E4A">
        <w:rPr>
          <w:rFonts w:ascii="Times New Roman" w:eastAsia="Calibri" w:hAnsi="Times New Roman" w:cs="Times New Roman"/>
          <w:sz w:val="28"/>
          <w:szCs w:val="28"/>
        </w:rPr>
        <w:t>а гладкой и шерохова</w:t>
      </w:r>
      <w:r>
        <w:rPr>
          <w:rFonts w:ascii="Times New Roman" w:eastAsia="Calibri" w:hAnsi="Times New Roman" w:cs="Times New Roman"/>
          <w:sz w:val="28"/>
          <w:szCs w:val="28"/>
        </w:rPr>
        <w:t>той поверхностях которых наблюдалась более высокая</w:t>
      </w:r>
      <w:r w:rsidRPr="009D6E4A">
        <w:rPr>
          <w:rFonts w:ascii="Times New Roman" w:eastAsia="Calibri" w:hAnsi="Times New Roman" w:cs="Times New Roman"/>
          <w:sz w:val="28"/>
          <w:szCs w:val="28"/>
        </w:rPr>
        <w:t xml:space="preserve"> </w:t>
      </w:r>
      <w:proofErr w:type="gramStart"/>
      <w:r w:rsidRPr="009D6E4A">
        <w:rPr>
          <w:rFonts w:ascii="Times New Roman" w:eastAsia="Calibri" w:hAnsi="Times New Roman" w:cs="Times New Roman"/>
          <w:sz w:val="28"/>
          <w:szCs w:val="28"/>
          <w:lang w:val="en-US"/>
        </w:rPr>
        <w:t>c</w:t>
      </w:r>
      <w:proofErr w:type="gramEnd"/>
      <w:r w:rsidRPr="009D6E4A">
        <w:rPr>
          <w:rFonts w:ascii="Times New Roman" w:eastAsia="Calibri" w:hAnsi="Times New Roman" w:cs="Times New Roman"/>
          <w:sz w:val="28"/>
          <w:szCs w:val="28"/>
        </w:rPr>
        <w:t xml:space="preserve">тепень адгезии у </w:t>
      </w:r>
      <w:r w:rsidRPr="009D6E4A">
        <w:rPr>
          <w:rFonts w:ascii="Times New Roman" w:eastAsia="Calibri" w:hAnsi="Times New Roman" w:cs="Times New Roman"/>
          <w:i/>
          <w:sz w:val="28"/>
          <w:szCs w:val="28"/>
          <w:lang w:val="en-US"/>
        </w:rPr>
        <w:t>E</w:t>
      </w:r>
      <w:r w:rsidRPr="009D6E4A">
        <w:rPr>
          <w:rFonts w:ascii="Times New Roman" w:eastAsia="Calibri" w:hAnsi="Times New Roman" w:cs="Times New Roman"/>
          <w:i/>
          <w:sz w:val="28"/>
          <w:szCs w:val="28"/>
        </w:rPr>
        <w:t xml:space="preserve">. </w:t>
      </w:r>
      <w:r w:rsidRPr="009D6E4A">
        <w:rPr>
          <w:rFonts w:ascii="Times New Roman" w:eastAsia="Calibri" w:hAnsi="Times New Roman" w:cs="Times New Roman"/>
          <w:i/>
          <w:sz w:val="28"/>
          <w:szCs w:val="28"/>
          <w:lang w:val="en-US"/>
        </w:rPr>
        <w:t>coli</w:t>
      </w:r>
      <w:r w:rsidRPr="009D6E4A">
        <w:rPr>
          <w:rFonts w:ascii="Times New Roman" w:eastAsia="Calibri" w:hAnsi="Times New Roman" w:cs="Times New Roman"/>
          <w:i/>
          <w:sz w:val="28"/>
          <w:szCs w:val="28"/>
        </w:rPr>
        <w:t>,</w:t>
      </w:r>
      <w:r w:rsidRPr="009D6E4A">
        <w:rPr>
          <w:rFonts w:ascii="Times New Roman" w:eastAsia="Calibri" w:hAnsi="Times New Roman" w:cs="Times New Roman"/>
          <w:sz w:val="28"/>
          <w:szCs w:val="28"/>
        </w:rPr>
        <w:t xml:space="preserve"> п</w:t>
      </w:r>
      <w:r>
        <w:rPr>
          <w:rFonts w:ascii="Times New Roman" w:eastAsia="Calibri" w:hAnsi="Times New Roman" w:cs="Times New Roman"/>
          <w:sz w:val="28"/>
          <w:szCs w:val="28"/>
        </w:rPr>
        <w:t xml:space="preserve">о сравнению со </w:t>
      </w:r>
      <w:r w:rsidRPr="009D6E4A">
        <w:rPr>
          <w:rFonts w:ascii="Times New Roman" w:eastAsia="Calibri" w:hAnsi="Times New Roman" w:cs="Times New Roman"/>
          <w:i/>
          <w:sz w:val="28"/>
          <w:szCs w:val="28"/>
          <w:lang w:val="en-US"/>
        </w:rPr>
        <w:t>S</w:t>
      </w:r>
      <w:r w:rsidRPr="009D6E4A">
        <w:rPr>
          <w:rFonts w:ascii="Times New Roman" w:eastAsia="Calibri" w:hAnsi="Times New Roman" w:cs="Times New Roman"/>
          <w:i/>
          <w:sz w:val="28"/>
          <w:szCs w:val="28"/>
        </w:rPr>
        <w:t xml:space="preserve">. </w:t>
      </w:r>
      <w:r w:rsidRPr="009D6E4A">
        <w:rPr>
          <w:rFonts w:ascii="Times New Roman" w:eastAsia="Calibri" w:hAnsi="Times New Roman" w:cs="Times New Roman"/>
          <w:i/>
          <w:sz w:val="28"/>
          <w:szCs w:val="28"/>
          <w:lang w:val="en-US"/>
        </w:rPr>
        <w:t>aureus</w:t>
      </w:r>
      <w:r w:rsidRPr="009D6E4A">
        <w:rPr>
          <w:rFonts w:ascii="Times New Roman" w:eastAsia="Calibri" w:hAnsi="Times New Roman" w:cs="Times New Roman"/>
          <w:i/>
          <w:sz w:val="28"/>
          <w:szCs w:val="28"/>
        </w:rPr>
        <w:t xml:space="preserve"> и </w:t>
      </w:r>
      <w:r w:rsidRPr="009D6E4A">
        <w:rPr>
          <w:rFonts w:ascii="Times New Roman" w:eastAsia="Calibri" w:hAnsi="Times New Roman" w:cs="Times New Roman"/>
          <w:i/>
          <w:sz w:val="28"/>
          <w:szCs w:val="28"/>
          <w:lang w:val="en-US"/>
        </w:rPr>
        <w:t>S</w:t>
      </w:r>
      <w:r w:rsidRPr="009D6E4A">
        <w:rPr>
          <w:rFonts w:ascii="Times New Roman" w:eastAsia="Calibri" w:hAnsi="Times New Roman" w:cs="Times New Roman"/>
          <w:i/>
          <w:sz w:val="28"/>
          <w:szCs w:val="28"/>
        </w:rPr>
        <w:t xml:space="preserve">. </w:t>
      </w:r>
      <w:r w:rsidRPr="009D6E4A">
        <w:rPr>
          <w:rFonts w:ascii="Times New Roman" w:eastAsia="Calibri" w:hAnsi="Times New Roman" w:cs="Times New Roman"/>
          <w:i/>
          <w:sz w:val="28"/>
          <w:szCs w:val="28"/>
          <w:lang w:val="en-US"/>
        </w:rPr>
        <w:t>mutans</w:t>
      </w:r>
      <w:r>
        <w:rPr>
          <w:rFonts w:ascii="Times New Roman" w:eastAsia="Calibri" w:hAnsi="Times New Roman" w:cs="Times New Roman"/>
          <w:sz w:val="28"/>
          <w:szCs w:val="28"/>
        </w:rPr>
        <w:t>.</w:t>
      </w:r>
    </w:p>
    <w:p w:rsidR="009D6E4A" w:rsidRPr="00886574" w:rsidRDefault="009D6E4A" w:rsidP="00886574">
      <w:pPr>
        <w:spacing w:after="0" w:line="240" w:lineRule="auto"/>
        <w:ind w:right="-63" w:firstLine="709"/>
        <w:jc w:val="both"/>
        <w:rPr>
          <w:rFonts w:ascii="Times New Roman" w:eastAsia="Times New Roman" w:hAnsi="Times New Roman" w:cs="Times New Roman"/>
          <w:sz w:val="28"/>
          <w:szCs w:val="28"/>
          <w:lang w:eastAsia="ru-RU"/>
        </w:rPr>
      </w:pPr>
      <w:r w:rsidRPr="00FB4804">
        <w:rPr>
          <w:rFonts w:ascii="Times New Roman" w:eastAsia="Times New Roman" w:hAnsi="Times New Roman" w:cs="Times New Roman"/>
          <w:sz w:val="28"/>
          <w:szCs w:val="28"/>
          <w:lang w:eastAsia="ru-RU"/>
        </w:rPr>
        <w:t>Полученные нами данные свидетельствуют о более низкой адгезивной способности образцов литьевого акрилата «</w:t>
      </w:r>
      <w:r w:rsidRPr="00FB4804">
        <w:rPr>
          <w:rFonts w:ascii="Times New Roman" w:eastAsia="Times New Roman" w:hAnsi="Times New Roman" w:cs="Times New Roman"/>
          <w:sz w:val="28"/>
          <w:szCs w:val="28"/>
          <w:lang w:val="en-US" w:eastAsia="ru-RU"/>
        </w:rPr>
        <w:t>PalaXpress</w:t>
      </w:r>
      <w:r w:rsidRPr="00FB4804">
        <w:rPr>
          <w:rFonts w:ascii="Times New Roman" w:eastAsia="Times New Roman" w:hAnsi="Times New Roman" w:cs="Times New Roman"/>
          <w:sz w:val="28"/>
          <w:szCs w:val="28"/>
          <w:lang w:eastAsia="ru-RU"/>
        </w:rPr>
        <w:t xml:space="preserve">». На его поверхностях наиболее выраженной адгезией обладал </w:t>
      </w:r>
      <w:r w:rsidRPr="00FB4804">
        <w:rPr>
          <w:rFonts w:ascii="Times New Roman" w:eastAsia="Times New Roman" w:hAnsi="Times New Roman" w:cs="Times New Roman"/>
          <w:i/>
          <w:sz w:val="28"/>
          <w:szCs w:val="28"/>
          <w:lang w:val="en-US" w:eastAsia="ru-RU"/>
        </w:rPr>
        <w:t>S</w:t>
      </w:r>
      <w:r w:rsidRPr="00FB4804">
        <w:rPr>
          <w:rFonts w:ascii="Times New Roman" w:eastAsia="Times New Roman" w:hAnsi="Times New Roman" w:cs="Times New Roman"/>
          <w:i/>
          <w:sz w:val="28"/>
          <w:szCs w:val="28"/>
          <w:lang w:eastAsia="ru-RU"/>
        </w:rPr>
        <w:t xml:space="preserve">. </w:t>
      </w:r>
      <w:r w:rsidRPr="00FB4804">
        <w:rPr>
          <w:rFonts w:ascii="Times New Roman" w:eastAsia="Times New Roman" w:hAnsi="Times New Roman" w:cs="Times New Roman"/>
          <w:i/>
          <w:sz w:val="28"/>
          <w:szCs w:val="28"/>
          <w:lang w:val="en-US" w:eastAsia="ru-RU"/>
        </w:rPr>
        <w:t>mutans</w:t>
      </w:r>
      <w:r w:rsidRPr="00FB4804">
        <w:rPr>
          <w:rFonts w:ascii="Times New Roman" w:eastAsia="Times New Roman" w:hAnsi="Times New Roman" w:cs="Times New Roman"/>
          <w:sz w:val="28"/>
          <w:szCs w:val="28"/>
          <w:lang w:eastAsia="ru-RU"/>
        </w:rPr>
        <w:t xml:space="preserve">, а самой низкой – </w:t>
      </w:r>
      <w:r w:rsidRPr="00FB4804">
        <w:rPr>
          <w:rFonts w:ascii="Times New Roman" w:eastAsia="Times New Roman" w:hAnsi="Times New Roman" w:cs="Times New Roman"/>
          <w:i/>
          <w:sz w:val="28"/>
          <w:szCs w:val="28"/>
          <w:lang w:val="en-US" w:eastAsia="ru-RU"/>
        </w:rPr>
        <w:t>C</w:t>
      </w:r>
      <w:r w:rsidRPr="00FB4804">
        <w:rPr>
          <w:rFonts w:ascii="Times New Roman" w:eastAsia="Times New Roman" w:hAnsi="Times New Roman" w:cs="Times New Roman"/>
          <w:i/>
          <w:sz w:val="28"/>
          <w:szCs w:val="28"/>
          <w:lang w:eastAsia="ru-RU"/>
        </w:rPr>
        <w:t xml:space="preserve">. </w:t>
      </w:r>
      <w:r w:rsidRPr="00FB4804">
        <w:rPr>
          <w:rFonts w:ascii="Times New Roman" w:eastAsia="Times New Roman" w:hAnsi="Times New Roman" w:cs="Times New Roman"/>
          <w:i/>
          <w:sz w:val="28"/>
          <w:szCs w:val="28"/>
          <w:lang w:val="en-US" w:eastAsia="ru-RU"/>
        </w:rPr>
        <w:t>albicans</w:t>
      </w:r>
      <w:r w:rsidRPr="00FB4804">
        <w:rPr>
          <w:rFonts w:ascii="Times New Roman" w:eastAsia="Times New Roman" w:hAnsi="Times New Roman" w:cs="Times New Roman"/>
          <w:i/>
          <w:sz w:val="28"/>
          <w:szCs w:val="28"/>
          <w:lang w:eastAsia="ru-RU"/>
        </w:rPr>
        <w:t xml:space="preserve"> </w:t>
      </w:r>
      <w:r w:rsidR="002B797F">
        <w:rPr>
          <w:rFonts w:ascii="Times New Roman" w:eastAsia="Times New Roman" w:hAnsi="Times New Roman" w:cs="Times New Roman"/>
          <w:sz w:val="28"/>
          <w:szCs w:val="28"/>
          <w:lang w:eastAsia="ru-RU"/>
        </w:rPr>
        <w:t>(</w:t>
      </w:r>
      <w:proofErr w:type="gramStart"/>
      <w:r w:rsidR="002B797F">
        <w:rPr>
          <w:rFonts w:ascii="Times New Roman" w:eastAsia="Times New Roman" w:hAnsi="Times New Roman" w:cs="Times New Roman"/>
          <w:sz w:val="28"/>
          <w:szCs w:val="28"/>
          <w:lang w:eastAsia="ru-RU"/>
        </w:rPr>
        <w:t>р</w:t>
      </w:r>
      <w:proofErr w:type="gramEnd"/>
      <w:r w:rsidR="002B797F">
        <w:rPr>
          <w:rFonts w:ascii="Times New Roman" w:eastAsia="Times New Roman" w:hAnsi="Times New Roman" w:cs="Times New Roman"/>
          <w:sz w:val="28"/>
          <w:szCs w:val="28"/>
          <w:lang w:eastAsia="ru-RU"/>
        </w:rPr>
        <w:t>˂0,0001</w:t>
      </w:r>
      <w:r w:rsidRPr="00FB4804">
        <w:rPr>
          <w:rFonts w:ascii="Times New Roman" w:eastAsia="Times New Roman" w:hAnsi="Times New Roman" w:cs="Times New Roman"/>
          <w:sz w:val="28"/>
          <w:szCs w:val="28"/>
          <w:lang w:eastAsia="ru-RU"/>
        </w:rPr>
        <w:t>)</w:t>
      </w:r>
      <w:r w:rsidRPr="00FB4804">
        <w:rPr>
          <w:rFonts w:ascii="Times New Roman" w:eastAsia="Times New Roman" w:hAnsi="Times New Roman" w:cs="Times New Roman"/>
          <w:i/>
          <w:sz w:val="28"/>
          <w:szCs w:val="28"/>
          <w:lang w:eastAsia="ru-RU"/>
        </w:rPr>
        <w:t xml:space="preserve">. </w:t>
      </w:r>
      <w:r w:rsidRPr="00FB4804">
        <w:rPr>
          <w:rFonts w:ascii="Times New Roman" w:eastAsia="Times New Roman" w:hAnsi="Times New Roman" w:cs="Times New Roman"/>
          <w:sz w:val="28"/>
          <w:szCs w:val="28"/>
          <w:lang w:eastAsia="ru-RU"/>
        </w:rPr>
        <w:t>Отмечено, что на поверхностях материала «</w:t>
      </w:r>
      <w:r w:rsidRPr="00FB4804">
        <w:rPr>
          <w:rFonts w:ascii="Times New Roman" w:eastAsia="Times New Roman" w:hAnsi="Times New Roman" w:cs="Times New Roman"/>
          <w:sz w:val="28"/>
          <w:szCs w:val="28"/>
          <w:lang w:val="en-US" w:eastAsia="ru-RU"/>
        </w:rPr>
        <w:t>PalaXpress</w:t>
      </w:r>
      <w:r w:rsidRPr="00FB4804">
        <w:rPr>
          <w:rFonts w:ascii="Times New Roman" w:eastAsia="Times New Roman" w:hAnsi="Times New Roman" w:cs="Times New Roman"/>
          <w:sz w:val="28"/>
          <w:szCs w:val="28"/>
          <w:lang w:eastAsia="ru-RU"/>
        </w:rPr>
        <w:t>» адаптация представителя резидентной флоры (</w:t>
      </w:r>
      <w:r w:rsidRPr="00FB4804">
        <w:rPr>
          <w:rFonts w:ascii="Times New Roman" w:eastAsia="Times New Roman" w:hAnsi="Times New Roman" w:cs="Times New Roman"/>
          <w:i/>
          <w:sz w:val="28"/>
          <w:szCs w:val="28"/>
          <w:lang w:val="en-US" w:eastAsia="ru-RU"/>
        </w:rPr>
        <w:t>S</w:t>
      </w:r>
      <w:r w:rsidRPr="00FB4804">
        <w:rPr>
          <w:rFonts w:ascii="Times New Roman" w:eastAsia="Times New Roman" w:hAnsi="Times New Roman" w:cs="Times New Roman"/>
          <w:i/>
          <w:sz w:val="28"/>
          <w:szCs w:val="28"/>
          <w:lang w:eastAsia="ru-RU"/>
        </w:rPr>
        <w:t xml:space="preserve">. </w:t>
      </w:r>
      <w:r w:rsidRPr="00FB4804">
        <w:rPr>
          <w:rFonts w:ascii="Times New Roman" w:eastAsia="Times New Roman" w:hAnsi="Times New Roman" w:cs="Times New Roman"/>
          <w:i/>
          <w:sz w:val="28"/>
          <w:szCs w:val="28"/>
          <w:lang w:val="en-US" w:eastAsia="ru-RU"/>
        </w:rPr>
        <w:t>mutans</w:t>
      </w:r>
      <w:r w:rsidRPr="00FB4804">
        <w:rPr>
          <w:rFonts w:ascii="Times New Roman" w:eastAsia="Times New Roman" w:hAnsi="Times New Roman" w:cs="Times New Roman"/>
          <w:sz w:val="28"/>
          <w:szCs w:val="28"/>
          <w:lang w:eastAsia="ru-RU"/>
        </w:rPr>
        <w:t>), сопровождающаяся увеличением числа КОЕ/см</w:t>
      </w:r>
      <w:proofErr w:type="gramStart"/>
      <w:r w:rsidRPr="00FB4804">
        <w:rPr>
          <w:rFonts w:ascii="Times New Roman" w:eastAsia="Times New Roman" w:hAnsi="Times New Roman" w:cs="Times New Roman"/>
          <w:sz w:val="28"/>
          <w:szCs w:val="28"/>
          <w:vertAlign w:val="superscript"/>
          <w:lang w:eastAsia="ru-RU"/>
        </w:rPr>
        <w:t>2</w:t>
      </w:r>
      <w:proofErr w:type="gramEnd"/>
      <w:r w:rsidRPr="00FB4804">
        <w:rPr>
          <w:rFonts w:ascii="Times New Roman" w:eastAsia="Times New Roman" w:hAnsi="Times New Roman" w:cs="Times New Roman"/>
          <w:sz w:val="28"/>
          <w:szCs w:val="28"/>
          <w:lang w:eastAsia="ru-RU"/>
        </w:rPr>
        <w:t>,</w:t>
      </w:r>
      <w:r w:rsidRPr="00FB4804">
        <w:rPr>
          <w:rFonts w:ascii="Times New Roman" w:eastAsia="Times New Roman" w:hAnsi="Times New Roman" w:cs="Times New Roman"/>
          <w:sz w:val="28"/>
          <w:szCs w:val="28"/>
          <w:vertAlign w:val="superscript"/>
          <w:lang w:eastAsia="ru-RU"/>
        </w:rPr>
        <w:t xml:space="preserve"> </w:t>
      </w:r>
      <w:r w:rsidRPr="00FB4804">
        <w:rPr>
          <w:rFonts w:ascii="Times New Roman" w:eastAsia="Times New Roman" w:hAnsi="Times New Roman" w:cs="Times New Roman"/>
          <w:sz w:val="28"/>
          <w:szCs w:val="28"/>
          <w:lang w:eastAsia="ru-RU"/>
        </w:rPr>
        <w:t xml:space="preserve"> в 55 – 60 раз активнее, чем пр</w:t>
      </w:r>
      <w:r w:rsidR="00AA37C3" w:rsidRPr="00FB4804">
        <w:rPr>
          <w:rFonts w:ascii="Times New Roman" w:eastAsia="Times New Roman" w:hAnsi="Times New Roman" w:cs="Times New Roman"/>
          <w:sz w:val="28"/>
          <w:szCs w:val="28"/>
          <w:lang w:eastAsia="ru-RU"/>
        </w:rPr>
        <w:t xml:space="preserve">едставителя транзиторной флоры - </w:t>
      </w:r>
      <w:r w:rsidRPr="00FB4804">
        <w:rPr>
          <w:rFonts w:ascii="Times New Roman" w:eastAsia="Times New Roman" w:hAnsi="Times New Roman" w:cs="Times New Roman"/>
          <w:i/>
          <w:sz w:val="28"/>
          <w:szCs w:val="28"/>
          <w:lang w:val="en-US" w:eastAsia="ru-RU"/>
        </w:rPr>
        <w:t>S</w:t>
      </w:r>
      <w:r w:rsidRPr="00FB4804">
        <w:rPr>
          <w:rFonts w:ascii="Times New Roman" w:eastAsia="Times New Roman" w:hAnsi="Times New Roman" w:cs="Times New Roman"/>
          <w:i/>
          <w:sz w:val="28"/>
          <w:szCs w:val="28"/>
          <w:lang w:eastAsia="ru-RU"/>
        </w:rPr>
        <w:t xml:space="preserve">. </w:t>
      </w:r>
      <w:r w:rsidRPr="00FB4804">
        <w:rPr>
          <w:rFonts w:ascii="Times New Roman" w:eastAsia="Times New Roman" w:hAnsi="Times New Roman" w:cs="Times New Roman"/>
          <w:i/>
          <w:sz w:val="28"/>
          <w:szCs w:val="28"/>
          <w:lang w:val="en-US" w:eastAsia="ru-RU"/>
        </w:rPr>
        <w:t>aureus</w:t>
      </w:r>
      <w:r w:rsidR="00701BB9" w:rsidRPr="00FB4804">
        <w:rPr>
          <w:rFonts w:ascii="Times New Roman" w:eastAsia="Times New Roman" w:hAnsi="Times New Roman" w:cs="Times New Roman"/>
          <w:sz w:val="28"/>
          <w:szCs w:val="28"/>
          <w:lang w:eastAsia="ru-RU"/>
        </w:rPr>
        <w:t xml:space="preserve">. </w:t>
      </w:r>
      <w:r w:rsidRPr="00FB4804">
        <w:rPr>
          <w:rFonts w:ascii="Times New Roman" w:eastAsia="Times New Roman" w:hAnsi="Times New Roman" w:cs="Times New Roman"/>
          <w:sz w:val="28"/>
          <w:szCs w:val="28"/>
          <w:lang w:eastAsia="ru-RU"/>
        </w:rPr>
        <w:t>Поверхности образцов «</w:t>
      </w:r>
      <w:r w:rsidRPr="00FB4804">
        <w:rPr>
          <w:rFonts w:ascii="Times New Roman" w:eastAsia="Times New Roman" w:hAnsi="Times New Roman" w:cs="Times New Roman"/>
          <w:sz w:val="28"/>
          <w:szCs w:val="28"/>
          <w:lang w:val="en-US" w:eastAsia="ru-RU"/>
        </w:rPr>
        <w:t>PalaXpress</w:t>
      </w:r>
      <w:r w:rsidRPr="00FB4804">
        <w:rPr>
          <w:rFonts w:ascii="Times New Roman" w:eastAsia="Times New Roman" w:hAnsi="Times New Roman" w:cs="Times New Roman"/>
          <w:sz w:val="28"/>
          <w:szCs w:val="28"/>
          <w:lang w:eastAsia="ru-RU"/>
        </w:rPr>
        <w:t>» проявляли самую низкую адгезивную способность (</w:t>
      </w:r>
      <w:r w:rsidRPr="00FB4804">
        <w:rPr>
          <w:rFonts w:ascii="Times New Roman" w:eastAsia="Times New Roman" w:hAnsi="Times New Roman" w:cs="Times New Roman"/>
          <w:sz w:val="28"/>
          <w:szCs w:val="28"/>
          <w:lang w:val="en-US" w:eastAsia="ru-RU"/>
        </w:rPr>
        <w:t>p</w:t>
      </w:r>
      <w:r w:rsidR="00362D42">
        <w:rPr>
          <w:rFonts w:ascii="Times New Roman" w:eastAsia="Times New Roman" w:hAnsi="Times New Roman" w:cs="Times New Roman"/>
          <w:sz w:val="28"/>
          <w:szCs w:val="28"/>
          <w:lang w:eastAsia="ru-RU"/>
        </w:rPr>
        <w:t>˂0,0001</w:t>
      </w:r>
      <w:r w:rsidR="00FB4804">
        <w:rPr>
          <w:rFonts w:ascii="Times New Roman" w:eastAsia="Times New Roman" w:hAnsi="Times New Roman" w:cs="Times New Roman"/>
          <w:sz w:val="28"/>
          <w:szCs w:val="28"/>
          <w:lang w:eastAsia="ru-RU"/>
        </w:rPr>
        <w:t>) к</w:t>
      </w:r>
      <w:r w:rsidRPr="00FB4804">
        <w:rPr>
          <w:rFonts w:ascii="Times New Roman" w:eastAsia="Times New Roman" w:hAnsi="Times New Roman" w:cs="Times New Roman"/>
          <w:sz w:val="28"/>
          <w:szCs w:val="28"/>
          <w:lang w:eastAsia="ru-RU"/>
        </w:rPr>
        <w:t xml:space="preserve"> представителю транзиторной микрофлоры – </w:t>
      </w:r>
      <w:r w:rsidRPr="00FB4804">
        <w:rPr>
          <w:rFonts w:ascii="Times New Roman" w:eastAsia="Times New Roman" w:hAnsi="Times New Roman" w:cs="Times New Roman"/>
          <w:i/>
          <w:sz w:val="28"/>
          <w:szCs w:val="28"/>
          <w:lang w:val="en-US" w:eastAsia="ru-RU"/>
        </w:rPr>
        <w:t>E</w:t>
      </w:r>
      <w:r w:rsidRPr="00FB4804">
        <w:rPr>
          <w:rFonts w:ascii="Times New Roman" w:eastAsia="Times New Roman" w:hAnsi="Times New Roman" w:cs="Times New Roman"/>
          <w:i/>
          <w:sz w:val="28"/>
          <w:szCs w:val="28"/>
          <w:lang w:eastAsia="ru-RU"/>
        </w:rPr>
        <w:t xml:space="preserve">. </w:t>
      </w:r>
      <w:r w:rsidRPr="00FB4804">
        <w:rPr>
          <w:rFonts w:ascii="Times New Roman" w:eastAsia="Times New Roman" w:hAnsi="Times New Roman" w:cs="Times New Roman"/>
          <w:i/>
          <w:sz w:val="28"/>
          <w:szCs w:val="28"/>
          <w:lang w:val="en-US" w:eastAsia="ru-RU"/>
        </w:rPr>
        <w:t>coli</w:t>
      </w:r>
      <w:r w:rsidRPr="00FB4804">
        <w:rPr>
          <w:rFonts w:ascii="Times New Roman" w:eastAsia="Times New Roman" w:hAnsi="Times New Roman" w:cs="Times New Roman"/>
          <w:sz w:val="28"/>
          <w:szCs w:val="28"/>
          <w:lang w:eastAsia="ru-RU"/>
        </w:rPr>
        <w:t>, по сравнению с поверхностями образцов «Фторакс» и «Протакрил-М».</w:t>
      </w:r>
    </w:p>
    <w:p w:rsidR="009D6E4A" w:rsidRDefault="00886574" w:rsidP="00886574">
      <w:pPr>
        <w:spacing w:line="240" w:lineRule="auto"/>
        <w:ind w:right="-63"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Результаты исследовани</w:t>
      </w:r>
      <w:r w:rsidR="009B43B0">
        <w:rPr>
          <w:rFonts w:ascii="Times New Roman" w:eastAsia="Calibri" w:hAnsi="Times New Roman" w:cs="Times New Roman"/>
          <w:sz w:val="28"/>
          <w:szCs w:val="28"/>
        </w:rPr>
        <w:t>я</w:t>
      </w:r>
      <w:r>
        <w:rPr>
          <w:rFonts w:ascii="Times New Roman" w:eastAsia="Calibri" w:hAnsi="Times New Roman" w:cs="Times New Roman"/>
          <w:sz w:val="28"/>
          <w:szCs w:val="28"/>
        </w:rPr>
        <w:t xml:space="preserve"> токсического действия пластмасс на жизнедеятельность </w:t>
      </w:r>
      <w:r w:rsidR="007C3180">
        <w:rPr>
          <w:rFonts w:ascii="Times New Roman" w:eastAsia="Calibri" w:hAnsi="Times New Roman" w:cs="Times New Roman"/>
          <w:sz w:val="28"/>
          <w:szCs w:val="28"/>
        </w:rPr>
        <w:t>простейших (</w:t>
      </w:r>
      <w:r>
        <w:rPr>
          <w:rFonts w:ascii="Times New Roman" w:eastAsia="Calibri" w:hAnsi="Times New Roman" w:cs="Times New Roman"/>
          <w:sz w:val="28"/>
          <w:szCs w:val="28"/>
        </w:rPr>
        <w:t>парамеций</w:t>
      </w:r>
      <w:r w:rsidR="007C3180">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показали, </w:t>
      </w:r>
      <w:r w:rsidR="009D6E4A" w:rsidRPr="009D6E4A">
        <w:rPr>
          <w:rFonts w:ascii="Times New Roman" w:hAnsi="Times New Roman" w:cs="Times New Roman"/>
          <w:sz w:val="28"/>
          <w:szCs w:val="28"/>
        </w:rPr>
        <w:t>что опытные образцы, изго</w:t>
      </w:r>
      <w:r w:rsidR="00EF178F">
        <w:rPr>
          <w:rFonts w:ascii="Times New Roman" w:hAnsi="Times New Roman" w:cs="Times New Roman"/>
          <w:sz w:val="28"/>
          <w:szCs w:val="28"/>
        </w:rPr>
        <w:t xml:space="preserve">товленные различными способами </w:t>
      </w:r>
      <w:r w:rsidR="00CE77AF">
        <w:rPr>
          <w:rFonts w:ascii="Times New Roman" w:eastAsia="Calibri" w:hAnsi="Times New Roman" w:cs="Times New Roman"/>
          <w:kern w:val="1"/>
          <w:sz w:val="28"/>
          <w:szCs w:val="28"/>
          <w:lang w:eastAsia="zh-CN"/>
        </w:rPr>
        <w:t>(табл. 4)</w:t>
      </w:r>
      <w:r w:rsidR="00EF178F">
        <w:rPr>
          <w:rFonts w:ascii="Times New Roman" w:eastAsia="Calibri" w:hAnsi="Times New Roman" w:cs="Times New Roman"/>
          <w:kern w:val="1"/>
          <w:sz w:val="28"/>
          <w:szCs w:val="28"/>
          <w:lang w:eastAsia="zh-CN"/>
        </w:rPr>
        <w:t>,</w:t>
      </w:r>
      <w:r w:rsidR="00EF178F">
        <w:rPr>
          <w:rFonts w:ascii="Times New Roman" w:hAnsi="Times New Roman" w:cs="Times New Roman"/>
          <w:sz w:val="28"/>
          <w:szCs w:val="28"/>
        </w:rPr>
        <w:t xml:space="preserve"> </w:t>
      </w:r>
      <w:r w:rsidR="00B23C99">
        <w:rPr>
          <w:rFonts w:ascii="Times New Roman" w:hAnsi="Times New Roman" w:cs="Times New Roman"/>
          <w:sz w:val="28"/>
          <w:szCs w:val="28"/>
        </w:rPr>
        <w:t>имели</w:t>
      </w:r>
      <w:r w:rsidR="007C3180" w:rsidRPr="009D6E4A">
        <w:rPr>
          <w:rFonts w:ascii="Times New Roman" w:hAnsi="Times New Roman" w:cs="Times New Roman"/>
          <w:sz w:val="28"/>
          <w:szCs w:val="28"/>
        </w:rPr>
        <w:t xml:space="preserve"> хронический</w:t>
      </w:r>
      <w:r w:rsidR="007C3180" w:rsidRPr="009D6E4A">
        <w:rPr>
          <w:rFonts w:ascii="Times New Roman" w:hAnsi="Times New Roman" w:cs="Times New Roman"/>
          <w:b/>
          <w:sz w:val="28"/>
          <w:szCs w:val="28"/>
        </w:rPr>
        <w:t xml:space="preserve"> </w:t>
      </w:r>
      <w:r w:rsidR="007C3180">
        <w:rPr>
          <w:rFonts w:ascii="Times New Roman" w:hAnsi="Times New Roman" w:cs="Times New Roman"/>
          <w:sz w:val="28"/>
          <w:szCs w:val="28"/>
        </w:rPr>
        <w:t>тип токсичности</w:t>
      </w:r>
      <w:r w:rsidR="007C3180" w:rsidRPr="009D6E4A">
        <w:rPr>
          <w:rFonts w:ascii="Times New Roman" w:hAnsi="Times New Roman" w:cs="Times New Roman"/>
          <w:sz w:val="28"/>
          <w:szCs w:val="28"/>
        </w:rPr>
        <w:t>.</w:t>
      </w:r>
    </w:p>
    <w:p w:rsidR="00EF178F" w:rsidRPr="0080665D" w:rsidRDefault="00EF178F" w:rsidP="0080665D">
      <w:pPr>
        <w:spacing w:line="240" w:lineRule="auto"/>
        <w:ind w:right="-63" w:firstLine="709"/>
        <w:jc w:val="both"/>
        <w:rPr>
          <w:rFonts w:ascii="Times New Roman" w:hAnsi="Times New Roman" w:cs="Times New Roman"/>
          <w:i/>
          <w:sz w:val="24"/>
          <w:szCs w:val="24"/>
        </w:rPr>
      </w:pPr>
      <w:r w:rsidRPr="009D6E4A">
        <w:rPr>
          <w:rFonts w:ascii="Times New Roman" w:hAnsi="Times New Roman" w:cs="Times New Roman"/>
          <w:sz w:val="28"/>
          <w:szCs w:val="28"/>
        </w:rPr>
        <w:lastRenderedPageBreak/>
        <w:t>Адаптационные модификации скорости и типов движения парамеций в опытной пробе с образцами «Фторакс» про</w:t>
      </w:r>
      <w:r>
        <w:rPr>
          <w:rFonts w:ascii="Times New Roman" w:hAnsi="Times New Roman" w:cs="Times New Roman"/>
          <w:sz w:val="28"/>
          <w:szCs w:val="28"/>
        </w:rPr>
        <w:t xml:space="preserve">должались в течение 10 суток (14 - 24 сутки), тогда как для </w:t>
      </w:r>
      <w:r w:rsidR="00DD2BA6">
        <w:rPr>
          <w:rFonts w:ascii="Times New Roman" w:hAnsi="Times New Roman" w:cs="Times New Roman"/>
          <w:sz w:val="28"/>
          <w:szCs w:val="28"/>
        </w:rPr>
        <w:t xml:space="preserve">образцов </w:t>
      </w:r>
      <w:r w:rsidR="00C70FE3" w:rsidRPr="009D6E4A">
        <w:rPr>
          <w:rFonts w:ascii="Times New Roman" w:hAnsi="Times New Roman" w:cs="Times New Roman"/>
          <w:sz w:val="28"/>
          <w:szCs w:val="28"/>
        </w:rPr>
        <w:t>«</w:t>
      </w:r>
      <w:r w:rsidR="00C70FE3" w:rsidRPr="009D6E4A">
        <w:rPr>
          <w:rFonts w:ascii="Times New Roman" w:hAnsi="Times New Roman" w:cs="Times New Roman"/>
          <w:sz w:val="28"/>
          <w:szCs w:val="28"/>
          <w:lang w:val="en-US"/>
        </w:rPr>
        <w:t>PalaXpress</w:t>
      </w:r>
      <w:r w:rsidR="00C70FE3" w:rsidRPr="009D6E4A">
        <w:rPr>
          <w:rFonts w:ascii="Times New Roman" w:hAnsi="Times New Roman" w:cs="Times New Roman"/>
          <w:sz w:val="28"/>
          <w:szCs w:val="28"/>
        </w:rPr>
        <w:t>»</w:t>
      </w:r>
      <w:r w:rsidR="00C70FE3">
        <w:rPr>
          <w:rFonts w:ascii="Times New Roman" w:hAnsi="Times New Roman" w:cs="Times New Roman"/>
          <w:sz w:val="28"/>
          <w:szCs w:val="28"/>
        </w:rPr>
        <w:t xml:space="preserve"> – в течение 2 суток</w:t>
      </w:r>
      <w:r w:rsidR="00C70FE3" w:rsidRPr="009D6E4A">
        <w:rPr>
          <w:rFonts w:ascii="Times New Roman" w:hAnsi="Times New Roman" w:cs="Times New Roman"/>
          <w:sz w:val="28"/>
          <w:szCs w:val="28"/>
        </w:rPr>
        <w:t xml:space="preserve"> </w:t>
      </w:r>
      <w:r w:rsidR="00C70FE3">
        <w:rPr>
          <w:rFonts w:ascii="Times New Roman" w:hAnsi="Times New Roman" w:cs="Times New Roman"/>
          <w:sz w:val="28"/>
          <w:szCs w:val="28"/>
        </w:rPr>
        <w:t>(31 - 33 сутки)</w:t>
      </w:r>
      <w:r w:rsidR="00C70FE3" w:rsidRPr="009D6E4A">
        <w:rPr>
          <w:rFonts w:ascii="Times New Roman" w:hAnsi="Times New Roman" w:cs="Times New Roman"/>
          <w:sz w:val="28"/>
          <w:szCs w:val="28"/>
        </w:rPr>
        <w:t>.</w:t>
      </w:r>
    </w:p>
    <w:p w:rsidR="009D6E4A" w:rsidRPr="009D6E4A" w:rsidRDefault="00CE77AF" w:rsidP="00886574">
      <w:pPr>
        <w:spacing w:before="240" w:line="240" w:lineRule="auto"/>
        <w:ind w:right="-63"/>
        <w:rPr>
          <w:rFonts w:ascii="Times New Roman" w:hAnsi="Times New Roman" w:cs="Times New Roman"/>
          <w:sz w:val="28"/>
          <w:szCs w:val="28"/>
        </w:rPr>
      </w:pPr>
      <w:r>
        <w:rPr>
          <w:rFonts w:ascii="Times New Roman" w:hAnsi="Times New Roman" w:cs="Times New Roman"/>
          <w:sz w:val="28"/>
          <w:szCs w:val="28"/>
        </w:rPr>
        <w:t>Таблица 4</w:t>
      </w:r>
      <w:r w:rsidR="009D6E4A" w:rsidRPr="009D6E4A">
        <w:rPr>
          <w:rFonts w:ascii="Times New Roman" w:hAnsi="Times New Roman" w:cs="Times New Roman"/>
          <w:sz w:val="28"/>
          <w:szCs w:val="28"/>
        </w:rPr>
        <w:t xml:space="preserve"> - Результаты изучения токсичности образцов базисных акриловых материалов и их влияния на жизнедеятельность парамеций</w:t>
      </w:r>
    </w:p>
    <w:tbl>
      <w:tblPr>
        <w:tblStyle w:val="10"/>
        <w:tblW w:w="9485" w:type="dxa"/>
        <w:jc w:val="center"/>
        <w:tblInd w:w="19" w:type="dxa"/>
        <w:tblLayout w:type="fixed"/>
        <w:tblLook w:val="04A0" w:firstRow="1" w:lastRow="0" w:firstColumn="1" w:lastColumn="0" w:noHBand="0" w:noVBand="1"/>
      </w:tblPr>
      <w:tblGrid>
        <w:gridCol w:w="1278"/>
        <w:gridCol w:w="1236"/>
        <w:gridCol w:w="1301"/>
        <w:gridCol w:w="1275"/>
        <w:gridCol w:w="1560"/>
        <w:gridCol w:w="1417"/>
        <w:gridCol w:w="1418"/>
      </w:tblGrid>
      <w:tr w:rsidR="009D6E4A" w:rsidRPr="009D6E4A" w:rsidTr="009D6E4A">
        <w:trPr>
          <w:trHeight w:val="308"/>
          <w:jc w:val="center"/>
        </w:trPr>
        <w:tc>
          <w:tcPr>
            <w:tcW w:w="1278" w:type="dxa"/>
            <w:vMerge w:val="restart"/>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Время</w:t>
            </w:r>
          </w:p>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исследования</w:t>
            </w:r>
          </w:p>
        </w:tc>
        <w:tc>
          <w:tcPr>
            <w:tcW w:w="2537" w:type="dxa"/>
            <w:gridSpan w:val="2"/>
            <w:tcBorders>
              <w:bottom w:val="single" w:sz="4" w:space="0" w:color="auto"/>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Группа</w:t>
            </w:r>
          </w:p>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сравнения</w:t>
            </w:r>
          </w:p>
        </w:tc>
        <w:tc>
          <w:tcPr>
            <w:tcW w:w="2835" w:type="dxa"/>
            <w:gridSpan w:val="2"/>
            <w:tcBorders>
              <w:left w:val="single" w:sz="4" w:space="0" w:color="auto"/>
              <w:bottom w:val="single" w:sz="4" w:space="0" w:color="auto"/>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Исследуемая группа</w:t>
            </w:r>
          </w:p>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r w:rsidRPr="009D6E4A">
              <w:rPr>
                <w:rFonts w:ascii="Times New Roman" w:hAnsi="Times New Roman" w:cs="Times New Roman"/>
                <w:sz w:val="24"/>
                <w:szCs w:val="24"/>
                <w:lang w:val="en-US"/>
              </w:rPr>
              <w:t>PalaXpress</w:t>
            </w:r>
            <w:r w:rsidRPr="009D6E4A">
              <w:rPr>
                <w:rFonts w:ascii="Times New Roman" w:hAnsi="Times New Roman" w:cs="Times New Roman"/>
                <w:sz w:val="24"/>
                <w:szCs w:val="24"/>
              </w:rPr>
              <w:t>»</w:t>
            </w:r>
          </w:p>
        </w:tc>
        <w:tc>
          <w:tcPr>
            <w:tcW w:w="2835" w:type="dxa"/>
            <w:gridSpan w:val="2"/>
            <w:tcBorders>
              <w:left w:val="single" w:sz="4" w:space="0" w:color="auto"/>
              <w:bottom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Исследуемая группа</w:t>
            </w:r>
          </w:p>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«Фторакс»</w:t>
            </w:r>
          </w:p>
        </w:tc>
      </w:tr>
      <w:tr w:rsidR="009D6E4A" w:rsidRPr="009D6E4A" w:rsidTr="009D6E4A">
        <w:trPr>
          <w:trHeight w:val="660"/>
          <w:jc w:val="center"/>
        </w:trPr>
        <w:tc>
          <w:tcPr>
            <w:tcW w:w="1278" w:type="dxa"/>
            <w:vMerge/>
            <w:vAlign w:val="center"/>
          </w:tcPr>
          <w:p w:rsidR="009D6E4A" w:rsidRPr="009D6E4A" w:rsidRDefault="009D6E4A" w:rsidP="009D6E4A">
            <w:pPr>
              <w:ind w:right="-63"/>
              <w:jc w:val="center"/>
              <w:rPr>
                <w:rFonts w:ascii="Times New Roman" w:hAnsi="Times New Roman" w:cs="Times New Roman"/>
                <w:sz w:val="24"/>
                <w:szCs w:val="24"/>
              </w:rPr>
            </w:pPr>
          </w:p>
        </w:tc>
        <w:tc>
          <w:tcPr>
            <w:tcW w:w="1236" w:type="dxa"/>
            <w:tcBorders>
              <w:top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Характер движения</w:t>
            </w:r>
          </w:p>
        </w:tc>
        <w:tc>
          <w:tcPr>
            <w:tcW w:w="1301" w:type="dxa"/>
            <w:tcBorders>
              <w:top w:val="single" w:sz="4" w:space="0" w:color="auto"/>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Скорость движения</w:t>
            </w:r>
          </w:p>
        </w:tc>
        <w:tc>
          <w:tcPr>
            <w:tcW w:w="1275" w:type="dxa"/>
            <w:tcBorders>
              <w:top w:val="single" w:sz="4" w:space="0" w:color="auto"/>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Характер движения</w:t>
            </w:r>
          </w:p>
        </w:tc>
        <w:tc>
          <w:tcPr>
            <w:tcW w:w="1560" w:type="dxa"/>
            <w:tcBorders>
              <w:top w:val="single" w:sz="4" w:space="0" w:color="auto"/>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Скорость движения</w:t>
            </w:r>
          </w:p>
        </w:tc>
        <w:tc>
          <w:tcPr>
            <w:tcW w:w="1417" w:type="dxa"/>
            <w:tcBorders>
              <w:top w:val="single" w:sz="4" w:space="0" w:color="auto"/>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Характер движения</w:t>
            </w:r>
          </w:p>
        </w:tc>
        <w:tc>
          <w:tcPr>
            <w:tcW w:w="1418" w:type="dxa"/>
            <w:tcBorders>
              <w:top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Скорость движения</w:t>
            </w:r>
          </w:p>
        </w:tc>
      </w:tr>
      <w:tr w:rsidR="009D6E4A" w:rsidRPr="009D6E4A" w:rsidTr="009D6E4A">
        <w:trPr>
          <w:jc w:val="center"/>
        </w:trPr>
        <w:tc>
          <w:tcPr>
            <w:tcW w:w="1278" w:type="dxa"/>
            <w:vAlign w:val="center"/>
          </w:tcPr>
          <w:p w:rsidR="009D6E4A" w:rsidRPr="009D6E4A" w:rsidRDefault="009D6E4A" w:rsidP="009D6E4A">
            <w:pPr>
              <w:tabs>
                <w:tab w:val="left" w:pos="474"/>
                <w:tab w:val="center" w:pos="801"/>
              </w:tabs>
              <w:ind w:right="-63"/>
              <w:jc w:val="center"/>
              <w:rPr>
                <w:rFonts w:ascii="Times New Roman" w:hAnsi="Times New Roman" w:cs="Times New Roman"/>
                <w:sz w:val="24"/>
                <w:szCs w:val="24"/>
              </w:rPr>
            </w:pPr>
            <w:r w:rsidRPr="009D6E4A">
              <w:rPr>
                <w:rFonts w:ascii="Times New Roman" w:hAnsi="Times New Roman" w:cs="Times New Roman"/>
                <w:sz w:val="24"/>
                <w:szCs w:val="24"/>
              </w:rPr>
              <w:t>До</w:t>
            </w:r>
          </w:p>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начала эксперимента</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p>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p>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p>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p>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p>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p>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r>
      <w:tr w:rsidR="009D6E4A" w:rsidRPr="009D6E4A" w:rsidTr="009D6E4A">
        <w:trPr>
          <w:jc w:val="center"/>
        </w:trPr>
        <w:tc>
          <w:tcPr>
            <w:tcW w:w="1278" w:type="dxa"/>
            <w:vAlign w:val="center"/>
          </w:tcPr>
          <w:p w:rsidR="009D6E4A" w:rsidRPr="009D6E4A" w:rsidRDefault="009D6E4A" w:rsidP="009D6E4A">
            <w:pPr>
              <w:tabs>
                <w:tab w:val="left" w:pos="474"/>
                <w:tab w:val="center" w:pos="801"/>
              </w:tabs>
              <w:ind w:right="-63"/>
              <w:jc w:val="center"/>
              <w:rPr>
                <w:rFonts w:ascii="Times New Roman" w:hAnsi="Times New Roman" w:cs="Times New Roman"/>
                <w:sz w:val="24"/>
                <w:szCs w:val="24"/>
              </w:rPr>
            </w:pPr>
            <w:r w:rsidRPr="009D6E4A">
              <w:rPr>
                <w:rFonts w:ascii="Times New Roman" w:hAnsi="Times New Roman" w:cs="Times New Roman"/>
                <w:sz w:val="24"/>
                <w:szCs w:val="24"/>
              </w:rPr>
              <w:t>6 ч.</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1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МК</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r>
      <w:tr w:rsidR="009D6E4A" w:rsidRPr="009D6E4A" w:rsidTr="009D6E4A">
        <w:trPr>
          <w:trHeight w:val="391"/>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96 ч.</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МК</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8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МК</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МК</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10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w:t>
            </w:r>
          </w:p>
        </w:tc>
        <w:tc>
          <w:tcPr>
            <w:tcW w:w="1418" w:type="dxa"/>
            <w:vAlign w:val="center"/>
          </w:tcPr>
          <w:p w:rsidR="009D6E4A" w:rsidRPr="009D6E4A" w:rsidRDefault="009D6E4A" w:rsidP="009D6E4A">
            <w:pPr>
              <w:ind w:right="-63"/>
              <w:jc w:val="center"/>
              <w:rPr>
                <w:rFonts w:ascii="Times New Roman" w:hAnsi="Times New Roman" w:cs="Times New Roman"/>
                <w:sz w:val="24"/>
                <w:szCs w:val="24"/>
                <w:lang w:val="en-US"/>
              </w:rPr>
            </w:pPr>
            <w:r w:rsidRPr="009D6E4A">
              <w:rPr>
                <w:rFonts w:ascii="Times New Roman" w:hAnsi="Times New Roman" w:cs="Times New Roman"/>
                <w:sz w:val="24"/>
                <w:szCs w:val="24"/>
              </w:rPr>
              <w:t>&gt;&gt;, &gt;&gt;Ι,</w:t>
            </w:r>
            <w:r w:rsidRPr="009D6E4A">
              <w:rPr>
                <w:rFonts w:ascii="Times New Roman" w:hAnsi="Times New Roman" w:cs="Times New Roman"/>
                <w:sz w:val="24"/>
                <w:szCs w:val="24"/>
                <w:lang w:val="en-US"/>
              </w:rPr>
              <w:t xml:space="preserve"> II</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14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xml:space="preserve">&gt;&gt;, </w:t>
            </w:r>
            <w:r w:rsidRPr="009D6E4A">
              <w:rPr>
                <w:rFonts w:ascii="Times New Roman" w:hAnsi="Times New Roman" w:cs="Times New Roman"/>
                <w:sz w:val="24"/>
                <w:szCs w:val="24"/>
                <w:lang w:val="en-US"/>
              </w:rPr>
              <w:t>I</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 ОС</w:t>
            </w:r>
          </w:p>
        </w:tc>
        <w:tc>
          <w:tcPr>
            <w:tcW w:w="1418" w:type="dxa"/>
            <w:vAlign w:val="center"/>
          </w:tcPr>
          <w:p w:rsidR="009D6E4A" w:rsidRPr="009D6E4A" w:rsidRDefault="009D6E4A" w:rsidP="009D6E4A">
            <w:pPr>
              <w:ind w:right="-63"/>
              <w:jc w:val="center"/>
              <w:rPr>
                <w:rFonts w:ascii="Times New Roman" w:hAnsi="Times New Roman" w:cs="Times New Roman"/>
                <w:sz w:val="24"/>
                <w:szCs w:val="24"/>
                <w:lang w:val="en-US"/>
              </w:rPr>
            </w:pPr>
            <w:r w:rsidRPr="009D6E4A">
              <w:rPr>
                <w:rFonts w:ascii="Times New Roman" w:hAnsi="Times New Roman" w:cs="Times New Roman"/>
                <w:sz w:val="24"/>
                <w:szCs w:val="24"/>
              </w:rPr>
              <w:t>&gt;&gt;, &gt;&gt;Ι,</w:t>
            </w:r>
            <w:r w:rsidRPr="009D6E4A">
              <w:rPr>
                <w:rFonts w:ascii="Times New Roman" w:hAnsi="Times New Roman" w:cs="Times New Roman"/>
                <w:sz w:val="24"/>
                <w:szCs w:val="24"/>
                <w:lang w:val="en-US"/>
              </w:rPr>
              <w:t xml:space="preserve"> II</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17сут.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0</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&gt;&gt;Ι,</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lang w:val="en-US"/>
              </w:rPr>
            </w:pPr>
            <w:r w:rsidRPr="009D6E4A">
              <w:rPr>
                <w:rFonts w:ascii="Times New Roman" w:hAnsi="Times New Roman" w:cs="Times New Roman"/>
                <w:sz w:val="24"/>
                <w:szCs w:val="24"/>
              </w:rPr>
              <w:t xml:space="preserve">&gt;&gt;, </w:t>
            </w:r>
            <w:r w:rsidRPr="009D6E4A">
              <w:rPr>
                <w:rFonts w:ascii="Times New Roman" w:hAnsi="Times New Roman" w:cs="Times New Roman"/>
                <w:sz w:val="24"/>
                <w:szCs w:val="24"/>
                <w:lang w:val="en-US"/>
              </w:rPr>
              <w:t>II</w:t>
            </w:r>
          </w:p>
        </w:tc>
        <w:tc>
          <w:tcPr>
            <w:tcW w:w="1417" w:type="dxa"/>
            <w:tcBorders>
              <w:left w:val="single" w:sz="4" w:space="0" w:color="auto"/>
            </w:tcBorders>
            <w:vAlign w:val="center"/>
          </w:tcPr>
          <w:p w:rsidR="009D6E4A" w:rsidRPr="009D6E4A" w:rsidRDefault="009D6E4A" w:rsidP="009D6E4A">
            <w:pPr>
              <w:ind w:left="-172" w:right="-63"/>
              <w:jc w:val="center"/>
              <w:rPr>
                <w:rFonts w:ascii="Times New Roman" w:hAnsi="Times New Roman" w:cs="Times New Roman"/>
                <w:sz w:val="24"/>
                <w:szCs w:val="24"/>
              </w:rPr>
            </w:pPr>
            <w:r w:rsidRPr="009D6E4A">
              <w:rPr>
                <w:rFonts w:ascii="Times New Roman" w:hAnsi="Times New Roman" w:cs="Times New Roman"/>
                <w:sz w:val="24"/>
                <w:szCs w:val="24"/>
              </w:rPr>
              <w:t>+ О, ПО, КО</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r w:rsidRPr="009D6E4A">
              <w:rPr>
                <w:rFonts w:ascii="Times New Roman" w:hAnsi="Times New Roman" w:cs="Times New Roman"/>
                <w:sz w:val="24"/>
                <w:szCs w:val="24"/>
                <w:lang w:val="en-US"/>
              </w:rPr>
              <w:t xml:space="preserve"> </w:t>
            </w:r>
            <w:r w:rsidRPr="009D6E4A">
              <w:rPr>
                <w:rFonts w:ascii="Times New Roman" w:hAnsi="Times New Roman" w:cs="Times New Roman"/>
                <w:sz w:val="24"/>
                <w:szCs w:val="24"/>
              </w:rPr>
              <w:t>&gt;&gt;Ι</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18сут.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0, ПО</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&gt;&gt;Ι,</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 ПО</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lang w:val="en-US"/>
              </w:rPr>
            </w:pPr>
            <w:r w:rsidRPr="009D6E4A">
              <w:rPr>
                <w:rFonts w:ascii="Times New Roman" w:hAnsi="Times New Roman" w:cs="Times New Roman"/>
                <w:sz w:val="24"/>
                <w:szCs w:val="24"/>
              </w:rPr>
              <w:t xml:space="preserve">&gt;&gt;, </w:t>
            </w:r>
            <w:r w:rsidRPr="009D6E4A">
              <w:rPr>
                <w:rFonts w:ascii="Times New Roman" w:hAnsi="Times New Roman" w:cs="Times New Roman"/>
                <w:sz w:val="24"/>
                <w:szCs w:val="24"/>
                <w:lang w:val="en-US"/>
              </w:rPr>
              <w:t>II</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О, ПО, КО</w:t>
            </w:r>
          </w:p>
        </w:tc>
        <w:tc>
          <w:tcPr>
            <w:tcW w:w="1418" w:type="dxa"/>
            <w:vAlign w:val="center"/>
          </w:tcPr>
          <w:p w:rsidR="009D6E4A" w:rsidRPr="009D6E4A" w:rsidRDefault="009D6E4A" w:rsidP="009D6E4A">
            <w:pPr>
              <w:ind w:right="-63"/>
              <w:jc w:val="center"/>
              <w:rPr>
                <w:rFonts w:ascii="Times New Roman" w:hAnsi="Times New Roman" w:cs="Times New Roman"/>
                <w:sz w:val="24"/>
                <w:szCs w:val="24"/>
                <w:lang w:val="en-US"/>
              </w:rPr>
            </w:pPr>
            <w:r w:rsidRPr="009D6E4A">
              <w:rPr>
                <w:rFonts w:ascii="Times New Roman" w:hAnsi="Times New Roman" w:cs="Times New Roman"/>
                <w:sz w:val="24"/>
                <w:szCs w:val="24"/>
              </w:rPr>
              <w:t>&gt;&gt;, &gt;&gt;Ι</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19сут.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 ПО,</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lang w:val="en-US"/>
              </w:rPr>
            </w:pPr>
            <w:r w:rsidRPr="009D6E4A">
              <w:rPr>
                <w:rFonts w:ascii="Times New Roman" w:hAnsi="Times New Roman" w:cs="Times New Roman"/>
                <w:sz w:val="24"/>
                <w:szCs w:val="24"/>
              </w:rPr>
              <w:t xml:space="preserve">&gt;&gt;Ι, </w:t>
            </w:r>
            <w:r w:rsidRPr="009D6E4A">
              <w:rPr>
                <w:rFonts w:ascii="Times New Roman" w:hAnsi="Times New Roman" w:cs="Times New Roman"/>
                <w:sz w:val="24"/>
                <w:szCs w:val="24"/>
                <w:lang w:val="en-US"/>
              </w:rPr>
              <w:t>II</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Ι</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ХАО</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&gt;&gt;Ι</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lang w:val="en-US"/>
              </w:rPr>
              <w:t xml:space="preserve">24 </w:t>
            </w:r>
            <w:r w:rsidRPr="009D6E4A">
              <w:rPr>
                <w:rFonts w:ascii="Times New Roman" w:hAnsi="Times New Roman" w:cs="Times New Roman"/>
                <w:sz w:val="24"/>
                <w:szCs w:val="24"/>
              </w:rPr>
              <w:t>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lang w:val="en-US"/>
              </w:rPr>
            </w:pPr>
            <w:r w:rsidRPr="009D6E4A">
              <w:rPr>
                <w:rFonts w:ascii="Times New Roman" w:hAnsi="Times New Roman" w:cs="Times New Roman"/>
                <w:sz w:val="24"/>
                <w:szCs w:val="24"/>
              </w:rPr>
              <w:t>&gt;&gt;</w:t>
            </w:r>
            <w:r w:rsidRPr="009D6E4A">
              <w:rPr>
                <w:rFonts w:ascii="Times New Roman" w:hAnsi="Times New Roman" w:cs="Times New Roman"/>
                <w:sz w:val="24"/>
                <w:szCs w:val="24"/>
                <w:lang w:val="en-US"/>
              </w:rPr>
              <w:t>II</w:t>
            </w:r>
            <w:r w:rsidRPr="009D6E4A">
              <w:rPr>
                <w:rFonts w:ascii="Times New Roman" w:hAnsi="Times New Roman" w:cs="Times New Roman"/>
                <w:sz w:val="24"/>
                <w:szCs w:val="24"/>
              </w:rPr>
              <w:t xml:space="preserve">, </w:t>
            </w:r>
            <w:r w:rsidRPr="009D6E4A">
              <w:rPr>
                <w:rFonts w:ascii="Times New Roman" w:hAnsi="Times New Roman" w:cs="Times New Roman"/>
                <w:sz w:val="24"/>
                <w:szCs w:val="24"/>
                <w:lang w:val="en-US"/>
              </w:rPr>
              <w:t>II</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Ι, ПО, ОС</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ХАО</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25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lang w:val="en-US"/>
              </w:rPr>
            </w:pPr>
            <w:r w:rsidRPr="009D6E4A">
              <w:rPr>
                <w:rFonts w:ascii="Times New Roman" w:hAnsi="Times New Roman" w:cs="Times New Roman"/>
                <w:sz w:val="24"/>
                <w:szCs w:val="24"/>
                <w:lang w:val="en-US"/>
              </w:rPr>
              <w:t>II</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ПО</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28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lang w:val="en-US"/>
              </w:rPr>
            </w:pPr>
            <w:r w:rsidRPr="009D6E4A">
              <w:rPr>
                <w:rFonts w:ascii="Times New Roman" w:hAnsi="Times New Roman" w:cs="Times New Roman"/>
                <w:sz w:val="24"/>
                <w:szCs w:val="24"/>
                <w:lang w:val="en-US"/>
              </w:rPr>
              <w:t>II</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ПО</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30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lang w:val="en-US"/>
              </w:rPr>
            </w:pPr>
            <w:r w:rsidRPr="009D6E4A">
              <w:rPr>
                <w:rFonts w:ascii="Times New Roman" w:hAnsi="Times New Roman" w:cs="Times New Roman"/>
                <w:sz w:val="24"/>
                <w:szCs w:val="24"/>
                <w:lang w:val="en-US"/>
              </w:rPr>
              <w:t>II</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ПО</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31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М</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xml:space="preserve">&gt;&gt;, </w:t>
            </w:r>
            <w:r w:rsidRPr="009D6E4A">
              <w:rPr>
                <w:rFonts w:ascii="Times New Roman" w:hAnsi="Times New Roman" w:cs="Times New Roman"/>
                <w:sz w:val="24"/>
                <w:szCs w:val="24"/>
                <w:lang w:val="en-US"/>
              </w:rPr>
              <w:t>II</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33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ПО</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35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ПО</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39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ПО</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50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ПО</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r>
      <w:tr w:rsidR="009D6E4A" w:rsidRPr="009D6E4A" w:rsidTr="009D6E4A">
        <w:trPr>
          <w:jc w:val="center"/>
        </w:trPr>
        <w:tc>
          <w:tcPr>
            <w:tcW w:w="127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62 сут.</w:t>
            </w:r>
          </w:p>
        </w:tc>
        <w:tc>
          <w:tcPr>
            <w:tcW w:w="1236"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301"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275"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 ПО</w:t>
            </w:r>
          </w:p>
        </w:tc>
        <w:tc>
          <w:tcPr>
            <w:tcW w:w="1560" w:type="dxa"/>
            <w:tcBorders>
              <w:righ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&gt;&gt;, ПО</w:t>
            </w:r>
          </w:p>
        </w:tc>
        <w:tc>
          <w:tcPr>
            <w:tcW w:w="1417" w:type="dxa"/>
            <w:tcBorders>
              <w:left w:val="single" w:sz="4" w:space="0" w:color="auto"/>
            </w:tcBorders>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c>
          <w:tcPr>
            <w:tcW w:w="1418" w:type="dxa"/>
            <w:vAlign w:val="center"/>
          </w:tcPr>
          <w:p w:rsidR="009D6E4A" w:rsidRPr="009D6E4A" w:rsidRDefault="009D6E4A" w:rsidP="009D6E4A">
            <w:pPr>
              <w:ind w:right="-63"/>
              <w:jc w:val="center"/>
              <w:rPr>
                <w:rFonts w:ascii="Times New Roman" w:hAnsi="Times New Roman" w:cs="Times New Roman"/>
                <w:sz w:val="24"/>
                <w:szCs w:val="24"/>
              </w:rPr>
            </w:pPr>
            <w:r w:rsidRPr="009D6E4A">
              <w:rPr>
                <w:rFonts w:ascii="Times New Roman" w:hAnsi="Times New Roman" w:cs="Times New Roman"/>
                <w:sz w:val="24"/>
                <w:szCs w:val="24"/>
              </w:rPr>
              <w:t>-</w:t>
            </w:r>
          </w:p>
        </w:tc>
      </w:tr>
    </w:tbl>
    <w:p w:rsidR="00C70FE3" w:rsidRDefault="00CE77AF" w:rsidP="00EF178F">
      <w:pPr>
        <w:spacing w:line="240" w:lineRule="auto"/>
        <w:ind w:right="-63"/>
        <w:jc w:val="both"/>
        <w:rPr>
          <w:rFonts w:ascii="Times New Roman" w:hAnsi="Times New Roman" w:cs="Times New Roman"/>
          <w:i/>
          <w:sz w:val="24"/>
          <w:szCs w:val="24"/>
        </w:rPr>
      </w:pPr>
      <w:r>
        <w:rPr>
          <w:rFonts w:ascii="Times New Roman" w:hAnsi="Times New Roman" w:cs="Times New Roman"/>
          <w:i/>
          <w:sz w:val="24"/>
          <w:szCs w:val="24"/>
        </w:rPr>
        <w:t xml:space="preserve">Примечание: </w:t>
      </w:r>
      <w:r w:rsidR="009D6E4A" w:rsidRPr="009D6E4A">
        <w:rPr>
          <w:rFonts w:ascii="Times New Roman" w:hAnsi="Times New Roman" w:cs="Times New Roman"/>
          <w:i/>
          <w:sz w:val="24"/>
          <w:szCs w:val="24"/>
          <w:lang w:val="en-US"/>
        </w:rPr>
        <w:t>O</w:t>
      </w:r>
      <w:r w:rsidR="009D6E4A" w:rsidRPr="009D6E4A">
        <w:rPr>
          <w:rFonts w:ascii="Times New Roman" w:hAnsi="Times New Roman" w:cs="Times New Roman"/>
          <w:i/>
          <w:sz w:val="24"/>
          <w:szCs w:val="24"/>
        </w:rPr>
        <w:t xml:space="preserve"> – круговое движение; </w:t>
      </w:r>
      <w:r w:rsidR="009D6E4A" w:rsidRPr="009D6E4A">
        <w:rPr>
          <w:rFonts w:ascii="Times New Roman" w:hAnsi="Times New Roman" w:cs="Times New Roman"/>
          <w:i/>
          <w:sz w:val="24"/>
          <w:szCs w:val="24"/>
          <w:lang w:val="en-US"/>
        </w:rPr>
        <w:t>KO</w:t>
      </w:r>
      <w:r w:rsidR="009D6E4A" w:rsidRPr="009D6E4A">
        <w:rPr>
          <w:rFonts w:ascii="Times New Roman" w:hAnsi="Times New Roman" w:cs="Times New Roman"/>
          <w:i/>
          <w:sz w:val="24"/>
          <w:szCs w:val="24"/>
        </w:rPr>
        <w:t xml:space="preserve"> – колебательное движение; ПО – поступательное движение; ХАО – хаотичное движение; ОС – «островки», места скопления парамеций; МК – медленное колебательное; М – медленное движение; &gt;&gt; - высокая скорость передвижения; &gt;&gt;Ι – средняя скорость передвижения; &gt;&gt;</w:t>
      </w:r>
      <w:r w:rsidR="009D6E4A" w:rsidRPr="009D6E4A">
        <w:rPr>
          <w:rFonts w:ascii="Times New Roman" w:hAnsi="Times New Roman" w:cs="Times New Roman"/>
          <w:i/>
          <w:sz w:val="24"/>
          <w:szCs w:val="24"/>
          <w:lang w:val="en-US"/>
        </w:rPr>
        <w:t>II</w:t>
      </w:r>
      <w:r w:rsidR="009D6E4A" w:rsidRPr="009D6E4A">
        <w:rPr>
          <w:rFonts w:ascii="Times New Roman" w:hAnsi="Times New Roman" w:cs="Times New Roman"/>
          <w:i/>
          <w:sz w:val="24"/>
          <w:szCs w:val="24"/>
        </w:rPr>
        <w:t xml:space="preserve"> - низкая скорость передвижения; </w:t>
      </w:r>
      <w:r w:rsidR="009D6E4A" w:rsidRPr="009D6E4A">
        <w:rPr>
          <w:rFonts w:ascii="Times New Roman" w:hAnsi="Times New Roman" w:cs="Times New Roman"/>
          <w:i/>
          <w:sz w:val="24"/>
          <w:szCs w:val="24"/>
          <w:lang w:val="en-US"/>
        </w:rPr>
        <w:t>II</w:t>
      </w:r>
      <w:r w:rsidR="009D6E4A" w:rsidRPr="009D6E4A">
        <w:rPr>
          <w:rFonts w:ascii="Times New Roman" w:hAnsi="Times New Roman" w:cs="Times New Roman"/>
          <w:i/>
          <w:sz w:val="24"/>
          <w:szCs w:val="24"/>
        </w:rPr>
        <w:t xml:space="preserve"> - нулевые движения; + - активное движение; = - движение отсутствует; - - отсутствие особей</w:t>
      </w:r>
      <w:r w:rsidR="00C70FE3">
        <w:rPr>
          <w:rFonts w:ascii="Times New Roman" w:hAnsi="Times New Roman" w:cs="Times New Roman"/>
          <w:i/>
          <w:sz w:val="24"/>
          <w:szCs w:val="24"/>
        </w:rPr>
        <w:t xml:space="preserve"> </w:t>
      </w:r>
    </w:p>
    <w:p w:rsidR="00B82100" w:rsidRPr="00FB4804" w:rsidRDefault="00367D8A" w:rsidP="00FB4804">
      <w:pPr>
        <w:spacing w:line="240" w:lineRule="auto"/>
        <w:ind w:right="-63" w:firstLine="709"/>
        <w:contextualSpacing/>
        <w:jc w:val="both"/>
        <w:rPr>
          <w:rFonts w:ascii="Times New Roman" w:hAnsi="Times New Roman" w:cs="Times New Roman"/>
          <w:sz w:val="28"/>
          <w:szCs w:val="28"/>
        </w:rPr>
      </w:pPr>
      <w:r w:rsidRPr="009D6E4A">
        <w:rPr>
          <w:rFonts w:ascii="Times New Roman" w:hAnsi="Times New Roman" w:cs="Times New Roman"/>
          <w:sz w:val="28"/>
          <w:szCs w:val="28"/>
        </w:rPr>
        <w:t>В группе с образцами «Фторакс», с 17 по 24 сутки исследования, наблюдалось уменьшение размеров всех парамеций с последующей их гибелью. В опытной группе образцов «</w:t>
      </w:r>
      <w:r w:rsidRPr="009D6E4A">
        <w:rPr>
          <w:rFonts w:ascii="Times New Roman" w:hAnsi="Times New Roman" w:cs="Times New Roman"/>
          <w:sz w:val="28"/>
          <w:szCs w:val="28"/>
          <w:lang w:val="en-US"/>
        </w:rPr>
        <w:t>PalaXpress</w:t>
      </w:r>
      <w:r w:rsidRPr="009D6E4A">
        <w:rPr>
          <w:rFonts w:ascii="Times New Roman" w:hAnsi="Times New Roman" w:cs="Times New Roman"/>
          <w:sz w:val="28"/>
          <w:szCs w:val="28"/>
        </w:rPr>
        <w:t xml:space="preserve">» зафиксированы противоположные показатели: </w:t>
      </w:r>
      <w:proofErr w:type="gramStart"/>
      <w:r w:rsidRPr="009D6E4A">
        <w:rPr>
          <w:rFonts w:ascii="Times New Roman" w:hAnsi="Times New Roman" w:cs="Times New Roman"/>
          <w:sz w:val="28"/>
          <w:szCs w:val="28"/>
        </w:rPr>
        <w:t>начиная с 10-х суток наряду с увеличением скорости движения наблюдалось у</w:t>
      </w:r>
      <w:r w:rsidR="00957647">
        <w:rPr>
          <w:rFonts w:ascii="Times New Roman" w:hAnsi="Times New Roman" w:cs="Times New Roman"/>
          <w:sz w:val="28"/>
          <w:szCs w:val="28"/>
        </w:rPr>
        <w:t>величение размеров</w:t>
      </w:r>
      <w:proofErr w:type="gramEnd"/>
      <w:r w:rsidR="00957647">
        <w:rPr>
          <w:rFonts w:ascii="Times New Roman" w:hAnsi="Times New Roman" w:cs="Times New Roman"/>
          <w:sz w:val="28"/>
          <w:szCs w:val="28"/>
        </w:rPr>
        <w:t xml:space="preserve"> особей</w:t>
      </w:r>
      <w:r w:rsidRPr="009D6E4A">
        <w:rPr>
          <w:rFonts w:ascii="Times New Roman" w:hAnsi="Times New Roman" w:cs="Times New Roman"/>
          <w:sz w:val="28"/>
          <w:szCs w:val="28"/>
        </w:rPr>
        <w:t>.</w:t>
      </w:r>
      <w:r w:rsidR="00FB4804">
        <w:rPr>
          <w:rFonts w:ascii="Times New Roman" w:hAnsi="Times New Roman" w:cs="Times New Roman"/>
          <w:sz w:val="28"/>
          <w:szCs w:val="28"/>
        </w:rPr>
        <w:t xml:space="preserve"> </w:t>
      </w:r>
      <w:r w:rsidR="00FB4804" w:rsidRPr="009D6E4A">
        <w:rPr>
          <w:rFonts w:ascii="Times New Roman" w:hAnsi="Times New Roman" w:cs="Times New Roman"/>
          <w:sz w:val="28"/>
          <w:szCs w:val="28"/>
        </w:rPr>
        <w:t>Продолжительность жизни парамеций в контрол</w:t>
      </w:r>
      <w:r w:rsidR="00FB4804">
        <w:rPr>
          <w:rFonts w:ascii="Times New Roman" w:hAnsi="Times New Roman" w:cs="Times New Roman"/>
          <w:sz w:val="28"/>
          <w:szCs w:val="28"/>
        </w:rPr>
        <w:t>ьной пробе составила 24 суток, в</w:t>
      </w:r>
      <w:r w:rsidR="00FB4804" w:rsidRPr="009D6E4A">
        <w:rPr>
          <w:rFonts w:ascii="Times New Roman" w:hAnsi="Times New Roman" w:cs="Times New Roman"/>
          <w:sz w:val="28"/>
          <w:szCs w:val="28"/>
        </w:rPr>
        <w:t xml:space="preserve"> пробе с образцами «Фторакс»</w:t>
      </w:r>
      <w:r w:rsidR="00FB4804">
        <w:rPr>
          <w:rFonts w:ascii="Times New Roman" w:hAnsi="Times New Roman" w:cs="Times New Roman"/>
          <w:sz w:val="28"/>
          <w:szCs w:val="28"/>
        </w:rPr>
        <w:t xml:space="preserve"> - </w:t>
      </w:r>
      <w:r w:rsidR="00FB4804" w:rsidRPr="009D6E4A">
        <w:rPr>
          <w:rFonts w:ascii="Times New Roman" w:hAnsi="Times New Roman" w:cs="Times New Roman"/>
          <w:sz w:val="28"/>
          <w:szCs w:val="28"/>
        </w:rPr>
        <w:t>31 сутки.</w:t>
      </w:r>
    </w:p>
    <w:p w:rsidR="009D6E4A" w:rsidRPr="009D6E4A" w:rsidRDefault="009D6E4A" w:rsidP="00197A02">
      <w:pPr>
        <w:spacing w:line="240" w:lineRule="auto"/>
        <w:ind w:right="-63"/>
        <w:contextualSpacing/>
        <w:jc w:val="both"/>
        <w:rPr>
          <w:rFonts w:ascii="Times New Roman" w:hAnsi="Times New Roman" w:cs="Times New Roman"/>
          <w:sz w:val="28"/>
          <w:szCs w:val="28"/>
        </w:rPr>
      </w:pPr>
    </w:p>
    <w:p w:rsidR="009D6E4A" w:rsidRPr="009D6E4A" w:rsidRDefault="009D6E4A" w:rsidP="009D6E4A">
      <w:pPr>
        <w:spacing w:line="240" w:lineRule="auto"/>
        <w:ind w:right="-63" w:firstLine="709"/>
        <w:contextualSpacing/>
        <w:jc w:val="both"/>
        <w:rPr>
          <w:rFonts w:ascii="Times New Roman" w:hAnsi="Times New Roman" w:cs="Times New Roman"/>
          <w:sz w:val="28"/>
          <w:szCs w:val="28"/>
        </w:rPr>
      </w:pPr>
    </w:p>
    <w:p w:rsidR="009D6E4A" w:rsidRPr="009D6E4A" w:rsidRDefault="0046782C" w:rsidP="009D6E4A">
      <w:pPr>
        <w:spacing w:line="240" w:lineRule="auto"/>
        <w:ind w:right="-63" w:firstLine="709"/>
        <w:contextualSpacing/>
        <w:jc w:val="both"/>
        <w:rPr>
          <w:rFonts w:ascii="Times New Roman" w:hAnsi="Times New Roman" w:cs="Times New Roman"/>
          <w:sz w:val="28"/>
          <w:szCs w:val="28"/>
        </w:rPr>
      </w:pPr>
      <w:r w:rsidRPr="009D6E4A">
        <w:rPr>
          <w:noProof/>
          <w:lang w:eastAsia="ru-RU"/>
        </w:rPr>
        <w:lastRenderedPageBreak/>
        <w:drawing>
          <wp:anchor distT="0" distB="0" distL="114300" distR="114300" simplePos="0" relativeHeight="251665408" behindDoc="0" locked="0" layoutInCell="1" allowOverlap="1" wp14:anchorId="76CA40A0" wp14:editId="481E3EF9">
            <wp:simplePos x="0" y="0"/>
            <wp:positionH relativeFrom="column">
              <wp:posOffset>463257</wp:posOffset>
            </wp:positionH>
            <wp:positionV relativeFrom="paragraph">
              <wp:posOffset>-425450</wp:posOffset>
            </wp:positionV>
            <wp:extent cx="5989320" cy="3303270"/>
            <wp:effectExtent l="0" t="0" r="11430" b="1143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D6E4A" w:rsidRPr="009D6E4A" w:rsidRDefault="009D6E4A" w:rsidP="009D6E4A">
      <w:pPr>
        <w:spacing w:line="240" w:lineRule="auto"/>
        <w:ind w:right="-63" w:firstLine="709"/>
        <w:contextualSpacing/>
        <w:jc w:val="both"/>
        <w:rPr>
          <w:rFonts w:ascii="Times New Roman" w:hAnsi="Times New Roman" w:cs="Times New Roman"/>
          <w:sz w:val="28"/>
          <w:szCs w:val="28"/>
        </w:rPr>
      </w:pPr>
    </w:p>
    <w:p w:rsidR="009D6E4A" w:rsidRPr="009D6E4A" w:rsidRDefault="009D6E4A" w:rsidP="009D6E4A">
      <w:pPr>
        <w:spacing w:line="240" w:lineRule="auto"/>
        <w:ind w:right="-63" w:firstLine="709"/>
        <w:contextualSpacing/>
        <w:jc w:val="both"/>
        <w:rPr>
          <w:rFonts w:ascii="Times New Roman" w:hAnsi="Times New Roman" w:cs="Times New Roman"/>
          <w:sz w:val="28"/>
          <w:szCs w:val="28"/>
        </w:rPr>
      </w:pPr>
    </w:p>
    <w:p w:rsidR="009D6E4A" w:rsidRPr="009D6E4A" w:rsidRDefault="009D6E4A" w:rsidP="009D6E4A">
      <w:pPr>
        <w:spacing w:line="240" w:lineRule="auto"/>
        <w:ind w:right="-63" w:firstLine="709"/>
        <w:contextualSpacing/>
        <w:jc w:val="both"/>
        <w:rPr>
          <w:rFonts w:ascii="Times New Roman" w:hAnsi="Times New Roman" w:cs="Times New Roman"/>
          <w:sz w:val="28"/>
          <w:szCs w:val="28"/>
        </w:rPr>
      </w:pPr>
    </w:p>
    <w:p w:rsidR="009D6E4A" w:rsidRPr="009D6E4A" w:rsidRDefault="009D6E4A" w:rsidP="009D6E4A">
      <w:pPr>
        <w:spacing w:line="240" w:lineRule="auto"/>
        <w:ind w:right="-63" w:firstLine="709"/>
        <w:contextualSpacing/>
        <w:jc w:val="both"/>
        <w:rPr>
          <w:rFonts w:ascii="Times New Roman" w:hAnsi="Times New Roman" w:cs="Times New Roman"/>
          <w:sz w:val="28"/>
          <w:szCs w:val="28"/>
        </w:rPr>
      </w:pPr>
    </w:p>
    <w:p w:rsidR="009D6E4A" w:rsidRPr="009D6E4A" w:rsidRDefault="009D6E4A" w:rsidP="009D6E4A">
      <w:pPr>
        <w:spacing w:line="240" w:lineRule="auto"/>
        <w:ind w:right="-63" w:firstLine="709"/>
        <w:contextualSpacing/>
        <w:jc w:val="both"/>
        <w:rPr>
          <w:rFonts w:ascii="Times New Roman" w:hAnsi="Times New Roman" w:cs="Times New Roman"/>
          <w:sz w:val="28"/>
          <w:szCs w:val="28"/>
        </w:rPr>
      </w:pPr>
    </w:p>
    <w:p w:rsidR="009D6E4A" w:rsidRPr="009D6E4A" w:rsidRDefault="009D6E4A" w:rsidP="009D6E4A">
      <w:pPr>
        <w:spacing w:line="240" w:lineRule="auto"/>
        <w:ind w:right="-63" w:firstLine="709"/>
        <w:contextualSpacing/>
        <w:jc w:val="both"/>
        <w:rPr>
          <w:rFonts w:ascii="Times New Roman" w:hAnsi="Times New Roman" w:cs="Times New Roman"/>
          <w:sz w:val="28"/>
          <w:szCs w:val="28"/>
        </w:rPr>
      </w:pPr>
    </w:p>
    <w:p w:rsidR="009D6E4A" w:rsidRPr="009D6E4A" w:rsidRDefault="009D6E4A" w:rsidP="009D6E4A">
      <w:pPr>
        <w:spacing w:line="240" w:lineRule="auto"/>
        <w:ind w:right="-63"/>
        <w:contextualSpacing/>
        <w:jc w:val="both"/>
        <w:rPr>
          <w:rFonts w:ascii="Times New Roman" w:hAnsi="Times New Roman" w:cs="Times New Roman"/>
          <w:sz w:val="28"/>
          <w:szCs w:val="28"/>
        </w:rPr>
      </w:pPr>
    </w:p>
    <w:p w:rsidR="009D6E4A" w:rsidRDefault="009D6E4A" w:rsidP="009D6E4A">
      <w:pPr>
        <w:spacing w:line="240" w:lineRule="auto"/>
        <w:ind w:right="-63"/>
        <w:contextualSpacing/>
        <w:jc w:val="both"/>
        <w:rPr>
          <w:rFonts w:ascii="Times New Roman" w:hAnsi="Times New Roman" w:cs="Times New Roman"/>
          <w:sz w:val="28"/>
          <w:szCs w:val="28"/>
        </w:rPr>
      </w:pPr>
    </w:p>
    <w:p w:rsidR="00886574" w:rsidRDefault="00886574" w:rsidP="009D6E4A">
      <w:pPr>
        <w:spacing w:line="240" w:lineRule="auto"/>
        <w:ind w:right="-63"/>
        <w:contextualSpacing/>
        <w:jc w:val="both"/>
        <w:rPr>
          <w:rFonts w:ascii="Times New Roman" w:hAnsi="Times New Roman" w:cs="Times New Roman"/>
          <w:sz w:val="28"/>
          <w:szCs w:val="28"/>
        </w:rPr>
      </w:pPr>
    </w:p>
    <w:p w:rsidR="00886574" w:rsidRDefault="00886574" w:rsidP="009D6E4A">
      <w:pPr>
        <w:spacing w:line="240" w:lineRule="auto"/>
        <w:ind w:right="-63"/>
        <w:contextualSpacing/>
        <w:jc w:val="both"/>
        <w:rPr>
          <w:rFonts w:ascii="Times New Roman" w:hAnsi="Times New Roman" w:cs="Times New Roman"/>
          <w:sz w:val="28"/>
          <w:szCs w:val="28"/>
        </w:rPr>
      </w:pPr>
    </w:p>
    <w:p w:rsidR="00886574" w:rsidRDefault="00886574" w:rsidP="009D6E4A">
      <w:pPr>
        <w:spacing w:line="240" w:lineRule="auto"/>
        <w:ind w:right="-63"/>
        <w:contextualSpacing/>
        <w:jc w:val="both"/>
        <w:rPr>
          <w:rFonts w:ascii="Times New Roman" w:hAnsi="Times New Roman" w:cs="Times New Roman"/>
          <w:sz w:val="28"/>
          <w:szCs w:val="28"/>
        </w:rPr>
      </w:pPr>
    </w:p>
    <w:p w:rsidR="00886574" w:rsidRPr="009D6E4A" w:rsidRDefault="00886574" w:rsidP="009D6E4A">
      <w:pPr>
        <w:spacing w:line="240" w:lineRule="auto"/>
        <w:ind w:right="-63"/>
        <w:contextualSpacing/>
        <w:jc w:val="both"/>
        <w:rPr>
          <w:rFonts w:ascii="Times New Roman" w:hAnsi="Times New Roman" w:cs="Times New Roman"/>
          <w:sz w:val="28"/>
          <w:szCs w:val="28"/>
        </w:rPr>
      </w:pPr>
    </w:p>
    <w:p w:rsidR="009D6E4A" w:rsidRPr="009D6E4A" w:rsidRDefault="009D6E4A" w:rsidP="009D6E4A">
      <w:pPr>
        <w:spacing w:line="240" w:lineRule="auto"/>
        <w:ind w:right="-63"/>
        <w:contextualSpacing/>
        <w:jc w:val="both"/>
        <w:rPr>
          <w:rFonts w:ascii="Times New Roman" w:hAnsi="Times New Roman" w:cs="Times New Roman"/>
          <w:sz w:val="28"/>
          <w:szCs w:val="28"/>
        </w:rPr>
      </w:pPr>
    </w:p>
    <w:p w:rsidR="009D6E4A" w:rsidRPr="009D6E4A" w:rsidRDefault="009D6E4A" w:rsidP="009D6E4A">
      <w:pPr>
        <w:spacing w:line="240" w:lineRule="auto"/>
        <w:ind w:right="-63"/>
        <w:contextualSpacing/>
        <w:jc w:val="both"/>
        <w:rPr>
          <w:rFonts w:ascii="Times New Roman" w:hAnsi="Times New Roman" w:cs="Times New Roman"/>
          <w:sz w:val="28"/>
          <w:szCs w:val="28"/>
        </w:rPr>
      </w:pPr>
    </w:p>
    <w:p w:rsidR="009D6E4A" w:rsidRDefault="00321FCE" w:rsidP="00321FCE">
      <w:pPr>
        <w:spacing w:before="240" w:line="240" w:lineRule="auto"/>
        <w:ind w:right="-63"/>
        <w:contextualSpacing/>
        <w:rPr>
          <w:rFonts w:ascii="Times New Roman" w:hAnsi="Times New Roman" w:cs="Times New Roman"/>
          <w:sz w:val="28"/>
          <w:szCs w:val="28"/>
        </w:rPr>
      </w:pPr>
      <w:r>
        <w:rPr>
          <w:rFonts w:ascii="Times New Roman" w:hAnsi="Times New Roman" w:cs="Times New Roman"/>
          <w:sz w:val="28"/>
          <w:szCs w:val="28"/>
        </w:rPr>
        <w:t xml:space="preserve">Рисунок </w:t>
      </w:r>
      <w:r w:rsidR="009D6E4A" w:rsidRPr="009D6E4A">
        <w:rPr>
          <w:rFonts w:ascii="Times New Roman" w:hAnsi="Times New Roman" w:cs="Times New Roman"/>
          <w:sz w:val="28"/>
          <w:szCs w:val="28"/>
        </w:rPr>
        <w:t>1 - Результаты изучения токсического воздействия образцов базисных акриловых пластмасс на количественный состав парамеций</w:t>
      </w:r>
    </w:p>
    <w:p w:rsidR="00321FCE" w:rsidRPr="009D6E4A" w:rsidRDefault="00321FCE" w:rsidP="00321FCE">
      <w:pPr>
        <w:spacing w:before="240" w:line="240" w:lineRule="auto"/>
        <w:ind w:right="-63"/>
        <w:contextualSpacing/>
        <w:rPr>
          <w:rFonts w:ascii="Times New Roman" w:hAnsi="Times New Roman" w:cs="Times New Roman"/>
          <w:sz w:val="28"/>
          <w:szCs w:val="28"/>
        </w:rPr>
      </w:pPr>
    </w:p>
    <w:p w:rsidR="009D6E4A" w:rsidRPr="00886574" w:rsidRDefault="009D6E4A" w:rsidP="00886574">
      <w:pPr>
        <w:spacing w:line="240" w:lineRule="auto"/>
        <w:ind w:right="-63" w:firstLine="709"/>
        <w:contextualSpacing/>
        <w:jc w:val="both"/>
        <w:rPr>
          <w:rFonts w:ascii="Times New Roman" w:hAnsi="Times New Roman" w:cs="Times New Roman"/>
          <w:sz w:val="28"/>
          <w:szCs w:val="28"/>
        </w:rPr>
      </w:pPr>
      <w:r w:rsidRPr="009D6E4A">
        <w:rPr>
          <w:rFonts w:ascii="Times New Roman" w:hAnsi="Times New Roman" w:cs="Times New Roman"/>
          <w:sz w:val="28"/>
          <w:szCs w:val="28"/>
        </w:rPr>
        <w:t>В пробе с образцами «</w:t>
      </w:r>
      <w:r w:rsidRPr="009D6E4A">
        <w:rPr>
          <w:rFonts w:ascii="Times New Roman" w:hAnsi="Times New Roman" w:cs="Times New Roman"/>
          <w:sz w:val="28"/>
          <w:szCs w:val="28"/>
          <w:lang w:val="en-US"/>
        </w:rPr>
        <w:t>PalaXpress</w:t>
      </w:r>
      <w:r w:rsidRPr="009D6E4A">
        <w:rPr>
          <w:rFonts w:ascii="Times New Roman" w:hAnsi="Times New Roman" w:cs="Times New Roman"/>
          <w:sz w:val="28"/>
          <w:szCs w:val="28"/>
        </w:rPr>
        <w:t>» продолжительность выживания парамеций составила 62 суток</w:t>
      </w:r>
      <w:r w:rsidR="00321FCE">
        <w:rPr>
          <w:rFonts w:ascii="Times New Roman" w:hAnsi="Times New Roman" w:cs="Times New Roman"/>
          <w:sz w:val="28"/>
          <w:szCs w:val="28"/>
        </w:rPr>
        <w:t xml:space="preserve"> (рис. 1)</w:t>
      </w:r>
      <w:r w:rsidR="00C70FE3">
        <w:rPr>
          <w:rFonts w:ascii="Times New Roman" w:hAnsi="Times New Roman" w:cs="Times New Roman"/>
          <w:sz w:val="28"/>
          <w:szCs w:val="28"/>
        </w:rPr>
        <w:t xml:space="preserve"> с последующим ростом численности популяции.</w:t>
      </w:r>
    </w:p>
    <w:p w:rsidR="00FB4804" w:rsidRDefault="009D6E4A" w:rsidP="00CA3090">
      <w:pPr>
        <w:shd w:val="clear" w:color="auto" w:fill="FFFFFF"/>
        <w:autoSpaceDE w:val="0"/>
        <w:autoSpaceDN w:val="0"/>
        <w:adjustRightInd w:val="0"/>
        <w:spacing w:before="240" w:line="240" w:lineRule="auto"/>
        <w:ind w:right="-63" w:firstLine="709"/>
        <w:contextualSpacing/>
        <w:jc w:val="both"/>
        <w:rPr>
          <w:rFonts w:ascii="Times New Roman" w:eastAsia="Calibri" w:hAnsi="Times New Roman" w:cs="Times New Roman"/>
          <w:sz w:val="28"/>
          <w:szCs w:val="28"/>
        </w:rPr>
      </w:pPr>
      <w:r w:rsidRPr="009D6E4A">
        <w:rPr>
          <w:rFonts w:ascii="Times New Roman" w:eastAsia="Calibri" w:hAnsi="Times New Roman" w:cs="Times New Roman"/>
          <w:sz w:val="28"/>
          <w:szCs w:val="28"/>
        </w:rPr>
        <w:t>Проведенный анализ 300 медицинских карт пациентов, получивших ортопедическое лечение съемными акриловыми протезами различных конструкций, показал малую информативность из-за некорректного запол</w:t>
      </w:r>
      <w:r w:rsidR="00CA3090">
        <w:rPr>
          <w:rFonts w:ascii="Times New Roman" w:eastAsia="Calibri" w:hAnsi="Times New Roman" w:cs="Times New Roman"/>
          <w:sz w:val="28"/>
          <w:szCs w:val="28"/>
        </w:rPr>
        <w:t xml:space="preserve">нения медицинской документации, поэтому пациентам </w:t>
      </w:r>
      <w:r w:rsidRPr="009D6E4A">
        <w:rPr>
          <w:rFonts w:ascii="Times New Roman" w:eastAsia="Calibri" w:hAnsi="Times New Roman" w:cs="Times New Roman"/>
          <w:sz w:val="28"/>
          <w:szCs w:val="28"/>
        </w:rPr>
        <w:t xml:space="preserve">посылались заказные письма с просьбой явиться на бесплатный профилактический осмотр с целью оценки результатов ранее проведенного ортопедического лечения. </w:t>
      </w:r>
      <w:proofErr w:type="gramStart"/>
      <w:r w:rsidRPr="009D6E4A">
        <w:rPr>
          <w:rFonts w:ascii="Times New Roman" w:eastAsia="Calibri" w:hAnsi="Times New Roman" w:cs="Times New Roman"/>
          <w:sz w:val="28"/>
          <w:szCs w:val="28"/>
        </w:rPr>
        <w:t>Из числа этих пациентов по нашему приглашению обратилось 19 человек, пользующихся съемными протезами от 2 до 5 лет (7 пациентов с полным и 12 пациентов с частичным от</w:t>
      </w:r>
      <w:r w:rsidR="003C6023">
        <w:rPr>
          <w:rFonts w:ascii="Times New Roman" w:eastAsia="Calibri" w:hAnsi="Times New Roman" w:cs="Times New Roman"/>
          <w:sz w:val="28"/>
          <w:szCs w:val="28"/>
        </w:rPr>
        <w:t xml:space="preserve">сутствием зубов), из них </w:t>
      </w:r>
      <w:r w:rsidRPr="009D6E4A">
        <w:rPr>
          <w:rFonts w:ascii="Times New Roman" w:eastAsia="Calibri" w:hAnsi="Times New Roman" w:cs="Times New Roman"/>
          <w:sz w:val="28"/>
          <w:szCs w:val="28"/>
        </w:rPr>
        <w:t>4 пациента предъявляли жалобы на боли под базисами полных и частичных съемных протезов на нижнюю челюсть, 3 пациента – на нарушение фиксации полного съемного протеза на нижнюю челюсть.</w:t>
      </w:r>
      <w:proofErr w:type="gramEnd"/>
      <w:r w:rsidRPr="009D6E4A">
        <w:rPr>
          <w:rFonts w:ascii="Times New Roman" w:eastAsia="Calibri" w:hAnsi="Times New Roman" w:cs="Times New Roman"/>
          <w:sz w:val="28"/>
          <w:szCs w:val="28"/>
        </w:rPr>
        <w:t xml:space="preserve"> Один пациент жаловался на чувство жжения, возникающее при постоянном ношении верхнего полного съемного протеза, вследствие чего пациент пользовался последним исключительно во время еды. Жжение под базисом съемного протеза, как показали результаты исследования микробиологического мазка, возникло из-за дейс</w:t>
      </w:r>
      <w:r w:rsidR="0085580A">
        <w:rPr>
          <w:rFonts w:ascii="Times New Roman" w:eastAsia="Calibri" w:hAnsi="Times New Roman" w:cs="Times New Roman"/>
          <w:sz w:val="28"/>
          <w:szCs w:val="28"/>
        </w:rPr>
        <w:t>твия грибковой флоры</w:t>
      </w:r>
      <w:r w:rsidR="00FB4804">
        <w:rPr>
          <w:rFonts w:ascii="Times New Roman" w:eastAsia="Calibri" w:hAnsi="Times New Roman" w:cs="Times New Roman"/>
          <w:sz w:val="28"/>
          <w:szCs w:val="28"/>
        </w:rPr>
        <w:t>.</w:t>
      </w:r>
    </w:p>
    <w:p w:rsidR="009D6E4A" w:rsidRPr="009D6E4A" w:rsidRDefault="009D6E4A" w:rsidP="00CA3090">
      <w:pPr>
        <w:shd w:val="clear" w:color="auto" w:fill="FFFFFF"/>
        <w:autoSpaceDE w:val="0"/>
        <w:autoSpaceDN w:val="0"/>
        <w:adjustRightInd w:val="0"/>
        <w:spacing w:before="240" w:line="240" w:lineRule="auto"/>
        <w:ind w:right="-63" w:firstLine="709"/>
        <w:contextualSpacing/>
        <w:jc w:val="both"/>
        <w:rPr>
          <w:rFonts w:ascii="Times New Roman" w:eastAsia="Calibri" w:hAnsi="Times New Roman" w:cs="Times New Roman"/>
          <w:sz w:val="28"/>
          <w:szCs w:val="28"/>
        </w:rPr>
      </w:pPr>
      <w:r w:rsidRPr="009D6E4A">
        <w:rPr>
          <w:rFonts w:ascii="Times New Roman" w:eastAsia="Calibri" w:hAnsi="Times New Roman" w:cs="Times New Roman"/>
          <w:sz w:val="28"/>
          <w:szCs w:val="28"/>
        </w:rPr>
        <w:t>Всем 8 пациентам, предъявившим жалобы, было предложено и осуществлено повторное изготовление съемных протезов методом инжекционного литья акриловой пластмассы «</w:t>
      </w:r>
      <w:r w:rsidRPr="009D6E4A">
        <w:rPr>
          <w:rFonts w:ascii="Times New Roman" w:eastAsia="Calibri" w:hAnsi="Times New Roman" w:cs="Times New Roman"/>
          <w:sz w:val="28"/>
          <w:szCs w:val="28"/>
          <w:lang w:val="en-US"/>
        </w:rPr>
        <w:t>PalaXpress</w:t>
      </w:r>
      <w:r w:rsidRPr="009D6E4A">
        <w:rPr>
          <w:rFonts w:ascii="Times New Roman" w:eastAsia="Calibri" w:hAnsi="Times New Roman" w:cs="Times New Roman"/>
          <w:sz w:val="28"/>
          <w:szCs w:val="28"/>
        </w:rPr>
        <w:t>» под регулируемым давлением, остальным были даны рекомендации по пользованию</w:t>
      </w:r>
      <w:r w:rsidR="00CA3090">
        <w:rPr>
          <w:rFonts w:ascii="Times New Roman" w:eastAsia="Calibri" w:hAnsi="Times New Roman" w:cs="Times New Roman"/>
          <w:sz w:val="28"/>
          <w:szCs w:val="28"/>
        </w:rPr>
        <w:t xml:space="preserve"> и уходу за съемными протезами.</w:t>
      </w:r>
    </w:p>
    <w:p w:rsidR="009D6E4A" w:rsidRPr="009D6E4A" w:rsidRDefault="009D6E4A" w:rsidP="00367D8A">
      <w:pPr>
        <w:shd w:val="clear" w:color="auto" w:fill="FFFFFF"/>
        <w:autoSpaceDE w:val="0"/>
        <w:autoSpaceDN w:val="0"/>
        <w:adjustRightInd w:val="0"/>
        <w:spacing w:before="240" w:line="240" w:lineRule="auto"/>
        <w:ind w:right="-63" w:firstLine="709"/>
        <w:contextualSpacing/>
        <w:jc w:val="both"/>
        <w:rPr>
          <w:rFonts w:ascii="Times New Roman" w:eastAsia="Calibri" w:hAnsi="Times New Roman" w:cs="Times New Roman"/>
          <w:sz w:val="28"/>
          <w:szCs w:val="28"/>
        </w:rPr>
      </w:pPr>
      <w:r w:rsidRPr="009D6E4A">
        <w:rPr>
          <w:rFonts w:ascii="Times New Roman" w:eastAsia="Calibri" w:hAnsi="Times New Roman" w:cs="Times New Roman"/>
          <w:sz w:val="28"/>
          <w:szCs w:val="28"/>
        </w:rPr>
        <w:t>При курации пациентов всех групп установлен факт наличия у большинства из них сопутствующей</w:t>
      </w:r>
      <w:r w:rsidR="00432D07">
        <w:rPr>
          <w:rFonts w:ascii="Times New Roman" w:eastAsia="Calibri" w:hAnsi="Times New Roman" w:cs="Times New Roman"/>
          <w:sz w:val="28"/>
          <w:szCs w:val="28"/>
        </w:rPr>
        <w:t xml:space="preserve"> соматической патологии (рис. </w:t>
      </w:r>
      <w:r w:rsidR="00321FCE">
        <w:rPr>
          <w:rFonts w:ascii="Times New Roman" w:eastAsia="Calibri" w:hAnsi="Times New Roman" w:cs="Times New Roman"/>
          <w:sz w:val="28"/>
          <w:szCs w:val="28"/>
        </w:rPr>
        <w:t>2</w:t>
      </w:r>
      <w:r w:rsidR="00367D8A">
        <w:rPr>
          <w:rFonts w:ascii="Times New Roman" w:eastAsia="Calibri" w:hAnsi="Times New Roman" w:cs="Times New Roman"/>
          <w:sz w:val="28"/>
          <w:szCs w:val="28"/>
        </w:rPr>
        <w:t xml:space="preserve">). </w:t>
      </w:r>
      <w:r w:rsidRPr="009D6E4A">
        <w:rPr>
          <w:rFonts w:ascii="Times New Roman" w:eastAsia="Calibri" w:hAnsi="Times New Roman" w:cs="Times New Roman"/>
          <w:sz w:val="28"/>
          <w:szCs w:val="28"/>
        </w:rPr>
        <w:t xml:space="preserve">Наиболее часто встречались заболевания желудочно-кишечного тракта и </w:t>
      </w:r>
      <w:proofErr w:type="gramStart"/>
      <w:r w:rsidRPr="009D6E4A">
        <w:rPr>
          <w:rFonts w:ascii="Times New Roman" w:eastAsia="Calibri" w:hAnsi="Times New Roman" w:cs="Times New Roman"/>
          <w:sz w:val="28"/>
          <w:szCs w:val="28"/>
        </w:rPr>
        <w:t>сердечно-сосудистой</w:t>
      </w:r>
      <w:proofErr w:type="gramEnd"/>
      <w:r w:rsidRPr="009D6E4A">
        <w:rPr>
          <w:rFonts w:ascii="Times New Roman" w:eastAsia="Calibri" w:hAnsi="Times New Roman" w:cs="Times New Roman"/>
          <w:sz w:val="28"/>
          <w:szCs w:val="28"/>
        </w:rPr>
        <w:t xml:space="preserve"> системы – 68,9% и</w:t>
      </w:r>
      <w:r w:rsidR="006A7AD1">
        <w:rPr>
          <w:rFonts w:ascii="Times New Roman" w:eastAsia="Calibri" w:hAnsi="Times New Roman" w:cs="Times New Roman"/>
          <w:sz w:val="28"/>
          <w:szCs w:val="28"/>
        </w:rPr>
        <w:t xml:space="preserve"> 43,3% случаев соответственно. </w:t>
      </w:r>
      <w:r w:rsidRPr="009D6E4A">
        <w:rPr>
          <w:rFonts w:ascii="Times New Roman" w:eastAsia="Calibri" w:hAnsi="Times New Roman" w:cs="Times New Roman"/>
          <w:sz w:val="28"/>
          <w:szCs w:val="28"/>
        </w:rPr>
        <w:t>У 53,9% курируемых больных выявлено наличие нескольких заболеваний.</w:t>
      </w:r>
    </w:p>
    <w:p w:rsidR="009D6E4A" w:rsidRPr="009D6E4A" w:rsidRDefault="00432D07"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r w:rsidRPr="009D6E4A">
        <w:rPr>
          <w:rFonts w:ascii="Arial" w:eastAsia="Times New Roman" w:hAnsi="Arial" w:cs="Arial"/>
          <w:noProof/>
          <w:sz w:val="20"/>
          <w:szCs w:val="20"/>
          <w:lang w:eastAsia="ru-RU"/>
        </w:rPr>
        <w:lastRenderedPageBreak/>
        <w:drawing>
          <wp:anchor distT="0" distB="0" distL="114300" distR="114300" simplePos="0" relativeHeight="251662336" behindDoc="0" locked="0" layoutInCell="1" allowOverlap="1" wp14:anchorId="107C9D7B" wp14:editId="17B225B1">
            <wp:simplePos x="0" y="0"/>
            <wp:positionH relativeFrom="column">
              <wp:posOffset>497205</wp:posOffset>
            </wp:positionH>
            <wp:positionV relativeFrom="paragraph">
              <wp:posOffset>38100</wp:posOffset>
            </wp:positionV>
            <wp:extent cx="5623560" cy="2560320"/>
            <wp:effectExtent l="0" t="0" r="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D6E4A" w:rsidRPr="009D6E4A" w:rsidRDefault="009D6E4A"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9D6E4A" w:rsidRPr="009D6E4A" w:rsidRDefault="009D6E4A"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9D6E4A" w:rsidRPr="009D6E4A" w:rsidRDefault="009D6E4A"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9D6E4A" w:rsidRPr="009D6E4A" w:rsidRDefault="009D6E4A"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9D6E4A" w:rsidRPr="009D6E4A" w:rsidRDefault="009D6E4A"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9D6E4A" w:rsidRPr="009D6E4A" w:rsidRDefault="009D6E4A"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9D6E4A" w:rsidRDefault="009D6E4A"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803BB6" w:rsidRDefault="00803BB6"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803BB6" w:rsidRDefault="00803BB6"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803BB6" w:rsidRDefault="00803BB6"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803BB6" w:rsidRDefault="00803BB6"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803BB6" w:rsidRPr="009D6E4A" w:rsidRDefault="00803BB6" w:rsidP="009D6E4A">
      <w:pPr>
        <w:shd w:val="clear" w:color="auto" w:fill="FFFFFF"/>
        <w:autoSpaceDE w:val="0"/>
        <w:autoSpaceDN w:val="0"/>
        <w:adjustRightInd w:val="0"/>
        <w:spacing w:before="240" w:line="240" w:lineRule="auto"/>
        <w:ind w:right="-63"/>
        <w:contextualSpacing/>
        <w:jc w:val="both"/>
        <w:rPr>
          <w:rFonts w:ascii="Times New Roman" w:eastAsia="Calibri" w:hAnsi="Times New Roman" w:cs="Times New Roman"/>
          <w:sz w:val="28"/>
          <w:szCs w:val="28"/>
        </w:rPr>
      </w:pPr>
    </w:p>
    <w:p w:rsidR="009D6E4A" w:rsidRPr="009D6E4A" w:rsidRDefault="00432D07" w:rsidP="00321FCE">
      <w:pPr>
        <w:widowControl w:val="0"/>
        <w:shd w:val="clear" w:color="auto" w:fill="FFFFFF"/>
        <w:autoSpaceDE w:val="0"/>
        <w:autoSpaceDN w:val="0"/>
        <w:adjustRightInd w:val="0"/>
        <w:spacing w:line="240" w:lineRule="auto"/>
        <w:ind w:right="-6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w:t>
      </w:r>
      <w:r w:rsidR="00321FCE">
        <w:rPr>
          <w:rFonts w:ascii="Times New Roman" w:eastAsia="Times New Roman" w:hAnsi="Times New Roman" w:cs="Times New Roman"/>
          <w:sz w:val="28"/>
          <w:szCs w:val="28"/>
          <w:lang w:eastAsia="ru-RU"/>
        </w:rPr>
        <w:t>2</w:t>
      </w:r>
      <w:r w:rsidR="009D6E4A" w:rsidRPr="009D6E4A">
        <w:rPr>
          <w:rFonts w:ascii="Times New Roman" w:eastAsia="Times New Roman" w:hAnsi="Times New Roman" w:cs="Times New Roman"/>
          <w:sz w:val="28"/>
          <w:szCs w:val="28"/>
          <w:lang w:eastAsia="ru-RU"/>
        </w:rPr>
        <w:t xml:space="preserve"> – Распределение соматической патологии у курируемых</w:t>
      </w:r>
      <w:r w:rsidR="00321FCE">
        <w:rPr>
          <w:rFonts w:ascii="Times New Roman" w:eastAsia="Times New Roman" w:hAnsi="Times New Roman" w:cs="Times New Roman"/>
          <w:sz w:val="28"/>
          <w:szCs w:val="28"/>
          <w:lang w:eastAsia="ru-RU"/>
        </w:rPr>
        <w:t xml:space="preserve"> </w:t>
      </w:r>
      <w:r w:rsidR="009D6E4A" w:rsidRPr="009D6E4A">
        <w:rPr>
          <w:rFonts w:ascii="Times New Roman" w:eastAsia="Times New Roman" w:hAnsi="Times New Roman" w:cs="Times New Roman"/>
          <w:sz w:val="28"/>
          <w:szCs w:val="28"/>
          <w:lang w:eastAsia="ru-RU"/>
        </w:rPr>
        <w:t>пациентов</w:t>
      </w:r>
    </w:p>
    <w:p w:rsidR="009D6E4A" w:rsidRDefault="009D6E4A" w:rsidP="009D6E4A">
      <w:pPr>
        <w:shd w:val="clear" w:color="auto" w:fill="FFFFFF"/>
        <w:autoSpaceDE w:val="0"/>
        <w:autoSpaceDN w:val="0"/>
        <w:adjustRightInd w:val="0"/>
        <w:spacing w:before="240" w:line="240" w:lineRule="auto"/>
        <w:ind w:right="-63" w:firstLine="709"/>
        <w:contextualSpacing/>
        <w:jc w:val="both"/>
        <w:rPr>
          <w:rFonts w:ascii="Times New Roman" w:eastAsia="Calibri" w:hAnsi="Times New Roman" w:cs="Times New Roman"/>
          <w:sz w:val="28"/>
          <w:szCs w:val="28"/>
        </w:rPr>
      </w:pPr>
      <w:r w:rsidRPr="009D6E4A">
        <w:rPr>
          <w:rFonts w:ascii="Times New Roman" w:eastAsia="Calibri" w:hAnsi="Times New Roman" w:cs="Times New Roman"/>
          <w:sz w:val="28"/>
          <w:szCs w:val="28"/>
        </w:rPr>
        <w:t>Установлено, что у больных с явлениями «непереносимости» в 100% случаев присутствует сочетанная (2 и более заболеваний) соматическая патология</w:t>
      </w:r>
      <w:r w:rsidR="0085580A">
        <w:rPr>
          <w:rFonts w:ascii="Times New Roman" w:eastAsia="Calibri" w:hAnsi="Times New Roman" w:cs="Times New Roman"/>
          <w:sz w:val="28"/>
          <w:szCs w:val="28"/>
        </w:rPr>
        <w:t>.</w:t>
      </w:r>
    </w:p>
    <w:p w:rsidR="00432D07" w:rsidRDefault="00606C60" w:rsidP="00CE77AF">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D6E4A" w:rsidRPr="009D6E4A">
        <w:rPr>
          <w:rFonts w:ascii="Times New Roman" w:eastAsia="Times New Roman" w:hAnsi="Times New Roman" w:cs="Times New Roman"/>
          <w:sz w:val="28"/>
          <w:szCs w:val="28"/>
          <w:lang w:eastAsia="ru-RU"/>
        </w:rPr>
        <w:t>роведен</w:t>
      </w:r>
      <w:r>
        <w:rPr>
          <w:rFonts w:ascii="Times New Roman" w:eastAsia="Times New Roman" w:hAnsi="Times New Roman" w:cs="Times New Roman"/>
          <w:sz w:val="28"/>
          <w:szCs w:val="28"/>
          <w:lang w:eastAsia="ru-RU"/>
        </w:rPr>
        <w:t>ный нами</w:t>
      </w:r>
      <w:r w:rsidR="009D6E4A" w:rsidRPr="009D6E4A">
        <w:rPr>
          <w:rFonts w:ascii="Times New Roman" w:eastAsia="Times New Roman" w:hAnsi="Times New Roman" w:cs="Times New Roman"/>
          <w:sz w:val="28"/>
          <w:szCs w:val="28"/>
          <w:lang w:eastAsia="ru-RU"/>
        </w:rPr>
        <w:t xml:space="preserve"> структурный анализ жалоб</w:t>
      </w:r>
      <w:r w:rsidR="00CE77AF">
        <w:rPr>
          <w:rFonts w:ascii="Times New Roman" w:eastAsia="Times New Roman" w:hAnsi="Times New Roman" w:cs="Times New Roman"/>
          <w:sz w:val="28"/>
          <w:szCs w:val="28"/>
          <w:lang w:eastAsia="ru-RU"/>
        </w:rPr>
        <w:t xml:space="preserve"> </w:t>
      </w:r>
      <w:r w:rsidR="00CE77AF">
        <w:rPr>
          <w:rFonts w:ascii="Times New Roman" w:eastAsia="Calibri" w:hAnsi="Times New Roman" w:cs="Times New Roman"/>
          <w:kern w:val="1"/>
          <w:sz w:val="28"/>
          <w:szCs w:val="28"/>
          <w:lang w:eastAsia="zh-CN"/>
        </w:rPr>
        <w:t>(табл. 5)</w:t>
      </w:r>
      <w:r w:rsidR="009D6E4A" w:rsidRPr="009D6E4A">
        <w:rPr>
          <w:rFonts w:ascii="Times New Roman" w:eastAsia="Times New Roman" w:hAnsi="Times New Roman" w:cs="Times New Roman"/>
          <w:sz w:val="28"/>
          <w:szCs w:val="28"/>
          <w:lang w:eastAsia="ru-RU"/>
        </w:rPr>
        <w:t>, предъявляемых пациентами группы сравнения («Фторакс») и исследуемой («</w:t>
      </w:r>
      <w:r w:rsidR="009D6E4A" w:rsidRPr="009D6E4A">
        <w:rPr>
          <w:rFonts w:ascii="Times New Roman" w:eastAsia="Times New Roman" w:hAnsi="Times New Roman" w:cs="Times New Roman"/>
          <w:sz w:val="28"/>
          <w:szCs w:val="28"/>
          <w:lang w:val="en-US" w:eastAsia="ru-RU"/>
        </w:rPr>
        <w:t>PalaXpress</w:t>
      </w:r>
      <w:r w:rsidR="009D6E4A" w:rsidRPr="009D6E4A">
        <w:rPr>
          <w:rFonts w:ascii="Times New Roman" w:eastAsia="Times New Roman" w:hAnsi="Times New Roman" w:cs="Times New Roman"/>
          <w:sz w:val="28"/>
          <w:szCs w:val="28"/>
          <w:lang w:eastAsia="ru-RU"/>
        </w:rPr>
        <w:t>») группы после наложени</w:t>
      </w:r>
      <w:r>
        <w:rPr>
          <w:rFonts w:ascii="Times New Roman" w:eastAsia="Times New Roman" w:hAnsi="Times New Roman" w:cs="Times New Roman"/>
          <w:sz w:val="28"/>
          <w:szCs w:val="28"/>
          <w:lang w:eastAsia="ru-RU"/>
        </w:rPr>
        <w:t>я съем</w:t>
      </w:r>
      <w:r w:rsidR="00D5536B">
        <w:rPr>
          <w:rFonts w:ascii="Times New Roman" w:eastAsia="Times New Roman" w:hAnsi="Times New Roman" w:cs="Times New Roman"/>
          <w:sz w:val="28"/>
          <w:szCs w:val="28"/>
          <w:lang w:eastAsia="ru-RU"/>
        </w:rPr>
        <w:t>ных пластиночных протезов</w:t>
      </w:r>
      <w:r>
        <w:rPr>
          <w:rFonts w:ascii="Times New Roman" w:eastAsia="Times New Roman" w:hAnsi="Times New Roman" w:cs="Times New Roman"/>
          <w:sz w:val="28"/>
          <w:szCs w:val="28"/>
          <w:lang w:eastAsia="ru-RU"/>
        </w:rPr>
        <w:t>, показал, что</w:t>
      </w:r>
      <w:r w:rsidR="00432D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9D6E4A" w:rsidRPr="009D6E4A">
        <w:rPr>
          <w:rFonts w:ascii="Times New Roman" w:eastAsia="Times New Roman" w:hAnsi="Times New Roman" w:cs="Times New Roman"/>
          <w:sz w:val="28"/>
          <w:szCs w:val="28"/>
          <w:lang w:eastAsia="ru-RU"/>
        </w:rPr>
        <w:t>ациенты обеих групп (</w:t>
      </w:r>
      <w:r w:rsidR="009D6E4A" w:rsidRPr="009D6E4A">
        <w:rPr>
          <w:rFonts w:ascii="Times New Roman" w:eastAsia="Times New Roman" w:hAnsi="Times New Roman" w:cs="Times New Roman"/>
          <w:color w:val="000000"/>
          <w:sz w:val="28"/>
          <w:szCs w:val="28"/>
        </w:rPr>
        <w:t>21,05%)</w:t>
      </w:r>
      <w:r w:rsidR="009D6E4A" w:rsidRPr="009D6E4A">
        <w:rPr>
          <w:rFonts w:ascii="Times New Roman" w:eastAsia="Times New Roman" w:hAnsi="Times New Roman" w:cs="Times New Roman"/>
          <w:sz w:val="28"/>
          <w:szCs w:val="28"/>
          <w:lang w:eastAsia="ru-RU"/>
        </w:rPr>
        <w:t xml:space="preserve"> чаще всего предъявляли жалобы на боли под базисом съемного протеза. Причем пациенты исследуемой группы «</w:t>
      </w:r>
      <w:r w:rsidR="009D6E4A" w:rsidRPr="009D6E4A">
        <w:rPr>
          <w:rFonts w:ascii="Times New Roman" w:eastAsia="Times New Roman" w:hAnsi="Times New Roman" w:cs="Times New Roman"/>
          <w:sz w:val="28"/>
          <w:szCs w:val="28"/>
          <w:lang w:val="en-US" w:eastAsia="ru-RU"/>
        </w:rPr>
        <w:t>PalaXpress</w:t>
      </w:r>
      <w:r w:rsidR="009D6E4A" w:rsidRPr="009D6E4A">
        <w:rPr>
          <w:rFonts w:ascii="Times New Roman" w:eastAsia="Times New Roman" w:hAnsi="Times New Roman" w:cs="Times New Roman"/>
          <w:sz w:val="28"/>
          <w:szCs w:val="28"/>
          <w:lang w:eastAsia="ru-RU"/>
        </w:rPr>
        <w:t>» предъявляли жалобы на боли в 2 раза реже (</w:t>
      </w:r>
      <w:r w:rsidR="009D6E4A" w:rsidRPr="009D6E4A">
        <w:rPr>
          <w:rFonts w:ascii="Times New Roman" w:eastAsia="Times New Roman" w:hAnsi="Times New Roman" w:cs="Times New Roman"/>
          <w:color w:val="000000"/>
          <w:sz w:val="28"/>
          <w:szCs w:val="28"/>
        </w:rPr>
        <w:t xml:space="preserve">13,7%), чем </w:t>
      </w:r>
      <w:r w:rsidR="009D6E4A" w:rsidRPr="009D6E4A">
        <w:rPr>
          <w:rFonts w:ascii="Times New Roman" w:eastAsia="Times New Roman" w:hAnsi="Times New Roman" w:cs="Times New Roman"/>
          <w:sz w:val="28"/>
          <w:szCs w:val="28"/>
          <w:lang w:eastAsia="ru-RU"/>
        </w:rPr>
        <w:t>пациенты группы сравнения «Фторакс» (</w:t>
      </w:r>
      <w:r w:rsidR="009D6E4A" w:rsidRPr="009D6E4A">
        <w:rPr>
          <w:rFonts w:ascii="Times New Roman" w:eastAsia="Times New Roman" w:hAnsi="Times New Roman" w:cs="Times New Roman"/>
          <w:color w:val="000000"/>
          <w:sz w:val="28"/>
          <w:szCs w:val="28"/>
        </w:rPr>
        <w:t>28,4%)</w:t>
      </w:r>
      <w:r w:rsidR="009D6E4A" w:rsidRPr="009D6E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D6E4A" w:rsidRPr="009D6E4A">
        <w:rPr>
          <w:rFonts w:ascii="Times New Roman" w:eastAsia="Times New Roman" w:hAnsi="Times New Roman" w:cs="Times New Roman"/>
          <w:sz w:val="28"/>
          <w:szCs w:val="28"/>
          <w:lang w:eastAsia="ru-RU"/>
        </w:rPr>
        <w:t>Жалобы на жжение слизистой оболочки встречались исключительно у пациентов группы сравнения, пользующихся съемными протезами из пластмассы «Фторакс». В редких случаях (</w:t>
      </w:r>
      <w:r w:rsidR="009D6E4A" w:rsidRPr="009D6E4A">
        <w:rPr>
          <w:rFonts w:ascii="Times New Roman" w:eastAsia="Times New Roman" w:hAnsi="Times New Roman" w:cs="Times New Roman"/>
          <w:color w:val="000000"/>
          <w:sz w:val="28"/>
          <w:szCs w:val="28"/>
        </w:rPr>
        <w:t>0,9%)</w:t>
      </w:r>
      <w:r w:rsidR="009D6E4A" w:rsidRPr="009D6E4A">
        <w:rPr>
          <w:rFonts w:ascii="Times New Roman" w:eastAsia="Times New Roman" w:hAnsi="Times New Roman" w:cs="Times New Roman"/>
          <w:sz w:val="28"/>
          <w:szCs w:val="28"/>
          <w:lang w:eastAsia="ru-RU"/>
        </w:rPr>
        <w:t xml:space="preserve"> больные группы сравнения предъявляли жалобы на чувство онемения и покалывания слизистой под протезом.</w:t>
      </w:r>
    </w:p>
    <w:p w:rsidR="004E64F4" w:rsidRDefault="004E64F4" w:rsidP="004E64F4">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Calibri" w:hAnsi="Times New Roman" w:cs="Times New Roman"/>
          <w:sz w:val="28"/>
          <w:szCs w:val="28"/>
        </w:rPr>
        <w:t>Сравнительная характеристика данных клинических наблюдений, полученных в процессе анализа ближайших и отдаленных результатов протезирования 180 пациентов группы сравнения и исследуемой группы (табл. 5) показала более удовлетворительные результаты адаптаци</w:t>
      </w:r>
      <w:r>
        <w:rPr>
          <w:rFonts w:ascii="Times New Roman" w:eastAsia="Calibri" w:hAnsi="Times New Roman" w:cs="Times New Roman"/>
          <w:sz w:val="28"/>
          <w:szCs w:val="28"/>
        </w:rPr>
        <w:t xml:space="preserve">и пациентов исследуемой группы. </w:t>
      </w:r>
      <w:r w:rsidRPr="009D6E4A">
        <w:rPr>
          <w:rFonts w:ascii="Times New Roman" w:eastAsia="Times New Roman" w:hAnsi="Times New Roman" w:cs="Times New Roman"/>
          <w:sz w:val="28"/>
          <w:szCs w:val="28"/>
          <w:lang w:eastAsia="ru-RU"/>
        </w:rPr>
        <w:t xml:space="preserve">Полная адаптация к протезам у </w:t>
      </w:r>
      <w:r>
        <w:rPr>
          <w:rFonts w:ascii="Times New Roman" w:eastAsia="Times New Roman" w:hAnsi="Times New Roman" w:cs="Times New Roman"/>
          <w:sz w:val="28"/>
          <w:szCs w:val="28"/>
          <w:lang w:eastAsia="ru-RU"/>
        </w:rPr>
        <w:t xml:space="preserve">пациентов обеих групп </w:t>
      </w:r>
      <w:r w:rsidRPr="009D6E4A">
        <w:rPr>
          <w:rFonts w:ascii="Times New Roman" w:eastAsia="Times New Roman" w:hAnsi="Times New Roman" w:cs="Times New Roman"/>
          <w:sz w:val="28"/>
          <w:szCs w:val="28"/>
          <w:lang w:eastAsia="ru-RU"/>
        </w:rPr>
        <w:t xml:space="preserve">наступала в течение первого месяца лечения, однако у большинства (61%) пациентов исследуемой группы в более ранние сроки - через неделю пользования протезами, тогда как в группе сравнения за этот же период </w:t>
      </w:r>
      <w:r>
        <w:rPr>
          <w:rFonts w:ascii="Times New Roman" w:eastAsia="Times New Roman" w:hAnsi="Times New Roman" w:cs="Times New Roman"/>
          <w:sz w:val="28"/>
          <w:szCs w:val="28"/>
          <w:lang w:eastAsia="ru-RU"/>
        </w:rPr>
        <w:t>- лишь у 46% пациентов.</w:t>
      </w:r>
    </w:p>
    <w:p w:rsidR="004B5222" w:rsidRDefault="00197A02" w:rsidP="00C3668D">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Результаты исследований показали, что при пользовании съемными акриловыми протезами, изготовленными методом инжекционной формовки, количество зон воспаления слизистой оболочки протезного ложа в</w:t>
      </w:r>
      <w:r w:rsidRPr="009D6E4A">
        <w:rPr>
          <w:rFonts w:ascii="Times New Roman" w:eastAsia="Times New Roman" w:hAnsi="Times New Roman" w:cs="Times New Roman"/>
          <w:sz w:val="20"/>
          <w:szCs w:val="20"/>
          <w:lang w:eastAsia="ru-RU"/>
        </w:rPr>
        <w:t xml:space="preserve"> </w:t>
      </w:r>
      <w:r w:rsidRPr="009D6E4A">
        <w:rPr>
          <w:rFonts w:ascii="Times New Roman" w:eastAsia="Times New Roman" w:hAnsi="Times New Roman" w:cs="Times New Roman"/>
          <w:sz w:val="28"/>
          <w:szCs w:val="28"/>
          <w:lang w:eastAsia="ru-RU"/>
        </w:rPr>
        <w:t>различные сроки наблюдения значительно меньше, чем при пользовании протезами, изготовленными традиционным методом.</w:t>
      </w:r>
      <w:r w:rsidR="00C3668D">
        <w:rPr>
          <w:rFonts w:ascii="Times New Roman" w:eastAsia="Times New Roman" w:hAnsi="Times New Roman" w:cs="Times New Roman"/>
          <w:sz w:val="28"/>
          <w:szCs w:val="28"/>
          <w:lang w:eastAsia="ru-RU"/>
        </w:rPr>
        <w:t xml:space="preserve"> </w:t>
      </w:r>
      <w:r w:rsidR="004B5222">
        <w:rPr>
          <w:rFonts w:ascii="Times New Roman" w:eastAsia="Times New Roman" w:hAnsi="Times New Roman" w:cs="Times New Roman"/>
          <w:sz w:val="28"/>
          <w:szCs w:val="28"/>
          <w:lang w:eastAsia="ru-RU"/>
        </w:rPr>
        <w:t>В</w:t>
      </w:r>
      <w:r w:rsidR="004B5222" w:rsidRPr="009D6E4A">
        <w:rPr>
          <w:rFonts w:ascii="Times New Roman" w:eastAsia="Times New Roman" w:hAnsi="Times New Roman" w:cs="Times New Roman"/>
          <w:sz w:val="28"/>
          <w:szCs w:val="28"/>
          <w:lang w:eastAsia="ru-RU"/>
        </w:rPr>
        <w:t>оспаление у пациентов исследуемой группы с протезами из «</w:t>
      </w:r>
      <w:r w:rsidR="004B5222" w:rsidRPr="009D6E4A">
        <w:rPr>
          <w:rFonts w:ascii="Times New Roman" w:eastAsia="Times New Roman" w:hAnsi="Times New Roman" w:cs="Times New Roman"/>
          <w:sz w:val="28"/>
          <w:szCs w:val="28"/>
          <w:lang w:val="en-US" w:eastAsia="ru-RU"/>
        </w:rPr>
        <w:t>PalaXpress</w:t>
      </w:r>
      <w:r w:rsidR="004B5222" w:rsidRPr="009D6E4A">
        <w:rPr>
          <w:rFonts w:ascii="Times New Roman" w:eastAsia="Times New Roman" w:hAnsi="Times New Roman" w:cs="Times New Roman"/>
          <w:sz w:val="28"/>
          <w:szCs w:val="28"/>
          <w:lang w:eastAsia="ru-RU"/>
        </w:rPr>
        <w:t>» во всех случаях имело резко ограниченный характер, тогда как в группе сравнения воспалительные явления были как локальными, так и диффузными с различной степенью выраженности.</w:t>
      </w:r>
    </w:p>
    <w:p w:rsidR="0046782C" w:rsidRPr="00C3668D" w:rsidRDefault="0046782C" w:rsidP="00C3668D">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p>
    <w:p w:rsidR="00432D07" w:rsidRPr="009D6E4A" w:rsidRDefault="00CE77AF" w:rsidP="00432D07">
      <w:pPr>
        <w:widowControl w:val="0"/>
        <w:shd w:val="clear" w:color="auto" w:fill="FFFFFF"/>
        <w:autoSpaceDE w:val="0"/>
        <w:autoSpaceDN w:val="0"/>
        <w:adjustRightInd w:val="0"/>
        <w:spacing w:before="240" w:after="240" w:line="240" w:lineRule="auto"/>
        <w:ind w:right="-6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5</w:t>
      </w:r>
      <w:r w:rsidR="00432D07" w:rsidRPr="009D6E4A">
        <w:rPr>
          <w:rFonts w:ascii="Times New Roman" w:eastAsia="Times New Roman" w:hAnsi="Times New Roman" w:cs="Times New Roman"/>
          <w:sz w:val="28"/>
          <w:szCs w:val="28"/>
          <w:lang w:eastAsia="ru-RU"/>
        </w:rPr>
        <w:t xml:space="preserve"> - Структура жалоб курируемых пациентов, пользующихся частичными и полными съемными акриловыми протезами</w:t>
      </w:r>
      <w:proofErr w:type="gramStart"/>
      <w:r w:rsidR="00432D07" w:rsidRPr="009D6E4A">
        <w:rPr>
          <w:rFonts w:ascii="Times New Roman" w:eastAsia="Times New Roman" w:hAnsi="Times New Roman" w:cs="Times New Roman"/>
          <w:sz w:val="28"/>
          <w:szCs w:val="28"/>
          <w:lang w:eastAsia="ru-RU"/>
        </w:rPr>
        <w:t>, (%)</w:t>
      </w:r>
      <w:proofErr w:type="gramEnd"/>
    </w:p>
    <w:tbl>
      <w:tblPr>
        <w:tblStyle w:val="10"/>
        <w:tblW w:w="8363" w:type="dxa"/>
        <w:jc w:val="center"/>
        <w:tblInd w:w="534" w:type="dxa"/>
        <w:tblLook w:val="04A0" w:firstRow="1" w:lastRow="0" w:firstColumn="1" w:lastColumn="0" w:noHBand="0" w:noVBand="1"/>
      </w:tblPr>
      <w:tblGrid>
        <w:gridCol w:w="2138"/>
        <w:gridCol w:w="1898"/>
        <w:gridCol w:w="1899"/>
        <w:gridCol w:w="2428"/>
      </w:tblGrid>
      <w:tr w:rsidR="00432D07" w:rsidRPr="00432D07" w:rsidTr="004C53FA">
        <w:trPr>
          <w:jc w:val="center"/>
        </w:trPr>
        <w:tc>
          <w:tcPr>
            <w:tcW w:w="2138" w:type="dxa"/>
            <w:vAlign w:val="bottom"/>
          </w:tcPr>
          <w:p w:rsidR="00432D07" w:rsidRPr="00432D07" w:rsidRDefault="00432D07" w:rsidP="004C53FA">
            <w:pPr>
              <w:jc w:val="right"/>
              <w:rPr>
                <w:rFonts w:ascii="Times New Roman" w:eastAsia="Times New Roman" w:hAnsi="Times New Roman" w:cs="Times New Roman"/>
                <w:sz w:val="26"/>
                <w:szCs w:val="26"/>
                <w:lang w:eastAsia="ru-RU"/>
              </w:rPr>
            </w:pPr>
            <w:r w:rsidRPr="00432D0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0DD66B82" wp14:editId="75E71F3C">
                      <wp:simplePos x="0" y="0"/>
                      <wp:positionH relativeFrom="column">
                        <wp:posOffset>-59690</wp:posOffset>
                      </wp:positionH>
                      <wp:positionV relativeFrom="paragraph">
                        <wp:posOffset>40640</wp:posOffset>
                      </wp:positionV>
                      <wp:extent cx="1325880" cy="925830"/>
                      <wp:effectExtent l="0" t="0" r="26670" b="26670"/>
                      <wp:wrapNone/>
                      <wp:docPr id="7170" name="Прямая соединительная линия 7170"/>
                      <wp:cNvGraphicFramePr/>
                      <a:graphic xmlns:a="http://schemas.openxmlformats.org/drawingml/2006/main">
                        <a:graphicData uri="http://schemas.microsoft.com/office/word/2010/wordprocessingShape">
                          <wps:wsp>
                            <wps:cNvCnPr/>
                            <wps:spPr>
                              <a:xfrm>
                                <a:off x="0" y="0"/>
                                <a:ext cx="1325880" cy="92583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3.2pt" to="99.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" strokecolor="#0d0d0d"/>
                  </w:pict>
                </mc:Fallback>
              </mc:AlternateContent>
            </w:r>
            <w:r w:rsidRPr="00432D07">
              <w:rPr>
                <w:rFonts w:ascii="Times New Roman" w:eastAsia="Times New Roman" w:hAnsi="Times New Roman" w:cs="Times New Roman"/>
                <w:sz w:val="26"/>
                <w:szCs w:val="26"/>
                <w:lang w:eastAsia="ru-RU"/>
              </w:rPr>
              <w:t>Группа</w:t>
            </w:r>
          </w:p>
          <w:p w:rsidR="00432D07" w:rsidRPr="00432D07" w:rsidRDefault="00432D07" w:rsidP="004C53FA">
            <w:pPr>
              <w:jc w:val="right"/>
              <w:rPr>
                <w:rFonts w:ascii="Times New Roman" w:eastAsia="Times New Roman" w:hAnsi="Times New Roman" w:cs="Times New Roman"/>
                <w:sz w:val="26"/>
                <w:szCs w:val="26"/>
                <w:lang w:eastAsia="ru-RU"/>
              </w:rPr>
            </w:pPr>
            <w:r w:rsidRPr="00432D07">
              <w:rPr>
                <w:rFonts w:ascii="Times New Roman" w:eastAsia="Times New Roman" w:hAnsi="Times New Roman" w:cs="Times New Roman"/>
                <w:sz w:val="26"/>
                <w:szCs w:val="26"/>
                <w:lang w:eastAsia="ru-RU"/>
              </w:rPr>
              <w:t>пациентов</w:t>
            </w:r>
          </w:p>
          <w:p w:rsidR="00432D07" w:rsidRPr="00432D07" w:rsidRDefault="00432D07" w:rsidP="004C53FA">
            <w:pPr>
              <w:jc w:val="right"/>
              <w:rPr>
                <w:rFonts w:ascii="Times New Roman" w:eastAsia="Times New Roman" w:hAnsi="Times New Roman" w:cs="Times New Roman"/>
                <w:sz w:val="26"/>
                <w:szCs w:val="26"/>
                <w:lang w:eastAsia="ru-RU"/>
              </w:rPr>
            </w:pPr>
          </w:p>
          <w:p w:rsidR="00432D07" w:rsidRPr="00432D07" w:rsidRDefault="00432D07" w:rsidP="004C53FA">
            <w:pPr>
              <w:rPr>
                <w:rFonts w:ascii="Times New Roman" w:eastAsia="Times New Roman" w:hAnsi="Times New Roman" w:cs="Times New Roman"/>
                <w:sz w:val="26"/>
                <w:szCs w:val="26"/>
                <w:lang w:eastAsia="ru-RU"/>
              </w:rPr>
            </w:pPr>
          </w:p>
          <w:p w:rsidR="00432D07" w:rsidRPr="00432D07" w:rsidRDefault="00432D07" w:rsidP="004C53FA">
            <w:pPr>
              <w:rPr>
                <w:rFonts w:ascii="Times New Roman" w:eastAsia="Times New Roman" w:hAnsi="Times New Roman" w:cs="Times New Roman"/>
                <w:sz w:val="26"/>
                <w:szCs w:val="26"/>
                <w:lang w:eastAsia="ru-RU"/>
              </w:rPr>
            </w:pPr>
          </w:p>
          <w:p w:rsidR="00432D07" w:rsidRPr="00432D07" w:rsidRDefault="00432D07" w:rsidP="004C53FA">
            <w:pPr>
              <w:rPr>
                <w:rFonts w:ascii="Times New Roman" w:eastAsia="Times New Roman" w:hAnsi="Times New Roman" w:cs="Times New Roman"/>
                <w:sz w:val="26"/>
                <w:szCs w:val="26"/>
                <w:lang w:eastAsia="ru-RU"/>
              </w:rPr>
            </w:pPr>
            <w:r w:rsidRPr="00432D07">
              <w:rPr>
                <w:rFonts w:ascii="Times New Roman" w:eastAsia="Times New Roman" w:hAnsi="Times New Roman" w:cs="Times New Roman"/>
                <w:sz w:val="26"/>
                <w:szCs w:val="26"/>
                <w:lang w:eastAsia="ru-RU"/>
              </w:rPr>
              <w:t>Предъявляемые жалобы</w:t>
            </w:r>
          </w:p>
        </w:tc>
        <w:tc>
          <w:tcPr>
            <w:tcW w:w="1898" w:type="dxa"/>
          </w:tcPr>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Пациенты</w:t>
            </w:r>
          </w:p>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группы сравнения</w:t>
            </w:r>
          </w:p>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с протезами</w:t>
            </w:r>
          </w:p>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«Фторакс»</w:t>
            </w:r>
          </w:p>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w:t>
            </w:r>
            <w:r w:rsidRPr="00432D07">
              <w:rPr>
                <w:rFonts w:ascii="Times New Roman" w:eastAsia="Times New Roman" w:hAnsi="Times New Roman" w:cs="Times New Roman"/>
                <w:color w:val="000000"/>
                <w:sz w:val="26"/>
                <w:szCs w:val="26"/>
                <w:lang w:val="en-US"/>
              </w:rPr>
              <w:t>n</w:t>
            </w:r>
            <w:r w:rsidRPr="00432D07">
              <w:rPr>
                <w:rFonts w:ascii="Times New Roman" w:eastAsia="Times New Roman" w:hAnsi="Times New Roman" w:cs="Times New Roman"/>
                <w:color w:val="000000"/>
                <w:sz w:val="26"/>
                <w:szCs w:val="26"/>
              </w:rPr>
              <w:t>=57)</w:t>
            </w:r>
          </w:p>
          <w:p w:rsidR="00432D07" w:rsidRPr="00432D07" w:rsidRDefault="00432D07" w:rsidP="004C53FA">
            <w:pPr>
              <w:jc w:val="center"/>
              <w:rPr>
                <w:rFonts w:ascii="Times New Roman" w:eastAsia="Times New Roman" w:hAnsi="Times New Roman" w:cs="Times New Roman"/>
                <w:sz w:val="26"/>
                <w:szCs w:val="26"/>
                <w:lang w:eastAsia="ru-RU"/>
              </w:rPr>
            </w:pPr>
          </w:p>
        </w:tc>
        <w:tc>
          <w:tcPr>
            <w:tcW w:w="1899" w:type="dxa"/>
          </w:tcPr>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Пациенты</w:t>
            </w:r>
          </w:p>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исследуемой</w:t>
            </w:r>
          </w:p>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группы</w:t>
            </w:r>
          </w:p>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с протезами</w:t>
            </w:r>
          </w:p>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w:t>
            </w:r>
            <w:r w:rsidRPr="00432D07">
              <w:rPr>
                <w:rFonts w:ascii="Times New Roman" w:eastAsia="Times New Roman" w:hAnsi="Times New Roman" w:cs="Times New Roman"/>
                <w:color w:val="000000"/>
                <w:sz w:val="26"/>
                <w:szCs w:val="26"/>
                <w:lang w:val="en-US"/>
              </w:rPr>
              <w:t>PalaXpress</w:t>
            </w:r>
            <w:r w:rsidRPr="00432D07">
              <w:rPr>
                <w:rFonts w:ascii="Times New Roman" w:eastAsia="Times New Roman" w:hAnsi="Times New Roman" w:cs="Times New Roman"/>
                <w:color w:val="000000"/>
                <w:sz w:val="26"/>
                <w:szCs w:val="26"/>
              </w:rPr>
              <w:t>»</w:t>
            </w:r>
          </w:p>
          <w:p w:rsidR="00432D07" w:rsidRPr="00432D07" w:rsidRDefault="00432D07" w:rsidP="004C53FA">
            <w:pPr>
              <w:jc w:val="center"/>
              <w:rPr>
                <w:rFonts w:ascii="Times New Roman" w:eastAsia="Times New Roman" w:hAnsi="Times New Roman" w:cs="Times New Roman"/>
                <w:sz w:val="26"/>
                <w:szCs w:val="26"/>
                <w:lang w:eastAsia="ru-RU"/>
              </w:rPr>
            </w:pPr>
            <w:r w:rsidRPr="00432D07">
              <w:rPr>
                <w:rFonts w:ascii="Times New Roman" w:eastAsia="Times New Roman" w:hAnsi="Times New Roman" w:cs="Times New Roman"/>
                <w:color w:val="000000"/>
                <w:sz w:val="26"/>
                <w:szCs w:val="26"/>
              </w:rPr>
              <w:t>(</w:t>
            </w:r>
            <w:r w:rsidRPr="00432D07">
              <w:rPr>
                <w:rFonts w:ascii="Times New Roman" w:eastAsia="Times New Roman" w:hAnsi="Times New Roman" w:cs="Times New Roman"/>
                <w:color w:val="000000"/>
                <w:sz w:val="26"/>
                <w:szCs w:val="26"/>
                <w:lang w:val="en-US"/>
              </w:rPr>
              <w:t>n</w:t>
            </w:r>
            <w:r w:rsidRPr="00432D07">
              <w:rPr>
                <w:rFonts w:ascii="Times New Roman" w:eastAsia="Times New Roman" w:hAnsi="Times New Roman" w:cs="Times New Roman"/>
                <w:color w:val="000000"/>
                <w:sz w:val="26"/>
                <w:szCs w:val="26"/>
              </w:rPr>
              <w:t>=28)</w:t>
            </w:r>
          </w:p>
        </w:tc>
        <w:tc>
          <w:tcPr>
            <w:tcW w:w="2428" w:type="dxa"/>
          </w:tcPr>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Среднее</w:t>
            </w:r>
          </w:p>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количество</w:t>
            </w:r>
          </w:p>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 xml:space="preserve">пациентов </w:t>
            </w:r>
            <w:proofErr w:type="gramStart"/>
            <w:r w:rsidRPr="00432D07">
              <w:rPr>
                <w:rFonts w:ascii="Times New Roman" w:eastAsia="Times New Roman" w:hAnsi="Times New Roman" w:cs="Times New Roman"/>
                <w:color w:val="000000"/>
                <w:sz w:val="26"/>
                <w:szCs w:val="26"/>
              </w:rPr>
              <w:t>с</w:t>
            </w:r>
            <w:proofErr w:type="gramEnd"/>
          </w:p>
          <w:p w:rsidR="00432D07" w:rsidRPr="00432D07" w:rsidRDefault="00432D07" w:rsidP="004C53FA">
            <w:pPr>
              <w:jc w:val="center"/>
              <w:rPr>
                <w:rFonts w:ascii="Times New Roman" w:eastAsia="Times New Roman" w:hAnsi="Times New Roman" w:cs="Times New Roman"/>
                <w:color w:val="000000"/>
                <w:sz w:val="26"/>
                <w:szCs w:val="26"/>
              </w:rPr>
            </w:pPr>
            <w:r w:rsidRPr="00432D07">
              <w:rPr>
                <w:rFonts w:ascii="Times New Roman" w:eastAsia="Times New Roman" w:hAnsi="Times New Roman" w:cs="Times New Roman"/>
                <w:color w:val="000000"/>
                <w:sz w:val="26"/>
                <w:szCs w:val="26"/>
              </w:rPr>
              <w:t>жалобами по группам</w:t>
            </w:r>
          </w:p>
          <w:p w:rsidR="00432D07" w:rsidRPr="00432D07" w:rsidRDefault="00432D07" w:rsidP="004C53FA">
            <w:pPr>
              <w:jc w:val="center"/>
              <w:rPr>
                <w:rFonts w:ascii="Times New Roman" w:eastAsia="Times New Roman" w:hAnsi="Times New Roman" w:cs="Times New Roman"/>
                <w:sz w:val="26"/>
                <w:szCs w:val="26"/>
                <w:lang w:eastAsia="ru-RU"/>
              </w:rPr>
            </w:pPr>
            <w:r w:rsidRPr="00432D07">
              <w:rPr>
                <w:rFonts w:ascii="Times New Roman" w:eastAsia="Times New Roman" w:hAnsi="Times New Roman" w:cs="Times New Roman"/>
                <w:color w:val="000000"/>
                <w:sz w:val="26"/>
                <w:szCs w:val="26"/>
              </w:rPr>
              <w:t>(</w:t>
            </w:r>
            <w:r w:rsidRPr="00432D07">
              <w:rPr>
                <w:rFonts w:ascii="Times New Roman" w:eastAsia="Times New Roman" w:hAnsi="Times New Roman" w:cs="Times New Roman"/>
                <w:color w:val="000000"/>
                <w:sz w:val="26"/>
                <w:szCs w:val="26"/>
                <w:lang w:val="en-US"/>
              </w:rPr>
              <w:t>n</w:t>
            </w:r>
            <w:r w:rsidRPr="00432D07">
              <w:rPr>
                <w:rFonts w:ascii="Times New Roman" w:eastAsia="Times New Roman" w:hAnsi="Times New Roman" w:cs="Times New Roman"/>
                <w:color w:val="000000"/>
                <w:sz w:val="26"/>
                <w:szCs w:val="26"/>
              </w:rPr>
              <w:t>=85)</w:t>
            </w:r>
          </w:p>
        </w:tc>
      </w:tr>
      <w:tr w:rsidR="00432D07" w:rsidRPr="00432D07" w:rsidTr="004C53FA">
        <w:trPr>
          <w:trHeight w:val="680"/>
          <w:jc w:val="center"/>
        </w:trPr>
        <w:tc>
          <w:tcPr>
            <w:tcW w:w="2138" w:type="dxa"/>
            <w:vAlign w:val="center"/>
          </w:tcPr>
          <w:p w:rsidR="00432D07" w:rsidRPr="00432D07" w:rsidRDefault="00432D07" w:rsidP="004C53FA">
            <w:pPr>
              <w:rPr>
                <w:rFonts w:ascii="Times New Roman" w:eastAsia="Times New Roman" w:hAnsi="Times New Roman" w:cs="Times New Roman"/>
                <w:sz w:val="26"/>
                <w:szCs w:val="26"/>
                <w:lang w:eastAsia="ru-RU"/>
              </w:rPr>
            </w:pPr>
            <w:r w:rsidRPr="00432D07">
              <w:rPr>
                <w:rFonts w:ascii="Times New Roman" w:eastAsia="Times New Roman" w:hAnsi="Times New Roman" w:cs="Times New Roman"/>
                <w:sz w:val="26"/>
                <w:szCs w:val="26"/>
              </w:rPr>
              <w:t>Болезненность СОПР</w:t>
            </w:r>
          </w:p>
        </w:tc>
        <w:tc>
          <w:tcPr>
            <w:tcW w:w="189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28,4%</w:t>
            </w:r>
          </w:p>
        </w:tc>
        <w:tc>
          <w:tcPr>
            <w:tcW w:w="1899"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13,7%</w:t>
            </w:r>
          </w:p>
        </w:tc>
        <w:tc>
          <w:tcPr>
            <w:tcW w:w="242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21,05%</w:t>
            </w:r>
          </w:p>
        </w:tc>
      </w:tr>
      <w:tr w:rsidR="00432D07" w:rsidRPr="00432D07" w:rsidTr="004C53FA">
        <w:trPr>
          <w:trHeight w:val="680"/>
          <w:jc w:val="center"/>
        </w:trPr>
        <w:tc>
          <w:tcPr>
            <w:tcW w:w="2138" w:type="dxa"/>
            <w:vAlign w:val="center"/>
          </w:tcPr>
          <w:p w:rsidR="00432D07" w:rsidRPr="00432D07" w:rsidRDefault="00432D07" w:rsidP="004C53FA">
            <w:pPr>
              <w:rPr>
                <w:rFonts w:ascii="Times New Roman" w:eastAsia="Times New Roman" w:hAnsi="Times New Roman" w:cs="Times New Roman"/>
                <w:sz w:val="26"/>
                <w:szCs w:val="26"/>
                <w:lang w:eastAsia="ru-RU"/>
              </w:rPr>
            </w:pPr>
            <w:r w:rsidRPr="00432D07">
              <w:rPr>
                <w:rFonts w:ascii="Times New Roman" w:eastAsia="Times New Roman" w:hAnsi="Times New Roman" w:cs="Times New Roman"/>
                <w:sz w:val="26"/>
                <w:szCs w:val="26"/>
              </w:rPr>
              <w:t>Жжение СОПР</w:t>
            </w:r>
          </w:p>
        </w:tc>
        <w:tc>
          <w:tcPr>
            <w:tcW w:w="189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1,7%</w:t>
            </w:r>
          </w:p>
        </w:tc>
        <w:tc>
          <w:tcPr>
            <w:tcW w:w="1899"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w:t>
            </w:r>
          </w:p>
        </w:tc>
        <w:tc>
          <w:tcPr>
            <w:tcW w:w="242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0,85%</w:t>
            </w:r>
          </w:p>
        </w:tc>
      </w:tr>
      <w:tr w:rsidR="00432D07" w:rsidRPr="00432D07" w:rsidTr="004C53FA">
        <w:trPr>
          <w:trHeight w:val="680"/>
          <w:jc w:val="center"/>
        </w:trPr>
        <w:tc>
          <w:tcPr>
            <w:tcW w:w="2138" w:type="dxa"/>
            <w:vAlign w:val="center"/>
          </w:tcPr>
          <w:p w:rsidR="00432D07" w:rsidRPr="00432D07" w:rsidRDefault="00432D07" w:rsidP="004C53FA">
            <w:pPr>
              <w:rPr>
                <w:rFonts w:ascii="Times New Roman" w:eastAsia="Times New Roman" w:hAnsi="Times New Roman" w:cs="Times New Roman"/>
                <w:sz w:val="26"/>
                <w:szCs w:val="26"/>
              </w:rPr>
            </w:pPr>
            <w:r w:rsidRPr="00432D07">
              <w:rPr>
                <w:rFonts w:ascii="Times New Roman" w:eastAsia="Times New Roman" w:hAnsi="Times New Roman" w:cs="Times New Roman"/>
                <w:sz w:val="26"/>
                <w:szCs w:val="26"/>
              </w:rPr>
              <w:t>Болезненность+</w:t>
            </w:r>
          </w:p>
          <w:p w:rsidR="00432D07" w:rsidRPr="00432D07" w:rsidRDefault="00432D07" w:rsidP="004C53FA">
            <w:pPr>
              <w:rPr>
                <w:rFonts w:ascii="Times New Roman" w:eastAsia="Times New Roman" w:hAnsi="Times New Roman" w:cs="Times New Roman"/>
                <w:sz w:val="26"/>
                <w:szCs w:val="26"/>
                <w:lang w:eastAsia="ru-RU"/>
              </w:rPr>
            </w:pPr>
            <w:r w:rsidRPr="00432D07">
              <w:rPr>
                <w:rFonts w:ascii="Times New Roman" w:eastAsia="Times New Roman" w:hAnsi="Times New Roman" w:cs="Times New Roman"/>
                <w:sz w:val="26"/>
                <w:szCs w:val="26"/>
              </w:rPr>
              <w:t>жжение СОПР</w:t>
            </w:r>
          </w:p>
        </w:tc>
        <w:tc>
          <w:tcPr>
            <w:tcW w:w="189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30,1%</w:t>
            </w:r>
          </w:p>
        </w:tc>
        <w:tc>
          <w:tcPr>
            <w:tcW w:w="1899"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13,7%</w:t>
            </w:r>
          </w:p>
        </w:tc>
        <w:tc>
          <w:tcPr>
            <w:tcW w:w="242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21,9%</w:t>
            </w:r>
          </w:p>
        </w:tc>
      </w:tr>
      <w:tr w:rsidR="00432D07" w:rsidRPr="00432D07" w:rsidTr="004C53FA">
        <w:trPr>
          <w:trHeight w:val="680"/>
          <w:jc w:val="center"/>
        </w:trPr>
        <w:tc>
          <w:tcPr>
            <w:tcW w:w="2138" w:type="dxa"/>
            <w:vAlign w:val="center"/>
          </w:tcPr>
          <w:p w:rsidR="00432D07" w:rsidRPr="00432D07" w:rsidRDefault="00432D07" w:rsidP="004C53FA">
            <w:pPr>
              <w:rPr>
                <w:rFonts w:ascii="Times New Roman" w:eastAsia="Times New Roman" w:hAnsi="Times New Roman" w:cs="Times New Roman"/>
                <w:sz w:val="26"/>
                <w:szCs w:val="26"/>
                <w:lang w:eastAsia="ru-RU"/>
              </w:rPr>
            </w:pPr>
            <w:r w:rsidRPr="00432D07">
              <w:rPr>
                <w:rFonts w:ascii="Times New Roman" w:eastAsia="Times New Roman" w:hAnsi="Times New Roman" w:cs="Times New Roman"/>
                <w:sz w:val="26"/>
                <w:szCs w:val="26"/>
              </w:rPr>
              <w:t>Слюнотечение</w:t>
            </w:r>
          </w:p>
        </w:tc>
        <w:tc>
          <w:tcPr>
            <w:tcW w:w="189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1,45%</w:t>
            </w:r>
          </w:p>
        </w:tc>
        <w:tc>
          <w:tcPr>
            <w:tcW w:w="1899"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0,9%</w:t>
            </w:r>
          </w:p>
        </w:tc>
        <w:tc>
          <w:tcPr>
            <w:tcW w:w="242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1,18%</w:t>
            </w:r>
          </w:p>
        </w:tc>
      </w:tr>
      <w:tr w:rsidR="00432D07" w:rsidRPr="00432D07" w:rsidTr="004C53FA">
        <w:trPr>
          <w:trHeight w:val="680"/>
          <w:jc w:val="center"/>
        </w:trPr>
        <w:tc>
          <w:tcPr>
            <w:tcW w:w="2138" w:type="dxa"/>
            <w:vAlign w:val="center"/>
          </w:tcPr>
          <w:p w:rsidR="00432D07" w:rsidRPr="00432D07" w:rsidRDefault="00432D07" w:rsidP="004C53FA">
            <w:pPr>
              <w:rPr>
                <w:rFonts w:ascii="Times New Roman" w:eastAsia="Times New Roman" w:hAnsi="Times New Roman" w:cs="Times New Roman"/>
                <w:sz w:val="26"/>
                <w:szCs w:val="26"/>
                <w:lang w:eastAsia="ru-RU"/>
              </w:rPr>
            </w:pPr>
            <w:r w:rsidRPr="00432D07">
              <w:rPr>
                <w:rFonts w:ascii="Times New Roman" w:eastAsia="Times New Roman" w:hAnsi="Times New Roman" w:cs="Times New Roman"/>
                <w:sz w:val="26"/>
                <w:szCs w:val="26"/>
              </w:rPr>
              <w:t>Онемение и покалывание СОПР</w:t>
            </w:r>
          </w:p>
        </w:tc>
        <w:tc>
          <w:tcPr>
            <w:tcW w:w="189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0,65%</w:t>
            </w:r>
          </w:p>
        </w:tc>
        <w:tc>
          <w:tcPr>
            <w:tcW w:w="1899"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w:t>
            </w:r>
          </w:p>
        </w:tc>
        <w:tc>
          <w:tcPr>
            <w:tcW w:w="242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0,33%</w:t>
            </w:r>
          </w:p>
        </w:tc>
      </w:tr>
      <w:tr w:rsidR="00432D07" w:rsidRPr="00432D07" w:rsidTr="004C53FA">
        <w:trPr>
          <w:trHeight w:val="680"/>
          <w:jc w:val="center"/>
        </w:trPr>
        <w:tc>
          <w:tcPr>
            <w:tcW w:w="2138" w:type="dxa"/>
            <w:vAlign w:val="center"/>
          </w:tcPr>
          <w:p w:rsidR="00432D07" w:rsidRPr="00432D07" w:rsidRDefault="00432D07" w:rsidP="004C53FA">
            <w:pPr>
              <w:rPr>
                <w:rFonts w:ascii="Times New Roman" w:eastAsia="Times New Roman" w:hAnsi="Times New Roman" w:cs="Times New Roman"/>
                <w:sz w:val="26"/>
                <w:szCs w:val="26"/>
                <w:lang w:eastAsia="ru-RU"/>
              </w:rPr>
            </w:pPr>
            <w:r w:rsidRPr="00432D07">
              <w:rPr>
                <w:rFonts w:ascii="Times New Roman" w:eastAsia="Times New Roman" w:hAnsi="Times New Roman" w:cs="Times New Roman"/>
                <w:sz w:val="26"/>
                <w:szCs w:val="26"/>
              </w:rPr>
              <w:t>Тошнота, головная боль</w:t>
            </w:r>
          </w:p>
        </w:tc>
        <w:tc>
          <w:tcPr>
            <w:tcW w:w="189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2,25%</w:t>
            </w:r>
          </w:p>
        </w:tc>
        <w:tc>
          <w:tcPr>
            <w:tcW w:w="1899"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0,9%</w:t>
            </w:r>
          </w:p>
        </w:tc>
        <w:tc>
          <w:tcPr>
            <w:tcW w:w="2428" w:type="dxa"/>
            <w:vAlign w:val="center"/>
          </w:tcPr>
          <w:p w:rsidR="00432D07" w:rsidRPr="00432D07" w:rsidRDefault="00432D07" w:rsidP="004C53FA">
            <w:pPr>
              <w:jc w:val="center"/>
              <w:rPr>
                <w:rFonts w:ascii="Times New Roman" w:eastAsia="Times New Roman" w:hAnsi="Times New Roman" w:cs="Times New Roman"/>
                <w:color w:val="000000"/>
                <w:sz w:val="26"/>
                <w:szCs w:val="26"/>
                <w:lang w:eastAsia="ru-RU"/>
              </w:rPr>
            </w:pPr>
            <w:r w:rsidRPr="00432D07">
              <w:rPr>
                <w:rFonts w:ascii="Times New Roman" w:eastAsia="Times New Roman" w:hAnsi="Times New Roman" w:cs="Times New Roman"/>
                <w:color w:val="000000"/>
                <w:sz w:val="26"/>
                <w:szCs w:val="26"/>
                <w:lang w:eastAsia="ru-RU"/>
              </w:rPr>
              <w:t>1,58%</w:t>
            </w:r>
          </w:p>
        </w:tc>
      </w:tr>
    </w:tbl>
    <w:p w:rsidR="00432D07" w:rsidRPr="009D6E4A" w:rsidRDefault="00432D07" w:rsidP="00432D07">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p>
    <w:p w:rsidR="00C15A64" w:rsidRDefault="009D6E4A" w:rsidP="00C15A64">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 xml:space="preserve">Результаты анализа жевательных проб в различные сроки курации пациентов </w:t>
      </w:r>
      <w:r w:rsidR="00C8397C">
        <w:rPr>
          <w:rFonts w:ascii="Times New Roman" w:eastAsia="Times New Roman" w:hAnsi="Times New Roman" w:cs="Times New Roman"/>
          <w:sz w:val="28"/>
          <w:szCs w:val="28"/>
          <w:lang w:eastAsia="ru-RU"/>
        </w:rPr>
        <w:t>(табл.</w:t>
      </w:r>
      <w:r w:rsidR="00F4666A">
        <w:rPr>
          <w:rFonts w:ascii="Times New Roman" w:eastAsia="Times New Roman" w:hAnsi="Times New Roman" w:cs="Times New Roman"/>
          <w:sz w:val="28"/>
          <w:szCs w:val="28"/>
          <w:lang w:eastAsia="ru-RU"/>
        </w:rPr>
        <w:t xml:space="preserve"> 6</w:t>
      </w:r>
      <w:r w:rsidR="004E64F4">
        <w:rPr>
          <w:rFonts w:ascii="Times New Roman" w:eastAsia="Times New Roman" w:hAnsi="Times New Roman" w:cs="Times New Roman"/>
          <w:sz w:val="28"/>
          <w:szCs w:val="28"/>
          <w:lang w:eastAsia="ru-RU"/>
        </w:rPr>
        <w:t>)</w:t>
      </w:r>
      <w:r w:rsidR="00C8397C">
        <w:rPr>
          <w:rFonts w:ascii="Times New Roman" w:eastAsia="Times New Roman" w:hAnsi="Times New Roman" w:cs="Times New Roman"/>
          <w:sz w:val="28"/>
          <w:szCs w:val="28"/>
          <w:lang w:eastAsia="ru-RU"/>
        </w:rPr>
        <w:t xml:space="preserve"> </w:t>
      </w:r>
      <w:r w:rsidRPr="009D6E4A">
        <w:rPr>
          <w:rFonts w:ascii="Times New Roman" w:eastAsia="Times New Roman" w:hAnsi="Times New Roman" w:cs="Times New Roman"/>
          <w:sz w:val="28"/>
          <w:szCs w:val="28"/>
          <w:lang w:eastAsia="ru-RU"/>
        </w:rPr>
        <w:t>показал</w:t>
      </w:r>
      <w:r w:rsidR="00C8397C">
        <w:rPr>
          <w:rFonts w:ascii="Times New Roman" w:eastAsia="Times New Roman" w:hAnsi="Times New Roman" w:cs="Times New Roman"/>
          <w:sz w:val="28"/>
          <w:szCs w:val="28"/>
          <w:lang w:eastAsia="ru-RU"/>
        </w:rPr>
        <w:t>и</w:t>
      </w:r>
      <w:r w:rsidRPr="009D6E4A">
        <w:rPr>
          <w:rFonts w:ascii="Times New Roman" w:eastAsia="Times New Roman" w:hAnsi="Times New Roman" w:cs="Times New Roman"/>
          <w:sz w:val="28"/>
          <w:szCs w:val="28"/>
          <w:lang w:eastAsia="ru-RU"/>
        </w:rPr>
        <w:t>, что значения жевательного индекса у пациентов исследуемой группы в большинстве случаев достоверно больше (</w:t>
      </w:r>
      <w:r w:rsidRPr="009D6E4A">
        <w:rPr>
          <w:rFonts w:ascii="Times New Roman" w:eastAsia="Times New Roman" w:hAnsi="Times New Roman" w:cs="Times New Roman"/>
          <w:sz w:val="28"/>
          <w:szCs w:val="28"/>
          <w:lang w:val="en-US" w:eastAsia="ru-RU"/>
        </w:rPr>
        <w:t>p</w:t>
      </w:r>
      <w:r w:rsidRPr="009D6E4A">
        <w:rPr>
          <w:rFonts w:ascii="Times New Roman" w:eastAsia="Times New Roman" w:hAnsi="Times New Roman" w:cs="Times New Roman"/>
          <w:sz w:val="28"/>
          <w:szCs w:val="28"/>
          <w:lang w:eastAsia="ru-RU"/>
        </w:rPr>
        <w:t>˂0,0001), чем в группе сравнения.</w:t>
      </w:r>
      <w:r w:rsidR="00C8397C">
        <w:rPr>
          <w:rFonts w:ascii="Times New Roman" w:eastAsia="Times New Roman" w:hAnsi="Times New Roman" w:cs="Times New Roman"/>
          <w:sz w:val="28"/>
          <w:szCs w:val="28"/>
          <w:lang w:eastAsia="ru-RU"/>
        </w:rPr>
        <w:t xml:space="preserve"> </w:t>
      </w:r>
      <w:proofErr w:type="gramStart"/>
      <w:r w:rsidRPr="009D6E4A">
        <w:rPr>
          <w:rFonts w:ascii="Times New Roman" w:eastAsia="Times New Roman" w:hAnsi="Times New Roman" w:cs="Times New Roman"/>
          <w:sz w:val="28"/>
          <w:szCs w:val="28"/>
          <w:lang w:eastAsia="ru-RU"/>
        </w:rPr>
        <w:t xml:space="preserve">Так, через месяц пользования протезами у пациентов исследуемой группы с неопирающимися - </w:t>
      </w:r>
      <w:r w:rsidRPr="009D6E4A">
        <w:rPr>
          <w:rFonts w:ascii="Times New Roman" w:eastAsia="Calibri" w:hAnsi="Times New Roman" w:cs="Times New Roman"/>
          <w:sz w:val="28"/>
          <w:szCs w:val="28"/>
        </w:rPr>
        <w:t xml:space="preserve">25,78±1,32 мг/с </w:t>
      </w:r>
      <w:r w:rsidRPr="009D6E4A">
        <w:rPr>
          <w:rFonts w:ascii="Times New Roman" w:eastAsia="Times New Roman" w:hAnsi="Times New Roman" w:cs="Times New Roman"/>
          <w:sz w:val="28"/>
          <w:szCs w:val="28"/>
          <w:lang w:eastAsia="ru-RU"/>
        </w:rPr>
        <w:t xml:space="preserve">и опирающимися - </w:t>
      </w:r>
      <w:r w:rsidRPr="009D6E4A">
        <w:rPr>
          <w:rFonts w:ascii="Times New Roman" w:eastAsia="Calibri" w:hAnsi="Times New Roman" w:cs="Times New Roman"/>
          <w:sz w:val="28"/>
          <w:szCs w:val="28"/>
        </w:rPr>
        <w:t xml:space="preserve">55,66±1,11 мг/с </w:t>
      </w:r>
      <w:r w:rsidRPr="009D6E4A">
        <w:rPr>
          <w:rFonts w:ascii="Times New Roman" w:eastAsia="Times New Roman" w:hAnsi="Times New Roman" w:cs="Times New Roman"/>
          <w:sz w:val="28"/>
          <w:szCs w:val="28"/>
          <w:lang w:eastAsia="ru-RU"/>
        </w:rPr>
        <w:t xml:space="preserve">протезами наблюдался достоверно значимый рост показателя жевательного индекса по сравнению с группой сравнения, где на долю пациентов с неопирающимися протезами жевательный индекс составил </w:t>
      </w:r>
      <w:r w:rsidRPr="009D6E4A">
        <w:rPr>
          <w:rFonts w:ascii="Times New Roman" w:eastAsia="Calibri" w:hAnsi="Times New Roman" w:cs="Times New Roman"/>
          <w:sz w:val="28"/>
          <w:szCs w:val="28"/>
        </w:rPr>
        <w:t>24,42±0,8 мг/с, с опирающимися - 53,98±1,06 мг/с</w:t>
      </w:r>
      <w:r w:rsidR="009417D8">
        <w:rPr>
          <w:rFonts w:ascii="Times New Roman" w:eastAsia="Calibri" w:hAnsi="Times New Roman" w:cs="Times New Roman"/>
          <w:sz w:val="28"/>
          <w:szCs w:val="28"/>
        </w:rPr>
        <w:t xml:space="preserve"> (</w:t>
      </w:r>
      <w:r w:rsidR="009417D8">
        <w:rPr>
          <w:rFonts w:ascii="Times New Roman" w:eastAsia="Calibri" w:hAnsi="Times New Roman" w:cs="Times New Roman"/>
          <w:sz w:val="28"/>
          <w:szCs w:val="28"/>
          <w:lang w:val="en-US"/>
        </w:rPr>
        <w:t>p</w:t>
      </w:r>
      <w:r w:rsidR="009417D8" w:rsidRPr="009417D8">
        <w:rPr>
          <w:rFonts w:ascii="Times New Roman" w:eastAsia="Calibri" w:hAnsi="Times New Roman" w:cs="Times New Roman"/>
          <w:sz w:val="28"/>
          <w:szCs w:val="28"/>
        </w:rPr>
        <w:t>˂</w:t>
      </w:r>
      <w:r w:rsidR="009417D8">
        <w:rPr>
          <w:rFonts w:ascii="Times New Roman" w:eastAsia="Calibri" w:hAnsi="Times New Roman" w:cs="Times New Roman"/>
          <w:sz w:val="28"/>
          <w:szCs w:val="28"/>
        </w:rPr>
        <w:t>0,0001)</w:t>
      </w:r>
      <w:r w:rsidRPr="009D6E4A">
        <w:rPr>
          <w:rFonts w:ascii="Times New Roman" w:eastAsia="Times New Roman" w:hAnsi="Times New Roman" w:cs="Times New Roman"/>
          <w:sz w:val="28"/>
          <w:szCs w:val="28"/>
          <w:lang w:eastAsia="ru-RU"/>
        </w:rPr>
        <w:t>.</w:t>
      </w:r>
      <w:proofErr w:type="gramEnd"/>
    </w:p>
    <w:p w:rsidR="004B5222" w:rsidRDefault="00197A02" w:rsidP="00C15A64">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Рост значений жеватель</w:t>
      </w:r>
      <w:r w:rsidR="004E64F4">
        <w:rPr>
          <w:rFonts w:ascii="Times New Roman" w:eastAsia="Times New Roman" w:hAnsi="Times New Roman" w:cs="Times New Roman"/>
          <w:sz w:val="28"/>
          <w:szCs w:val="28"/>
          <w:lang w:eastAsia="ru-RU"/>
        </w:rPr>
        <w:t xml:space="preserve">ного индекса наблюдался в течение </w:t>
      </w:r>
      <w:r w:rsidRPr="009D6E4A">
        <w:rPr>
          <w:rFonts w:ascii="Times New Roman" w:eastAsia="Times New Roman" w:hAnsi="Times New Roman" w:cs="Times New Roman"/>
          <w:sz w:val="28"/>
          <w:szCs w:val="28"/>
          <w:lang w:eastAsia="ru-RU"/>
        </w:rPr>
        <w:t>год</w:t>
      </w:r>
      <w:r w:rsidR="004E64F4">
        <w:rPr>
          <w:rFonts w:ascii="Times New Roman" w:eastAsia="Times New Roman" w:hAnsi="Times New Roman" w:cs="Times New Roman"/>
          <w:sz w:val="28"/>
          <w:szCs w:val="28"/>
          <w:lang w:eastAsia="ru-RU"/>
        </w:rPr>
        <w:t>а исследований, п</w:t>
      </w:r>
      <w:r w:rsidRPr="009D6E4A">
        <w:rPr>
          <w:rFonts w:ascii="Times New Roman" w:eastAsia="Times New Roman" w:hAnsi="Times New Roman" w:cs="Times New Roman"/>
          <w:sz w:val="28"/>
          <w:szCs w:val="28"/>
          <w:lang w:eastAsia="ru-RU"/>
        </w:rPr>
        <w:t>роведенные внутригрупповые сравнения выявили достоверно значимый рост показателей жевательного индекса у пациентов с опирающимися протезами обеих исследуемых групп на всех этапах наблюдения (</w:t>
      </w:r>
      <w:r w:rsidRPr="009D6E4A">
        <w:rPr>
          <w:rFonts w:ascii="Times New Roman" w:eastAsia="Times New Roman" w:hAnsi="Times New Roman" w:cs="Times New Roman"/>
          <w:sz w:val="28"/>
          <w:szCs w:val="28"/>
          <w:lang w:val="en-US" w:eastAsia="ru-RU"/>
        </w:rPr>
        <w:t>p</w:t>
      </w:r>
      <w:r w:rsidRPr="009D6E4A">
        <w:rPr>
          <w:rFonts w:ascii="Times New Roman" w:eastAsia="Times New Roman" w:hAnsi="Times New Roman" w:cs="Times New Roman"/>
          <w:sz w:val="28"/>
          <w:szCs w:val="28"/>
          <w:lang w:eastAsia="ru-RU"/>
        </w:rPr>
        <w:t>˂0,0001).</w:t>
      </w:r>
    </w:p>
    <w:p w:rsidR="00FB4804" w:rsidRDefault="00FB4804" w:rsidP="00FB4804">
      <w:pPr>
        <w:widowControl w:val="0"/>
        <w:shd w:val="clear" w:color="auto" w:fill="FFFFFF"/>
        <w:autoSpaceDE w:val="0"/>
        <w:autoSpaceDN w:val="0"/>
        <w:adjustRightInd w:val="0"/>
        <w:spacing w:after="0" w:line="240" w:lineRule="auto"/>
        <w:ind w:right="-63" w:firstLine="709"/>
        <w:jc w:val="both"/>
        <w:rPr>
          <w:rFonts w:ascii="Times New Roman" w:eastAsia="Calibri" w:hAnsi="Times New Roman" w:cs="Times New Roman"/>
          <w:sz w:val="28"/>
          <w:szCs w:val="28"/>
        </w:rPr>
      </w:pPr>
      <w:r w:rsidRPr="009D6E4A">
        <w:rPr>
          <w:rFonts w:ascii="Times New Roman" w:eastAsia="Calibri" w:hAnsi="Times New Roman" w:cs="Times New Roman"/>
          <w:sz w:val="28"/>
          <w:szCs w:val="28"/>
        </w:rPr>
        <w:t>Таким образом, рост значений показателя жевательной эффективности у пациентов иссле</w:t>
      </w:r>
      <w:r>
        <w:rPr>
          <w:rFonts w:ascii="Times New Roman" w:eastAsia="Calibri" w:hAnsi="Times New Roman" w:cs="Times New Roman"/>
          <w:sz w:val="28"/>
          <w:szCs w:val="28"/>
        </w:rPr>
        <w:t>дуемой группы происходил</w:t>
      </w:r>
      <w:r w:rsidRPr="009D6E4A">
        <w:rPr>
          <w:rFonts w:ascii="Times New Roman" w:eastAsia="Calibri" w:hAnsi="Times New Roman" w:cs="Times New Roman"/>
          <w:sz w:val="28"/>
          <w:szCs w:val="28"/>
        </w:rPr>
        <w:t xml:space="preserve"> несколько быстрее, чем в группе сравнения, причем с</w:t>
      </w:r>
      <w:r w:rsidR="00C15A64">
        <w:rPr>
          <w:rFonts w:ascii="Times New Roman" w:eastAsia="Calibri" w:hAnsi="Times New Roman" w:cs="Times New Roman"/>
          <w:sz w:val="28"/>
          <w:szCs w:val="28"/>
        </w:rPr>
        <w:t>амые высокие значения получены в группе</w:t>
      </w:r>
      <w:r w:rsidRPr="009D6E4A">
        <w:rPr>
          <w:rFonts w:ascii="Times New Roman" w:eastAsia="Calibri" w:hAnsi="Times New Roman" w:cs="Times New Roman"/>
          <w:sz w:val="28"/>
          <w:szCs w:val="28"/>
        </w:rPr>
        <w:t xml:space="preserve"> пациентов с опирающимися протезами.</w:t>
      </w:r>
    </w:p>
    <w:p w:rsidR="00C70FE3" w:rsidRDefault="00C70FE3" w:rsidP="0080665D">
      <w:pPr>
        <w:widowControl w:val="0"/>
        <w:shd w:val="clear" w:color="auto" w:fill="FFFFFF"/>
        <w:autoSpaceDE w:val="0"/>
        <w:autoSpaceDN w:val="0"/>
        <w:adjustRightInd w:val="0"/>
        <w:spacing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Анализ данных речевых проб показал, что в день наложения протезов у пациентов всех групп разборчивость речи была «хорошей</w:t>
      </w:r>
      <w:r>
        <w:rPr>
          <w:rFonts w:ascii="Times New Roman" w:eastAsia="Times New Roman" w:hAnsi="Times New Roman" w:cs="Times New Roman"/>
          <w:sz w:val="28"/>
          <w:szCs w:val="28"/>
          <w:lang w:eastAsia="ru-RU"/>
        </w:rPr>
        <w:t>». О</w:t>
      </w:r>
      <w:r w:rsidRPr="009D6E4A">
        <w:rPr>
          <w:rFonts w:ascii="Times New Roman" w:eastAsia="Times New Roman" w:hAnsi="Times New Roman" w:cs="Times New Roman"/>
          <w:sz w:val="28"/>
          <w:szCs w:val="28"/>
          <w:lang w:eastAsia="ru-RU"/>
        </w:rPr>
        <w:t>днако, в исследуемой группе у пациентов со всеми видами п</w:t>
      </w:r>
      <w:r>
        <w:rPr>
          <w:rFonts w:ascii="Times New Roman" w:eastAsia="Times New Roman" w:hAnsi="Times New Roman" w:cs="Times New Roman"/>
          <w:sz w:val="28"/>
          <w:szCs w:val="28"/>
          <w:lang w:eastAsia="ru-RU"/>
        </w:rPr>
        <w:t xml:space="preserve">ротезов разборчивость речи была выше, чем в </w:t>
      </w:r>
      <w:r w:rsidRPr="009D6E4A">
        <w:rPr>
          <w:rFonts w:ascii="Times New Roman" w:eastAsia="Times New Roman" w:hAnsi="Times New Roman" w:cs="Times New Roman"/>
          <w:sz w:val="28"/>
          <w:szCs w:val="28"/>
          <w:lang w:eastAsia="ru-RU"/>
        </w:rPr>
        <w:t>группах сравнения, хотя различия статистически не достоверны (</w:t>
      </w:r>
      <w:r w:rsidRPr="009D6E4A">
        <w:rPr>
          <w:rFonts w:ascii="Times New Roman" w:eastAsia="Times New Roman" w:hAnsi="Times New Roman" w:cs="Times New Roman"/>
          <w:sz w:val="28"/>
          <w:szCs w:val="28"/>
          <w:lang w:val="en-US" w:eastAsia="ru-RU"/>
        </w:rPr>
        <w:t>p</w:t>
      </w:r>
      <w:r w:rsidRPr="009D6E4A">
        <w:rPr>
          <w:rFonts w:ascii="Times New Roman" w:eastAsia="Times New Roman" w:hAnsi="Times New Roman" w:cs="Times New Roman"/>
          <w:sz w:val="28"/>
          <w:szCs w:val="28"/>
          <w:lang w:eastAsia="ru-RU"/>
        </w:rPr>
        <w:t>˃0,05).</w:t>
      </w:r>
    </w:p>
    <w:p w:rsidR="0046782C" w:rsidRPr="00FB4804" w:rsidRDefault="0046782C" w:rsidP="0080665D">
      <w:pPr>
        <w:widowControl w:val="0"/>
        <w:shd w:val="clear" w:color="auto" w:fill="FFFFFF"/>
        <w:autoSpaceDE w:val="0"/>
        <w:autoSpaceDN w:val="0"/>
        <w:adjustRightInd w:val="0"/>
        <w:spacing w:line="240" w:lineRule="auto"/>
        <w:ind w:right="-63" w:firstLine="709"/>
        <w:jc w:val="both"/>
        <w:rPr>
          <w:rFonts w:ascii="Times New Roman" w:eastAsia="Calibri" w:hAnsi="Times New Roman" w:cs="Times New Roman"/>
          <w:sz w:val="28"/>
          <w:szCs w:val="28"/>
        </w:rPr>
      </w:pPr>
    </w:p>
    <w:p w:rsidR="009D6E4A" w:rsidRPr="00F4666A" w:rsidRDefault="00641146" w:rsidP="002F6882">
      <w:pPr>
        <w:widowControl w:val="0"/>
        <w:shd w:val="clear" w:color="auto" w:fill="FFFFFF"/>
        <w:autoSpaceDE w:val="0"/>
        <w:autoSpaceDN w:val="0"/>
        <w:adjustRightInd w:val="0"/>
        <w:spacing w:after="0" w:line="240" w:lineRule="auto"/>
        <w:ind w:right="-63"/>
        <w:rPr>
          <w:rFonts w:ascii="Times New Roman" w:eastAsia="Times New Roman" w:hAnsi="Times New Roman" w:cs="Times New Roman"/>
          <w:sz w:val="28"/>
          <w:szCs w:val="28"/>
          <w:lang w:eastAsia="ru-RU"/>
        </w:rPr>
      </w:pPr>
      <w:r w:rsidRPr="00F4666A">
        <w:rPr>
          <w:rFonts w:ascii="Times New Roman" w:eastAsia="Times New Roman" w:hAnsi="Times New Roman" w:cs="Times New Roman"/>
          <w:sz w:val="28"/>
          <w:szCs w:val="28"/>
          <w:lang w:eastAsia="ru-RU"/>
        </w:rPr>
        <w:lastRenderedPageBreak/>
        <w:t>Таблица 6</w:t>
      </w:r>
      <w:r w:rsidR="009D6E4A" w:rsidRPr="00F4666A">
        <w:rPr>
          <w:rFonts w:ascii="Times New Roman" w:eastAsia="Times New Roman" w:hAnsi="Times New Roman" w:cs="Times New Roman"/>
          <w:sz w:val="28"/>
          <w:szCs w:val="28"/>
          <w:lang w:eastAsia="ru-RU"/>
        </w:rPr>
        <w:t xml:space="preserve"> – Величина жевательного индекса и жевательной эффективности в различные сроки пользования съемными протезами</w:t>
      </w:r>
    </w:p>
    <w:tbl>
      <w:tblPr>
        <w:tblStyle w:val="10"/>
        <w:tblW w:w="5000" w:type="pct"/>
        <w:tblLayout w:type="fixed"/>
        <w:tblLook w:val="04A0" w:firstRow="1" w:lastRow="0" w:firstColumn="1" w:lastColumn="0" w:noHBand="0" w:noVBand="1"/>
      </w:tblPr>
      <w:tblGrid>
        <w:gridCol w:w="1102"/>
        <w:gridCol w:w="20"/>
        <w:gridCol w:w="1932"/>
        <w:gridCol w:w="1897"/>
        <w:gridCol w:w="1664"/>
        <w:gridCol w:w="1495"/>
        <w:gridCol w:w="1499"/>
        <w:gridCol w:w="1380"/>
      </w:tblGrid>
      <w:tr w:rsidR="009D6E4A" w:rsidRPr="002F6882" w:rsidTr="009D6E4A">
        <w:trPr>
          <w:trHeight w:val="346"/>
        </w:trPr>
        <w:tc>
          <w:tcPr>
            <w:tcW w:w="511" w:type="pct"/>
            <w:gridSpan w:val="2"/>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Показатель</w:t>
            </w:r>
          </w:p>
        </w:tc>
        <w:tc>
          <w:tcPr>
            <w:tcW w:w="878"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Группа</w:t>
            </w: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Вид</w:t>
            </w:r>
          </w:p>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протезов</w:t>
            </w:r>
          </w:p>
        </w:tc>
        <w:tc>
          <w:tcPr>
            <w:tcW w:w="757"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В день</w:t>
            </w:r>
          </w:p>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наложения</w:t>
            </w:r>
          </w:p>
        </w:tc>
        <w:tc>
          <w:tcPr>
            <w:tcW w:w="680"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Через</w:t>
            </w:r>
          </w:p>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 день</w:t>
            </w:r>
          </w:p>
        </w:tc>
        <w:tc>
          <w:tcPr>
            <w:tcW w:w="682"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Через</w:t>
            </w:r>
          </w:p>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 месяц</w:t>
            </w:r>
          </w:p>
        </w:tc>
        <w:tc>
          <w:tcPr>
            <w:tcW w:w="629"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Через</w:t>
            </w:r>
          </w:p>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 год</w:t>
            </w:r>
          </w:p>
        </w:tc>
      </w:tr>
      <w:tr w:rsidR="009D6E4A" w:rsidRPr="002F6882" w:rsidTr="009D6E4A">
        <w:trPr>
          <w:trHeight w:val="346"/>
        </w:trPr>
        <w:tc>
          <w:tcPr>
            <w:tcW w:w="502" w:type="pct"/>
            <w:vMerge w:val="restart"/>
            <w:textDirection w:val="btLr"/>
          </w:tcPr>
          <w:p w:rsidR="009D6E4A" w:rsidRPr="002F6882" w:rsidRDefault="009D6E4A" w:rsidP="002F6882">
            <w:pPr>
              <w:ind w:right="113"/>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Жевательный</w:t>
            </w:r>
          </w:p>
          <w:p w:rsidR="009D6E4A" w:rsidRPr="002F6882" w:rsidRDefault="009D6E4A" w:rsidP="002F6882">
            <w:pPr>
              <w:ind w:right="113"/>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индекс (мг</w:t>
            </w:r>
            <w:r w:rsidRPr="002F6882">
              <w:rPr>
                <w:rFonts w:ascii="Times New Roman" w:eastAsia="Calibri" w:hAnsi="Times New Roman" w:cs="Times New Roman"/>
                <w:sz w:val="26"/>
                <w:szCs w:val="26"/>
                <w:lang w:val="en-US"/>
              </w:rPr>
              <w:t>/</w:t>
            </w:r>
            <w:r w:rsidRPr="002F6882">
              <w:rPr>
                <w:rFonts w:ascii="Times New Roman" w:eastAsia="Calibri" w:hAnsi="Times New Roman" w:cs="Times New Roman"/>
                <w:sz w:val="26"/>
                <w:szCs w:val="26"/>
              </w:rPr>
              <w:t>с)</w:t>
            </w:r>
          </w:p>
        </w:tc>
        <w:tc>
          <w:tcPr>
            <w:tcW w:w="888" w:type="pct"/>
            <w:gridSpan w:val="2"/>
            <w:vMerge w:val="restart"/>
            <w:vAlign w:val="center"/>
          </w:tcPr>
          <w:p w:rsidR="009D6E4A" w:rsidRPr="002F6882" w:rsidRDefault="009D6E4A" w:rsidP="002F6882">
            <w:pPr>
              <w:spacing w:before="60"/>
              <w:ind w:left="-128" w:right="-107"/>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Исследуемая</w:t>
            </w:r>
          </w:p>
          <w:p w:rsidR="009D6E4A" w:rsidRPr="002F6882" w:rsidRDefault="009D6E4A" w:rsidP="002F6882">
            <w:pPr>
              <w:spacing w:before="60"/>
              <w:ind w:left="-128" w:right="-107"/>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группа</w:t>
            </w: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Неопир.</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16,62 ± 0,71</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16,98 ± 0,58*</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25,78 ± 1,32**</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26,35 ± 1,07</w:t>
            </w:r>
          </w:p>
        </w:tc>
      </w:tr>
      <w:tr w:rsidR="009D6E4A" w:rsidRPr="002F6882" w:rsidTr="009D6E4A">
        <w:trPr>
          <w:trHeight w:val="346"/>
        </w:trPr>
        <w:tc>
          <w:tcPr>
            <w:tcW w:w="502" w:type="pct"/>
            <w:vMerge/>
          </w:tcPr>
          <w:p w:rsidR="009D6E4A" w:rsidRPr="002F6882" w:rsidRDefault="009D6E4A" w:rsidP="002F6882">
            <w:pPr>
              <w:jc w:val="center"/>
              <w:rPr>
                <w:rFonts w:ascii="Times New Roman" w:eastAsia="Calibri" w:hAnsi="Times New Roman" w:cs="Times New Roman"/>
                <w:sz w:val="26"/>
                <w:szCs w:val="26"/>
              </w:rPr>
            </w:pPr>
          </w:p>
        </w:tc>
        <w:tc>
          <w:tcPr>
            <w:tcW w:w="888" w:type="pct"/>
            <w:gridSpan w:val="2"/>
            <w:vMerge/>
            <w:vAlign w:val="center"/>
          </w:tcPr>
          <w:p w:rsidR="009D6E4A" w:rsidRPr="002F6882" w:rsidRDefault="009D6E4A" w:rsidP="002F6882">
            <w:pPr>
              <w:spacing w:before="60"/>
              <w:ind w:left="-128" w:right="-192"/>
              <w:jc w:val="center"/>
              <w:rPr>
                <w:rFonts w:ascii="Times New Roman" w:eastAsia="Calibri" w:hAnsi="Times New Roman" w:cs="Times New Roman"/>
                <w:sz w:val="26"/>
                <w:szCs w:val="26"/>
              </w:rPr>
            </w:pP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Опир.</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24,06 ± 1,34</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35,49 ± 1,18*</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55,66 ± 1,11**</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56,69 ± 4,14</w:t>
            </w:r>
          </w:p>
        </w:tc>
      </w:tr>
      <w:tr w:rsidR="009D6E4A" w:rsidRPr="002F6882" w:rsidTr="009D6E4A">
        <w:trPr>
          <w:trHeight w:val="346"/>
        </w:trPr>
        <w:tc>
          <w:tcPr>
            <w:tcW w:w="502" w:type="pct"/>
            <w:vMerge/>
          </w:tcPr>
          <w:p w:rsidR="009D6E4A" w:rsidRPr="002F6882" w:rsidRDefault="009D6E4A" w:rsidP="002F6882">
            <w:pPr>
              <w:jc w:val="center"/>
              <w:rPr>
                <w:rFonts w:ascii="Times New Roman" w:eastAsia="Calibri" w:hAnsi="Times New Roman" w:cs="Times New Roman"/>
                <w:sz w:val="26"/>
                <w:szCs w:val="26"/>
              </w:rPr>
            </w:pPr>
          </w:p>
        </w:tc>
        <w:tc>
          <w:tcPr>
            <w:tcW w:w="888" w:type="pct"/>
            <w:gridSpan w:val="2"/>
            <w:vMerge/>
            <w:vAlign w:val="center"/>
          </w:tcPr>
          <w:p w:rsidR="009D6E4A" w:rsidRPr="002F6882" w:rsidRDefault="009D6E4A" w:rsidP="002F6882">
            <w:pPr>
              <w:spacing w:before="60"/>
              <w:ind w:left="-128" w:right="-192"/>
              <w:jc w:val="center"/>
              <w:rPr>
                <w:rFonts w:ascii="Times New Roman" w:eastAsia="Calibri" w:hAnsi="Times New Roman" w:cs="Times New Roman"/>
                <w:sz w:val="26"/>
                <w:szCs w:val="26"/>
              </w:rPr>
            </w:pP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ПСПП</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13,11 ± 0,47</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13,74 ± 0,59*</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21,44 ± 1,2**</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22,58 ± 1,3</w:t>
            </w:r>
          </w:p>
        </w:tc>
      </w:tr>
      <w:tr w:rsidR="009D6E4A" w:rsidRPr="002F6882" w:rsidTr="009D6E4A">
        <w:trPr>
          <w:trHeight w:val="346"/>
        </w:trPr>
        <w:tc>
          <w:tcPr>
            <w:tcW w:w="502" w:type="pct"/>
            <w:vMerge/>
          </w:tcPr>
          <w:p w:rsidR="009D6E4A" w:rsidRPr="002F6882" w:rsidRDefault="009D6E4A" w:rsidP="002F6882">
            <w:pPr>
              <w:jc w:val="center"/>
              <w:rPr>
                <w:rFonts w:ascii="Times New Roman" w:eastAsia="Calibri" w:hAnsi="Times New Roman" w:cs="Times New Roman"/>
                <w:sz w:val="26"/>
                <w:szCs w:val="26"/>
              </w:rPr>
            </w:pPr>
          </w:p>
        </w:tc>
        <w:tc>
          <w:tcPr>
            <w:tcW w:w="888" w:type="pct"/>
            <w:gridSpan w:val="2"/>
            <w:vMerge w:val="restart"/>
            <w:vAlign w:val="center"/>
          </w:tcPr>
          <w:p w:rsidR="009D6E4A" w:rsidRPr="002F6882" w:rsidRDefault="009D6E4A" w:rsidP="002F6882">
            <w:pPr>
              <w:spacing w:before="60"/>
              <w:ind w:left="-128" w:right="-192"/>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Группа</w:t>
            </w:r>
          </w:p>
          <w:p w:rsidR="009D6E4A" w:rsidRPr="002F6882" w:rsidRDefault="009D6E4A" w:rsidP="002F6882">
            <w:pPr>
              <w:spacing w:before="60"/>
              <w:ind w:left="-128" w:right="-192"/>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сравнения</w:t>
            </w: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Неопир.</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16,38 ± 0,52</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16,82 ± 0,55*</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24,42 ± 0,8**</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25,05 ± 0,77</w:t>
            </w:r>
          </w:p>
        </w:tc>
      </w:tr>
      <w:tr w:rsidR="009D6E4A" w:rsidRPr="002F6882" w:rsidTr="009D6E4A">
        <w:trPr>
          <w:trHeight w:val="346"/>
        </w:trPr>
        <w:tc>
          <w:tcPr>
            <w:tcW w:w="502" w:type="pct"/>
            <w:vMerge/>
          </w:tcPr>
          <w:p w:rsidR="009D6E4A" w:rsidRPr="002F6882" w:rsidRDefault="009D6E4A" w:rsidP="002F6882">
            <w:pPr>
              <w:jc w:val="center"/>
              <w:rPr>
                <w:rFonts w:ascii="Times New Roman" w:eastAsia="Calibri" w:hAnsi="Times New Roman" w:cs="Times New Roman"/>
                <w:sz w:val="26"/>
                <w:szCs w:val="26"/>
              </w:rPr>
            </w:pPr>
          </w:p>
        </w:tc>
        <w:tc>
          <w:tcPr>
            <w:tcW w:w="888" w:type="pct"/>
            <w:gridSpan w:val="2"/>
            <w:vMerge/>
            <w:vAlign w:val="center"/>
          </w:tcPr>
          <w:p w:rsidR="009D6E4A" w:rsidRPr="002F6882" w:rsidRDefault="009D6E4A" w:rsidP="002F6882">
            <w:pPr>
              <w:spacing w:before="60"/>
              <w:ind w:left="-128" w:right="-192"/>
              <w:jc w:val="center"/>
              <w:rPr>
                <w:rFonts w:ascii="Times New Roman" w:eastAsia="Calibri" w:hAnsi="Times New Roman" w:cs="Times New Roman"/>
                <w:sz w:val="26"/>
                <w:szCs w:val="26"/>
              </w:rPr>
            </w:pP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Опир.</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24,28 ± 1,37</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35,35 ± 1,29*</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53,98 ± 1,06**</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55,81 ± 1,00</w:t>
            </w:r>
          </w:p>
        </w:tc>
      </w:tr>
      <w:tr w:rsidR="009D6E4A" w:rsidRPr="002F6882" w:rsidTr="009D6E4A">
        <w:trPr>
          <w:trHeight w:val="346"/>
        </w:trPr>
        <w:tc>
          <w:tcPr>
            <w:tcW w:w="502" w:type="pct"/>
            <w:vMerge/>
          </w:tcPr>
          <w:p w:rsidR="009D6E4A" w:rsidRPr="002F6882" w:rsidRDefault="009D6E4A" w:rsidP="002F6882">
            <w:pPr>
              <w:jc w:val="center"/>
              <w:rPr>
                <w:rFonts w:ascii="Times New Roman" w:eastAsia="Calibri" w:hAnsi="Times New Roman" w:cs="Times New Roman"/>
                <w:sz w:val="26"/>
                <w:szCs w:val="26"/>
              </w:rPr>
            </w:pPr>
          </w:p>
        </w:tc>
        <w:tc>
          <w:tcPr>
            <w:tcW w:w="888" w:type="pct"/>
            <w:gridSpan w:val="2"/>
            <w:vMerge/>
            <w:vAlign w:val="center"/>
          </w:tcPr>
          <w:p w:rsidR="009D6E4A" w:rsidRPr="002F6882" w:rsidRDefault="009D6E4A" w:rsidP="002F6882">
            <w:pPr>
              <w:spacing w:before="60"/>
              <w:ind w:left="-128" w:right="-192"/>
              <w:jc w:val="center"/>
              <w:rPr>
                <w:rFonts w:ascii="Times New Roman" w:eastAsia="Calibri" w:hAnsi="Times New Roman" w:cs="Times New Roman"/>
                <w:sz w:val="26"/>
                <w:szCs w:val="26"/>
              </w:rPr>
            </w:pP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ПСПП</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12,98 ±</w:t>
            </w:r>
          </w:p>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0,6</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13,48 ± 0,58*</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20,04 ± 1,74**</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21,54 ± 1,58</w:t>
            </w:r>
          </w:p>
        </w:tc>
      </w:tr>
      <w:tr w:rsidR="009D6E4A" w:rsidRPr="002F6882" w:rsidTr="009D6E4A">
        <w:trPr>
          <w:trHeight w:val="346"/>
        </w:trPr>
        <w:tc>
          <w:tcPr>
            <w:tcW w:w="502" w:type="pct"/>
            <w:vMerge w:val="restart"/>
            <w:textDirection w:val="btLr"/>
          </w:tcPr>
          <w:p w:rsidR="009D6E4A" w:rsidRPr="002F6882" w:rsidRDefault="009D6E4A" w:rsidP="002F6882">
            <w:pPr>
              <w:ind w:right="113"/>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Жевательная</w:t>
            </w:r>
          </w:p>
          <w:p w:rsidR="009D6E4A" w:rsidRPr="002F6882" w:rsidRDefault="009D6E4A" w:rsidP="002F6882">
            <w:pPr>
              <w:ind w:right="113"/>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эффективность</w:t>
            </w:r>
            <w:proofErr w:type="gramStart"/>
            <w:r w:rsidRPr="002F6882">
              <w:rPr>
                <w:rFonts w:ascii="Times New Roman" w:eastAsia="Calibri" w:hAnsi="Times New Roman" w:cs="Times New Roman"/>
                <w:sz w:val="26"/>
                <w:szCs w:val="26"/>
              </w:rPr>
              <w:t xml:space="preserve"> (%)</w:t>
            </w:r>
            <w:proofErr w:type="gramEnd"/>
          </w:p>
        </w:tc>
        <w:tc>
          <w:tcPr>
            <w:tcW w:w="888" w:type="pct"/>
            <w:gridSpan w:val="2"/>
            <w:vMerge w:val="restart"/>
            <w:vAlign w:val="center"/>
          </w:tcPr>
          <w:p w:rsidR="009D6E4A" w:rsidRPr="002F6882" w:rsidRDefault="009D6E4A" w:rsidP="002F6882">
            <w:pPr>
              <w:spacing w:before="60"/>
              <w:ind w:left="-128" w:right="-107"/>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Исследуемая</w:t>
            </w:r>
          </w:p>
          <w:p w:rsidR="009D6E4A" w:rsidRPr="002F6882" w:rsidRDefault="009D6E4A" w:rsidP="002F6882">
            <w:pPr>
              <w:spacing w:before="60"/>
              <w:ind w:left="-128" w:right="-107"/>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группа</w:t>
            </w: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Неопир.</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25,18 ± 1,08</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25,73 ± 0,88*</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39,07 ± 1,99**</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39,92 ± 1,62</w:t>
            </w:r>
          </w:p>
        </w:tc>
      </w:tr>
      <w:tr w:rsidR="009D6E4A" w:rsidRPr="002F6882" w:rsidTr="009D6E4A">
        <w:trPr>
          <w:trHeight w:val="346"/>
        </w:trPr>
        <w:tc>
          <w:tcPr>
            <w:tcW w:w="502" w:type="pct"/>
            <w:vMerge/>
          </w:tcPr>
          <w:p w:rsidR="009D6E4A" w:rsidRPr="002F6882" w:rsidRDefault="009D6E4A" w:rsidP="002F6882">
            <w:pPr>
              <w:jc w:val="center"/>
              <w:rPr>
                <w:rFonts w:ascii="Times New Roman" w:eastAsia="Calibri" w:hAnsi="Times New Roman" w:cs="Times New Roman"/>
                <w:sz w:val="26"/>
                <w:szCs w:val="26"/>
              </w:rPr>
            </w:pPr>
          </w:p>
        </w:tc>
        <w:tc>
          <w:tcPr>
            <w:tcW w:w="888" w:type="pct"/>
            <w:gridSpan w:val="2"/>
            <w:vMerge/>
            <w:vAlign w:val="center"/>
          </w:tcPr>
          <w:p w:rsidR="009D6E4A" w:rsidRPr="002F6882" w:rsidRDefault="009D6E4A" w:rsidP="002F6882">
            <w:pPr>
              <w:spacing w:before="60"/>
              <w:ind w:left="-128" w:right="-192"/>
              <w:jc w:val="center"/>
              <w:rPr>
                <w:rFonts w:ascii="Times New Roman" w:eastAsia="Calibri" w:hAnsi="Times New Roman" w:cs="Times New Roman"/>
                <w:sz w:val="26"/>
                <w:szCs w:val="26"/>
              </w:rPr>
            </w:pP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Опир.</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36,45 ± 2,03</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53,78 ± 1,8*</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84,33 ± 1,68**</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85,9 ± 6,28</w:t>
            </w:r>
          </w:p>
        </w:tc>
      </w:tr>
      <w:tr w:rsidR="009D6E4A" w:rsidRPr="002F6882" w:rsidTr="009D6E4A">
        <w:trPr>
          <w:trHeight w:val="346"/>
        </w:trPr>
        <w:tc>
          <w:tcPr>
            <w:tcW w:w="502" w:type="pct"/>
            <w:vMerge/>
          </w:tcPr>
          <w:p w:rsidR="009D6E4A" w:rsidRPr="002F6882" w:rsidRDefault="009D6E4A" w:rsidP="002F6882">
            <w:pPr>
              <w:jc w:val="center"/>
              <w:rPr>
                <w:rFonts w:ascii="Times New Roman" w:eastAsia="Calibri" w:hAnsi="Times New Roman" w:cs="Times New Roman"/>
                <w:sz w:val="26"/>
                <w:szCs w:val="26"/>
              </w:rPr>
            </w:pPr>
          </w:p>
        </w:tc>
        <w:tc>
          <w:tcPr>
            <w:tcW w:w="888" w:type="pct"/>
            <w:gridSpan w:val="2"/>
            <w:vMerge/>
            <w:vAlign w:val="center"/>
          </w:tcPr>
          <w:p w:rsidR="009D6E4A" w:rsidRPr="002F6882" w:rsidRDefault="009D6E4A" w:rsidP="002F6882">
            <w:pPr>
              <w:spacing w:before="60"/>
              <w:ind w:left="-128" w:right="-192"/>
              <w:jc w:val="center"/>
              <w:rPr>
                <w:rFonts w:ascii="Times New Roman" w:eastAsia="Calibri" w:hAnsi="Times New Roman" w:cs="Times New Roman"/>
                <w:sz w:val="26"/>
                <w:szCs w:val="26"/>
              </w:rPr>
            </w:pP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ПСПП</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19,86 ± 0,71</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20,82 ± 0,89*</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32,49 ± 1,82**</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34,21 ± 1,98</w:t>
            </w:r>
          </w:p>
        </w:tc>
      </w:tr>
      <w:tr w:rsidR="009D6E4A" w:rsidRPr="002F6882" w:rsidTr="009D6E4A">
        <w:trPr>
          <w:trHeight w:val="346"/>
        </w:trPr>
        <w:tc>
          <w:tcPr>
            <w:tcW w:w="502" w:type="pct"/>
            <w:vMerge/>
          </w:tcPr>
          <w:p w:rsidR="009D6E4A" w:rsidRPr="002F6882" w:rsidRDefault="009D6E4A" w:rsidP="002F6882">
            <w:pPr>
              <w:jc w:val="center"/>
              <w:rPr>
                <w:rFonts w:ascii="Times New Roman" w:eastAsia="Calibri" w:hAnsi="Times New Roman" w:cs="Times New Roman"/>
                <w:sz w:val="26"/>
                <w:szCs w:val="26"/>
              </w:rPr>
            </w:pPr>
          </w:p>
        </w:tc>
        <w:tc>
          <w:tcPr>
            <w:tcW w:w="888" w:type="pct"/>
            <w:gridSpan w:val="2"/>
            <w:vMerge w:val="restart"/>
            <w:vAlign w:val="center"/>
          </w:tcPr>
          <w:p w:rsidR="009D6E4A" w:rsidRPr="002F6882" w:rsidRDefault="009D6E4A" w:rsidP="002F6882">
            <w:pPr>
              <w:spacing w:before="60"/>
              <w:ind w:left="-128" w:right="-192"/>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Группа</w:t>
            </w:r>
          </w:p>
          <w:p w:rsidR="009D6E4A" w:rsidRPr="002F6882" w:rsidRDefault="009D6E4A" w:rsidP="002F6882">
            <w:pPr>
              <w:spacing w:before="60"/>
              <w:ind w:left="-128" w:right="-192"/>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сравнения</w:t>
            </w: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Неопир.</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24,82 ± 0,79</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25,48 ± 0,83*</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36,99 ± 1,22**</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37,95 ± 1,16</w:t>
            </w:r>
          </w:p>
        </w:tc>
      </w:tr>
      <w:tr w:rsidR="009D6E4A" w:rsidRPr="002F6882" w:rsidTr="009D6E4A">
        <w:trPr>
          <w:trHeight w:val="346"/>
        </w:trPr>
        <w:tc>
          <w:tcPr>
            <w:tcW w:w="502" w:type="pct"/>
            <w:vMerge/>
          </w:tcPr>
          <w:p w:rsidR="009D6E4A" w:rsidRPr="002F6882" w:rsidRDefault="009D6E4A" w:rsidP="002F6882">
            <w:pPr>
              <w:jc w:val="center"/>
              <w:rPr>
                <w:rFonts w:ascii="Times New Roman" w:eastAsia="Calibri" w:hAnsi="Times New Roman" w:cs="Times New Roman"/>
                <w:sz w:val="26"/>
                <w:szCs w:val="26"/>
              </w:rPr>
            </w:pPr>
          </w:p>
        </w:tc>
        <w:tc>
          <w:tcPr>
            <w:tcW w:w="888" w:type="pct"/>
            <w:gridSpan w:val="2"/>
            <w:vMerge/>
          </w:tcPr>
          <w:p w:rsidR="009D6E4A" w:rsidRPr="002F6882" w:rsidRDefault="009D6E4A" w:rsidP="002F6882">
            <w:pPr>
              <w:jc w:val="center"/>
              <w:rPr>
                <w:rFonts w:ascii="Times New Roman" w:eastAsia="Calibri" w:hAnsi="Times New Roman" w:cs="Times New Roman"/>
                <w:sz w:val="26"/>
                <w:szCs w:val="26"/>
              </w:rPr>
            </w:pP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Опир.</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36,79 ± 2,08</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53,56 ±</w:t>
            </w:r>
          </w:p>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1,95*</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81,79 ± 1,6**</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84,57 ± 1,52</w:t>
            </w:r>
          </w:p>
        </w:tc>
      </w:tr>
      <w:tr w:rsidR="009D6E4A" w:rsidRPr="002F6882" w:rsidTr="009D6E4A">
        <w:trPr>
          <w:trHeight w:val="346"/>
        </w:trPr>
        <w:tc>
          <w:tcPr>
            <w:tcW w:w="502" w:type="pct"/>
            <w:vMerge/>
          </w:tcPr>
          <w:p w:rsidR="009D6E4A" w:rsidRPr="002F6882" w:rsidRDefault="009D6E4A" w:rsidP="002F6882">
            <w:pPr>
              <w:jc w:val="center"/>
              <w:rPr>
                <w:rFonts w:ascii="Times New Roman" w:eastAsia="Calibri" w:hAnsi="Times New Roman" w:cs="Times New Roman"/>
                <w:sz w:val="26"/>
                <w:szCs w:val="26"/>
              </w:rPr>
            </w:pPr>
          </w:p>
        </w:tc>
        <w:tc>
          <w:tcPr>
            <w:tcW w:w="888" w:type="pct"/>
            <w:gridSpan w:val="2"/>
            <w:vMerge/>
          </w:tcPr>
          <w:p w:rsidR="009D6E4A" w:rsidRPr="002F6882" w:rsidRDefault="009D6E4A" w:rsidP="002F6882">
            <w:pPr>
              <w:jc w:val="center"/>
              <w:rPr>
                <w:rFonts w:ascii="Times New Roman" w:eastAsia="Calibri" w:hAnsi="Times New Roman" w:cs="Times New Roman"/>
                <w:sz w:val="26"/>
                <w:szCs w:val="26"/>
              </w:rPr>
            </w:pPr>
          </w:p>
        </w:tc>
        <w:tc>
          <w:tcPr>
            <w:tcW w:w="863" w:type="pct"/>
            <w:vAlign w:val="center"/>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ПСПП</w:t>
            </w:r>
          </w:p>
        </w:tc>
        <w:tc>
          <w:tcPr>
            <w:tcW w:w="757"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19,66 ± 0,91</w:t>
            </w:r>
          </w:p>
        </w:tc>
        <w:tc>
          <w:tcPr>
            <w:tcW w:w="680"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20,42 ± 0,88*</w:t>
            </w:r>
          </w:p>
        </w:tc>
        <w:tc>
          <w:tcPr>
            <w:tcW w:w="682"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30,37 ± 2,64**</w:t>
            </w:r>
          </w:p>
        </w:tc>
        <w:tc>
          <w:tcPr>
            <w:tcW w:w="629" w:type="pct"/>
          </w:tcPr>
          <w:p w:rsidR="009D6E4A" w:rsidRPr="002F6882" w:rsidRDefault="009D6E4A" w:rsidP="002F6882">
            <w:pPr>
              <w:jc w:val="center"/>
              <w:rPr>
                <w:rFonts w:ascii="Times New Roman" w:eastAsia="Calibri" w:hAnsi="Times New Roman" w:cs="Times New Roman"/>
                <w:sz w:val="26"/>
                <w:szCs w:val="26"/>
              </w:rPr>
            </w:pPr>
            <w:r w:rsidRPr="002F6882">
              <w:rPr>
                <w:rFonts w:ascii="Times New Roman" w:eastAsia="Calibri" w:hAnsi="Times New Roman" w:cs="Times New Roman"/>
                <w:sz w:val="26"/>
                <w:szCs w:val="26"/>
              </w:rPr>
              <w:t>32,64 ± 2,39</w:t>
            </w:r>
          </w:p>
        </w:tc>
      </w:tr>
    </w:tbl>
    <w:p w:rsidR="009D6E4A" w:rsidRPr="009D6E4A" w:rsidRDefault="009D6E4A" w:rsidP="009D6E4A">
      <w:pPr>
        <w:widowControl w:val="0"/>
        <w:shd w:val="clear" w:color="auto" w:fill="FFFFFF"/>
        <w:autoSpaceDE w:val="0"/>
        <w:autoSpaceDN w:val="0"/>
        <w:adjustRightInd w:val="0"/>
        <w:spacing w:after="0" w:line="240" w:lineRule="auto"/>
        <w:ind w:right="-63" w:firstLine="709"/>
        <w:jc w:val="both"/>
        <w:rPr>
          <w:rFonts w:ascii="Times New Roman" w:eastAsia="Calibri" w:hAnsi="Times New Roman" w:cs="Times New Roman"/>
          <w:i/>
          <w:sz w:val="24"/>
          <w:szCs w:val="24"/>
        </w:rPr>
      </w:pPr>
      <w:r w:rsidRPr="009D6E4A">
        <w:rPr>
          <w:rFonts w:ascii="Times New Roman" w:eastAsia="Times New Roman" w:hAnsi="Times New Roman" w:cs="Times New Roman"/>
          <w:i/>
          <w:sz w:val="24"/>
          <w:szCs w:val="24"/>
          <w:lang w:eastAsia="ru-RU"/>
        </w:rPr>
        <w:t xml:space="preserve">Примечание: </w:t>
      </w:r>
      <w:r w:rsidRPr="009D6E4A">
        <w:rPr>
          <w:rFonts w:ascii="Times New Roman" w:eastAsia="Calibri" w:hAnsi="Times New Roman" w:cs="Times New Roman"/>
          <w:i/>
          <w:sz w:val="24"/>
          <w:szCs w:val="24"/>
        </w:rPr>
        <w:t xml:space="preserve">** - различия достоверны при </w:t>
      </w:r>
      <w:r w:rsidRPr="009D6E4A">
        <w:rPr>
          <w:rFonts w:ascii="Times New Roman" w:eastAsia="Calibri" w:hAnsi="Times New Roman" w:cs="Times New Roman"/>
          <w:i/>
          <w:sz w:val="24"/>
          <w:szCs w:val="24"/>
          <w:lang w:val="en-US"/>
        </w:rPr>
        <w:t>p</w:t>
      </w:r>
      <w:r w:rsidRPr="009D6E4A">
        <w:rPr>
          <w:rFonts w:ascii="Times New Roman" w:eastAsia="Calibri" w:hAnsi="Times New Roman" w:cs="Times New Roman"/>
          <w:i/>
          <w:sz w:val="24"/>
          <w:szCs w:val="24"/>
        </w:rPr>
        <w:t>˂0,0001 для сравниваемых групп «день наложения-через 1 месяц», «день наложения-через 1 год», «через 1 день-через 1 месяц», «через 1 день-через 1 год»;</w:t>
      </w:r>
    </w:p>
    <w:p w:rsidR="009D6E4A" w:rsidRPr="004B5222" w:rsidRDefault="009D6E4A" w:rsidP="004B5222">
      <w:pPr>
        <w:widowControl w:val="0"/>
        <w:shd w:val="clear" w:color="auto" w:fill="FFFFFF"/>
        <w:autoSpaceDE w:val="0"/>
        <w:autoSpaceDN w:val="0"/>
        <w:adjustRightInd w:val="0"/>
        <w:spacing w:line="240" w:lineRule="auto"/>
        <w:ind w:right="-63" w:firstLine="709"/>
        <w:jc w:val="both"/>
        <w:rPr>
          <w:rFonts w:ascii="Times New Roman" w:eastAsia="Calibri" w:hAnsi="Times New Roman" w:cs="Times New Roman"/>
          <w:i/>
          <w:sz w:val="24"/>
          <w:szCs w:val="24"/>
        </w:rPr>
      </w:pPr>
      <w:r w:rsidRPr="009D6E4A">
        <w:rPr>
          <w:rFonts w:ascii="Times New Roman" w:eastAsia="Times New Roman" w:hAnsi="Times New Roman" w:cs="Times New Roman"/>
          <w:i/>
          <w:sz w:val="24"/>
          <w:szCs w:val="24"/>
          <w:lang w:eastAsia="ru-RU"/>
        </w:rPr>
        <w:t xml:space="preserve">* - различия не достоверны при </w:t>
      </w:r>
      <w:r w:rsidRPr="009D6E4A">
        <w:rPr>
          <w:rFonts w:ascii="Times New Roman" w:eastAsia="Times New Roman" w:hAnsi="Times New Roman" w:cs="Times New Roman"/>
          <w:i/>
          <w:sz w:val="24"/>
          <w:szCs w:val="24"/>
          <w:lang w:val="en-US" w:eastAsia="ru-RU"/>
        </w:rPr>
        <w:t>p</w:t>
      </w:r>
      <w:r w:rsidRPr="009D6E4A">
        <w:rPr>
          <w:rFonts w:ascii="Times New Roman" w:eastAsia="Times New Roman" w:hAnsi="Times New Roman" w:cs="Times New Roman"/>
          <w:i/>
          <w:sz w:val="24"/>
          <w:szCs w:val="24"/>
          <w:lang w:eastAsia="ru-RU"/>
        </w:rPr>
        <w:t>˃0,05 для сравниваемых</w:t>
      </w:r>
      <w:r w:rsidRPr="009D6E4A">
        <w:rPr>
          <w:rFonts w:ascii="Arial" w:eastAsia="Calibri" w:hAnsi="Arial" w:cs="Arial"/>
          <w:sz w:val="24"/>
          <w:szCs w:val="24"/>
        </w:rPr>
        <w:t xml:space="preserve"> </w:t>
      </w:r>
      <w:r w:rsidRPr="009D6E4A">
        <w:rPr>
          <w:rFonts w:ascii="Times New Roman" w:eastAsia="Calibri" w:hAnsi="Times New Roman" w:cs="Times New Roman"/>
          <w:i/>
          <w:sz w:val="24"/>
          <w:szCs w:val="24"/>
        </w:rPr>
        <w:t>групп «день наложения-через 1 ден</w:t>
      </w:r>
      <w:r w:rsidR="004B5222">
        <w:rPr>
          <w:rFonts w:ascii="Times New Roman" w:eastAsia="Calibri" w:hAnsi="Times New Roman" w:cs="Times New Roman"/>
          <w:i/>
          <w:sz w:val="24"/>
          <w:szCs w:val="24"/>
        </w:rPr>
        <w:t>ь», «через 1 месяц-через 1 год»</w:t>
      </w:r>
    </w:p>
    <w:p w:rsidR="009D6E4A" w:rsidRPr="009949D2" w:rsidRDefault="009D6E4A" w:rsidP="009949D2">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proofErr w:type="gramStart"/>
      <w:r w:rsidRPr="009D6E4A">
        <w:rPr>
          <w:rFonts w:ascii="Times New Roman" w:eastAsia="Calibri" w:hAnsi="Times New Roman" w:cs="Times New Roman"/>
          <w:sz w:val="28"/>
          <w:szCs w:val="28"/>
        </w:rPr>
        <w:t xml:space="preserve">К концу 1 месяца пользования протезами разборчивость речи как в исследуемой, так и в группе сравнения достигала максимальных значений и оценивалась как «отличная» во всех курируемых группах, достоверно значимого роста между показателями исследуемой группы и группы сравнения не наблюдалось </w:t>
      </w:r>
      <w:r w:rsidRPr="009D6E4A">
        <w:rPr>
          <w:rFonts w:ascii="Times New Roman" w:eastAsia="Times New Roman" w:hAnsi="Times New Roman" w:cs="Times New Roman"/>
          <w:sz w:val="28"/>
          <w:szCs w:val="28"/>
          <w:lang w:eastAsia="ru-RU"/>
        </w:rPr>
        <w:t>(</w:t>
      </w:r>
      <w:r w:rsidRPr="009D6E4A">
        <w:rPr>
          <w:rFonts w:ascii="Times New Roman" w:eastAsia="Times New Roman" w:hAnsi="Times New Roman" w:cs="Times New Roman"/>
          <w:sz w:val="28"/>
          <w:szCs w:val="28"/>
          <w:lang w:val="en-US" w:eastAsia="ru-RU"/>
        </w:rPr>
        <w:t>p</w:t>
      </w:r>
      <w:r w:rsidRPr="009D6E4A">
        <w:rPr>
          <w:rFonts w:ascii="Times New Roman" w:eastAsia="Times New Roman" w:hAnsi="Times New Roman" w:cs="Times New Roman"/>
          <w:sz w:val="28"/>
          <w:szCs w:val="28"/>
          <w:lang w:eastAsia="ru-RU"/>
        </w:rPr>
        <w:t>˃0,05)</w:t>
      </w:r>
      <w:r w:rsidR="009949D2">
        <w:rPr>
          <w:rFonts w:ascii="Times New Roman" w:eastAsia="Calibri" w:hAnsi="Times New Roman" w:cs="Times New Roman"/>
          <w:sz w:val="28"/>
          <w:szCs w:val="28"/>
        </w:rPr>
        <w:t>.</w:t>
      </w:r>
      <w:proofErr w:type="gramEnd"/>
    </w:p>
    <w:p w:rsidR="009D6E4A" w:rsidRPr="006047B5" w:rsidRDefault="009D6E4A" w:rsidP="006047B5">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Таким образом, данные исследования показывают, что в процессе адаптации пациентов исследуемой группы, разборчивость речи восстанавливалась быстрее, чем у пациентов группы сравнения, хотя к концу месяца исследований в обеих групп</w:t>
      </w:r>
      <w:r w:rsidR="006047B5">
        <w:rPr>
          <w:rFonts w:ascii="Times New Roman" w:eastAsia="Times New Roman" w:hAnsi="Times New Roman" w:cs="Times New Roman"/>
          <w:sz w:val="28"/>
          <w:szCs w:val="28"/>
          <w:lang w:eastAsia="ru-RU"/>
        </w:rPr>
        <w:t>ах отмечены высокие показатели.</w:t>
      </w:r>
    </w:p>
    <w:p w:rsidR="009D6E4A" w:rsidRDefault="009D6E4A" w:rsidP="006047B5">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При исследовании влияния съемных акриловых протезов на обсемененность различных биотопов рта пациентов</w:t>
      </w:r>
      <w:r w:rsidR="00F4666A">
        <w:rPr>
          <w:rFonts w:ascii="Times New Roman" w:eastAsia="Times New Roman" w:hAnsi="Times New Roman" w:cs="Times New Roman"/>
          <w:sz w:val="28"/>
          <w:szCs w:val="28"/>
          <w:lang w:eastAsia="ru-RU"/>
        </w:rPr>
        <w:t xml:space="preserve"> </w:t>
      </w:r>
      <w:r w:rsidR="00F4666A">
        <w:rPr>
          <w:rFonts w:ascii="Times New Roman" w:eastAsia="Calibri" w:hAnsi="Times New Roman" w:cs="Times New Roman"/>
          <w:kern w:val="1"/>
          <w:sz w:val="28"/>
          <w:szCs w:val="28"/>
          <w:lang w:eastAsia="zh-CN"/>
        </w:rPr>
        <w:t>(табл. 7</w:t>
      </w:r>
      <w:r w:rsidR="00A31560">
        <w:rPr>
          <w:rFonts w:ascii="Times New Roman" w:eastAsia="Calibri" w:hAnsi="Times New Roman" w:cs="Times New Roman"/>
          <w:kern w:val="1"/>
          <w:sz w:val="28"/>
          <w:szCs w:val="28"/>
          <w:lang w:eastAsia="zh-CN"/>
        </w:rPr>
        <w:t>, 8</w:t>
      </w:r>
      <w:r w:rsidR="00F4666A">
        <w:rPr>
          <w:rFonts w:ascii="Times New Roman" w:eastAsia="Calibri" w:hAnsi="Times New Roman" w:cs="Times New Roman"/>
          <w:kern w:val="1"/>
          <w:sz w:val="28"/>
          <w:szCs w:val="28"/>
          <w:lang w:eastAsia="zh-CN"/>
        </w:rPr>
        <w:t>)</w:t>
      </w:r>
      <w:r w:rsidRPr="009D6E4A">
        <w:rPr>
          <w:rFonts w:ascii="Times New Roman" w:eastAsia="Times New Roman" w:hAnsi="Times New Roman" w:cs="Times New Roman"/>
          <w:sz w:val="28"/>
          <w:szCs w:val="28"/>
          <w:lang w:eastAsia="ru-RU"/>
        </w:rPr>
        <w:t xml:space="preserve"> было выделено и идентифицировано 3094 культур, относящиеся к 8 с</w:t>
      </w:r>
      <w:r w:rsidR="00362295">
        <w:rPr>
          <w:rFonts w:ascii="Times New Roman" w:eastAsia="Times New Roman" w:hAnsi="Times New Roman" w:cs="Times New Roman"/>
          <w:sz w:val="28"/>
          <w:szCs w:val="28"/>
          <w:lang w:eastAsia="ru-RU"/>
        </w:rPr>
        <w:t>емействам, 12 родам и 26 видам.</w:t>
      </w:r>
    </w:p>
    <w:p w:rsidR="0046782C" w:rsidRPr="009D6E4A" w:rsidRDefault="0046782C" w:rsidP="006047B5">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p>
    <w:p w:rsidR="009D6E4A" w:rsidRPr="000D3EC2" w:rsidRDefault="00F4666A" w:rsidP="002F6882">
      <w:pPr>
        <w:spacing w:before="240" w:after="0" w:line="240" w:lineRule="auto"/>
        <w:ind w:right="-63"/>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7</w:t>
      </w:r>
      <w:r w:rsidR="009D6E4A" w:rsidRPr="009D6E4A">
        <w:rPr>
          <w:rFonts w:ascii="Times New Roman" w:eastAsia="Calibri" w:hAnsi="Times New Roman" w:cs="Times New Roman"/>
          <w:sz w:val="28"/>
          <w:szCs w:val="28"/>
        </w:rPr>
        <w:t xml:space="preserve"> - Результаты исследования обсемененности биотопов рта представителями постоянной микрофлоры</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857"/>
        <w:gridCol w:w="1185"/>
        <w:gridCol w:w="1456"/>
        <w:gridCol w:w="1764"/>
        <w:gridCol w:w="1698"/>
        <w:gridCol w:w="1630"/>
      </w:tblGrid>
      <w:tr w:rsidR="000D3EC2" w:rsidRPr="000D3EC2" w:rsidTr="000D3EC2">
        <w:trPr>
          <w:trHeight w:val="661"/>
          <w:jc w:val="center"/>
        </w:trPr>
        <w:tc>
          <w:tcPr>
            <w:tcW w:w="1536" w:type="dxa"/>
            <w:shd w:val="clear" w:color="auto" w:fill="auto"/>
            <w:vAlign w:val="center"/>
          </w:tcPr>
          <w:p w:rsidR="000D3EC2" w:rsidRPr="000D3EC2" w:rsidRDefault="000D3EC2" w:rsidP="000D3EC2">
            <w:pPr>
              <w:spacing w:after="0" w:line="240" w:lineRule="auto"/>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 xml:space="preserve">Вид базисной пластмассы и </w:t>
            </w:r>
          </w:p>
          <w:p w:rsidR="000D3EC2" w:rsidRPr="000D3EC2" w:rsidRDefault="000D3EC2" w:rsidP="000D3EC2">
            <w:pPr>
              <w:spacing w:after="0" w:line="240" w:lineRule="auto"/>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количество</w:t>
            </w:r>
          </w:p>
          <w:p w:rsidR="000D3EC2" w:rsidRPr="000D3EC2" w:rsidRDefault="000D3EC2" w:rsidP="000D3EC2">
            <w:pPr>
              <w:spacing w:after="0" w:line="240" w:lineRule="auto"/>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пациентов</w:t>
            </w:r>
          </w:p>
        </w:tc>
        <w:tc>
          <w:tcPr>
            <w:tcW w:w="857" w:type="dxa"/>
            <w:shd w:val="clear" w:color="auto" w:fill="auto"/>
            <w:vAlign w:val="center"/>
          </w:tcPr>
          <w:p w:rsidR="000D3EC2" w:rsidRPr="000D3EC2" w:rsidRDefault="000D3EC2" w:rsidP="000D3EC2">
            <w:pPr>
              <w:spacing w:after="0" w:line="240" w:lineRule="auto"/>
              <w:ind w:left="-99"/>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Биотоп</w:t>
            </w:r>
          </w:p>
        </w:tc>
        <w:tc>
          <w:tcPr>
            <w:tcW w:w="1185" w:type="dxa"/>
            <w:shd w:val="clear" w:color="auto" w:fill="auto"/>
            <w:vAlign w:val="center"/>
          </w:tcPr>
          <w:p w:rsidR="000D3EC2" w:rsidRPr="000D3EC2" w:rsidRDefault="000D3EC2" w:rsidP="000D3EC2">
            <w:pPr>
              <w:tabs>
                <w:tab w:val="center" w:pos="632"/>
              </w:tabs>
              <w:spacing w:after="0" w:line="240" w:lineRule="auto"/>
              <w:ind w:left="-83"/>
              <w:jc w:val="center"/>
              <w:rPr>
                <w:rFonts w:ascii="Times New Roman" w:eastAsia="Calibri" w:hAnsi="Times New Roman" w:cs="Times New Roman"/>
                <w:sz w:val="24"/>
                <w:szCs w:val="24"/>
                <w:lang w:val="en-US"/>
              </w:rPr>
            </w:pPr>
            <w:r w:rsidRPr="000D3EC2">
              <w:rPr>
                <w:rFonts w:ascii="Times New Roman" w:eastAsia="Calibri" w:hAnsi="Times New Roman" w:cs="Times New Roman"/>
                <w:sz w:val="24"/>
                <w:szCs w:val="24"/>
              </w:rPr>
              <w:t>Сроки</w:t>
            </w:r>
          </w:p>
          <w:p w:rsidR="000D3EC2" w:rsidRPr="000D3EC2" w:rsidRDefault="000D3EC2" w:rsidP="000D3EC2">
            <w:pPr>
              <w:spacing w:after="0" w:line="240" w:lineRule="auto"/>
              <w:ind w:left="-83"/>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забора</w:t>
            </w:r>
          </w:p>
          <w:p w:rsidR="000D3EC2" w:rsidRPr="000D3EC2" w:rsidRDefault="000D3EC2" w:rsidP="000D3EC2">
            <w:pPr>
              <w:spacing w:after="0" w:line="240" w:lineRule="auto"/>
              <w:ind w:left="-83"/>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материала</w:t>
            </w:r>
          </w:p>
        </w:tc>
        <w:tc>
          <w:tcPr>
            <w:tcW w:w="1456" w:type="dxa"/>
            <w:vAlign w:val="center"/>
          </w:tcPr>
          <w:p w:rsidR="000D3EC2" w:rsidRPr="000D3EC2" w:rsidRDefault="000D3EC2" w:rsidP="000D3EC2">
            <w:pPr>
              <w:spacing w:after="0" w:line="240" w:lineRule="auto"/>
              <w:ind w:left="-45"/>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Бактероиды,</w:t>
            </w:r>
          </w:p>
          <w:p w:rsidR="000D3EC2" w:rsidRPr="000D3EC2" w:rsidRDefault="000D3EC2" w:rsidP="000D3EC2">
            <w:pPr>
              <w:spacing w:after="0" w:line="240" w:lineRule="auto"/>
              <w:ind w:left="-45"/>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lang w:val="en-US"/>
              </w:rPr>
              <w:t>lg</w:t>
            </w:r>
            <w:r w:rsidRPr="000D3EC2">
              <w:rPr>
                <w:rFonts w:ascii="Times New Roman" w:eastAsia="Calibri" w:hAnsi="Times New Roman" w:cs="Times New Roman"/>
                <w:sz w:val="24"/>
                <w:szCs w:val="24"/>
              </w:rPr>
              <w:t xml:space="preserve"> КОЕ</w:t>
            </w:r>
          </w:p>
          <w:p w:rsidR="000D3EC2" w:rsidRPr="000D3EC2" w:rsidRDefault="000D3EC2" w:rsidP="000D3EC2">
            <w:pPr>
              <w:spacing w:after="0" w:line="240" w:lineRule="auto"/>
              <w:ind w:left="-45"/>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w:t>
            </w:r>
            <w:r w:rsidRPr="000D3EC2">
              <w:rPr>
                <w:rFonts w:ascii="Times New Roman" w:eastAsia="Calibri" w:hAnsi="Times New Roman" w:cs="Times New Roman"/>
                <w:sz w:val="24"/>
                <w:szCs w:val="24"/>
                <w:lang w:val="en-US"/>
              </w:rPr>
              <w:t>M</w:t>
            </w:r>
            <w:r w:rsidRPr="000D3EC2">
              <w:rPr>
                <w:rFonts w:ascii="Times New Roman" w:eastAsia="Calibri" w:hAnsi="Times New Roman" w:cs="Times New Roman"/>
                <w:sz w:val="24"/>
                <w:szCs w:val="24"/>
              </w:rPr>
              <w:t>±</w:t>
            </w:r>
            <w:r w:rsidRPr="000D3EC2">
              <w:rPr>
                <w:rFonts w:ascii="Times New Roman" w:eastAsia="Calibri" w:hAnsi="Times New Roman" w:cs="Times New Roman"/>
                <w:sz w:val="24"/>
                <w:szCs w:val="24"/>
                <w:lang w:val="en-US"/>
              </w:rPr>
              <w:t>SD</w:t>
            </w:r>
            <w:r w:rsidRPr="000D3EC2">
              <w:rPr>
                <w:rFonts w:ascii="Times New Roman" w:eastAsia="Calibri" w:hAnsi="Times New Roman" w:cs="Times New Roman"/>
                <w:sz w:val="24"/>
                <w:szCs w:val="24"/>
              </w:rPr>
              <w:t xml:space="preserve">) </w:t>
            </w:r>
          </w:p>
        </w:tc>
        <w:tc>
          <w:tcPr>
            <w:tcW w:w="1764" w:type="dxa"/>
            <w:vAlign w:val="center"/>
          </w:tcPr>
          <w:p w:rsidR="000D3EC2" w:rsidRPr="000D3EC2" w:rsidRDefault="000D3EC2" w:rsidP="000D3EC2">
            <w:pPr>
              <w:spacing w:after="0" w:line="240" w:lineRule="auto"/>
              <w:ind w:left="-14"/>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Анаэробные</w:t>
            </w:r>
          </w:p>
          <w:p w:rsidR="000D3EC2" w:rsidRPr="000D3EC2" w:rsidRDefault="000D3EC2" w:rsidP="000D3EC2">
            <w:pPr>
              <w:spacing w:after="0" w:line="240" w:lineRule="auto"/>
              <w:ind w:left="-14"/>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лактобактерии,</w:t>
            </w:r>
          </w:p>
          <w:p w:rsidR="000D3EC2" w:rsidRPr="000D3EC2" w:rsidRDefault="000D3EC2" w:rsidP="000D3EC2">
            <w:pPr>
              <w:spacing w:after="0" w:line="240" w:lineRule="auto"/>
              <w:ind w:left="-45"/>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 xml:space="preserve">** </w:t>
            </w:r>
            <w:r w:rsidRPr="000D3EC2">
              <w:rPr>
                <w:rFonts w:ascii="Times New Roman" w:eastAsia="Calibri" w:hAnsi="Times New Roman" w:cs="Times New Roman"/>
                <w:sz w:val="24"/>
                <w:szCs w:val="24"/>
                <w:lang w:val="en-US"/>
              </w:rPr>
              <w:t>lg</w:t>
            </w:r>
            <w:r w:rsidRPr="000D3EC2">
              <w:rPr>
                <w:rFonts w:ascii="Times New Roman" w:eastAsia="Calibri" w:hAnsi="Times New Roman" w:cs="Times New Roman"/>
                <w:sz w:val="24"/>
                <w:szCs w:val="24"/>
              </w:rPr>
              <w:t xml:space="preserve"> КОЕ</w:t>
            </w:r>
          </w:p>
          <w:p w:rsidR="000D3EC2" w:rsidRPr="000D3EC2" w:rsidRDefault="000D3EC2" w:rsidP="000D3EC2">
            <w:pPr>
              <w:spacing w:after="0" w:line="240" w:lineRule="auto"/>
              <w:ind w:left="-14"/>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 xml:space="preserve"> (</w:t>
            </w:r>
            <w:r w:rsidRPr="000D3EC2">
              <w:rPr>
                <w:rFonts w:ascii="Times New Roman" w:eastAsia="Calibri" w:hAnsi="Times New Roman" w:cs="Times New Roman"/>
                <w:sz w:val="24"/>
                <w:szCs w:val="24"/>
                <w:lang w:val="en-US"/>
              </w:rPr>
              <w:t>M</w:t>
            </w:r>
            <w:r w:rsidRPr="000D3EC2">
              <w:rPr>
                <w:rFonts w:ascii="Times New Roman" w:eastAsia="Calibri" w:hAnsi="Times New Roman" w:cs="Times New Roman"/>
                <w:sz w:val="24"/>
                <w:szCs w:val="24"/>
              </w:rPr>
              <w:t>±</w:t>
            </w:r>
            <w:r w:rsidRPr="000D3EC2">
              <w:rPr>
                <w:rFonts w:ascii="Times New Roman" w:eastAsia="Calibri" w:hAnsi="Times New Roman" w:cs="Times New Roman"/>
                <w:sz w:val="24"/>
                <w:szCs w:val="24"/>
                <w:lang w:val="en-US"/>
              </w:rPr>
              <w:t>SD</w:t>
            </w:r>
            <w:r w:rsidRPr="000D3EC2">
              <w:rPr>
                <w:rFonts w:ascii="Times New Roman" w:eastAsia="Calibri" w:hAnsi="Times New Roman" w:cs="Times New Roman"/>
                <w:sz w:val="24"/>
                <w:szCs w:val="24"/>
              </w:rPr>
              <w:t>)</w:t>
            </w:r>
          </w:p>
        </w:tc>
        <w:tc>
          <w:tcPr>
            <w:tcW w:w="1698" w:type="dxa"/>
            <w:vAlign w:val="center"/>
          </w:tcPr>
          <w:p w:rsidR="000D3EC2" w:rsidRPr="000D3EC2" w:rsidRDefault="000D3EC2" w:rsidP="000D3EC2">
            <w:pPr>
              <w:spacing w:after="0" w:line="240" w:lineRule="auto"/>
              <w:ind w:left="-8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Аэробные</w:t>
            </w:r>
          </w:p>
          <w:p w:rsidR="000D3EC2" w:rsidRPr="000D3EC2" w:rsidRDefault="000D3EC2" w:rsidP="000D3EC2">
            <w:pPr>
              <w:spacing w:after="0" w:line="240" w:lineRule="auto"/>
              <w:ind w:left="-8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лактобактерии,</w:t>
            </w:r>
          </w:p>
          <w:p w:rsidR="000D3EC2" w:rsidRPr="000D3EC2" w:rsidRDefault="000D3EC2" w:rsidP="000D3EC2">
            <w:pPr>
              <w:spacing w:after="0" w:line="240" w:lineRule="auto"/>
              <w:ind w:left="-45"/>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lang w:val="en-US"/>
              </w:rPr>
              <w:t>lg</w:t>
            </w:r>
            <w:r w:rsidRPr="000D3EC2">
              <w:rPr>
                <w:rFonts w:ascii="Times New Roman" w:eastAsia="Calibri" w:hAnsi="Times New Roman" w:cs="Times New Roman"/>
                <w:sz w:val="24"/>
                <w:szCs w:val="24"/>
              </w:rPr>
              <w:t xml:space="preserve"> КОЕ</w:t>
            </w:r>
          </w:p>
          <w:p w:rsidR="000D3EC2" w:rsidRPr="000D3EC2" w:rsidRDefault="000D3EC2" w:rsidP="000D3EC2">
            <w:pPr>
              <w:spacing w:after="0" w:line="240" w:lineRule="auto"/>
              <w:ind w:left="-8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 xml:space="preserve"> (</w:t>
            </w:r>
            <w:r w:rsidRPr="000D3EC2">
              <w:rPr>
                <w:rFonts w:ascii="Times New Roman" w:eastAsia="Calibri" w:hAnsi="Times New Roman" w:cs="Times New Roman"/>
                <w:sz w:val="24"/>
                <w:szCs w:val="24"/>
                <w:lang w:val="en-US"/>
              </w:rPr>
              <w:t>M</w:t>
            </w:r>
            <w:r w:rsidRPr="000D3EC2">
              <w:rPr>
                <w:rFonts w:ascii="Times New Roman" w:eastAsia="Calibri" w:hAnsi="Times New Roman" w:cs="Times New Roman"/>
                <w:sz w:val="24"/>
                <w:szCs w:val="24"/>
              </w:rPr>
              <w:t>±</w:t>
            </w:r>
            <w:r w:rsidRPr="000D3EC2">
              <w:rPr>
                <w:rFonts w:ascii="Times New Roman" w:eastAsia="Calibri" w:hAnsi="Times New Roman" w:cs="Times New Roman"/>
                <w:sz w:val="24"/>
                <w:szCs w:val="24"/>
                <w:lang w:val="en-US"/>
              </w:rPr>
              <w:t>SD</w:t>
            </w:r>
            <w:r w:rsidRPr="000D3EC2">
              <w:rPr>
                <w:rFonts w:ascii="Times New Roman" w:eastAsia="Calibri" w:hAnsi="Times New Roman" w:cs="Times New Roman"/>
                <w:sz w:val="24"/>
                <w:szCs w:val="24"/>
              </w:rPr>
              <w:t>)</w:t>
            </w:r>
          </w:p>
        </w:tc>
        <w:tc>
          <w:tcPr>
            <w:tcW w:w="1630" w:type="dxa"/>
            <w:shd w:val="clear" w:color="auto" w:fill="auto"/>
            <w:noWrap/>
            <w:vAlign w:val="center"/>
            <w:hideMark/>
          </w:tcPr>
          <w:p w:rsidR="000D3EC2" w:rsidRPr="000D3EC2" w:rsidRDefault="000D3EC2" w:rsidP="000D3EC2">
            <w:pPr>
              <w:tabs>
                <w:tab w:val="center" w:pos="520"/>
              </w:tabs>
              <w:spacing w:after="0" w:line="240" w:lineRule="auto"/>
              <w:ind w:left="-9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Стрептококки,</w:t>
            </w:r>
          </w:p>
          <w:p w:rsidR="000D3EC2" w:rsidRPr="000D3EC2" w:rsidRDefault="000D3EC2" w:rsidP="000D3EC2">
            <w:pPr>
              <w:spacing w:after="0" w:line="240" w:lineRule="auto"/>
              <w:ind w:left="-45"/>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 xml:space="preserve">** </w:t>
            </w:r>
            <w:r w:rsidRPr="000D3EC2">
              <w:rPr>
                <w:rFonts w:ascii="Times New Roman" w:eastAsia="Calibri" w:hAnsi="Times New Roman" w:cs="Times New Roman"/>
                <w:sz w:val="24"/>
                <w:szCs w:val="24"/>
                <w:lang w:val="en-US"/>
              </w:rPr>
              <w:t>lg</w:t>
            </w:r>
            <w:r w:rsidRPr="000D3EC2">
              <w:rPr>
                <w:rFonts w:ascii="Times New Roman" w:eastAsia="Calibri" w:hAnsi="Times New Roman" w:cs="Times New Roman"/>
                <w:sz w:val="24"/>
                <w:szCs w:val="24"/>
              </w:rPr>
              <w:t xml:space="preserve"> КОЕ</w:t>
            </w:r>
          </w:p>
          <w:p w:rsidR="000D3EC2" w:rsidRPr="000D3EC2" w:rsidRDefault="000D3EC2" w:rsidP="000D3EC2">
            <w:pPr>
              <w:tabs>
                <w:tab w:val="center" w:pos="520"/>
              </w:tabs>
              <w:spacing w:after="0" w:line="240" w:lineRule="auto"/>
              <w:ind w:left="-9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 xml:space="preserve"> (</w:t>
            </w:r>
            <w:r w:rsidRPr="000D3EC2">
              <w:rPr>
                <w:rFonts w:ascii="Times New Roman" w:eastAsia="Calibri" w:hAnsi="Times New Roman" w:cs="Times New Roman"/>
                <w:sz w:val="24"/>
                <w:szCs w:val="24"/>
                <w:lang w:val="en-US"/>
              </w:rPr>
              <w:t>M</w:t>
            </w:r>
            <w:r w:rsidRPr="000D3EC2">
              <w:rPr>
                <w:rFonts w:ascii="Times New Roman" w:eastAsia="Calibri" w:hAnsi="Times New Roman" w:cs="Times New Roman"/>
                <w:sz w:val="24"/>
                <w:szCs w:val="24"/>
              </w:rPr>
              <w:t>±</w:t>
            </w:r>
            <w:r w:rsidRPr="000D3EC2">
              <w:rPr>
                <w:rFonts w:ascii="Times New Roman" w:eastAsia="Calibri" w:hAnsi="Times New Roman" w:cs="Times New Roman"/>
                <w:sz w:val="24"/>
                <w:szCs w:val="24"/>
                <w:lang w:val="en-US"/>
              </w:rPr>
              <w:t>SD</w:t>
            </w:r>
            <w:r w:rsidRPr="000D3EC2">
              <w:rPr>
                <w:rFonts w:ascii="Times New Roman" w:eastAsia="Calibri" w:hAnsi="Times New Roman" w:cs="Times New Roman"/>
                <w:sz w:val="24"/>
                <w:szCs w:val="24"/>
              </w:rPr>
              <w:t>)</w:t>
            </w:r>
          </w:p>
        </w:tc>
      </w:tr>
      <w:tr w:rsidR="000D3EC2" w:rsidRPr="000D3EC2" w:rsidTr="000D3EC2">
        <w:trPr>
          <w:trHeight w:val="392"/>
          <w:jc w:val="center"/>
        </w:trPr>
        <w:tc>
          <w:tcPr>
            <w:tcW w:w="1536" w:type="dxa"/>
            <w:vMerge w:val="restart"/>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w:t>
            </w:r>
            <w:r w:rsidRPr="000D3EC2">
              <w:rPr>
                <w:rFonts w:ascii="Times New Roman" w:eastAsia="Calibri" w:hAnsi="Times New Roman" w:cs="Times New Roman"/>
                <w:sz w:val="24"/>
                <w:szCs w:val="24"/>
                <w:lang w:val="en-US"/>
              </w:rPr>
              <w:t>PalaXpress</w:t>
            </w:r>
            <w:r w:rsidRPr="000D3EC2">
              <w:rPr>
                <w:rFonts w:ascii="Times New Roman" w:eastAsia="Calibri" w:hAnsi="Times New Roman" w:cs="Times New Roman"/>
                <w:sz w:val="24"/>
                <w:szCs w:val="24"/>
              </w:rPr>
              <w:t>»</w:t>
            </w:r>
          </w:p>
          <w:p w:rsidR="000D3EC2" w:rsidRPr="000D3EC2" w:rsidRDefault="000D3EC2" w:rsidP="000D3EC2">
            <w:pPr>
              <w:spacing w:after="0" w:line="360" w:lineRule="auto"/>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w:t>
            </w:r>
            <w:r w:rsidRPr="000D3EC2">
              <w:rPr>
                <w:rFonts w:ascii="Times New Roman" w:eastAsia="Calibri" w:hAnsi="Times New Roman" w:cs="Times New Roman"/>
                <w:sz w:val="24"/>
                <w:szCs w:val="24"/>
                <w:lang w:val="en-US"/>
              </w:rPr>
              <w:t>n=12</w:t>
            </w:r>
            <w:r w:rsidRPr="000D3EC2">
              <w:rPr>
                <w:rFonts w:ascii="Times New Roman" w:eastAsia="Calibri" w:hAnsi="Times New Roman" w:cs="Times New Roman"/>
                <w:sz w:val="24"/>
                <w:szCs w:val="24"/>
              </w:rPr>
              <w:t>)</w:t>
            </w:r>
          </w:p>
        </w:tc>
        <w:tc>
          <w:tcPr>
            <w:tcW w:w="857" w:type="dxa"/>
            <w:vMerge w:val="restart"/>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к. я.</w:t>
            </w: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До</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lang w:eastAsia="ru-RU"/>
              </w:rPr>
            </w:pPr>
            <w:r w:rsidRPr="000D3EC2">
              <w:rPr>
                <w:rFonts w:ascii="Times New Roman" w:eastAsia="Calibri" w:hAnsi="Times New Roman" w:cs="Times New Roman"/>
                <w:color w:val="000000"/>
                <w:sz w:val="24"/>
                <w:szCs w:val="24"/>
              </w:rPr>
              <w:t>7,07±0,85</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5,90±1,89</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lang w:eastAsia="ru-RU"/>
              </w:rPr>
            </w:pPr>
            <w:r w:rsidRPr="000D3EC2">
              <w:rPr>
                <w:rFonts w:ascii="Times New Roman" w:eastAsia="Calibri" w:hAnsi="Times New Roman" w:cs="Times New Roman"/>
                <w:color w:val="000000"/>
                <w:sz w:val="24"/>
                <w:szCs w:val="24"/>
              </w:rPr>
              <w:t>6,52±1,76</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6,88±1,61</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Месяц</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7,62±0,29</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7,52±0,67</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7,05±0,89</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6,85±1,59</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val="restart"/>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а. о.</w:t>
            </w: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До</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6,72±0,75</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5,47±1,94</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6,02±1,75</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6,72±1,45</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r>
      <w:tr w:rsidR="000D3EC2" w:rsidRPr="000D3EC2" w:rsidTr="000D3EC2">
        <w:trPr>
          <w:trHeight w:val="328"/>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Месяц</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7,16±0,48</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7,22±0,74</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6,85±0,97</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7,08±1,35</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val="restart"/>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roofErr w:type="gramStart"/>
            <w:r w:rsidRPr="000D3EC2">
              <w:rPr>
                <w:rFonts w:ascii="Times New Roman" w:eastAsia="Calibri" w:hAnsi="Times New Roman" w:cs="Times New Roman"/>
                <w:sz w:val="24"/>
                <w:szCs w:val="24"/>
              </w:rPr>
              <w:t>р. ж</w:t>
            </w:r>
            <w:proofErr w:type="gramEnd"/>
            <w:r w:rsidRPr="000D3EC2">
              <w:rPr>
                <w:rFonts w:ascii="Times New Roman" w:eastAsia="Calibri" w:hAnsi="Times New Roman" w:cs="Times New Roman"/>
                <w:sz w:val="24"/>
                <w:szCs w:val="24"/>
              </w:rPr>
              <w:t>.</w:t>
            </w: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До</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7,11±1,06</w:t>
            </w:r>
          </w:p>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4,63±1,04</w:t>
            </w:r>
          </w:p>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5,46±2,45</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5,94±1,53</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Месяц</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6,75±1,22</w:t>
            </w:r>
          </w:p>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6,47±0,81</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5,49±2,32</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6,58±1,61</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val="restart"/>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щ.</w:t>
            </w: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До</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6,63±1,00</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4,60±1,63</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5,84±2,25</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5,58±2,08</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Месяц</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6,88±0,95</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6,75±1,27</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5,91±1,83</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6,30±1,92</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r>
      <w:tr w:rsidR="000D3EC2" w:rsidRPr="000D3EC2" w:rsidTr="000D3EC2">
        <w:trPr>
          <w:trHeight w:val="300"/>
          <w:jc w:val="center"/>
        </w:trPr>
        <w:tc>
          <w:tcPr>
            <w:tcW w:w="1536" w:type="dxa"/>
            <w:vMerge w:val="restart"/>
            <w:shd w:val="clear" w:color="auto" w:fill="auto"/>
            <w:vAlign w:val="center"/>
          </w:tcPr>
          <w:p w:rsidR="000D3EC2" w:rsidRPr="000D3EC2" w:rsidRDefault="000D3EC2" w:rsidP="000D3EC2">
            <w:pPr>
              <w:spacing w:after="0" w:line="360" w:lineRule="auto"/>
              <w:rPr>
                <w:rFonts w:ascii="Times New Roman" w:eastAsia="Calibri" w:hAnsi="Times New Roman" w:cs="Times New Roman"/>
                <w:sz w:val="24"/>
                <w:szCs w:val="24"/>
              </w:rPr>
            </w:pPr>
          </w:p>
          <w:p w:rsidR="000D3EC2" w:rsidRPr="000D3EC2" w:rsidRDefault="000D3EC2" w:rsidP="000D3EC2">
            <w:pPr>
              <w:spacing w:after="0" w:line="360" w:lineRule="auto"/>
              <w:jc w:val="center"/>
              <w:rPr>
                <w:rFonts w:ascii="Times New Roman" w:eastAsia="Calibri" w:hAnsi="Times New Roman" w:cs="Times New Roman"/>
                <w:sz w:val="24"/>
                <w:szCs w:val="24"/>
                <w:lang w:val="en-US"/>
              </w:rPr>
            </w:pPr>
            <w:r w:rsidRPr="000D3EC2">
              <w:rPr>
                <w:rFonts w:ascii="Times New Roman" w:eastAsia="Calibri" w:hAnsi="Times New Roman" w:cs="Times New Roman"/>
                <w:sz w:val="24"/>
                <w:szCs w:val="24"/>
              </w:rPr>
              <w:t>«Фторакс»</w:t>
            </w:r>
          </w:p>
          <w:p w:rsidR="000D3EC2" w:rsidRPr="000D3EC2" w:rsidRDefault="000D3EC2" w:rsidP="000D3EC2">
            <w:pPr>
              <w:spacing w:after="0" w:line="360" w:lineRule="auto"/>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w:t>
            </w:r>
            <w:r w:rsidRPr="000D3EC2">
              <w:rPr>
                <w:rFonts w:ascii="Times New Roman" w:eastAsia="Calibri" w:hAnsi="Times New Roman" w:cs="Times New Roman"/>
                <w:sz w:val="24"/>
                <w:szCs w:val="24"/>
                <w:lang w:val="en-US"/>
              </w:rPr>
              <w:t>n=14</w:t>
            </w:r>
            <w:r w:rsidRPr="000D3EC2">
              <w:rPr>
                <w:rFonts w:ascii="Times New Roman" w:eastAsia="Calibri" w:hAnsi="Times New Roman" w:cs="Times New Roman"/>
                <w:sz w:val="24"/>
                <w:szCs w:val="24"/>
              </w:rPr>
              <w:t>)</w:t>
            </w:r>
          </w:p>
        </w:tc>
        <w:tc>
          <w:tcPr>
            <w:tcW w:w="857" w:type="dxa"/>
            <w:vMerge w:val="restart"/>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к. я.</w:t>
            </w: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До</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7,36±0,42</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6,72±1,50</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7,09±0,58</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6,31±2,05</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Месяц</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7,55±0,37</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7,43±0,81</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7,10±0,70</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5,57±3,08</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val="restart"/>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а. о.</w:t>
            </w: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До</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7,46±0,41</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7,02±1,53</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7,14±0,97</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6,62±2,15</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Месяц</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7,28±0,89</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7,28±0,67</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6,49±2,00</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5,32±2,73</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val="restart"/>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proofErr w:type="gramStart"/>
            <w:r w:rsidRPr="000D3EC2">
              <w:rPr>
                <w:rFonts w:ascii="Times New Roman" w:eastAsia="Calibri" w:hAnsi="Times New Roman" w:cs="Times New Roman"/>
                <w:sz w:val="24"/>
                <w:szCs w:val="24"/>
              </w:rPr>
              <w:t>р. ж</w:t>
            </w:r>
            <w:proofErr w:type="gramEnd"/>
            <w:r w:rsidRPr="000D3EC2">
              <w:rPr>
                <w:rFonts w:ascii="Times New Roman" w:eastAsia="Calibri" w:hAnsi="Times New Roman" w:cs="Times New Roman"/>
                <w:sz w:val="24"/>
                <w:szCs w:val="24"/>
              </w:rPr>
              <w:t>.</w:t>
            </w: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До</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5,62±1,34</w:t>
            </w:r>
          </w:p>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3,71±1,68</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6,59±0,95</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5,55±1,12</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Месяц</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6,88±1,23</w:t>
            </w:r>
          </w:p>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3,99±2,21</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5,97±2,01</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5,04±2,33</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val="restart"/>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щ.</w:t>
            </w: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До</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6,61±1,14</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5,83±2,19</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6,96±0,89</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6,59±1,59</w:t>
            </w:r>
          </w:p>
        </w:tc>
      </w:tr>
      <w:tr w:rsidR="000D3EC2" w:rsidRPr="000D3EC2" w:rsidTr="000D3EC2">
        <w:trPr>
          <w:trHeight w:val="300"/>
          <w:jc w:val="center"/>
        </w:trPr>
        <w:tc>
          <w:tcPr>
            <w:tcW w:w="1536"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857" w:type="dxa"/>
            <w:vMerge/>
            <w:shd w:val="clear" w:color="auto" w:fill="auto"/>
            <w:vAlign w:val="center"/>
          </w:tcPr>
          <w:p w:rsidR="000D3EC2" w:rsidRPr="000D3EC2" w:rsidRDefault="000D3EC2" w:rsidP="000D3EC2">
            <w:pPr>
              <w:spacing w:after="0" w:line="360" w:lineRule="auto"/>
              <w:jc w:val="center"/>
              <w:rPr>
                <w:rFonts w:ascii="Times New Roman" w:eastAsia="Calibri" w:hAnsi="Times New Roman" w:cs="Times New Roman"/>
                <w:sz w:val="24"/>
                <w:szCs w:val="24"/>
              </w:rPr>
            </w:pPr>
          </w:p>
        </w:tc>
        <w:tc>
          <w:tcPr>
            <w:tcW w:w="1185" w:type="dxa"/>
            <w:shd w:val="clear" w:color="auto" w:fill="auto"/>
            <w:vAlign w:val="center"/>
          </w:tcPr>
          <w:p w:rsidR="000D3EC2" w:rsidRPr="000D3EC2" w:rsidRDefault="000D3EC2" w:rsidP="000D3EC2">
            <w:pPr>
              <w:spacing w:after="0"/>
              <w:jc w:val="center"/>
              <w:rPr>
                <w:rFonts w:ascii="Times New Roman" w:eastAsia="Calibri" w:hAnsi="Times New Roman" w:cs="Times New Roman"/>
                <w:sz w:val="24"/>
                <w:szCs w:val="24"/>
              </w:rPr>
            </w:pPr>
            <w:r w:rsidRPr="000D3EC2">
              <w:rPr>
                <w:rFonts w:ascii="Times New Roman" w:eastAsia="Calibri" w:hAnsi="Times New Roman" w:cs="Times New Roman"/>
                <w:sz w:val="24"/>
                <w:szCs w:val="24"/>
              </w:rPr>
              <w:t>Месяц</w:t>
            </w:r>
          </w:p>
        </w:tc>
        <w:tc>
          <w:tcPr>
            <w:tcW w:w="1456"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6,46±2,06</w:t>
            </w:r>
          </w:p>
        </w:tc>
        <w:tc>
          <w:tcPr>
            <w:tcW w:w="1764"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5,69±2,46</w:t>
            </w:r>
          </w:p>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w:t>
            </w:r>
            <w:r w:rsidRPr="000D3EC2">
              <w:rPr>
                <w:rFonts w:ascii="Times New Roman" w:eastAsia="Calibri" w:hAnsi="Times New Roman" w:cs="Times New Roman"/>
                <w:color w:val="000000"/>
                <w:sz w:val="24"/>
                <w:szCs w:val="24"/>
                <w:lang w:val="en-US"/>
              </w:rPr>
              <w:t>p˂</w:t>
            </w:r>
            <w:r w:rsidRPr="000D3EC2">
              <w:rPr>
                <w:rFonts w:ascii="Times New Roman" w:eastAsia="Calibri" w:hAnsi="Times New Roman" w:cs="Times New Roman"/>
                <w:color w:val="000000"/>
                <w:sz w:val="24"/>
                <w:szCs w:val="24"/>
              </w:rPr>
              <w:t>0,05</w:t>
            </w:r>
          </w:p>
        </w:tc>
        <w:tc>
          <w:tcPr>
            <w:tcW w:w="1698" w:type="dxa"/>
            <w:vAlign w:val="center"/>
          </w:tcPr>
          <w:p w:rsidR="000D3EC2" w:rsidRPr="000D3EC2" w:rsidRDefault="000D3EC2" w:rsidP="000D3EC2">
            <w:pPr>
              <w:spacing w:after="0"/>
              <w:jc w:val="center"/>
              <w:rPr>
                <w:rFonts w:ascii="Times New Roman" w:eastAsia="Calibri" w:hAnsi="Times New Roman" w:cs="Times New Roman"/>
                <w:color w:val="000000"/>
                <w:sz w:val="24"/>
                <w:szCs w:val="24"/>
              </w:rPr>
            </w:pPr>
            <w:r w:rsidRPr="000D3EC2">
              <w:rPr>
                <w:rFonts w:ascii="Times New Roman" w:eastAsia="Calibri" w:hAnsi="Times New Roman" w:cs="Times New Roman"/>
                <w:color w:val="000000"/>
                <w:sz w:val="24"/>
                <w:szCs w:val="24"/>
              </w:rPr>
              <w:t>6,28±1,96</w:t>
            </w:r>
          </w:p>
        </w:tc>
        <w:tc>
          <w:tcPr>
            <w:tcW w:w="1630" w:type="dxa"/>
            <w:tcBorders>
              <w:top w:val="nil"/>
              <w:left w:val="single" w:sz="4" w:space="0" w:color="auto"/>
              <w:bottom w:val="single" w:sz="4" w:space="0" w:color="auto"/>
              <w:right w:val="single" w:sz="4" w:space="0" w:color="auto"/>
            </w:tcBorders>
            <w:shd w:val="clear" w:color="auto" w:fill="auto"/>
            <w:noWrap/>
            <w:vAlign w:val="center"/>
          </w:tcPr>
          <w:p w:rsidR="000D3EC2" w:rsidRPr="000D3EC2" w:rsidRDefault="000D3EC2" w:rsidP="000D3EC2">
            <w:pPr>
              <w:spacing w:after="0"/>
              <w:jc w:val="center"/>
              <w:rPr>
                <w:rFonts w:ascii="Times New Roman" w:eastAsia="Calibri" w:hAnsi="Times New Roman" w:cs="Times New Roman"/>
                <w:color w:val="000000"/>
                <w:sz w:val="24"/>
                <w:szCs w:val="24"/>
                <w:lang w:val="en-US"/>
              </w:rPr>
            </w:pPr>
            <w:r w:rsidRPr="000D3EC2">
              <w:rPr>
                <w:rFonts w:ascii="Times New Roman" w:eastAsia="Calibri" w:hAnsi="Times New Roman" w:cs="Times New Roman"/>
                <w:color w:val="000000"/>
                <w:sz w:val="24"/>
                <w:szCs w:val="24"/>
              </w:rPr>
              <w:t>5,73±2,49</w:t>
            </w:r>
          </w:p>
        </w:tc>
      </w:tr>
    </w:tbl>
    <w:p w:rsidR="000D3EC2" w:rsidRPr="000D3EC2" w:rsidRDefault="004A48BB" w:rsidP="000D3EC2">
      <w:pPr>
        <w:shd w:val="clear" w:color="auto" w:fill="FFFFFF"/>
        <w:autoSpaceDE w:val="0"/>
        <w:autoSpaceDN w:val="0"/>
        <w:adjustRightInd w:val="0"/>
        <w:spacing w:after="0"/>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Примечание для таблиц 7, 8</w:t>
      </w:r>
      <w:r w:rsidR="00301FAF">
        <w:rPr>
          <w:rFonts w:ascii="Times New Roman" w:eastAsia="Times New Roman" w:hAnsi="Times New Roman" w:cs="Times New Roman"/>
          <w:i/>
          <w:sz w:val="24"/>
          <w:szCs w:val="24"/>
          <w:lang w:eastAsia="ru-RU"/>
        </w:rPr>
        <w:t xml:space="preserve">: </w:t>
      </w:r>
      <w:r w:rsidR="000D3EC2" w:rsidRPr="000D3EC2">
        <w:rPr>
          <w:rFonts w:ascii="Times New Roman" w:eastAsia="Times New Roman" w:hAnsi="Times New Roman" w:cs="Times New Roman"/>
          <w:i/>
          <w:sz w:val="24"/>
          <w:szCs w:val="24"/>
          <w:lang w:eastAsia="ru-RU"/>
        </w:rPr>
        <w:t>к. я. – корень языка, а. о. – альвеолярный отросток,</w:t>
      </w:r>
    </w:p>
    <w:p w:rsidR="000D3EC2" w:rsidRPr="000D3EC2" w:rsidRDefault="000D3EC2" w:rsidP="000D3EC2">
      <w:pPr>
        <w:shd w:val="clear" w:color="auto" w:fill="FFFFFF"/>
        <w:autoSpaceDE w:val="0"/>
        <w:autoSpaceDN w:val="0"/>
        <w:adjustRightInd w:val="0"/>
        <w:spacing w:after="0"/>
        <w:jc w:val="both"/>
        <w:rPr>
          <w:rFonts w:ascii="Times New Roman" w:eastAsia="Times New Roman" w:hAnsi="Times New Roman" w:cs="Times New Roman"/>
          <w:i/>
          <w:sz w:val="24"/>
          <w:szCs w:val="24"/>
          <w:lang w:eastAsia="ru-RU"/>
        </w:rPr>
      </w:pPr>
      <w:proofErr w:type="gramStart"/>
      <w:r w:rsidRPr="000D3EC2">
        <w:rPr>
          <w:rFonts w:ascii="Times New Roman" w:eastAsia="Times New Roman" w:hAnsi="Times New Roman" w:cs="Times New Roman"/>
          <w:i/>
          <w:sz w:val="24"/>
          <w:szCs w:val="24"/>
          <w:lang w:eastAsia="ru-RU"/>
        </w:rPr>
        <w:t>р. ж</w:t>
      </w:r>
      <w:proofErr w:type="gramEnd"/>
      <w:r w:rsidRPr="000D3EC2">
        <w:rPr>
          <w:rFonts w:ascii="Times New Roman" w:eastAsia="Times New Roman" w:hAnsi="Times New Roman" w:cs="Times New Roman"/>
          <w:i/>
          <w:sz w:val="24"/>
          <w:szCs w:val="24"/>
          <w:lang w:eastAsia="ru-RU"/>
        </w:rPr>
        <w:t>. – ротовая жидкость, щ. – слизистая оболочка щеки;</w:t>
      </w:r>
    </w:p>
    <w:p w:rsidR="000D3EC2" w:rsidRPr="000D3EC2" w:rsidRDefault="000D3EC2" w:rsidP="000D3EC2">
      <w:pPr>
        <w:shd w:val="clear" w:color="auto" w:fill="FFFFFF"/>
        <w:autoSpaceDE w:val="0"/>
        <w:autoSpaceDN w:val="0"/>
        <w:adjustRightInd w:val="0"/>
        <w:ind w:firstLine="709"/>
        <w:jc w:val="both"/>
        <w:rPr>
          <w:rFonts w:ascii="Times New Roman" w:eastAsia="Times New Roman" w:hAnsi="Times New Roman" w:cs="Times New Roman"/>
          <w:i/>
          <w:sz w:val="24"/>
          <w:szCs w:val="24"/>
          <w:lang w:eastAsia="ru-RU"/>
        </w:rPr>
      </w:pPr>
      <w:r w:rsidRPr="000D3EC2">
        <w:rPr>
          <w:rFonts w:ascii="Times New Roman" w:eastAsia="Times New Roman" w:hAnsi="Times New Roman" w:cs="Times New Roman"/>
          <w:i/>
          <w:sz w:val="24"/>
          <w:szCs w:val="24"/>
          <w:lang w:eastAsia="ru-RU"/>
        </w:rPr>
        <w:t>* - различи</w:t>
      </w:r>
      <w:r w:rsidR="0080665D">
        <w:rPr>
          <w:rFonts w:ascii="Times New Roman" w:eastAsia="Times New Roman" w:hAnsi="Times New Roman" w:cs="Times New Roman"/>
          <w:i/>
          <w:sz w:val="24"/>
          <w:szCs w:val="24"/>
          <w:lang w:eastAsia="ru-RU"/>
        </w:rPr>
        <w:t>я</w:t>
      </w:r>
      <w:r w:rsidRPr="000D3EC2">
        <w:rPr>
          <w:rFonts w:ascii="Times New Roman" w:eastAsia="Times New Roman" w:hAnsi="Times New Roman" w:cs="Times New Roman"/>
          <w:i/>
          <w:sz w:val="24"/>
          <w:szCs w:val="24"/>
          <w:lang w:eastAsia="ru-RU"/>
        </w:rPr>
        <w:t xml:space="preserve"> достоверны при </w:t>
      </w:r>
      <w:r w:rsidRPr="000D3EC2">
        <w:rPr>
          <w:rFonts w:ascii="Times New Roman" w:eastAsia="Times New Roman" w:hAnsi="Times New Roman" w:cs="Times New Roman"/>
          <w:i/>
          <w:sz w:val="24"/>
          <w:szCs w:val="24"/>
          <w:lang w:val="en-US" w:eastAsia="ru-RU"/>
        </w:rPr>
        <w:t>p</w:t>
      </w:r>
      <w:r w:rsidRPr="000D3EC2">
        <w:rPr>
          <w:rFonts w:ascii="Times New Roman" w:eastAsia="Times New Roman" w:hAnsi="Times New Roman" w:cs="Times New Roman"/>
          <w:i/>
          <w:sz w:val="24"/>
          <w:szCs w:val="24"/>
          <w:lang w:eastAsia="ru-RU"/>
        </w:rPr>
        <w:t>˂0,05 для показателей отдельных биотопов сравниваемых групп «Фторакс» - «</w:t>
      </w:r>
      <w:r w:rsidRPr="000D3EC2">
        <w:rPr>
          <w:rFonts w:ascii="Times New Roman" w:eastAsia="Times New Roman" w:hAnsi="Times New Roman" w:cs="Times New Roman"/>
          <w:i/>
          <w:sz w:val="24"/>
          <w:szCs w:val="24"/>
          <w:lang w:val="en-US" w:eastAsia="ru-RU"/>
        </w:rPr>
        <w:t>PalaXpress</w:t>
      </w:r>
      <w:r w:rsidRPr="000D3EC2">
        <w:rPr>
          <w:rFonts w:ascii="Times New Roman" w:eastAsia="Times New Roman" w:hAnsi="Times New Roman" w:cs="Times New Roman"/>
          <w:i/>
          <w:sz w:val="24"/>
          <w:szCs w:val="24"/>
          <w:lang w:eastAsia="ru-RU"/>
        </w:rPr>
        <w:t xml:space="preserve">», ** - различия достоверны при </w:t>
      </w:r>
      <w:r w:rsidRPr="000D3EC2">
        <w:rPr>
          <w:rFonts w:ascii="Times New Roman" w:eastAsia="Times New Roman" w:hAnsi="Times New Roman" w:cs="Times New Roman"/>
          <w:i/>
          <w:sz w:val="24"/>
          <w:szCs w:val="24"/>
          <w:lang w:val="en-US" w:eastAsia="ru-RU"/>
        </w:rPr>
        <w:t>p</w:t>
      </w:r>
      <w:r w:rsidRPr="000D3EC2">
        <w:rPr>
          <w:rFonts w:ascii="Times New Roman" w:eastAsia="Times New Roman" w:hAnsi="Times New Roman" w:cs="Times New Roman"/>
          <w:i/>
          <w:sz w:val="24"/>
          <w:szCs w:val="24"/>
          <w:lang w:eastAsia="ru-RU"/>
        </w:rPr>
        <w:t>˂0,05 для показателей всех биотопов сравниваемых групп «Фторакс» - «</w:t>
      </w:r>
      <w:r w:rsidRPr="000D3EC2">
        <w:rPr>
          <w:rFonts w:ascii="Times New Roman" w:eastAsia="Times New Roman" w:hAnsi="Times New Roman" w:cs="Times New Roman"/>
          <w:i/>
          <w:sz w:val="24"/>
          <w:szCs w:val="24"/>
          <w:lang w:val="en-US" w:eastAsia="ru-RU"/>
        </w:rPr>
        <w:t>PalaXpress</w:t>
      </w:r>
      <w:r w:rsidRPr="000D3EC2">
        <w:rPr>
          <w:rFonts w:ascii="Times New Roman" w:eastAsia="Times New Roman" w:hAnsi="Times New Roman" w:cs="Times New Roman"/>
          <w:i/>
          <w:sz w:val="24"/>
          <w:szCs w:val="24"/>
          <w:lang w:eastAsia="ru-RU"/>
        </w:rPr>
        <w:t>»</w:t>
      </w:r>
    </w:p>
    <w:p w:rsidR="0080665D" w:rsidRPr="009D6E4A" w:rsidRDefault="0080665D" w:rsidP="0007517C">
      <w:pPr>
        <w:shd w:val="clear" w:color="auto" w:fill="FFFFFF"/>
        <w:autoSpaceDE w:val="0"/>
        <w:autoSpaceDN w:val="0"/>
        <w:adjustRightInd w:val="0"/>
        <w:spacing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lastRenderedPageBreak/>
        <w:t>В процессе проводимого исследования микрофлоры рта, у пациентов с разными видами съемных протезов установлена значительная качественная и количественная вариация состава микрофлоры в зависимости от материала базиса протеза и от изучаемого биотопа.</w:t>
      </w:r>
    </w:p>
    <w:p w:rsidR="009D6E4A" w:rsidRPr="00164345" w:rsidRDefault="00AF2871" w:rsidP="002F6882">
      <w:pPr>
        <w:tabs>
          <w:tab w:val="left" w:pos="210"/>
        </w:tabs>
        <w:spacing w:after="0" w:line="240" w:lineRule="auto"/>
        <w:ind w:right="-63"/>
        <w:rPr>
          <w:rFonts w:ascii="Times New Roman" w:eastAsia="Calibri" w:hAnsi="Times New Roman" w:cs="Times New Roman"/>
          <w:sz w:val="28"/>
          <w:szCs w:val="28"/>
        </w:rPr>
      </w:pPr>
      <w:r w:rsidRPr="00AF2871">
        <w:rPr>
          <w:rFonts w:ascii="Times New Roman" w:eastAsia="Calibri" w:hAnsi="Times New Roman" w:cs="Times New Roman"/>
          <w:sz w:val="28"/>
          <w:szCs w:val="28"/>
        </w:rPr>
        <w:t>Таблица 8</w:t>
      </w:r>
      <w:r w:rsidR="009D6E4A" w:rsidRPr="00AF2871">
        <w:rPr>
          <w:rFonts w:ascii="Times New Roman" w:eastAsia="Calibri" w:hAnsi="Times New Roman" w:cs="Times New Roman"/>
          <w:sz w:val="28"/>
          <w:szCs w:val="28"/>
        </w:rPr>
        <w:t xml:space="preserve"> - Результаты исследования обсемененности биотопов представителями транзиторной микрофлоры: кандидой, стафилококком до и п</w:t>
      </w:r>
      <w:r w:rsidR="00164345">
        <w:rPr>
          <w:rFonts w:ascii="Times New Roman" w:eastAsia="Calibri" w:hAnsi="Times New Roman" w:cs="Times New Roman"/>
          <w:sz w:val="28"/>
          <w:szCs w:val="28"/>
        </w:rPr>
        <w:t>осле наложения съемных протезов</w:t>
      </w:r>
    </w:p>
    <w:tbl>
      <w:tblPr>
        <w:tblpPr w:leftFromText="180" w:rightFromText="180" w:vertAnchor="text" w:horzAnchor="margin" w:tblpXSpec="center" w:tblpY="23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156"/>
        <w:gridCol w:w="1380"/>
        <w:gridCol w:w="1406"/>
        <w:gridCol w:w="2300"/>
      </w:tblGrid>
      <w:tr w:rsidR="0007517C" w:rsidRPr="0007517C" w:rsidTr="00D2546D">
        <w:trPr>
          <w:trHeight w:val="242"/>
        </w:trPr>
        <w:tc>
          <w:tcPr>
            <w:tcW w:w="2797" w:type="dxa"/>
            <w:shd w:val="clear" w:color="auto" w:fill="auto"/>
            <w:vAlign w:val="center"/>
          </w:tcPr>
          <w:p w:rsidR="0007517C" w:rsidRPr="0007517C" w:rsidRDefault="0007517C" w:rsidP="0007517C">
            <w:pPr>
              <w:spacing w:after="0" w:line="240" w:lineRule="auto"/>
              <w:ind w:right="-63"/>
              <w:jc w:val="center"/>
              <w:rPr>
                <w:rFonts w:ascii="Times New Roman" w:eastAsia="Calibri" w:hAnsi="Times New Roman" w:cs="Times New Roman"/>
                <w:sz w:val="24"/>
                <w:szCs w:val="24"/>
              </w:rPr>
            </w:pPr>
            <w:bookmarkStart w:id="2" w:name="OLE_LINK50"/>
            <w:bookmarkStart w:id="3" w:name="OLE_LINK51"/>
            <w:bookmarkStart w:id="4" w:name="OLE_LINK52"/>
            <w:bookmarkStart w:id="5" w:name="OLE_LINK53"/>
            <w:bookmarkStart w:id="6" w:name="OLE_LINK54"/>
            <w:bookmarkStart w:id="7" w:name="OLE_LINK55"/>
            <w:bookmarkStart w:id="8" w:name="OLE_LINK56"/>
            <w:bookmarkStart w:id="9" w:name="OLE_LINK57"/>
            <w:r w:rsidRPr="0007517C">
              <w:rPr>
                <w:rFonts w:ascii="Times New Roman" w:eastAsia="Calibri" w:hAnsi="Times New Roman" w:cs="Times New Roman"/>
                <w:sz w:val="24"/>
                <w:szCs w:val="24"/>
              </w:rPr>
              <w:t xml:space="preserve">Вид </w:t>
            </w:r>
            <w:proofErr w:type="gramStart"/>
            <w:r w:rsidRPr="0007517C">
              <w:rPr>
                <w:rFonts w:ascii="Times New Roman" w:eastAsia="Calibri" w:hAnsi="Times New Roman" w:cs="Times New Roman"/>
                <w:sz w:val="24"/>
                <w:szCs w:val="24"/>
              </w:rPr>
              <w:t>базисной</w:t>
            </w:r>
            <w:proofErr w:type="gramEnd"/>
          </w:p>
          <w:p w:rsidR="0007517C" w:rsidRPr="0007517C" w:rsidRDefault="0007517C" w:rsidP="0007517C">
            <w:pPr>
              <w:spacing w:after="0" w:line="24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 xml:space="preserve">пластмассы и </w:t>
            </w:r>
          </w:p>
          <w:p w:rsidR="0007517C" w:rsidRPr="0007517C" w:rsidRDefault="0007517C" w:rsidP="0007517C">
            <w:pPr>
              <w:spacing w:after="0" w:line="24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количество пациентов</w:t>
            </w:r>
          </w:p>
        </w:tc>
        <w:tc>
          <w:tcPr>
            <w:tcW w:w="1156" w:type="dxa"/>
            <w:shd w:val="clear" w:color="auto" w:fill="auto"/>
            <w:vAlign w:val="center"/>
          </w:tcPr>
          <w:p w:rsidR="0007517C" w:rsidRPr="0007517C" w:rsidRDefault="0007517C" w:rsidP="0007517C">
            <w:pPr>
              <w:spacing w:after="0" w:line="240" w:lineRule="auto"/>
              <w:ind w:left="-70" w:right="-124"/>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Биотоп</w:t>
            </w:r>
          </w:p>
        </w:tc>
        <w:tc>
          <w:tcPr>
            <w:tcW w:w="1380" w:type="dxa"/>
            <w:shd w:val="clear" w:color="auto" w:fill="auto"/>
            <w:vAlign w:val="center"/>
          </w:tcPr>
          <w:p w:rsidR="0007517C" w:rsidRPr="0007517C" w:rsidRDefault="0007517C" w:rsidP="0007517C">
            <w:pPr>
              <w:spacing w:after="0" w:line="240" w:lineRule="auto"/>
              <w:ind w:left="-125"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Сроки</w:t>
            </w:r>
          </w:p>
          <w:p w:rsidR="0007517C" w:rsidRPr="0007517C" w:rsidRDefault="0007517C" w:rsidP="0007517C">
            <w:pPr>
              <w:spacing w:after="0" w:line="240" w:lineRule="auto"/>
              <w:ind w:left="-92"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забора</w:t>
            </w:r>
          </w:p>
          <w:p w:rsidR="0007517C" w:rsidRPr="0007517C" w:rsidRDefault="0007517C" w:rsidP="0007517C">
            <w:pPr>
              <w:spacing w:after="0" w:line="240" w:lineRule="auto"/>
              <w:ind w:left="-92"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материала</w:t>
            </w:r>
          </w:p>
        </w:tc>
        <w:tc>
          <w:tcPr>
            <w:tcW w:w="1406" w:type="dxa"/>
            <w:vAlign w:val="center"/>
          </w:tcPr>
          <w:p w:rsidR="0007517C" w:rsidRPr="0007517C" w:rsidRDefault="0007517C" w:rsidP="0007517C">
            <w:pPr>
              <w:spacing w:after="0" w:line="24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Кандиды,</w:t>
            </w:r>
          </w:p>
          <w:p w:rsidR="0007517C" w:rsidRPr="0007517C" w:rsidRDefault="0007517C" w:rsidP="0007517C">
            <w:pPr>
              <w:spacing w:after="0" w:line="24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lang w:val="en-US"/>
              </w:rPr>
              <w:t xml:space="preserve">lg </w:t>
            </w:r>
            <w:r w:rsidRPr="0007517C">
              <w:rPr>
                <w:rFonts w:ascii="Times New Roman" w:eastAsia="Calibri" w:hAnsi="Times New Roman" w:cs="Times New Roman"/>
                <w:sz w:val="24"/>
                <w:szCs w:val="24"/>
              </w:rPr>
              <w:t>(</w:t>
            </w:r>
            <w:r w:rsidRPr="0007517C">
              <w:rPr>
                <w:rFonts w:ascii="Times New Roman" w:eastAsia="Calibri" w:hAnsi="Times New Roman" w:cs="Times New Roman"/>
                <w:sz w:val="24"/>
                <w:szCs w:val="24"/>
                <w:lang w:val="en-US"/>
              </w:rPr>
              <w:t>M</w:t>
            </w:r>
            <w:r w:rsidRPr="0007517C">
              <w:rPr>
                <w:rFonts w:ascii="Times New Roman" w:eastAsia="Calibri" w:hAnsi="Times New Roman" w:cs="Times New Roman"/>
                <w:sz w:val="24"/>
                <w:szCs w:val="24"/>
              </w:rPr>
              <w:t>±</w:t>
            </w:r>
            <w:r w:rsidRPr="0007517C">
              <w:rPr>
                <w:rFonts w:ascii="Times New Roman" w:eastAsia="Calibri" w:hAnsi="Times New Roman" w:cs="Times New Roman"/>
                <w:sz w:val="24"/>
                <w:szCs w:val="24"/>
                <w:lang w:val="en-US"/>
              </w:rPr>
              <w:t>SD</w:t>
            </w:r>
            <w:r w:rsidRPr="0007517C">
              <w:rPr>
                <w:rFonts w:ascii="Times New Roman" w:eastAsia="Calibri" w:hAnsi="Times New Roman" w:cs="Times New Roman"/>
                <w:sz w:val="24"/>
                <w:szCs w:val="24"/>
              </w:rPr>
              <w:t>)</w:t>
            </w:r>
          </w:p>
          <w:p w:rsidR="0007517C" w:rsidRPr="0007517C" w:rsidRDefault="0007517C" w:rsidP="0007517C">
            <w:pPr>
              <w:spacing w:after="0" w:line="240" w:lineRule="auto"/>
              <w:ind w:right="-63"/>
              <w:jc w:val="center"/>
              <w:rPr>
                <w:rFonts w:ascii="Times New Roman" w:eastAsia="Calibri" w:hAnsi="Times New Roman" w:cs="Times New Roman"/>
                <w:sz w:val="24"/>
                <w:szCs w:val="24"/>
              </w:rPr>
            </w:pPr>
          </w:p>
        </w:tc>
        <w:tc>
          <w:tcPr>
            <w:tcW w:w="2300" w:type="dxa"/>
            <w:shd w:val="clear" w:color="auto" w:fill="auto"/>
            <w:noWrap/>
            <w:vAlign w:val="center"/>
            <w:hideMark/>
          </w:tcPr>
          <w:p w:rsidR="0007517C" w:rsidRPr="0007517C" w:rsidRDefault="0007517C" w:rsidP="0007517C">
            <w:pPr>
              <w:spacing w:after="0" w:line="24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Стафилококки,</w:t>
            </w:r>
          </w:p>
          <w:p w:rsidR="0007517C" w:rsidRPr="0007517C" w:rsidRDefault="0007517C" w:rsidP="0007517C">
            <w:pPr>
              <w:spacing w:after="0" w:line="24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lang w:val="en-US"/>
              </w:rPr>
              <w:t xml:space="preserve">lg </w:t>
            </w:r>
            <w:r w:rsidRPr="0007517C">
              <w:rPr>
                <w:rFonts w:ascii="Times New Roman" w:eastAsia="Calibri" w:hAnsi="Times New Roman" w:cs="Times New Roman"/>
                <w:sz w:val="24"/>
                <w:szCs w:val="24"/>
              </w:rPr>
              <w:t>(</w:t>
            </w:r>
            <w:r w:rsidRPr="0007517C">
              <w:rPr>
                <w:rFonts w:ascii="Times New Roman" w:eastAsia="Calibri" w:hAnsi="Times New Roman" w:cs="Times New Roman"/>
                <w:sz w:val="24"/>
                <w:szCs w:val="24"/>
                <w:lang w:val="en-US"/>
              </w:rPr>
              <w:t>M</w:t>
            </w:r>
            <w:r w:rsidRPr="0007517C">
              <w:rPr>
                <w:rFonts w:ascii="Times New Roman" w:eastAsia="Calibri" w:hAnsi="Times New Roman" w:cs="Times New Roman"/>
                <w:sz w:val="24"/>
                <w:szCs w:val="24"/>
              </w:rPr>
              <w:t>±</w:t>
            </w:r>
            <w:r w:rsidRPr="0007517C">
              <w:rPr>
                <w:rFonts w:ascii="Times New Roman" w:eastAsia="Calibri" w:hAnsi="Times New Roman" w:cs="Times New Roman"/>
                <w:sz w:val="24"/>
                <w:szCs w:val="24"/>
                <w:lang w:val="en-US"/>
              </w:rPr>
              <w:t>SD</w:t>
            </w:r>
            <w:r w:rsidRPr="0007517C">
              <w:rPr>
                <w:rFonts w:ascii="Times New Roman" w:eastAsia="Calibri" w:hAnsi="Times New Roman" w:cs="Times New Roman"/>
                <w:sz w:val="24"/>
                <w:szCs w:val="24"/>
              </w:rPr>
              <w:t>)</w:t>
            </w:r>
          </w:p>
          <w:p w:rsidR="0007517C" w:rsidRPr="0007517C" w:rsidRDefault="0007517C" w:rsidP="0007517C">
            <w:pPr>
              <w:spacing w:after="0" w:line="240" w:lineRule="auto"/>
              <w:ind w:right="-63"/>
              <w:jc w:val="center"/>
              <w:rPr>
                <w:rFonts w:ascii="Times New Roman" w:eastAsia="Calibri" w:hAnsi="Times New Roman" w:cs="Times New Roman"/>
                <w:sz w:val="24"/>
                <w:szCs w:val="24"/>
              </w:rPr>
            </w:pPr>
          </w:p>
        </w:tc>
      </w:tr>
      <w:tr w:rsidR="0007517C" w:rsidRPr="0007517C" w:rsidTr="00D2546D">
        <w:trPr>
          <w:trHeight w:val="300"/>
        </w:trPr>
        <w:tc>
          <w:tcPr>
            <w:tcW w:w="2797" w:type="dxa"/>
            <w:vMerge w:val="restart"/>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w:t>
            </w:r>
            <w:r w:rsidRPr="0007517C">
              <w:rPr>
                <w:rFonts w:ascii="Times New Roman" w:eastAsia="Calibri" w:hAnsi="Times New Roman" w:cs="Times New Roman"/>
                <w:sz w:val="24"/>
                <w:szCs w:val="24"/>
                <w:lang w:val="en-US"/>
              </w:rPr>
              <w:t>PalaXpress</w:t>
            </w:r>
            <w:r w:rsidRPr="0007517C">
              <w:rPr>
                <w:rFonts w:ascii="Times New Roman" w:eastAsia="Calibri" w:hAnsi="Times New Roman" w:cs="Times New Roman"/>
                <w:sz w:val="24"/>
                <w:szCs w:val="24"/>
              </w:rPr>
              <w:t>»</w:t>
            </w:r>
          </w:p>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w:t>
            </w:r>
            <w:r w:rsidRPr="0007517C">
              <w:rPr>
                <w:rFonts w:ascii="Times New Roman" w:eastAsia="Calibri" w:hAnsi="Times New Roman" w:cs="Times New Roman"/>
                <w:sz w:val="24"/>
                <w:szCs w:val="24"/>
                <w:lang w:val="en-US"/>
              </w:rPr>
              <w:t>n</w:t>
            </w:r>
            <w:r w:rsidRPr="0007517C">
              <w:rPr>
                <w:rFonts w:ascii="Times New Roman" w:eastAsia="Calibri" w:hAnsi="Times New Roman" w:cs="Times New Roman"/>
                <w:sz w:val="24"/>
                <w:szCs w:val="24"/>
              </w:rPr>
              <w:t>=12)</w:t>
            </w:r>
          </w:p>
        </w:tc>
        <w:tc>
          <w:tcPr>
            <w:tcW w:w="1156" w:type="dxa"/>
            <w:vMerge w:val="restart"/>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к. я.</w:t>
            </w:r>
          </w:p>
        </w:tc>
        <w:tc>
          <w:tcPr>
            <w:tcW w:w="1380" w:type="dxa"/>
            <w:shd w:val="clear" w:color="auto" w:fill="auto"/>
            <w:vAlign w:val="center"/>
          </w:tcPr>
          <w:p w:rsidR="0007517C" w:rsidRPr="0007517C" w:rsidRDefault="0007517C" w:rsidP="0007517C">
            <w:pPr>
              <w:spacing w:after="0"/>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До</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7,32±3,17</w:t>
            </w:r>
          </w:p>
          <w:p w:rsidR="0007517C" w:rsidRPr="0007517C" w:rsidRDefault="0007517C" w:rsidP="0007517C">
            <w:pPr>
              <w:spacing w:after="0"/>
              <w:ind w:right="-63"/>
              <w:jc w:val="center"/>
              <w:rPr>
                <w:rFonts w:ascii="Times New Roman" w:eastAsia="Calibri" w:hAnsi="Times New Roman" w:cs="Times New Roman"/>
                <w:color w:val="000000"/>
                <w:sz w:val="24"/>
                <w:szCs w:val="24"/>
                <w:lang w:eastAsia="ru-RU"/>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5,25±1,76</w:t>
            </w:r>
          </w:p>
          <w:p w:rsidR="0007517C" w:rsidRPr="0007517C" w:rsidRDefault="0007517C" w:rsidP="0007517C">
            <w:pPr>
              <w:spacing w:after="0"/>
              <w:ind w:right="-63"/>
              <w:jc w:val="center"/>
              <w:rPr>
                <w:rFonts w:ascii="Times New Roman" w:eastAsia="Calibri" w:hAnsi="Times New Roman" w:cs="Times New Roman"/>
                <w:color w:val="000000"/>
                <w:sz w:val="24"/>
                <w:szCs w:val="24"/>
                <w:lang w:eastAsia="ru-RU"/>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380" w:type="dxa"/>
            <w:shd w:val="clear" w:color="auto" w:fill="auto"/>
            <w:vAlign w:val="center"/>
          </w:tcPr>
          <w:p w:rsidR="0007517C" w:rsidRPr="0007517C" w:rsidRDefault="0007517C" w:rsidP="0007517C">
            <w:pPr>
              <w:spacing w:after="0"/>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Месяц</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2,43±3,07</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1,50±3,09</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val="restart"/>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а. о.</w:t>
            </w:r>
          </w:p>
        </w:tc>
        <w:tc>
          <w:tcPr>
            <w:tcW w:w="1380" w:type="dxa"/>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До</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2,67±3,36</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5,08±1,56</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380" w:type="dxa"/>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Месяц</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3,65±3,11</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1,33±3,11</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val="restart"/>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roofErr w:type="gramStart"/>
            <w:r w:rsidRPr="0007517C">
              <w:rPr>
                <w:rFonts w:ascii="Times New Roman" w:eastAsia="Calibri" w:hAnsi="Times New Roman" w:cs="Times New Roman"/>
                <w:sz w:val="24"/>
                <w:szCs w:val="24"/>
              </w:rPr>
              <w:t>р. ж</w:t>
            </w:r>
            <w:proofErr w:type="gramEnd"/>
            <w:r w:rsidRPr="0007517C">
              <w:rPr>
                <w:rFonts w:ascii="Times New Roman" w:eastAsia="Calibri" w:hAnsi="Times New Roman" w:cs="Times New Roman"/>
                <w:sz w:val="24"/>
                <w:szCs w:val="24"/>
              </w:rPr>
              <w:t>.</w:t>
            </w:r>
          </w:p>
        </w:tc>
        <w:tc>
          <w:tcPr>
            <w:tcW w:w="1380" w:type="dxa"/>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До</w:t>
            </w:r>
          </w:p>
        </w:tc>
        <w:tc>
          <w:tcPr>
            <w:tcW w:w="1406" w:type="dxa"/>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2,76±3,13</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1,87±2,11</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380" w:type="dxa"/>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Месяц</w:t>
            </w:r>
          </w:p>
        </w:tc>
        <w:tc>
          <w:tcPr>
            <w:tcW w:w="1406" w:type="dxa"/>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2,62±2,75</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1,64±3,15</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val="restart"/>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щ.</w:t>
            </w:r>
          </w:p>
        </w:tc>
        <w:tc>
          <w:tcPr>
            <w:tcW w:w="1380" w:type="dxa"/>
            <w:shd w:val="clear" w:color="auto" w:fill="auto"/>
            <w:vAlign w:val="center"/>
          </w:tcPr>
          <w:p w:rsidR="0007517C" w:rsidRPr="0007517C" w:rsidRDefault="0007517C" w:rsidP="0007517C">
            <w:pPr>
              <w:spacing w:after="0"/>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До</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5,09±3,61</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1,81±2,41</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380" w:type="dxa"/>
            <w:shd w:val="clear" w:color="auto" w:fill="auto"/>
            <w:vAlign w:val="center"/>
          </w:tcPr>
          <w:p w:rsidR="0007517C" w:rsidRPr="0007517C" w:rsidRDefault="0007517C" w:rsidP="0007517C">
            <w:pPr>
              <w:spacing w:after="0"/>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Месяц</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1,31±2,58</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2,06±3,07</w:t>
            </w:r>
          </w:p>
        </w:tc>
      </w:tr>
      <w:tr w:rsidR="0007517C" w:rsidRPr="0007517C" w:rsidTr="00D2546D">
        <w:trPr>
          <w:trHeight w:val="300"/>
        </w:trPr>
        <w:tc>
          <w:tcPr>
            <w:tcW w:w="2797" w:type="dxa"/>
            <w:vMerge w:val="restart"/>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«Фторакс»</w:t>
            </w:r>
          </w:p>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w:t>
            </w:r>
            <w:r w:rsidRPr="0007517C">
              <w:rPr>
                <w:rFonts w:ascii="Times New Roman" w:eastAsia="Calibri" w:hAnsi="Times New Roman" w:cs="Times New Roman"/>
                <w:sz w:val="24"/>
                <w:szCs w:val="24"/>
                <w:lang w:val="en-US"/>
              </w:rPr>
              <w:t>n</w:t>
            </w:r>
            <w:r w:rsidRPr="0007517C">
              <w:rPr>
                <w:rFonts w:ascii="Times New Roman" w:eastAsia="Calibri" w:hAnsi="Times New Roman" w:cs="Times New Roman"/>
                <w:sz w:val="24"/>
                <w:szCs w:val="24"/>
              </w:rPr>
              <w:t>=14)</w:t>
            </w:r>
          </w:p>
        </w:tc>
        <w:tc>
          <w:tcPr>
            <w:tcW w:w="1156" w:type="dxa"/>
            <w:vMerge w:val="restart"/>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к. я.</w:t>
            </w:r>
          </w:p>
        </w:tc>
        <w:tc>
          <w:tcPr>
            <w:tcW w:w="1380" w:type="dxa"/>
            <w:shd w:val="clear" w:color="auto" w:fill="auto"/>
            <w:vAlign w:val="center"/>
          </w:tcPr>
          <w:p w:rsidR="0007517C" w:rsidRPr="0007517C" w:rsidRDefault="0007517C" w:rsidP="0007517C">
            <w:pPr>
              <w:spacing w:after="0"/>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До</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3,39±3,59</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3,06±3,69</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380" w:type="dxa"/>
            <w:shd w:val="clear" w:color="auto" w:fill="auto"/>
            <w:vAlign w:val="center"/>
          </w:tcPr>
          <w:p w:rsidR="0007517C" w:rsidRPr="0007517C" w:rsidRDefault="0007517C" w:rsidP="0007517C">
            <w:pPr>
              <w:spacing w:after="0"/>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Месяц</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5,22±2,96</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8,71±0,99</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val="restart"/>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а. о.</w:t>
            </w:r>
          </w:p>
        </w:tc>
        <w:tc>
          <w:tcPr>
            <w:tcW w:w="1380" w:type="dxa"/>
            <w:shd w:val="clear" w:color="auto" w:fill="auto"/>
            <w:vAlign w:val="center"/>
          </w:tcPr>
          <w:p w:rsidR="0007517C" w:rsidRPr="0007517C" w:rsidRDefault="0007517C" w:rsidP="0007517C">
            <w:pPr>
              <w:spacing w:after="0"/>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До</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2,58±3,42</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2,34±3,37</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380" w:type="dxa"/>
            <w:shd w:val="clear" w:color="auto" w:fill="auto"/>
            <w:vAlign w:val="center"/>
          </w:tcPr>
          <w:p w:rsidR="0007517C" w:rsidRPr="0007517C" w:rsidRDefault="0007517C" w:rsidP="0007517C">
            <w:pPr>
              <w:spacing w:after="0"/>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Месяц</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2,10±3,24</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7,71±0,99</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val="restart"/>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roofErr w:type="gramStart"/>
            <w:r w:rsidRPr="0007517C">
              <w:rPr>
                <w:rFonts w:ascii="Times New Roman" w:eastAsia="Calibri" w:hAnsi="Times New Roman" w:cs="Times New Roman"/>
                <w:sz w:val="24"/>
                <w:szCs w:val="24"/>
              </w:rPr>
              <w:t>р. ж</w:t>
            </w:r>
            <w:proofErr w:type="gramEnd"/>
            <w:r w:rsidRPr="0007517C">
              <w:rPr>
                <w:rFonts w:ascii="Times New Roman" w:eastAsia="Calibri" w:hAnsi="Times New Roman" w:cs="Times New Roman"/>
                <w:sz w:val="24"/>
                <w:szCs w:val="24"/>
              </w:rPr>
              <w:t>.</w:t>
            </w:r>
          </w:p>
        </w:tc>
        <w:tc>
          <w:tcPr>
            <w:tcW w:w="1380" w:type="dxa"/>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До</w:t>
            </w:r>
          </w:p>
        </w:tc>
        <w:tc>
          <w:tcPr>
            <w:tcW w:w="1406" w:type="dxa"/>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2,34±2,63</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0,69±1,61</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380" w:type="dxa"/>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Месяц</w:t>
            </w:r>
          </w:p>
        </w:tc>
        <w:tc>
          <w:tcPr>
            <w:tcW w:w="1406" w:type="dxa"/>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2,03±2,75</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1,69±1,61</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val="restart"/>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щ.</w:t>
            </w:r>
          </w:p>
        </w:tc>
        <w:tc>
          <w:tcPr>
            <w:tcW w:w="1380" w:type="dxa"/>
            <w:shd w:val="clear" w:color="auto" w:fill="auto"/>
            <w:vAlign w:val="center"/>
          </w:tcPr>
          <w:p w:rsidR="0007517C" w:rsidRPr="0007517C" w:rsidRDefault="0007517C" w:rsidP="0007517C">
            <w:pPr>
              <w:spacing w:after="0"/>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До</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2,46±2,96</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3,56±3,24</w:t>
            </w:r>
          </w:p>
        </w:tc>
      </w:tr>
      <w:tr w:rsidR="0007517C" w:rsidRPr="0007517C" w:rsidTr="00D2546D">
        <w:trPr>
          <w:trHeight w:val="300"/>
        </w:trPr>
        <w:tc>
          <w:tcPr>
            <w:tcW w:w="2797"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156" w:type="dxa"/>
            <w:vMerge/>
            <w:shd w:val="clear" w:color="auto" w:fill="auto"/>
            <w:vAlign w:val="center"/>
          </w:tcPr>
          <w:p w:rsidR="0007517C" w:rsidRPr="0007517C" w:rsidRDefault="0007517C" w:rsidP="0007517C">
            <w:pPr>
              <w:spacing w:after="0" w:line="360" w:lineRule="auto"/>
              <w:ind w:right="-63"/>
              <w:jc w:val="center"/>
              <w:rPr>
                <w:rFonts w:ascii="Times New Roman" w:eastAsia="Calibri" w:hAnsi="Times New Roman" w:cs="Times New Roman"/>
                <w:sz w:val="24"/>
                <w:szCs w:val="24"/>
              </w:rPr>
            </w:pPr>
          </w:p>
        </w:tc>
        <w:tc>
          <w:tcPr>
            <w:tcW w:w="1380" w:type="dxa"/>
            <w:shd w:val="clear" w:color="auto" w:fill="auto"/>
            <w:vAlign w:val="center"/>
          </w:tcPr>
          <w:p w:rsidR="0007517C" w:rsidRPr="0007517C" w:rsidRDefault="0007517C" w:rsidP="0007517C">
            <w:pPr>
              <w:spacing w:after="0"/>
              <w:ind w:right="-63"/>
              <w:jc w:val="center"/>
              <w:rPr>
                <w:rFonts w:ascii="Times New Roman" w:eastAsia="Calibri" w:hAnsi="Times New Roman" w:cs="Times New Roman"/>
                <w:sz w:val="24"/>
                <w:szCs w:val="24"/>
              </w:rPr>
            </w:pPr>
            <w:r w:rsidRPr="0007517C">
              <w:rPr>
                <w:rFonts w:ascii="Times New Roman" w:eastAsia="Calibri" w:hAnsi="Times New Roman" w:cs="Times New Roman"/>
                <w:sz w:val="24"/>
                <w:szCs w:val="24"/>
              </w:rPr>
              <w:t>Месяц</w:t>
            </w:r>
          </w:p>
        </w:tc>
        <w:tc>
          <w:tcPr>
            <w:tcW w:w="1406" w:type="dxa"/>
            <w:vAlign w:val="center"/>
          </w:tcPr>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5,54±3,40</w:t>
            </w:r>
          </w:p>
          <w:p w:rsidR="0007517C" w:rsidRPr="0007517C" w:rsidRDefault="0007517C" w:rsidP="0007517C">
            <w:pPr>
              <w:spacing w:after="0"/>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w:t>
            </w:r>
            <w:r w:rsidRPr="0007517C">
              <w:rPr>
                <w:rFonts w:ascii="Times New Roman" w:eastAsia="Calibri" w:hAnsi="Times New Roman" w:cs="Times New Roman"/>
                <w:color w:val="000000"/>
                <w:sz w:val="24"/>
                <w:szCs w:val="24"/>
                <w:lang w:val="en-US"/>
              </w:rPr>
              <w:t>p˂</w:t>
            </w:r>
            <w:r w:rsidRPr="0007517C">
              <w:rPr>
                <w:rFonts w:ascii="Times New Roman" w:eastAsia="Calibri" w:hAnsi="Times New Roman" w:cs="Times New Roman"/>
                <w:color w:val="000000"/>
                <w:sz w:val="24"/>
                <w:szCs w:val="24"/>
              </w:rPr>
              <w:t>0,05</w:t>
            </w:r>
          </w:p>
        </w:tc>
        <w:tc>
          <w:tcPr>
            <w:tcW w:w="2300" w:type="dxa"/>
            <w:tcBorders>
              <w:top w:val="nil"/>
              <w:left w:val="single" w:sz="4" w:space="0" w:color="auto"/>
              <w:bottom w:val="single" w:sz="4" w:space="0" w:color="auto"/>
              <w:right w:val="single" w:sz="4" w:space="0" w:color="auto"/>
            </w:tcBorders>
            <w:shd w:val="clear" w:color="auto" w:fill="auto"/>
            <w:noWrap/>
            <w:vAlign w:val="center"/>
          </w:tcPr>
          <w:p w:rsidR="0007517C" w:rsidRPr="0007517C" w:rsidRDefault="0007517C" w:rsidP="0007517C">
            <w:pPr>
              <w:spacing w:after="0" w:line="360" w:lineRule="auto"/>
              <w:ind w:right="-63"/>
              <w:jc w:val="center"/>
              <w:rPr>
                <w:rFonts w:ascii="Times New Roman" w:eastAsia="Calibri" w:hAnsi="Times New Roman" w:cs="Times New Roman"/>
                <w:color w:val="000000"/>
                <w:sz w:val="24"/>
                <w:szCs w:val="24"/>
              </w:rPr>
            </w:pPr>
            <w:r w:rsidRPr="0007517C">
              <w:rPr>
                <w:rFonts w:ascii="Times New Roman" w:eastAsia="Calibri" w:hAnsi="Times New Roman" w:cs="Times New Roman"/>
                <w:color w:val="000000"/>
                <w:sz w:val="24"/>
                <w:szCs w:val="24"/>
              </w:rPr>
              <w:t>1,21±2,42</w:t>
            </w:r>
          </w:p>
        </w:tc>
      </w:tr>
      <w:bookmarkEnd w:id="2"/>
      <w:bookmarkEnd w:id="3"/>
      <w:bookmarkEnd w:id="4"/>
      <w:bookmarkEnd w:id="5"/>
      <w:bookmarkEnd w:id="6"/>
      <w:bookmarkEnd w:id="7"/>
      <w:bookmarkEnd w:id="8"/>
      <w:bookmarkEnd w:id="9"/>
    </w:tbl>
    <w:p w:rsidR="003613C3" w:rsidRDefault="003613C3" w:rsidP="0007517C">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p>
    <w:p w:rsidR="003613C3" w:rsidRDefault="003613C3" w:rsidP="0007517C">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p>
    <w:p w:rsidR="003613C3" w:rsidRDefault="003613C3" w:rsidP="0007517C">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p>
    <w:p w:rsidR="003613C3" w:rsidRDefault="003613C3" w:rsidP="0007517C">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p>
    <w:p w:rsidR="0007517C" w:rsidRDefault="0007517C" w:rsidP="0007517C">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Динамические исследования состояния микрофлоры рта у пациентов со съемными протезами типа «</w:t>
      </w:r>
      <w:r w:rsidRPr="009D6E4A">
        <w:rPr>
          <w:rFonts w:ascii="Times New Roman" w:eastAsia="Times New Roman" w:hAnsi="Times New Roman" w:cs="Times New Roman"/>
          <w:sz w:val="28"/>
          <w:szCs w:val="28"/>
          <w:lang w:val="en-US" w:eastAsia="ru-RU"/>
        </w:rPr>
        <w:t>PalaXpress</w:t>
      </w:r>
      <w:r w:rsidRPr="009D6E4A">
        <w:rPr>
          <w:rFonts w:ascii="Times New Roman" w:eastAsia="Times New Roman" w:hAnsi="Times New Roman" w:cs="Times New Roman"/>
          <w:sz w:val="28"/>
          <w:szCs w:val="28"/>
          <w:lang w:eastAsia="ru-RU"/>
        </w:rPr>
        <w:t>» демонстрируют достоверно значимое увеличение КОЕ аэробных и анаэробных лактобактерий в таких биотопах как корень языка, альвеолярный отросток, ротовая жидкость.</w:t>
      </w:r>
    </w:p>
    <w:p w:rsidR="000D3EC2" w:rsidRPr="009D6E4A" w:rsidRDefault="000D3EC2" w:rsidP="00CB2FBB">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lastRenderedPageBreak/>
        <w:t>Следует отметить, что данные изменения сопровождались у 3 пациентов (23%) исчезновением из изучаемых биотопов коагулазопозитивных (</w:t>
      </w:r>
      <w:r w:rsidRPr="009D6E4A">
        <w:rPr>
          <w:rFonts w:ascii="Times New Roman" w:eastAsia="Times New Roman" w:hAnsi="Times New Roman" w:cs="Times New Roman"/>
          <w:i/>
          <w:sz w:val="28"/>
          <w:szCs w:val="28"/>
          <w:lang w:val="en-US" w:eastAsia="ru-RU"/>
        </w:rPr>
        <w:t>S</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aureus</w:t>
      </w:r>
      <w:r w:rsidRPr="009D6E4A">
        <w:rPr>
          <w:rFonts w:ascii="Times New Roman" w:eastAsia="Times New Roman" w:hAnsi="Times New Roman" w:cs="Times New Roman"/>
          <w:sz w:val="28"/>
          <w:szCs w:val="28"/>
          <w:lang w:eastAsia="ru-RU"/>
        </w:rPr>
        <w:t>) и коагулазоотрицательных стафилококков (</w:t>
      </w:r>
      <w:r w:rsidRPr="009D6E4A">
        <w:rPr>
          <w:rFonts w:ascii="Times New Roman" w:eastAsia="Times New Roman" w:hAnsi="Times New Roman" w:cs="Times New Roman"/>
          <w:i/>
          <w:sz w:val="28"/>
          <w:szCs w:val="28"/>
          <w:lang w:val="en-US" w:eastAsia="ru-RU"/>
        </w:rPr>
        <w:t>S</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haemolyticus</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S</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hominis</w:t>
      </w:r>
      <w:r w:rsidRPr="009D6E4A">
        <w:rPr>
          <w:rFonts w:ascii="Times New Roman" w:eastAsia="Times New Roman" w:hAnsi="Times New Roman" w:cs="Times New Roman"/>
          <w:sz w:val="28"/>
          <w:szCs w:val="28"/>
          <w:lang w:eastAsia="ru-RU"/>
        </w:rPr>
        <w:t>), а также представителей семейства энтеробактерий (</w:t>
      </w:r>
      <w:r w:rsidRPr="009D6E4A">
        <w:rPr>
          <w:rFonts w:ascii="Times New Roman" w:eastAsia="Times New Roman" w:hAnsi="Times New Roman" w:cs="Times New Roman"/>
          <w:i/>
          <w:sz w:val="28"/>
          <w:szCs w:val="28"/>
          <w:lang w:val="en-US" w:eastAsia="ru-RU"/>
        </w:rPr>
        <w:t>Citrobacter</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frundii</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Enterobacter</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aerogenes</w:t>
      </w:r>
      <w:r w:rsidRPr="009D6E4A">
        <w:rPr>
          <w:rFonts w:ascii="Times New Roman" w:eastAsia="Times New Roman" w:hAnsi="Times New Roman" w:cs="Times New Roman"/>
          <w:sz w:val="28"/>
          <w:szCs w:val="28"/>
          <w:lang w:eastAsia="ru-RU"/>
        </w:rPr>
        <w:t>).</w:t>
      </w:r>
    </w:p>
    <w:p w:rsidR="009949D2" w:rsidRDefault="009D6E4A" w:rsidP="00E11518">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Иными словами, происходило постепенное  исчезновение транзиторной и восста</w:t>
      </w:r>
      <w:r w:rsidR="006047B5">
        <w:rPr>
          <w:rFonts w:ascii="Times New Roman" w:eastAsia="Times New Roman" w:hAnsi="Times New Roman" w:cs="Times New Roman"/>
          <w:sz w:val="28"/>
          <w:szCs w:val="28"/>
          <w:lang w:eastAsia="ru-RU"/>
        </w:rPr>
        <w:t xml:space="preserve">новление нормальной микрофлоры. </w:t>
      </w:r>
      <w:r w:rsidRPr="009D6E4A">
        <w:rPr>
          <w:rFonts w:ascii="Times New Roman" w:eastAsia="Times New Roman" w:hAnsi="Times New Roman" w:cs="Times New Roman"/>
          <w:sz w:val="28"/>
          <w:szCs w:val="28"/>
          <w:lang w:eastAsia="ru-RU"/>
        </w:rPr>
        <w:t>У 9 пациентов (73%) с протезами из «</w:t>
      </w:r>
      <w:r w:rsidRPr="009D6E4A">
        <w:rPr>
          <w:rFonts w:ascii="Times New Roman" w:eastAsia="Times New Roman" w:hAnsi="Times New Roman" w:cs="Times New Roman"/>
          <w:sz w:val="28"/>
          <w:szCs w:val="28"/>
          <w:lang w:val="en-US" w:eastAsia="ru-RU"/>
        </w:rPr>
        <w:t>PalaXpress</w:t>
      </w:r>
      <w:r w:rsidRPr="009D6E4A">
        <w:rPr>
          <w:rFonts w:ascii="Times New Roman" w:eastAsia="Times New Roman" w:hAnsi="Times New Roman" w:cs="Times New Roman"/>
          <w:sz w:val="28"/>
          <w:szCs w:val="28"/>
          <w:lang w:eastAsia="ru-RU"/>
        </w:rPr>
        <w:t>» отмечено достоверно значимое снижение КОЕ кандид (</w:t>
      </w:r>
      <w:r w:rsidRPr="009D6E4A">
        <w:rPr>
          <w:rFonts w:ascii="Times New Roman" w:eastAsia="Times New Roman" w:hAnsi="Times New Roman" w:cs="Times New Roman"/>
          <w:i/>
          <w:sz w:val="28"/>
          <w:szCs w:val="28"/>
          <w:lang w:val="en-US" w:eastAsia="ru-RU"/>
        </w:rPr>
        <w:t>C</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albicans</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C</w:t>
      </w:r>
      <w:r w:rsidRPr="009D6E4A">
        <w:rPr>
          <w:rFonts w:ascii="Times New Roman" w:eastAsia="Times New Roman" w:hAnsi="Times New Roman" w:cs="Times New Roman"/>
          <w:i/>
          <w:sz w:val="28"/>
          <w:szCs w:val="28"/>
          <w:lang w:eastAsia="ru-RU"/>
        </w:rPr>
        <w:t xml:space="preserve">. </w:t>
      </w:r>
      <w:proofErr w:type="gramStart"/>
      <w:r w:rsidRPr="009D6E4A">
        <w:rPr>
          <w:rFonts w:ascii="Times New Roman" w:eastAsia="Times New Roman" w:hAnsi="Times New Roman" w:cs="Times New Roman"/>
          <w:i/>
          <w:sz w:val="28"/>
          <w:szCs w:val="28"/>
          <w:lang w:eastAsia="ru-RU"/>
        </w:rPr>
        <w:t>с</w:t>
      </w:r>
      <w:proofErr w:type="gramEnd"/>
      <w:r w:rsidRPr="009D6E4A">
        <w:rPr>
          <w:rFonts w:ascii="Times New Roman" w:eastAsia="Times New Roman" w:hAnsi="Times New Roman" w:cs="Times New Roman"/>
          <w:i/>
          <w:sz w:val="28"/>
          <w:szCs w:val="28"/>
          <w:lang w:val="en-US" w:eastAsia="ru-RU"/>
        </w:rPr>
        <w:t>ruseae</w:t>
      </w:r>
      <w:r w:rsidRPr="009D6E4A">
        <w:rPr>
          <w:rFonts w:ascii="Times New Roman" w:eastAsia="Times New Roman" w:hAnsi="Times New Roman" w:cs="Times New Roman"/>
          <w:sz w:val="28"/>
          <w:szCs w:val="28"/>
          <w:lang w:eastAsia="ru-RU"/>
        </w:rPr>
        <w:t xml:space="preserve">). Представители постоянной микрофлоры (вейлонеллы, зеленящие стрептококки) практически не изменяли видового состава, за исключением </w:t>
      </w:r>
      <w:r w:rsidRPr="009D6E4A">
        <w:rPr>
          <w:rFonts w:ascii="Times New Roman" w:eastAsia="Times New Roman" w:hAnsi="Times New Roman" w:cs="Times New Roman"/>
          <w:i/>
          <w:sz w:val="28"/>
          <w:szCs w:val="28"/>
          <w:lang w:val="en-US" w:eastAsia="ru-RU"/>
        </w:rPr>
        <w:t>S</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salivarius</w:t>
      </w:r>
      <w:r w:rsidRPr="009D6E4A">
        <w:rPr>
          <w:rFonts w:ascii="Times New Roman" w:eastAsia="Times New Roman" w:hAnsi="Times New Roman" w:cs="Times New Roman"/>
          <w:sz w:val="28"/>
          <w:szCs w:val="28"/>
          <w:lang w:eastAsia="ru-RU"/>
        </w:rPr>
        <w:t>, частота высеваемости которого увеличилась в таких биотопах, как корень языка и ротовая жидкость.</w:t>
      </w:r>
    </w:p>
    <w:p w:rsidR="009D6E4A" w:rsidRPr="009D6E4A" w:rsidRDefault="009D6E4A" w:rsidP="00E11518">
      <w:pPr>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У 7 (51%) пациентов со съемными протезами «Фторакс» чере</w:t>
      </w:r>
      <w:r w:rsidR="009949D2">
        <w:rPr>
          <w:rFonts w:ascii="Times New Roman" w:eastAsia="Times New Roman" w:hAnsi="Times New Roman" w:cs="Times New Roman"/>
          <w:sz w:val="28"/>
          <w:szCs w:val="28"/>
          <w:lang w:eastAsia="ru-RU"/>
        </w:rPr>
        <w:t xml:space="preserve">з месяц пользования протезами </w:t>
      </w:r>
      <w:r w:rsidRPr="009D6E4A">
        <w:rPr>
          <w:rFonts w:ascii="Times New Roman" w:eastAsia="Times New Roman" w:hAnsi="Times New Roman" w:cs="Times New Roman"/>
          <w:sz w:val="28"/>
          <w:szCs w:val="28"/>
          <w:lang w:eastAsia="ru-RU"/>
        </w:rPr>
        <w:t xml:space="preserve">увеличились показатели КОЕ превотелл, в частности </w:t>
      </w:r>
      <w:r w:rsidRPr="009D6E4A">
        <w:rPr>
          <w:rFonts w:ascii="Times New Roman" w:eastAsia="Times New Roman" w:hAnsi="Times New Roman" w:cs="Times New Roman"/>
          <w:i/>
          <w:sz w:val="28"/>
          <w:szCs w:val="28"/>
          <w:lang w:val="en-US" w:eastAsia="ru-RU"/>
        </w:rPr>
        <w:t>P</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gingivalis</w:t>
      </w:r>
      <w:r w:rsidRPr="009D6E4A">
        <w:rPr>
          <w:rFonts w:ascii="Times New Roman" w:eastAsia="Times New Roman" w:hAnsi="Times New Roman" w:cs="Times New Roman"/>
          <w:sz w:val="28"/>
          <w:szCs w:val="28"/>
          <w:lang w:eastAsia="ru-RU"/>
        </w:rPr>
        <w:t xml:space="preserve"> и пептострептококков</w:t>
      </w:r>
      <w:r w:rsidR="009949D2">
        <w:rPr>
          <w:rFonts w:ascii="Times New Roman" w:eastAsia="Times New Roman" w:hAnsi="Times New Roman" w:cs="Times New Roman"/>
          <w:sz w:val="28"/>
          <w:szCs w:val="28"/>
          <w:lang w:eastAsia="ru-RU"/>
        </w:rPr>
        <w:t xml:space="preserve"> </w:t>
      </w:r>
      <w:r w:rsidR="009949D2" w:rsidRPr="009D6E4A">
        <w:rPr>
          <w:rFonts w:ascii="Times New Roman" w:eastAsia="Times New Roman" w:hAnsi="Times New Roman" w:cs="Times New Roman"/>
          <w:sz w:val="28"/>
          <w:szCs w:val="28"/>
          <w:lang w:eastAsia="ru-RU"/>
        </w:rPr>
        <w:t>(</w:t>
      </w:r>
      <w:r w:rsidR="009949D2" w:rsidRPr="009D6E4A">
        <w:rPr>
          <w:rFonts w:ascii="Times New Roman" w:eastAsia="Times New Roman" w:hAnsi="Times New Roman" w:cs="Times New Roman"/>
          <w:sz w:val="28"/>
          <w:szCs w:val="28"/>
          <w:lang w:val="en-US" w:eastAsia="ru-RU"/>
        </w:rPr>
        <w:t>p</w:t>
      </w:r>
      <w:r w:rsidR="009949D2" w:rsidRPr="009D6E4A">
        <w:rPr>
          <w:rFonts w:ascii="Times New Roman" w:eastAsia="Times New Roman" w:hAnsi="Times New Roman" w:cs="Times New Roman"/>
          <w:sz w:val="28"/>
          <w:szCs w:val="28"/>
          <w:lang w:eastAsia="ru-RU"/>
        </w:rPr>
        <w:t>˂0,05</w:t>
      </w:r>
      <w:r w:rsidR="009949D2">
        <w:rPr>
          <w:rFonts w:ascii="Times New Roman" w:eastAsia="Times New Roman" w:hAnsi="Times New Roman" w:cs="Times New Roman"/>
          <w:sz w:val="28"/>
          <w:szCs w:val="28"/>
          <w:lang w:eastAsia="ru-RU"/>
        </w:rPr>
        <w:t>)</w:t>
      </w:r>
      <w:r w:rsidRPr="009D6E4A">
        <w:rPr>
          <w:rFonts w:ascii="Times New Roman" w:eastAsia="Times New Roman" w:hAnsi="Times New Roman" w:cs="Times New Roman"/>
          <w:sz w:val="28"/>
          <w:szCs w:val="28"/>
          <w:lang w:eastAsia="ru-RU"/>
        </w:rPr>
        <w:t>.</w:t>
      </w:r>
      <w:r w:rsidR="00E11518">
        <w:rPr>
          <w:rFonts w:ascii="Times New Roman" w:eastAsia="Times New Roman" w:hAnsi="Times New Roman" w:cs="Times New Roman"/>
          <w:sz w:val="28"/>
          <w:szCs w:val="28"/>
          <w:lang w:eastAsia="ru-RU"/>
        </w:rPr>
        <w:t xml:space="preserve"> </w:t>
      </w:r>
      <w:r w:rsidRPr="009D6E4A">
        <w:rPr>
          <w:rFonts w:ascii="Times New Roman" w:eastAsia="Times New Roman" w:hAnsi="Times New Roman" w:cs="Times New Roman"/>
          <w:sz w:val="28"/>
          <w:szCs w:val="28"/>
          <w:lang w:eastAsia="ru-RU"/>
        </w:rPr>
        <w:t xml:space="preserve">Через неделю пользования протезами из пластмассы «Фторакс» у 3 пациентов (21,4%) выявлены актиномицеты, кампилобактерии (альвеолярный отросток), а также увеличились показатели КОЕ </w:t>
      </w:r>
      <w:r w:rsidRPr="009D6E4A">
        <w:rPr>
          <w:rFonts w:ascii="Times New Roman" w:eastAsia="Times New Roman" w:hAnsi="Times New Roman" w:cs="Times New Roman"/>
          <w:i/>
          <w:sz w:val="28"/>
          <w:szCs w:val="28"/>
          <w:lang w:val="en-US" w:eastAsia="ru-RU"/>
        </w:rPr>
        <w:t>Bacteroides</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fragilis</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Fusobacterium</w:t>
      </w:r>
      <w:r w:rsidRPr="009D6E4A">
        <w:rPr>
          <w:rFonts w:ascii="Times New Roman" w:eastAsia="Times New Roman" w:hAnsi="Times New Roman" w:cs="Times New Roman"/>
          <w:i/>
          <w:sz w:val="28"/>
          <w:szCs w:val="28"/>
          <w:lang w:eastAsia="ru-RU"/>
        </w:rPr>
        <w:t xml:space="preserve"> </w:t>
      </w:r>
      <w:r w:rsidRPr="009D6E4A">
        <w:rPr>
          <w:rFonts w:ascii="Times New Roman" w:eastAsia="Times New Roman" w:hAnsi="Times New Roman" w:cs="Times New Roman"/>
          <w:i/>
          <w:sz w:val="28"/>
          <w:szCs w:val="28"/>
          <w:lang w:val="en-US" w:eastAsia="ru-RU"/>
        </w:rPr>
        <w:t>nucleatum</w:t>
      </w:r>
      <w:r w:rsidRPr="009D6E4A">
        <w:rPr>
          <w:rFonts w:ascii="Times New Roman" w:eastAsia="Times New Roman" w:hAnsi="Times New Roman" w:cs="Times New Roman"/>
          <w:sz w:val="28"/>
          <w:szCs w:val="28"/>
          <w:lang w:eastAsia="ru-RU"/>
        </w:rPr>
        <w:t xml:space="preserve">. Показатели КОЕ вейлонелл, аэробных и анаэробных лактобактерий за аналогичный период в вышеназванной группе резко сократились у 6 пациентов (в 42% случаев при </w:t>
      </w:r>
      <w:proofErr w:type="gramStart"/>
      <w:r w:rsidRPr="009D6E4A">
        <w:rPr>
          <w:rFonts w:ascii="Times New Roman" w:eastAsia="Times New Roman" w:hAnsi="Times New Roman" w:cs="Times New Roman"/>
          <w:sz w:val="28"/>
          <w:szCs w:val="28"/>
          <w:lang w:eastAsia="ru-RU"/>
        </w:rPr>
        <w:t>р</w:t>
      </w:r>
      <w:proofErr w:type="gramEnd"/>
      <w:r w:rsidRPr="009D6E4A">
        <w:rPr>
          <w:rFonts w:ascii="Times New Roman" w:eastAsia="Times New Roman" w:hAnsi="Times New Roman" w:cs="Times New Roman"/>
          <w:sz w:val="28"/>
          <w:szCs w:val="28"/>
          <w:lang w:eastAsia="ru-RU"/>
        </w:rPr>
        <w:t>˂0,05).</w:t>
      </w:r>
    </w:p>
    <w:p w:rsidR="004A48BB" w:rsidRDefault="009D6E4A" w:rsidP="004A48BB">
      <w:pPr>
        <w:shd w:val="clear" w:color="auto" w:fill="FFFFFF"/>
        <w:autoSpaceDE w:val="0"/>
        <w:autoSpaceDN w:val="0"/>
        <w:adjustRightInd w:val="0"/>
        <w:spacing w:before="240" w:line="240" w:lineRule="auto"/>
        <w:ind w:right="-63" w:firstLine="709"/>
        <w:contextualSpacing/>
        <w:jc w:val="both"/>
        <w:rPr>
          <w:rFonts w:ascii="Times New Roman" w:eastAsia="Calibri" w:hAnsi="Times New Roman" w:cs="Times New Roman"/>
          <w:sz w:val="28"/>
          <w:szCs w:val="28"/>
        </w:rPr>
      </w:pPr>
      <w:r w:rsidRPr="009D6E4A">
        <w:rPr>
          <w:rFonts w:ascii="Times New Roman" w:eastAsia="Calibri" w:hAnsi="Times New Roman" w:cs="Times New Roman"/>
          <w:sz w:val="28"/>
          <w:szCs w:val="28"/>
        </w:rPr>
        <w:t>Изучение микроциркуляции проводилось у</w:t>
      </w:r>
      <w:r w:rsidR="00197A02">
        <w:rPr>
          <w:rFonts w:ascii="Times New Roman" w:eastAsia="Calibri" w:hAnsi="Times New Roman" w:cs="Times New Roman"/>
          <w:sz w:val="28"/>
          <w:szCs w:val="28"/>
        </w:rPr>
        <w:t xml:space="preserve"> па</w:t>
      </w:r>
      <w:r w:rsidR="00887153">
        <w:rPr>
          <w:rFonts w:ascii="Times New Roman" w:eastAsia="Calibri" w:hAnsi="Times New Roman" w:cs="Times New Roman"/>
          <w:sz w:val="28"/>
          <w:szCs w:val="28"/>
        </w:rPr>
        <w:t>циентов обеих групп (табл. 9</w:t>
      </w:r>
      <w:r w:rsidRPr="009D6E4A">
        <w:rPr>
          <w:rFonts w:ascii="Times New Roman" w:eastAsia="Calibri" w:hAnsi="Times New Roman" w:cs="Times New Roman"/>
          <w:sz w:val="28"/>
          <w:szCs w:val="28"/>
        </w:rPr>
        <w:t xml:space="preserve">). </w:t>
      </w:r>
      <w:r w:rsidR="004A48BB" w:rsidRPr="009D6E4A">
        <w:rPr>
          <w:rFonts w:ascii="Times New Roman" w:eastAsia="Calibri" w:hAnsi="Times New Roman" w:cs="Times New Roman"/>
          <w:sz w:val="28"/>
          <w:szCs w:val="28"/>
        </w:rPr>
        <w:t>Учитывая сложность проведения сравнительного анализа изменений изучаемых показателей у пациентов, пользующихся частичными съемными протезами (опирающимися и неопирающимися) по причине разнородности клинической картины, мы сочли более логичным сравнить полученные значения у пациентов, пользующи</w:t>
      </w:r>
      <w:r w:rsidR="004A48BB">
        <w:rPr>
          <w:rFonts w:ascii="Times New Roman" w:eastAsia="Calibri" w:hAnsi="Times New Roman" w:cs="Times New Roman"/>
          <w:sz w:val="28"/>
          <w:szCs w:val="28"/>
        </w:rPr>
        <w:t>хся полными съемными протезами.</w:t>
      </w:r>
    </w:p>
    <w:p w:rsidR="004A48BB" w:rsidRDefault="004A48BB" w:rsidP="00CB2FBB">
      <w:pPr>
        <w:shd w:val="clear" w:color="auto" w:fill="FFFFFF"/>
        <w:autoSpaceDE w:val="0"/>
        <w:autoSpaceDN w:val="0"/>
        <w:adjustRightInd w:val="0"/>
        <w:spacing w:before="240" w:line="240" w:lineRule="auto"/>
        <w:ind w:right="-63" w:firstLine="709"/>
        <w:contextualSpacing/>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В результате проведенных нами исследований выявлен достоверно значимый рост значений показателя микроциркуляции, индекса флаксмоций и внутрисосудистого сопротивления в течение месяца после наложения съемных протезов в обеих курируемых группах. Причем, в группе пациентов с протезами «</w:t>
      </w:r>
      <w:r w:rsidRPr="009D6E4A">
        <w:rPr>
          <w:rFonts w:ascii="Times New Roman" w:eastAsia="Times New Roman" w:hAnsi="Times New Roman" w:cs="Times New Roman"/>
          <w:sz w:val="28"/>
          <w:szCs w:val="28"/>
          <w:lang w:val="en-US" w:eastAsia="ru-RU"/>
        </w:rPr>
        <w:t>PalaXpress</w:t>
      </w:r>
      <w:r w:rsidRPr="009D6E4A">
        <w:rPr>
          <w:rFonts w:ascii="Times New Roman" w:eastAsia="Times New Roman" w:hAnsi="Times New Roman" w:cs="Times New Roman"/>
          <w:sz w:val="28"/>
          <w:szCs w:val="28"/>
          <w:lang w:eastAsia="ru-RU"/>
        </w:rPr>
        <w:t>» рост вышеперечисленных значений показателей был значительно больше, чем в группе пациентов с протезами «Фторакс» (</w:t>
      </w:r>
      <w:r w:rsidRPr="009D6E4A">
        <w:rPr>
          <w:rFonts w:ascii="Times New Roman" w:eastAsia="Times New Roman" w:hAnsi="Times New Roman" w:cs="Times New Roman"/>
          <w:sz w:val="28"/>
          <w:szCs w:val="28"/>
          <w:lang w:val="en-US" w:eastAsia="ru-RU"/>
        </w:rPr>
        <w:t>p</w:t>
      </w:r>
      <w:r w:rsidRPr="009D6E4A">
        <w:rPr>
          <w:rFonts w:ascii="Times New Roman" w:eastAsia="Times New Roman" w:hAnsi="Times New Roman" w:cs="Times New Roman"/>
          <w:sz w:val="28"/>
          <w:szCs w:val="28"/>
          <w:lang w:eastAsia="ru-RU"/>
        </w:rPr>
        <w:t>˂0,05).</w:t>
      </w:r>
      <w:r w:rsidR="00BF782A">
        <w:rPr>
          <w:rFonts w:ascii="Times New Roman" w:eastAsia="Times New Roman" w:hAnsi="Times New Roman" w:cs="Times New Roman"/>
          <w:sz w:val="28"/>
          <w:szCs w:val="28"/>
          <w:lang w:eastAsia="ru-RU"/>
        </w:rPr>
        <w:t xml:space="preserve"> </w:t>
      </w:r>
      <w:r w:rsidR="00BF782A" w:rsidRPr="009D6E4A">
        <w:rPr>
          <w:rFonts w:ascii="Times New Roman" w:eastAsia="Times New Roman" w:hAnsi="Times New Roman" w:cs="Times New Roman"/>
          <w:sz w:val="28"/>
          <w:szCs w:val="28"/>
          <w:lang w:eastAsia="ru-RU"/>
        </w:rPr>
        <w:t xml:space="preserve">Так, значения показателя микроциркуляции в исследуемой группе через месяц после наложения съемных протезов увеличился, по сравнению с </w:t>
      </w:r>
      <w:proofErr w:type="gramStart"/>
      <w:r w:rsidR="00BF782A" w:rsidRPr="009D6E4A">
        <w:rPr>
          <w:rFonts w:ascii="Times New Roman" w:eastAsia="Times New Roman" w:hAnsi="Times New Roman" w:cs="Times New Roman"/>
          <w:sz w:val="28"/>
          <w:szCs w:val="28"/>
          <w:lang w:eastAsia="ru-RU"/>
        </w:rPr>
        <w:t>первоначальным</w:t>
      </w:r>
      <w:proofErr w:type="gramEnd"/>
      <w:r w:rsidR="00BF782A" w:rsidRPr="009D6E4A">
        <w:rPr>
          <w:rFonts w:ascii="Times New Roman" w:eastAsia="Times New Roman" w:hAnsi="Times New Roman" w:cs="Times New Roman"/>
          <w:sz w:val="28"/>
          <w:szCs w:val="28"/>
          <w:lang w:eastAsia="ru-RU"/>
        </w:rPr>
        <w:t xml:space="preserve">, с 11,15±0,21 </w:t>
      </w:r>
      <w:r w:rsidR="00BF782A" w:rsidRPr="009D6E4A">
        <w:rPr>
          <w:rFonts w:ascii="Times New Roman" w:hAnsi="Times New Roman" w:cs="Times New Roman"/>
          <w:sz w:val="28"/>
          <w:szCs w:val="28"/>
        </w:rPr>
        <w:t xml:space="preserve">пф. ед. </w:t>
      </w:r>
      <w:r w:rsidR="00BF782A" w:rsidRPr="009D6E4A">
        <w:rPr>
          <w:rFonts w:ascii="Times New Roman" w:eastAsia="Times New Roman" w:hAnsi="Times New Roman" w:cs="Times New Roman"/>
          <w:sz w:val="28"/>
          <w:szCs w:val="28"/>
          <w:lang w:eastAsia="ru-RU"/>
        </w:rPr>
        <w:t xml:space="preserve">до 15,9±0,75 </w:t>
      </w:r>
      <w:r w:rsidR="00BF782A" w:rsidRPr="009D6E4A">
        <w:rPr>
          <w:rFonts w:ascii="Times New Roman" w:hAnsi="Times New Roman" w:cs="Times New Roman"/>
          <w:sz w:val="28"/>
          <w:szCs w:val="28"/>
        </w:rPr>
        <w:t>пф. ед.</w:t>
      </w:r>
      <w:r w:rsidR="00BF782A" w:rsidRPr="009D6E4A">
        <w:rPr>
          <w:rFonts w:ascii="Times New Roman" w:eastAsia="Times New Roman" w:hAnsi="Times New Roman" w:cs="Times New Roman"/>
          <w:sz w:val="28"/>
          <w:szCs w:val="28"/>
          <w:lang w:eastAsia="ru-RU"/>
        </w:rPr>
        <w:t xml:space="preserve"> (43%), тогда как в группе сравнения - с 10,11±0,16 </w:t>
      </w:r>
      <w:r w:rsidR="00BF782A" w:rsidRPr="009D6E4A">
        <w:rPr>
          <w:rFonts w:ascii="Times New Roman" w:hAnsi="Times New Roman" w:cs="Times New Roman"/>
          <w:sz w:val="28"/>
          <w:szCs w:val="28"/>
        </w:rPr>
        <w:t xml:space="preserve">пф. ед. </w:t>
      </w:r>
      <w:r w:rsidR="00BF782A" w:rsidRPr="009D6E4A">
        <w:rPr>
          <w:rFonts w:ascii="Times New Roman" w:eastAsia="Times New Roman" w:hAnsi="Times New Roman" w:cs="Times New Roman"/>
          <w:sz w:val="28"/>
          <w:szCs w:val="28"/>
          <w:lang w:eastAsia="ru-RU"/>
        </w:rPr>
        <w:t xml:space="preserve">до 14,8±1,21 </w:t>
      </w:r>
      <w:r w:rsidR="00BF782A" w:rsidRPr="009D6E4A">
        <w:rPr>
          <w:rFonts w:ascii="Times New Roman" w:hAnsi="Times New Roman" w:cs="Times New Roman"/>
          <w:sz w:val="28"/>
          <w:szCs w:val="28"/>
        </w:rPr>
        <w:t>пф. ед.</w:t>
      </w:r>
      <w:r w:rsidR="00BF782A">
        <w:rPr>
          <w:rFonts w:ascii="Times New Roman" w:eastAsia="Times New Roman" w:hAnsi="Times New Roman" w:cs="Times New Roman"/>
          <w:sz w:val="28"/>
          <w:szCs w:val="28"/>
          <w:lang w:eastAsia="ru-RU"/>
        </w:rPr>
        <w:t xml:space="preserve"> (46%).</w:t>
      </w:r>
      <w:r w:rsidR="00CB2FBB" w:rsidRPr="00CB2FBB">
        <w:rPr>
          <w:rFonts w:ascii="Times New Roman" w:eastAsia="Times New Roman" w:hAnsi="Times New Roman" w:cs="Times New Roman"/>
          <w:sz w:val="28"/>
          <w:szCs w:val="28"/>
          <w:lang w:eastAsia="ru-RU"/>
        </w:rPr>
        <w:t xml:space="preserve"> </w:t>
      </w:r>
      <w:r w:rsidR="00CB2FBB" w:rsidRPr="009D6E4A">
        <w:rPr>
          <w:rFonts w:ascii="Times New Roman" w:eastAsia="Times New Roman" w:hAnsi="Times New Roman" w:cs="Times New Roman"/>
          <w:sz w:val="28"/>
          <w:szCs w:val="28"/>
          <w:lang w:eastAsia="ru-RU"/>
        </w:rPr>
        <w:t>К окончанию года пользования протезами статистически значимых измен</w:t>
      </w:r>
      <w:r w:rsidR="00CB2FBB">
        <w:rPr>
          <w:rFonts w:ascii="Times New Roman" w:eastAsia="Times New Roman" w:hAnsi="Times New Roman" w:cs="Times New Roman"/>
          <w:sz w:val="28"/>
          <w:szCs w:val="28"/>
          <w:lang w:eastAsia="ru-RU"/>
        </w:rPr>
        <w:t xml:space="preserve">ений параметров микроциркуляции, по сравнению с показателями через месяц исследования, </w:t>
      </w:r>
      <w:r w:rsidR="00CB2FBB" w:rsidRPr="009D6E4A">
        <w:rPr>
          <w:rFonts w:ascii="Times New Roman" w:eastAsia="Times New Roman" w:hAnsi="Times New Roman" w:cs="Times New Roman"/>
          <w:sz w:val="28"/>
          <w:szCs w:val="28"/>
          <w:lang w:eastAsia="ru-RU"/>
        </w:rPr>
        <w:t>не выявлено (</w:t>
      </w:r>
      <w:r w:rsidR="00CB2FBB" w:rsidRPr="009D6E4A">
        <w:rPr>
          <w:rFonts w:ascii="Times New Roman" w:eastAsia="Times New Roman" w:hAnsi="Times New Roman" w:cs="Times New Roman"/>
          <w:sz w:val="28"/>
          <w:szCs w:val="28"/>
          <w:lang w:val="en-US" w:eastAsia="ru-RU"/>
        </w:rPr>
        <w:t>p</w:t>
      </w:r>
      <w:r w:rsidR="00CB2FBB">
        <w:rPr>
          <w:rFonts w:ascii="Times New Roman" w:eastAsia="Times New Roman" w:hAnsi="Times New Roman" w:cs="Times New Roman"/>
          <w:sz w:val="28"/>
          <w:szCs w:val="28"/>
          <w:lang w:eastAsia="ru-RU"/>
        </w:rPr>
        <w:t>˃0,05).</w:t>
      </w:r>
    </w:p>
    <w:p w:rsidR="004A48BB" w:rsidRPr="00362295" w:rsidRDefault="00195F18" w:rsidP="00195F18">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8"/>
          <w:szCs w:val="28"/>
          <w:lang w:eastAsia="ru-RU"/>
        </w:rPr>
      </w:pPr>
      <w:r w:rsidRPr="009D6E4A">
        <w:rPr>
          <w:rFonts w:ascii="Times New Roman" w:eastAsia="Times New Roman" w:hAnsi="Times New Roman" w:cs="Times New Roman"/>
          <w:sz w:val="28"/>
          <w:szCs w:val="28"/>
          <w:lang w:eastAsia="ru-RU"/>
        </w:rPr>
        <w:t>Значения показателя микроциркуляции у пациентов обеих групп через год пользования полными съемными протезами не достигли нормальных величин.</w:t>
      </w:r>
      <w:r w:rsidRPr="00195F18">
        <w:rPr>
          <w:rFonts w:ascii="Times New Roman" w:eastAsia="Times New Roman" w:hAnsi="Times New Roman" w:cs="Times New Roman"/>
          <w:sz w:val="28"/>
          <w:szCs w:val="28"/>
          <w:lang w:eastAsia="ru-RU"/>
        </w:rPr>
        <w:t xml:space="preserve"> </w:t>
      </w:r>
      <w:r w:rsidRPr="009D6E4A">
        <w:rPr>
          <w:rFonts w:ascii="Times New Roman" w:eastAsia="Times New Roman" w:hAnsi="Times New Roman" w:cs="Times New Roman"/>
          <w:sz w:val="28"/>
          <w:szCs w:val="28"/>
          <w:lang w:eastAsia="ru-RU"/>
        </w:rPr>
        <w:t>Однако, значения показателя микроциркуляции в группе пациентов с протезами «</w:t>
      </w:r>
      <w:r w:rsidRPr="009D6E4A">
        <w:rPr>
          <w:rFonts w:ascii="Times New Roman" w:eastAsia="Times New Roman" w:hAnsi="Times New Roman" w:cs="Times New Roman"/>
          <w:sz w:val="28"/>
          <w:szCs w:val="28"/>
          <w:lang w:val="en-US" w:eastAsia="ru-RU"/>
        </w:rPr>
        <w:t>PalaXpress</w:t>
      </w:r>
      <w:r w:rsidRPr="009D6E4A">
        <w:rPr>
          <w:rFonts w:ascii="Times New Roman" w:eastAsia="Times New Roman" w:hAnsi="Times New Roman" w:cs="Times New Roman"/>
          <w:sz w:val="28"/>
          <w:szCs w:val="28"/>
          <w:lang w:eastAsia="ru-RU"/>
        </w:rPr>
        <w:t>» - 15,8±0,35</w:t>
      </w:r>
      <w:r w:rsidRPr="009D6E4A">
        <w:rPr>
          <w:rFonts w:ascii="Times New Roman" w:eastAsia="Times New Roman" w:hAnsi="Times New Roman" w:cs="Times New Roman"/>
          <w:sz w:val="24"/>
          <w:szCs w:val="24"/>
          <w:lang w:eastAsia="ru-RU"/>
        </w:rPr>
        <w:t xml:space="preserve"> </w:t>
      </w:r>
      <w:r w:rsidRPr="009D6E4A">
        <w:rPr>
          <w:rFonts w:ascii="Times New Roman" w:hAnsi="Times New Roman" w:cs="Times New Roman"/>
          <w:sz w:val="28"/>
          <w:szCs w:val="28"/>
        </w:rPr>
        <w:t xml:space="preserve">пф. ед. </w:t>
      </w:r>
      <w:r w:rsidRPr="009D6E4A">
        <w:rPr>
          <w:rFonts w:ascii="Times New Roman" w:eastAsia="Times New Roman" w:hAnsi="Times New Roman" w:cs="Times New Roman"/>
          <w:sz w:val="28"/>
          <w:szCs w:val="28"/>
          <w:lang w:eastAsia="ru-RU"/>
        </w:rPr>
        <w:t xml:space="preserve">был достоверно выше, чем в группе «Фторакс» - 14,2±0,17 </w:t>
      </w:r>
      <w:r w:rsidRPr="009D6E4A">
        <w:rPr>
          <w:rFonts w:ascii="Times New Roman" w:hAnsi="Times New Roman" w:cs="Times New Roman"/>
          <w:sz w:val="28"/>
          <w:szCs w:val="28"/>
        </w:rPr>
        <w:t>пф. ед.</w:t>
      </w:r>
      <w:r w:rsidR="00FB3007" w:rsidRPr="00FB3007">
        <w:rPr>
          <w:rFonts w:ascii="Times New Roman" w:eastAsia="Times New Roman" w:hAnsi="Times New Roman" w:cs="Times New Roman"/>
          <w:sz w:val="28"/>
          <w:szCs w:val="28"/>
          <w:lang w:eastAsia="ru-RU"/>
        </w:rPr>
        <w:t xml:space="preserve"> </w:t>
      </w:r>
      <w:r w:rsidR="00FB3007" w:rsidRPr="009D6E4A">
        <w:rPr>
          <w:rFonts w:ascii="Times New Roman" w:eastAsia="Times New Roman" w:hAnsi="Times New Roman" w:cs="Times New Roman"/>
          <w:sz w:val="28"/>
          <w:szCs w:val="28"/>
          <w:lang w:eastAsia="ru-RU"/>
        </w:rPr>
        <w:t>(</w:t>
      </w:r>
      <w:r w:rsidR="00FB3007" w:rsidRPr="009D6E4A">
        <w:rPr>
          <w:rFonts w:ascii="Times New Roman" w:eastAsia="Times New Roman" w:hAnsi="Times New Roman" w:cs="Times New Roman"/>
          <w:sz w:val="28"/>
          <w:szCs w:val="28"/>
          <w:lang w:val="en-US" w:eastAsia="ru-RU"/>
        </w:rPr>
        <w:t>p</w:t>
      </w:r>
      <w:r w:rsidR="00FB3007">
        <w:rPr>
          <w:rFonts w:ascii="Times New Roman" w:eastAsia="Times New Roman" w:hAnsi="Times New Roman" w:cs="Times New Roman"/>
          <w:sz w:val="28"/>
          <w:szCs w:val="28"/>
          <w:lang w:eastAsia="ru-RU"/>
        </w:rPr>
        <w:t>˂0,05)</w:t>
      </w:r>
      <w:r w:rsidRPr="009D6E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D6E4A">
        <w:rPr>
          <w:rFonts w:ascii="Times New Roman" w:eastAsia="Times New Roman" w:hAnsi="Times New Roman" w:cs="Times New Roman"/>
          <w:sz w:val="28"/>
          <w:szCs w:val="28"/>
          <w:lang w:eastAsia="ru-RU"/>
        </w:rPr>
        <w:t xml:space="preserve">Уменьшение значений сосудистого тонуса и повышение амплитуды всех видов колебания наблюдались </w:t>
      </w:r>
      <w:r>
        <w:rPr>
          <w:rFonts w:ascii="Times New Roman" w:eastAsia="Times New Roman" w:hAnsi="Times New Roman" w:cs="Times New Roman"/>
          <w:sz w:val="28"/>
          <w:szCs w:val="28"/>
          <w:lang w:eastAsia="ru-RU"/>
        </w:rPr>
        <w:t>в течение года в обеих группах.</w:t>
      </w:r>
    </w:p>
    <w:p w:rsidR="009D6E4A" w:rsidRPr="009D6E4A" w:rsidRDefault="00197A02" w:rsidP="009D6E4A">
      <w:pPr>
        <w:shd w:val="clear" w:color="auto" w:fill="FFFFFF"/>
        <w:autoSpaceDE w:val="0"/>
        <w:autoSpaceDN w:val="0"/>
        <w:adjustRightInd w:val="0"/>
        <w:spacing w:before="240" w:line="240" w:lineRule="auto"/>
        <w:ind w:right="-6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9</w:t>
      </w:r>
      <w:r w:rsidR="009D6E4A" w:rsidRPr="009D6E4A">
        <w:rPr>
          <w:rFonts w:ascii="Times New Roman" w:eastAsia="Times New Roman" w:hAnsi="Times New Roman" w:cs="Times New Roman"/>
          <w:sz w:val="28"/>
          <w:szCs w:val="28"/>
          <w:lang w:eastAsia="ru-RU"/>
        </w:rPr>
        <w:t xml:space="preserve"> - Показатели микроциркуляции в слизистой оболочке протезного ложа у пациентов, пользующихся полными съемными протезами</w:t>
      </w:r>
    </w:p>
    <w:tbl>
      <w:tblPr>
        <w:tblStyle w:val="13"/>
        <w:tblW w:w="9747" w:type="dxa"/>
        <w:jc w:val="center"/>
        <w:tblLayout w:type="fixed"/>
        <w:tblLook w:val="04A0" w:firstRow="1" w:lastRow="0" w:firstColumn="1" w:lastColumn="0" w:noHBand="0" w:noVBand="1"/>
      </w:tblPr>
      <w:tblGrid>
        <w:gridCol w:w="1526"/>
        <w:gridCol w:w="992"/>
        <w:gridCol w:w="851"/>
        <w:gridCol w:w="992"/>
        <w:gridCol w:w="850"/>
        <w:gridCol w:w="993"/>
        <w:gridCol w:w="850"/>
        <w:gridCol w:w="992"/>
        <w:gridCol w:w="851"/>
        <w:gridCol w:w="850"/>
      </w:tblGrid>
      <w:tr w:rsidR="00195F18" w:rsidRPr="00195F18" w:rsidTr="00D2546D">
        <w:trPr>
          <w:trHeight w:val="1309"/>
          <w:jc w:val="center"/>
        </w:trPr>
        <w:tc>
          <w:tcPr>
            <w:tcW w:w="1526" w:type="dxa"/>
            <w:vMerge w:val="restart"/>
          </w:tcPr>
          <w:p w:rsidR="00195F18" w:rsidRPr="00195F18" w:rsidRDefault="00195F18" w:rsidP="00195F18">
            <w:pPr>
              <w:widowControl w:val="0"/>
              <w:autoSpaceDE w:val="0"/>
              <w:autoSpaceDN w:val="0"/>
              <w:adjustRightInd w:val="0"/>
              <w:spacing w:line="276" w:lineRule="auto"/>
              <w:ind w:left="-142" w:right="83"/>
              <w:jc w:val="right"/>
              <w:rPr>
                <w:rFonts w:ascii="Times New Roman" w:eastAsia="Times New Roman" w:hAnsi="Times New Roman" w:cs="Times New Roman"/>
                <w:sz w:val="24"/>
                <w:szCs w:val="24"/>
                <w:lang w:eastAsia="ru-RU"/>
              </w:rPr>
            </w:pPr>
            <w:r w:rsidRPr="00195F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321C8DB" wp14:editId="522358DE">
                      <wp:simplePos x="0" y="0"/>
                      <wp:positionH relativeFrom="column">
                        <wp:posOffset>-78627</wp:posOffset>
                      </wp:positionH>
                      <wp:positionV relativeFrom="paragraph">
                        <wp:posOffset>120988</wp:posOffset>
                      </wp:positionV>
                      <wp:extent cx="983848" cy="1122680"/>
                      <wp:effectExtent l="0" t="0" r="26035" b="20320"/>
                      <wp:wrapNone/>
                      <wp:docPr id="146" name="Прямая соединительная линия 146"/>
                      <wp:cNvGraphicFramePr/>
                      <a:graphic xmlns:a="http://schemas.openxmlformats.org/drawingml/2006/main">
                        <a:graphicData uri="http://schemas.microsoft.com/office/word/2010/wordprocessingShape">
                          <wps:wsp>
                            <wps:cNvCnPr/>
                            <wps:spPr>
                              <a:xfrm>
                                <a:off x="0" y="0"/>
                                <a:ext cx="983848" cy="112268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9.55pt" to="71.2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" strokecolor="windowText"/>
                  </w:pict>
                </mc:Fallback>
              </mc:AlternateContent>
            </w:r>
            <w:r w:rsidRPr="00195F18">
              <w:rPr>
                <w:rFonts w:ascii="Times New Roman" w:eastAsia="Times New Roman" w:hAnsi="Times New Roman" w:cs="Times New Roman"/>
                <w:sz w:val="24"/>
                <w:szCs w:val="24"/>
                <w:lang w:eastAsia="ru-RU"/>
              </w:rPr>
              <w:t>Группы</w:t>
            </w:r>
          </w:p>
          <w:p w:rsidR="00195F18" w:rsidRPr="00195F18" w:rsidRDefault="00195F18" w:rsidP="00195F18">
            <w:pPr>
              <w:widowControl w:val="0"/>
              <w:autoSpaceDE w:val="0"/>
              <w:autoSpaceDN w:val="0"/>
              <w:adjustRightInd w:val="0"/>
              <w:spacing w:line="276" w:lineRule="auto"/>
              <w:ind w:left="-142" w:right="-108"/>
              <w:jc w:val="right"/>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пациентов</w:t>
            </w:r>
          </w:p>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p>
          <w:p w:rsidR="00195F18" w:rsidRPr="00195F18" w:rsidRDefault="00195F18" w:rsidP="00195F18">
            <w:pPr>
              <w:widowControl w:val="0"/>
              <w:autoSpaceDE w:val="0"/>
              <w:autoSpaceDN w:val="0"/>
              <w:adjustRightInd w:val="0"/>
              <w:spacing w:line="276" w:lineRule="auto"/>
              <w:ind w:right="268"/>
              <w:rPr>
                <w:rFonts w:ascii="Times New Roman" w:eastAsia="Times New Roman" w:hAnsi="Times New Roman" w:cs="Times New Roman"/>
                <w:sz w:val="24"/>
                <w:szCs w:val="24"/>
                <w:lang w:val="en-US" w:eastAsia="ru-RU"/>
              </w:rPr>
            </w:pPr>
          </w:p>
          <w:p w:rsidR="00195F18" w:rsidRPr="00195F18" w:rsidRDefault="00195F18" w:rsidP="00195F18">
            <w:pPr>
              <w:widowControl w:val="0"/>
              <w:autoSpaceDE w:val="0"/>
              <w:autoSpaceDN w:val="0"/>
              <w:adjustRightInd w:val="0"/>
              <w:spacing w:line="276" w:lineRule="auto"/>
              <w:ind w:right="-108"/>
              <w:rPr>
                <w:rFonts w:ascii="Times New Roman" w:eastAsia="Times New Roman" w:hAnsi="Times New Roman" w:cs="Times New Roman"/>
                <w:sz w:val="24"/>
                <w:szCs w:val="24"/>
                <w:lang w:eastAsia="ru-RU"/>
              </w:rPr>
            </w:pPr>
          </w:p>
          <w:p w:rsidR="00195F18" w:rsidRPr="00195F18" w:rsidRDefault="00195F18" w:rsidP="00195F18">
            <w:pPr>
              <w:widowControl w:val="0"/>
              <w:autoSpaceDE w:val="0"/>
              <w:autoSpaceDN w:val="0"/>
              <w:adjustRightInd w:val="0"/>
              <w:spacing w:line="276" w:lineRule="auto"/>
              <w:ind w:right="-108"/>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Сроки</w:t>
            </w:r>
          </w:p>
          <w:p w:rsidR="00195F18" w:rsidRPr="00195F18" w:rsidRDefault="00195F18" w:rsidP="00195F18">
            <w:pPr>
              <w:widowControl w:val="0"/>
              <w:autoSpaceDE w:val="0"/>
              <w:autoSpaceDN w:val="0"/>
              <w:adjustRightInd w:val="0"/>
              <w:spacing w:line="276" w:lineRule="auto"/>
              <w:ind w:right="-108"/>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исследвания</w:t>
            </w:r>
          </w:p>
        </w:tc>
        <w:tc>
          <w:tcPr>
            <w:tcW w:w="3685" w:type="dxa"/>
            <w:gridSpan w:val="4"/>
            <w:vAlign w:val="center"/>
          </w:tcPr>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Группа сравнения пациентов</w:t>
            </w:r>
          </w:p>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с протезами «Фторакс»</w:t>
            </w:r>
          </w:p>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w:t>
            </w:r>
            <w:r w:rsidRPr="00195F18">
              <w:rPr>
                <w:rFonts w:ascii="Times New Roman" w:eastAsia="Times New Roman" w:hAnsi="Times New Roman" w:cs="Times New Roman"/>
                <w:sz w:val="24"/>
                <w:szCs w:val="24"/>
                <w:lang w:val="en-US" w:eastAsia="ru-RU"/>
              </w:rPr>
              <w:t>n</w:t>
            </w:r>
            <w:r w:rsidRPr="00195F18">
              <w:rPr>
                <w:rFonts w:ascii="Times New Roman" w:eastAsia="Times New Roman" w:hAnsi="Times New Roman" w:cs="Times New Roman"/>
                <w:sz w:val="24"/>
                <w:szCs w:val="24"/>
                <w:lang w:eastAsia="ru-RU"/>
              </w:rPr>
              <w:t>=10)</w:t>
            </w:r>
          </w:p>
        </w:tc>
        <w:tc>
          <w:tcPr>
            <w:tcW w:w="3686" w:type="dxa"/>
            <w:gridSpan w:val="4"/>
            <w:vAlign w:val="center"/>
          </w:tcPr>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Исследуемая группа пациентов</w:t>
            </w:r>
          </w:p>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с протезами «</w:t>
            </w:r>
            <w:r w:rsidRPr="00195F18">
              <w:rPr>
                <w:rFonts w:ascii="Times New Roman" w:eastAsia="Times New Roman" w:hAnsi="Times New Roman" w:cs="Times New Roman"/>
                <w:sz w:val="24"/>
                <w:szCs w:val="24"/>
                <w:lang w:val="en-US" w:eastAsia="ru-RU"/>
              </w:rPr>
              <w:t>PalaXpress</w:t>
            </w:r>
            <w:r w:rsidRPr="00195F18">
              <w:rPr>
                <w:rFonts w:ascii="Times New Roman" w:eastAsia="Times New Roman" w:hAnsi="Times New Roman" w:cs="Times New Roman"/>
                <w:sz w:val="24"/>
                <w:szCs w:val="24"/>
                <w:lang w:eastAsia="ru-RU"/>
              </w:rPr>
              <w:t>»</w:t>
            </w:r>
          </w:p>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w:t>
            </w:r>
            <w:r w:rsidRPr="00195F18">
              <w:rPr>
                <w:rFonts w:ascii="Times New Roman" w:eastAsia="Times New Roman" w:hAnsi="Times New Roman" w:cs="Times New Roman"/>
                <w:sz w:val="24"/>
                <w:szCs w:val="24"/>
                <w:lang w:val="en-US" w:eastAsia="ru-RU"/>
              </w:rPr>
              <w:t>n</w:t>
            </w:r>
            <w:r w:rsidRPr="00195F18">
              <w:rPr>
                <w:rFonts w:ascii="Times New Roman" w:eastAsia="Times New Roman" w:hAnsi="Times New Roman" w:cs="Times New Roman"/>
                <w:sz w:val="24"/>
                <w:szCs w:val="24"/>
                <w:lang w:eastAsia="ru-RU"/>
              </w:rPr>
              <w:t>=10)</w:t>
            </w:r>
          </w:p>
        </w:tc>
        <w:tc>
          <w:tcPr>
            <w:tcW w:w="850" w:type="dxa"/>
            <w:vMerge w:val="restart"/>
            <w:vAlign w:val="center"/>
          </w:tcPr>
          <w:p w:rsidR="00195F18" w:rsidRPr="00195F18" w:rsidRDefault="00195F18" w:rsidP="00195F18">
            <w:pPr>
              <w:widowControl w:val="0"/>
              <w:autoSpaceDE w:val="0"/>
              <w:autoSpaceDN w:val="0"/>
              <w:adjustRightInd w:val="0"/>
              <w:spacing w:line="276" w:lineRule="auto"/>
              <w:ind w:right="-63"/>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Норма</w:t>
            </w:r>
          </w:p>
        </w:tc>
      </w:tr>
      <w:tr w:rsidR="00195F18" w:rsidRPr="00195F18" w:rsidTr="00D2546D">
        <w:trPr>
          <w:jc w:val="center"/>
        </w:trPr>
        <w:tc>
          <w:tcPr>
            <w:tcW w:w="1526" w:type="dxa"/>
            <w:vMerge/>
          </w:tcPr>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p>
        </w:tc>
        <w:tc>
          <w:tcPr>
            <w:tcW w:w="992" w:type="dxa"/>
          </w:tcPr>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До наложения</w:t>
            </w:r>
          </w:p>
        </w:tc>
        <w:tc>
          <w:tcPr>
            <w:tcW w:w="851" w:type="dxa"/>
            <w:vAlign w:val="center"/>
          </w:tcPr>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w:t>
            </w:r>
          </w:p>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сутки</w:t>
            </w:r>
          </w:p>
        </w:tc>
        <w:tc>
          <w:tcPr>
            <w:tcW w:w="992" w:type="dxa"/>
            <w:vAlign w:val="center"/>
          </w:tcPr>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 месяц</w:t>
            </w:r>
          </w:p>
        </w:tc>
        <w:tc>
          <w:tcPr>
            <w:tcW w:w="850" w:type="dxa"/>
            <w:vAlign w:val="center"/>
          </w:tcPr>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 год</w:t>
            </w:r>
          </w:p>
        </w:tc>
        <w:tc>
          <w:tcPr>
            <w:tcW w:w="993" w:type="dxa"/>
            <w:vAlign w:val="center"/>
          </w:tcPr>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До наложения</w:t>
            </w:r>
          </w:p>
        </w:tc>
        <w:tc>
          <w:tcPr>
            <w:tcW w:w="850" w:type="dxa"/>
            <w:vAlign w:val="center"/>
          </w:tcPr>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 сутки</w:t>
            </w:r>
          </w:p>
        </w:tc>
        <w:tc>
          <w:tcPr>
            <w:tcW w:w="992" w:type="dxa"/>
            <w:vAlign w:val="center"/>
          </w:tcPr>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 месяц</w:t>
            </w:r>
          </w:p>
        </w:tc>
        <w:tc>
          <w:tcPr>
            <w:tcW w:w="851" w:type="dxa"/>
            <w:vAlign w:val="center"/>
          </w:tcPr>
          <w:p w:rsidR="00195F18" w:rsidRPr="00195F18" w:rsidRDefault="00195F18" w:rsidP="00195F18">
            <w:pPr>
              <w:widowControl w:val="0"/>
              <w:autoSpaceDE w:val="0"/>
              <w:autoSpaceDN w:val="0"/>
              <w:adjustRightInd w:val="0"/>
              <w:spacing w:line="276" w:lineRule="auto"/>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 год</w:t>
            </w:r>
          </w:p>
        </w:tc>
        <w:tc>
          <w:tcPr>
            <w:tcW w:w="850" w:type="dxa"/>
            <w:vMerge/>
            <w:vAlign w:val="center"/>
          </w:tcPr>
          <w:p w:rsidR="00195F18" w:rsidRPr="00195F18" w:rsidRDefault="00195F18" w:rsidP="00195F18">
            <w:pPr>
              <w:widowControl w:val="0"/>
              <w:autoSpaceDE w:val="0"/>
              <w:autoSpaceDN w:val="0"/>
              <w:adjustRightInd w:val="0"/>
              <w:spacing w:line="276" w:lineRule="auto"/>
              <w:ind w:right="-63"/>
              <w:rPr>
                <w:rFonts w:ascii="Times New Roman" w:eastAsia="Times New Roman" w:hAnsi="Times New Roman" w:cs="Times New Roman"/>
                <w:sz w:val="24"/>
                <w:szCs w:val="24"/>
                <w:lang w:eastAsia="ru-RU"/>
              </w:rPr>
            </w:pPr>
          </w:p>
        </w:tc>
      </w:tr>
      <w:tr w:rsidR="00195F18" w:rsidRPr="00195F18" w:rsidTr="00D2546D">
        <w:trPr>
          <w:jc w:val="center"/>
        </w:trPr>
        <w:tc>
          <w:tcPr>
            <w:tcW w:w="1526" w:type="dxa"/>
          </w:tcPr>
          <w:p w:rsidR="00195F18" w:rsidRPr="00195F18" w:rsidRDefault="00195F18" w:rsidP="00195F18">
            <w:pPr>
              <w:widowControl w:val="0"/>
              <w:autoSpaceDE w:val="0"/>
              <w:autoSpaceDN w:val="0"/>
              <w:adjustRightInd w:val="0"/>
              <w:ind w:right="-63"/>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Показатель</w:t>
            </w:r>
          </w:p>
          <w:p w:rsidR="00195F18" w:rsidRPr="00195F18" w:rsidRDefault="00195F18" w:rsidP="00195F18">
            <w:pPr>
              <w:widowControl w:val="0"/>
              <w:autoSpaceDE w:val="0"/>
              <w:autoSpaceDN w:val="0"/>
              <w:adjustRightInd w:val="0"/>
              <w:ind w:right="-63"/>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микроциркуляции, М</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10,11±</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0,16</w:t>
            </w:r>
          </w:p>
        </w:tc>
        <w:tc>
          <w:tcPr>
            <w:tcW w:w="851"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12,9±</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2,43</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14,8±</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1,21*</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14,2±</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0,17**</w:t>
            </w:r>
          </w:p>
        </w:tc>
        <w:tc>
          <w:tcPr>
            <w:tcW w:w="993"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11,15±</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0,21</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14,7±</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0,82</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15,9±</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0,75*</w:t>
            </w:r>
          </w:p>
        </w:tc>
        <w:tc>
          <w:tcPr>
            <w:tcW w:w="851"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15,8±</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0,35**</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17,4±</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0,68</w:t>
            </w:r>
          </w:p>
        </w:tc>
      </w:tr>
      <w:tr w:rsidR="00195F18" w:rsidRPr="00195F18" w:rsidTr="00D2546D">
        <w:trPr>
          <w:jc w:val="center"/>
        </w:trPr>
        <w:tc>
          <w:tcPr>
            <w:tcW w:w="1526" w:type="dxa"/>
          </w:tcPr>
          <w:p w:rsidR="00195F18" w:rsidRPr="00195F18" w:rsidRDefault="00195F18" w:rsidP="00195F18">
            <w:pPr>
              <w:widowControl w:val="0"/>
              <w:autoSpaceDE w:val="0"/>
              <w:autoSpaceDN w:val="0"/>
              <w:adjustRightInd w:val="0"/>
              <w:ind w:right="-63"/>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Индекс</w:t>
            </w:r>
          </w:p>
          <w:p w:rsidR="00195F18" w:rsidRPr="00195F18" w:rsidRDefault="00195F18" w:rsidP="00195F18">
            <w:pPr>
              <w:widowControl w:val="0"/>
              <w:autoSpaceDE w:val="0"/>
              <w:autoSpaceDN w:val="0"/>
              <w:adjustRightInd w:val="0"/>
              <w:ind w:right="-63"/>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флаксмоций, ИФМ</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1,05±</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0,14</w:t>
            </w:r>
          </w:p>
        </w:tc>
        <w:tc>
          <w:tcPr>
            <w:tcW w:w="851"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1,13±</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0,09</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1,21±</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0,06*</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1,19±</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0,08**</w:t>
            </w:r>
          </w:p>
        </w:tc>
        <w:tc>
          <w:tcPr>
            <w:tcW w:w="993"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1,12±</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0,16</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1,21±</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0,03</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1,32±</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0,02*</w:t>
            </w:r>
          </w:p>
        </w:tc>
        <w:tc>
          <w:tcPr>
            <w:tcW w:w="851"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1,27±</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0,13**</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1,42±</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0,11</w:t>
            </w:r>
          </w:p>
        </w:tc>
      </w:tr>
      <w:tr w:rsidR="00195F18" w:rsidRPr="00195F18" w:rsidTr="00D2546D">
        <w:trPr>
          <w:jc w:val="center"/>
        </w:trPr>
        <w:tc>
          <w:tcPr>
            <w:tcW w:w="1526" w:type="dxa"/>
          </w:tcPr>
          <w:p w:rsidR="00195F18" w:rsidRPr="00195F18" w:rsidRDefault="00195F18" w:rsidP="00195F18">
            <w:pPr>
              <w:widowControl w:val="0"/>
              <w:autoSpaceDE w:val="0"/>
              <w:autoSpaceDN w:val="0"/>
              <w:adjustRightInd w:val="0"/>
              <w:ind w:right="-63"/>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СКО амплитуды колебаний кровотока, σ</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1,09±</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0,04</w:t>
            </w:r>
          </w:p>
        </w:tc>
        <w:tc>
          <w:tcPr>
            <w:tcW w:w="851"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1,97±</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0,02</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2,28±</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0,08*</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2,23±</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0,05**</w:t>
            </w:r>
          </w:p>
        </w:tc>
        <w:tc>
          <w:tcPr>
            <w:tcW w:w="993"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1,05±</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0,24</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2,01±</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0,47</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2,46±</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0,55*</w:t>
            </w:r>
          </w:p>
        </w:tc>
        <w:tc>
          <w:tcPr>
            <w:tcW w:w="851"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2,41±</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0,38**</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2,76±</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0,15</w:t>
            </w:r>
          </w:p>
        </w:tc>
      </w:tr>
      <w:tr w:rsidR="00195F18" w:rsidRPr="00195F18" w:rsidTr="00D2546D">
        <w:trPr>
          <w:jc w:val="center"/>
        </w:trPr>
        <w:tc>
          <w:tcPr>
            <w:tcW w:w="1526" w:type="dxa"/>
          </w:tcPr>
          <w:p w:rsidR="00195F18" w:rsidRPr="00195F18" w:rsidRDefault="00195F18" w:rsidP="00195F18">
            <w:pPr>
              <w:widowControl w:val="0"/>
              <w:autoSpaceDE w:val="0"/>
              <w:autoSpaceDN w:val="0"/>
              <w:adjustRightInd w:val="0"/>
              <w:ind w:right="-63"/>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 xml:space="preserve">Внутрисосудистое сопротивление, </w:t>
            </w:r>
            <w:r w:rsidRPr="00195F18">
              <w:rPr>
                <w:rFonts w:ascii="Times New Roman" w:eastAsia="Times New Roman" w:hAnsi="Times New Roman" w:cs="Times New Roman"/>
                <w:sz w:val="24"/>
                <w:szCs w:val="24"/>
                <w:lang w:val="en-US" w:eastAsia="ru-RU"/>
              </w:rPr>
              <w:t>R(%)</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3,64±</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0,56</w:t>
            </w:r>
          </w:p>
        </w:tc>
        <w:tc>
          <w:tcPr>
            <w:tcW w:w="851"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4,22±</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0,43</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4,65±</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0,47*</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4,57±</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0,39**</w:t>
            </w:r>
          </w:p>
        </w:tc>
        <w:tc>
          <w:tcPr>
            <w:tcW w:w="993"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3,51±</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0,78</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4,52±</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0,67</w:t>
            </w:r>
          </w:p>
        </w:tc>
        <w:tc>
          <w:tcPr>
            <w:tcW w:w="992"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4,83±</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0,51*</w:t>
            </w:r>
          </w:p>
        </w:tc>
        <w:tc>
          <w:tcPr>
            <w:tcW w:w="851"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4,79±</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0,53**</w:t>
            </w:r>
          </w:p>
        </w:tc>
        <w:tc>
          <w:tcPr>
            <w:tcW w:w="850" w:type="dxa"/>
            <w:vAlign w:val="center"/>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5,32±</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0,59</w:t>
            </w:r>
          </w:p>
        </w:tc>
      </w:tr>
      <w:tr w:rsidR="00195F18" w:rsidRPr="00195F18" w:rsidTr="00D2546D">
        <w:trPr>
          <w:trHeight w:val="699"/>
          <w:jc w:val="center"/>
        </w:trPr>
        <w:tc>
          <w:tcPr>
            <w:tcW w:w="1526" w:type="dxa"/>
          </w:tcPr>
          <w:p w:rsidR="00195F18" w:rsidRPr="00195F18" w:rsidRDefault="00195F18" w:rsidP="00195F18">
            <w:pPr>
              <w:widowControl w:val="0"/>
              <w:autoSpaceDE w:val="0"/>
              <w:autoSpaceDN w:val="0"/>
              <w:adjustRightInd w:val="0"/>
              <w:ind w:right="-63"/>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Сосудистый тонус,</w:t>
            </w:r>
            <w:r w:rsidRPr="00195F18">
              <w:rPr>
                <w:rFonts w:ascii="Times New Roman" w:eastAsia="Times New Roman" w:hAnsi="Times New Roman" w:cs="Times New Roman"/>
                <w:sz w:val="24"/>
                <w:szCs w:val="24"/>
                <w:lang w:val="en-US" w:eastAsia="ru-RU"/>
              </w:rPr>
              <w:t xml:space="preserve"> CT(%)</w:t>
            </w:r>
          </w:p>
        </w:tc>
        <w:tc>
          <w:tcPr>
            <w:tcW w:w="992" w:type="dxa"/>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93,58±</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2,76</w:t>
            </w:r>
          </w:p>
        </w:tc>
        <w:tc>
          <w:tcPr>
            <w:tcW w:w="851" w:type="dxa"/>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88,1±</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3,15</w:t>
            </w:r>
          </w:p>
        </w:tc>
        <w:tc>
          <w:tcPr>
            <w:tcW w:w="992" w:type="dxa"/>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82,1±</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4,71*</w:t>
            </w:r>
          </w:p>
        </w:tc>
        <w:tc>
          <w:tcPr>
            <w:tcW w:w="850" w:type="dxa"/>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80,5±</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3,34**</w:t>
            </w:r>
          </w:p>
        </w:tc>
        <w:tc>
          <w:tcPr>
            <w:tcW w:w="993" w:type="dxa"/>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96,32±</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2,13</w:t>
            </w:r>
          </w:p>
        </w:tc>
        <w:tc>
          <w:tcPr>
            <w:tcW w:w="850" w:type="dxa"/>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89,6±</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4,14</w:t>
            </w:r>
          </w:p>
        </w:tc>
        <w:tc>
          <w:tcPr>
            <w:tcW w:w="992" w:type="dxa"/>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83,6±</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5,91*</w:t>
            </w:r>
          </w:p>
        </w:tc>
        <w:tc>
          <w:tcPr>
            <w:tcW w:w="851" w:type="dxa"/>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77,3±</w:t>
            </w:r>
          </w:p>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2,98**</w:t>
            </w:r>
          </w:p>
        </w:tc>
        <w:tc>
          <w:tcPr>
            <w:tcW w:w="850" w:type="dxa"/>
          </w:tcPr>
          <w:p w:rsidR="00195F18" w:rsidRPr="00195F18" w:rsidRDefault="00195F18" w:rsidP="00195F18">
            <w:pPr>
              <w:widowControl w:val="0"/>
              <w:autoSpaceDE w:val="0"/>
              <w:autoSpaceDN w:val="0"/>
              <w:adjustRightInd w:val="0"/>
              <w:ind w:right="-63"/>
              <w:jc w:val="center"/>
              <w:rPr>
                <w:rFonts w:ascii="Times New Roman" w:eastAsia="Times New Roman" w:hAnsi="Times New Roman" w:cs="Times New Roman"/>
                <w:sz w:val="24"/>
                <w:szCs w:val="24"/>
                <w:lang w:eastAsia="ru-RU"/>
              </w:rPr>
            </w:pPr>
            <w:r w:rsidRPr="00195F18">
              <w:rPr>
                <w:rFonts w:ascii="Times New Roman" w:eastAsia="Times New Roman" w:hAnsi="Times New Roman" w:cs="Times New Roman"/>
                <w:sz w:val="24"/>
                <w:szCs w:val="24"/>
                <w:lang w:eastAsia="ru-RU"/>
              </w:rPr>
              <w:t>70,36±9,79</w:t>
            </w:r>
          </w:p>
        </w:tc>
      </w:tr>
    </w:tbl>
    <w:p w:rsidR="00195F18" w:rsidRPr="00195F18" w:rsidRDefault="00195F18" w:rsidP="00195F18">
      <w:pPr>
        <w:shd w:val="clear" w:color="auto" w:fill="FFFFFF"/>
        <w:autoSpaceDE w:val="0"/>
        <w:autoSpaceDN w:val="0"/>
        <w:adjustRightInd w:val="0"/>
        <w:spacing w:before="240" w:line="240" w:lineRule="auto"/>
        <w:ind w:firstLine="709"/>
        <w:contextualSpacing/>
        <w:jc w:val="both"/>
        <w:rPr>
          <w:rFonts w:ascii="Times New Roman" w:eastAsia="Times New Roman" w:hAnsi="Times New Roman" w:cs="Times New Roman"/>
          <w:i/>
          <w:sz w:val="24"/>
          <w:szCs w:val="24"/>
          <w:lang w:eastAsia="ru-RU"/>
        </w:rPr>
      </w:pPr>
      <w:r w:rsidRPr="00195F18">
        <w:rPr>
          <w:rFonts w:ascii="Times New Roman" w:eastAsia="Times New Roman" w:hAnsi="Times New Roman" w:cs="Times New Roman"/>
          <w:i/>
          <w:sz w:val="24"/>
          <w:szCs w:val="24"/>
          <w:lang w:eastAsia="ru-RU"/>
        </w:rPr>
        <w:t xml:space="preserve">Примечание: </w:t>
      </w:r>
      <w:r w:rsidRPr="00195F18">
        <w:rPr>
          <w:rFonts w:ascii="Times New Roman" w:eastAsia="Times New Roman" w:hAnsi="Times New Roman" w:cs="Times New Roman"/>
          <w:sz w:val="24"/>
          <w:szCs w:val="24"/>
          <w:lang w:eastAsia="ru-RU"/>
        </w:rPr>
        <w:t xml:space="preserve">* - </w:t>
      </w:r>
      <w:r w:rsidRPr="00195F18">
        <w:rPr>
          <w:rFonts w:ascii="Times New Roman" w:eastAsia="Times New Roman" w:hAnsi="Times New Roman" w:cs="Times New Roman"/>
          <w:i/>
          <w:sz w:val="24"/>
          <w:szCs w:val="24"/>
          <w:lang w:eastAsia="ru-RU"/>
        </w:rPr>
        <w:t xml:space="preserve">различия достоверны при </w:t>
      </w:r>
      <w:r w:rsidRPr="00195F18">
        <w:rPr>
          <w:rFonts w:ascii="Times New Roman" w:eastAsia="Times New Roman" w:hAnsi="Times New Roman" w:cs="Times New Roman"/>
          <w:i/>
          <w:sz w:val="24"/>
          <w:szCs w:val="24"/>
          <w:lang w:val="en-US" w:eastAsia="ru-RU"/>
        </w:rPr>
        <w:t>p</w:t>
      </w:r>
      <w:r w:rsidRPr="00195F18">
        <w:rPr>
          <w:rFonts w:ascii="Times New Roman" w:eastAsia="Times New Roman" w:hAnsi="Times New Roman" w:cs="Times New Roman"/>
          <w:i/>
          <w:sz w:val="24"/>
          <w:szCs w:val="24"/>
          <w:lang w:eastAsia="ru-RU"/>
        </w:rPr>
        <w:t>˂0,05 для показателей сравниваемых групп</w:t>
      </w:r>
    </w:p>
    <w:p w:rsidR="00401BD5" w:rsidRDefault="00195F18" w:rsidP="00195F18">
      <w:pPr>
        <w:shd w:val="clear" w:color="auto" w:fill="FFFFFF"/>
        <w:autoSpaceDE w:val="0"/>
        <w:autoSpaceDN w:val="0"/>
        <w:adjustRightInd w:val="0"/>
        <w:spacing w:before="240" w:line="240" w:lineRule="auto"/>
        <w:contextualSpacing/>
        <w:jc w:val="both"/>
        <w:rPr>
          <w:rFonts w:ascii="Times New Roman" w:eastAsia="Times New Roman" w:hAnsi="Times New Roman" w:cs="Times New Roman"/>
          <w:i/>
          <w:sz w:val="24"/>
          <w:szCs w:val="24"/>
          <w:lang w:eastAsia="ru-RU"/>
        </w:rPr>
      </w:pPr>
      <w:r w:rsidRPr="00195F18">
        <w:rPr>
          <w:rFonts w:ascii="Times New Roman" w:eastAsia="Times New Roman" w:hAnsi="Times New Roman" w:cs="Times New Roman"/>
          <w:i/>
          <w:sz w:val="24"/>
          <w:szCs w:val="24"/>
          <w:lang w:eastAsia="ru-RU"/>
        </w:rPr>
        <w:t>«Фторакс» - «</w:t>
      </w:r>
      <w:r w:rsidRPr="00195F18">
        <w:rPr>
          <w:rFonts w:ascii="Times New Roman" w:eastAsia="Times New Roman" w:hAnsi="Times New Roman" w:cs="Times New Roman"/>
          <w:i/>
          <w:sz w:val="24"/>
          <w:szCs w:val="24"/>
          <w:lang w:val="en-US" w:eastAsia="ru-RU"/>
        </w:rPr>
        <w:t>PalaXpress</w:t>
      </w:r>
      <w:r w:rsidRPr="00195F18">
        <w:rPr>
          <w:rFonts w:ascii="Times New Roman" w:eastAsia="Times New Roman" w:hAnsi="Times New Roman" w:cs="Times New Roman"/>
          <w:i/>
          <w:sz w:val="24"/>
          <w:szCs w:val="24"/>
          <w:lang w:eastAsia="ru-RU"/>
        </w:rPr>
        <w:t xml:space="preserve">», ** - различия достоверны при </w:t>
      </w:r>
      <w:r w:rsidRPr="00195F18">
        <w:rPr>
          <w:rFonts w:ascii="Times New Roman" w:eastAsia="Times New Roman" w:hAnsi="Times New Roman" w:cs="Times New Roman"/>
          <w:i/>
          <w:sz w:val="24"/>
          <w:szCs w:val="24"/>
          <w:lang w:val="en-US" w:eastAsia="ru-RU"/>
        </w:rPr>
        <w:t>p</w:t>
      </w:r>
      <w:r w:rsidRPr="00195F18">
        <w:rPr>
          <w:rFonts w:ascii="Times New Roman" w:eastAsia="Times New Roman" w:hAnsi="Times New Roman" w:cs="Times New Roman"/>
          <w:i/>
          <w:sz w:val="24"/>
          <w:szCs w:val="24"/>
          <w:lang w:eastAsia="ru-RU"/>
        </w:rPr>
        <w:t>˂0,05 для показателей сравниваемых групп «Фторакс» - «</w:t>
      </w:r>
      <w:r w:rsidRPr="00195F18">
        <w:rPr>
          <w:rFonts w:ascii="Times New Roman" w:eastAsia="Times New Roman" w:hAnsi="Times New Roman" w:cs="Times New Roman"/>
          <w:i/>
          <w:sz w:val="24"/>
          <w:szCs w:val="24"/>
          <w:lang w:val="en-US" w:eastAsia="ru-RU"/>
        </w:rPr>
        <w:t>PalaXpress</w:t>
      </w:r>
      <w:r w:rsidRPr="00195F18">
        <w:rPr>
          <w:rFonts w:ascii="Times New Roman" w:eastAsia="Times New Roman" w:hAnsi="Times New Roman" w:cs="Times New Roman"/>
          <w:i/>
          <w:sz w:val="24"/>
          <w:szCs w:val="24"/>
          <w:lang w:eastAsia="ru-RU"/>
        </w:rPr>
        <w:t>»</w:t>
      </w:r>
    </w:p>
    <w:p w:rsidR="00195F18" w:rsidRPr="00195F18" w:rsidRDefault="00195F18" w:rsidP="00195F18">
      <w:pPr>
        <w:shd w:val="clear" w:color="auto" w:fill="FFFFFF"/>
        <w:autoSpaceDE w:val="0"/>
        <w:autoSpaceDN w:val="0"/>
        <w:adjustRightInd w:val="0"/>
        <w:spacing w:before="240" w:line="240" w:lineRule="auto"/>
        <w:contextualSpacing/>
        <w:jc w:val="both"/>
        <w:rPr>
          <w:rFonts w:ascii="Times New Roman" w:eastAsia="Times New Roman" w:hAnsi="Times New Roman" w:cs="Times New Roman"/>
          <w:i/>
          <w:sz w:val="24"/>
          <w:szCs w:val="24"/>
          <w:lang w:eastAsia="ru-RU"/>
        </w:rPr>
      </w:pPr>
    </w:p>
    <w:p w:rsidR="00393D43" w:rsidRPr="00393D43" w:rsidRDefault="00393D43" w:rsidP="00393D43">
      <w:pPr>
        <w:spacing w:after="0" w:line="240" w:lineRule="auto"/>
        <w:jc w:val="center"/>
        <w:rPr>
          <w:rFonts w:ascii="Times New Roman" w:eastAsia="Calibri" w:hAnsi="Times New Roman" w:cs="Times New Roman"/>
          <w:b/>
          <w:sz w:val="28"/>
          <w:szCs w:val="28"/>
        </w:rPr>
      </w:pPr>
      <w:r w:rsidRPr="00393D43">
        <w:rPr>
          <w:rFonts w:ascii="Times New Roman" w:eastAsia="Calibri" w:hAnsi="Times New Roman" w:cs="Times New Roman"/>
          <w:b/>
          <w:sz w:val="28"/>
          <w:szCs w:val="28"/>
        </w:rPr>
        <w:t>ВЫВОДЫ</w:t>
      </w:r>
      <w:r w:rsidR="00836367">
        <w:rPr>
          <w:rFonts w:ascii="Times New Roman" w:eastAsia="Calibri" w:hAnsi="Times New Roman" w:cs="Times New Roman"/>
          <w:b/>
          <w:sz w:val="28"/>
          <w:szCs w:val="28"/>
        </w:rPr>
        <w:t xml:space="preserve"> </w:t>
      </w:r>
    </w:p>
    <w:p w:rsidR="00393D43" w:rsidRPr="00393D43" w:rsidRDefault="00393D43" w:rsidP="00393D43">
      <w:pPr>
        <w:spacing w:after="0" w:line="240" w:lineRule="auto"/>
        <w:jc w:val="center"/>
        <w:rPr>
          <w:rFonts w:ascii="Times New Roman" w:eastAsia="Calibri" w:hAnsi="Times New Roman" w:cs="Times New Roman"/>
          <w:b/>
          <w:sz w:val="28"/>
          <w:szCs w:val="28"/>
        </w:rPr>
      </w:pPr>
    </w:p>
    <w:p w:rsidR="00393D43" w:rsidRDefault="00393D43" w:rsidP="00393D43">
      <w:pPr>
        <w:numPr>
          <w:ilvl w:val="0"/>
          <w:numId w:val="8"/>
        </w:numPr>
        <w:spacing w:after="0" w:line="240" w:lineRule="auto"/>
        <w:ind w:left="0" w:firstLine="709"/>
        <w:contextualSpacing/>
        <w:jc w:val="both"/>
        <w:rPr>
          <w:rFonts w:ascii="Times New Roman" w:eastAsia="Calibri" w:hAnsi="Times New Roman" w:cs="Times New Roman"/>
          <w:sz w:val="28"/>
          <w:szCs w:val="28"/>
        </w:rPr>
      </w:pPr>
      <w:r w:rsidRPr="00D63F6F">
        <w:rPr>
          <w:rFonts w:ascii="Times New Roman" w:eastAsia="Calibri" w:hAnsi="Times New Roman" w:cs="Times New Roman"/>
          <w:sz w:val="28"/>
          <w:szCs w:val="28"/>
        </w:rPr>
        <w:t>Литьевое прессование базисного акрилового материала «</w:t>
      </w:r>
      <w:r w:rsidRPr="00D63F6F">
        <w:rPr>
          <w:rFonts w:ascii="Times New Roman" w:eastAsia="Calibri" w:hAnsi="Times New Roman" w:cs="Times New Roman"/>
          <w:sz w:val="28"/>
          <w:szCs w:val="28"/>
          <w:lang w:val="en-US"/>
        </w:rPr>
        <w:t>PalaXpress</w:t>
      </w:r>
      <w:r w:rsidRPr="00D63F6F">
        <w:rPr>
          <w:rFonts w:ascii="Times New Roman" w:eastAsia="Calibri" w:hAnsi="Times New Roman" w:cs="Times New Roman"/>
          <w:sz w:val="28"/>
          <w:szCs w:val="28"/>
        </w:rPr>
        <w:t xml:space="preserve">» с автоматизированной полимеризацией и регулируемым давлением для изготовления съемных протезов обеспечивает более оптимальные физико-механические характеристики пластмассы, такие как изгибающее </w:t>
      </w:r>
      <w:proofErr w:type="gramStart"/>
      <w:r w:rsidRPr="00D63F6F">
        <w:rPr>
          <w:rFonts w:ascii="Times New Roman" w:eastAsia="Calibri" w:hAnsi="Times New Roman" w:cs="Times New Roman"/>
          <w:sz w:val="28"/>
          <w:szCs w:val="28"/>
        </w:rPr>
        <w:t>напряжение</w:t>
      </w:r>
      <w:proofErr w:type="gramEnd"/>
      <w:r w:rsidRPr="00D63F6F">
        <w:rPr>
          <w:rFonts w:ascii="Times New Roman" w:eastAsia="Calibri" w:hAnsi="Times New Roman" w:cs="Times New Roman"/>
          <w:sz w:val="28"/>
          <w:szCs w:val="28"/>
        </w:rPr>
        <w:t xml:space="preserve"> при разрушении, ударная вязкость по Шарпи, твердость по Бринеллю, по сравнению с материалами, полимеризованными традиционным способом, а содер</w:t>
      </w:r>
      <w:r>
        <w:rPr>
          <w:rFonts w:ascii="Times New Roman" w:eastAsia="Calibri" w:hAnsi="Times New Roman" w:cs="Times New Roman"/>
          <w:sz w:val="28"/>
          <w:szCs w:val="28"/>
        </w:rPr>
        <w:t>жание остаточного мономера в ней</w:t>
      </w:r>
      <w:r w:rsidRPr="00D63F6F">
        <w:rPr>
          <w:rFonts w:ascii="Times New Roman" w:eastAsia="Calibri" w:hAnsi="Times New Roman" w:cs="Times New Roman"/>
          <w:sz w:val="28"/>
          <w:szCs w:val="28"/>
        </w:rPr>
        <w:t xml:space="preserve"> составляет 0,12±0,003%, против 0,78±0,003% и 0,94±0,002%, что соответственно в 6 и 8 раз меньше</w:t>
      </w:r>
      <w:r>
        <w:rPr>
          <w:rFonts w:ascii="Times New Roman" w:eastAsia="Calibri" w:hAnsi="Times New Roman" w:cs="Times New Roman"/>
          <w:sz w:val="28"/>
          <w:szCs w:val="28"/>
        </w:rPr>
        <w:t>,</w:t>
      </w:r>
      <w:r w:rsidRPr="00D63F6F">
        <w:rPr>
          <w:rFonts w:ascii="Times New Roman" w:eastAsia="Calibri" w:hAnsi="Times New Roman" w:cs="Times New Roman"/>
          <w:sz w:val="28"/>
          <w:szCs w:val="28"/>
        </w:rPr>
        <w:t xml:space="preserve"> чем в образцах акрилатов горячего и холодного отверждения, изготовленных традиционными способами.</w:t>
      </w:r>
    </w:p>
    <w:p w:rsidR="00BC306E" w:rsidRPr="00BC306E" w:rsidRDefault="00393D43" w:rsidP="00393D43">
      <w:pPr>
        <w:numPr>
          <w:ilvl w:val="0"/>
          <w:numId w:val="8"/>
        </w:numPr>
        <w:spacing w:after="0" w:line="240" w:lineRule="auto"/>
        <w:ind w:left="0" w:firstLine="709"/>
        <w:contextualSpacing/>
        <w:jc w:val="both"/>
        <w:rPr>
          <w:rFonts w:ascii="Times New Roman" w:eastAsia="Calibri" w:hAnsi="Times New Roman" w:cs="Times New Roman"/>
          <w:sz w:val="28"/>
          <w:szCs w:val="28"/>
        </w:rPr>
      </w:pPr>
      <w:r w:rsidRPr="00BC306E">
        <w:rPr>
          <w:rFonts w:ascii="Times New Roman" w:eastAsia="Times New Roman" w:hAnsi="Times New Roman" w:cs="Times New Roman"/>
          <w:sz w:val="28"/>
          <w:szCs w:val="28"/>
          <w:lang w:eastAsia="ru-RU"/>
        </w:rPr>
        <w:t>Оценка микробной адгезии «</w:t>
      </w:r>
      <w:r w:rsidRPr="00BC306E">
        <w:rPr>
          <w:rFonts w:ascii="Times New Roman" w:eastAsia="Times New Roman" w:hAnsi="Times New Roman" w:cs="Times New Roman"/>
          <w:sz w:val="28"/>
          <w:szCs w:val="28"/>
          <w:lang w:val="en-US" w:eastAsia="ru-RU"/>
        </w:rPr>
        <w:t>in</w:t>
      </w:r>
      <w:r w:rsidRPr="00BC306E">
        <w:rPr>
          <w:rFonts w:ascii="Times New Roman" w:eastAsia="Times New Roman" w:hAnsi="Times New Roman" w:cs="Times New Roman"/>
          <w:sz w:val="28"/>
          <w:szCs w:val="28"/>
          <w:lang w:eastAsia="ru-RU"/>
        </w:rPr>
        <w:t xml:space="preserve"> </w:t>
      </w:r>
      <w:r w:rsidRPr="00BC306E">
        <w:rPr>
          <w:rFonts w:ascii="Times New Roman" w:eastAsia="Times New Roman" w:hAnsi="Times New Roman" w:cs="Times New Roman"/>
          <w:sz w:val="28"/>
          <w:szCs w:val="28"/>
          <w:lang w:val="en-US" w:eastAsia="ru-RU"/>
        </w:rPr>
        <w:t>vitro</w:t>
      </w:r>
      <w:r w:rsidRPr="00BC306E">
        <w:rPr>
          <w:rFonts w:ascii="Times New Roman" w:eastAsia="Times New Roman" w:hAnsi="Times New Roman" w:cs="Times New Roman"/>
          <w:sz w:val="28"/>
          <w:szCs w:val="28"/>
          <w:lang w:eastAsia="ru-RU"/>
        </w:rPr>
        <w:t>» к образцам акриловых пластмасс, а также степени колонизации (обсеменённости) слизистой оболочки рта «</w:t>
      </w:r>
      <w:r w:rsidRPr="00BC306E">
        <w:rPr>
          <w:rFonts w:ascii="Times New Roman" w:eastAsia="Times New Roman" w:hAnsi="Times New Roman" w:cs="Times New Roman"/>
          <w:sz w:val="28"/>
          <w:szCs w:val="28"/>
          <w:lang w:val="en-US" w:eastAsia="ru-RU"/>
        </w:rPr>
        <w:t>in</w:t>
      </w:r>
      <w:r w:rsidRPr="00BC306E">
        <w:rPr>
          <w:rFonts w:ascii="Times New Roman" w:eastAsia="Times New Roman" w:hAnsi="Times New Roman" w:cs="Times New Roman"/>
          <w:sz w:val="28"/>
          <w:szCs w:val="28"/>
          <w:lang w:eastAsia="ru-RU"/>
        </w:rPr>
        <w:t xml:space="preserve"> </w:t>
      </w:r>
      <w:r w:rsidRPr="00BC306E">
        <w:rPr>
          <w:rFonts w:ascii="Times New Roman" w:eastAsia="Times New Roman" w:hAnsi="Times New Roman" w:cs="Times New Roman"/>
          <w:sz w:val="28"/>
          <w:szCs w:val="28"/>
          <w:lang w:val="en-US" w:eastAsia="ru-RU"/>
        </w:rPr>
        <w:t>situ</w:t>
      </w:r>
      <w:r w:rsidRPr="00BC306E">
        <w:rPr>
          <w:rFonts w:ascii="Times New Roman" w:eastAsia="Times New Roman" w:hAnsi="Times New Roman" w:cs="Times New Roman"/>
          <w:sz w:val="28"/>
          <w:szCs w:val="28"/>
          <w:lang w:eastAsia="ru-RU"/>
        </w:rPr>
        <w:t>» при наличии протезов из</w:t>
      </w:r>
      <w:r w:rsidR="00BC306E">
        <w:rPr>
          <w:rFonts w:ascii="Times New Roman" w:eastAsia="Times New Roman" w:hAnsi="Times New Roman" w:cs="Times New Roman"/>
          <w:sz w:val="28"/>
          <w:szCs w:val="28"/>
          <w:lang w:eastAsia="ru-RU"/>
        </w:rPr>
        <w:t xml:space="preserve"> аналогичных полимеров, показали</w:t>
      </w:r>
      <w:r w:rsidRPr="00BC306E">
        <w:rPr>
          <w:rFonts w:ascii="Times New Roman" w:eastAsia="Times New Roman" w:hAnsi="Times New Roman" w:cs="Times New Roman"/>
          <w:sz w:val="28"/>
          <w:szCs w:val="28"/>
          <w:lang w:eastAsia="ru-RU"/>
        </w:rPr>
        <w:t xml:space="preserve"> </w:t>
      </w:r>
      <w:r w:rsidR="00BC306E">
        <w:rPr>
          <w:rFonts w:ascii="Times New Roman" w:eastAsia="Times New Roman" w:hAnsi="Times New Roman" w:cs="Times New Roman"/>
          <w:sz w:val="28"/>
          <w:szCs w:val="28"/>
          <w:lang w:eastAsia="ru-RU"/>
        </w:rPr>
        <w:t xml:space="preserve">статистически достоверное </w:t>
      </w:r>
      <w:r w:rsidR="00547E7F" w:rsidRPr="009D6E4A">
        <w:rPr>
          <w:rFonts w:ascii="Times New Roman" w:eastAsia="Times New Roman" w:hAnsi="Times New Roman" w:cs="Times New Roman"/>
          <w:sz w:val="28"/>
          <w:szCs w:val="28"/>
          <w:lang w:eastAsia="ru-RU"/>
        </w:rPr>
        <w:t>(</w:t>
      </w:r>
      <w:r w:rsidR="00547E7F" w:rsidRPr="009D6E4A">
        <w:rPr>
          <w:rFonts w:ascii="Times New Roman" w:eastAsia="Times New Roman" w:hAnsi="Times New Roman" w:cs="Times New Roman"/>
          <w:sz w:val="28"/>
          <w:szCs w:val="28"/>
          <w:lang w:val="en-US" w:eastAsia="ru-RU"/>
        </w:rPr>
        <w:t>p</w:t>
      </w:r>
      <w:r w:rsidR="00547E7F" w:rsidRPr="009D6E4A">
        <w:rPr>
          <w:rFonts w:ascii="Times New Roman" w:eastAsia="Times New Roman" w:hAnsi="Times New Roman" w:cs="Times New Roman"/>
          <w:sz w:val="28"/>
          <w:szCs w:val="28"/>
          <w:lang w:eastAsia="ru-RU"/>
        </w:rPr>
        <w:t>˂0,05)</w:t>
      </w:r>
      <w:r w:rsidR="00547E7F">
        <w:rPr>
          <w:rFonts w:ascii="Times New Roman" w:eastAsia="Times New Roman" w:hAnsi="Times New Roman" w:cs="Times New Roman"/>
          <w:sz w:val="28"/>
          <w:szCs w:val="28"/>
          <w:lang w:eastAsia="ru-RU"/>
        </w:rPr>
        <w:t xml:space="preserve"> </w:t>
      </w:r>
      <w:r w:rsidR="00BC306E">
        <w:rPr>
          <w:rFonts w:ascii="Times New Roman" w:eastAsia="Times New Roman" w:hAnsi="Times New Roman" w:cs="Times New Roman"/>
          <w:sz w:val="28"/>
          <w:szCs w:val="28"/>
          <w:lang w:eastAsia="ru-RU"/>
        </w:rPr>
        <w:t xml:space="preserve">увеличение этих показателей при </w:t>
      </w:r>
      <w:r w:rsidR="00547E7F">
        <w:rPr>
          <w:rFonts w:ascii="Times New Roman" w:eastAsia="Times New Roman" w:hAnsi="Times New Roman" w:cs="Times New Roman"/>
          <w:sz w:val="28"/>
          <w:szCs w:val="28"/>
          <w:lang w:eastAsia="ru-RU"/>
        </w:rPr>
        <w:t xml:space="preserve">использовании </w:t>
      </w:r>
      <w:r w:rsidR="00BC306E">
        <w:rPr>
          <w:rFonts w:ascii="Times New Roman" w:eastAsia="Times New Roman" w:hAnsi="Times New Roman" w:cs="Times New Roman"/>
          <w:sz w:val="28"/>
          <w:szCs w:val="28"/>
          <w:lang w:eastAsia="ru-RU"/>
        </w:rPr>
        <w:t>автоматизированной полимеризации</w:t>
      </w:r>
      <w:r w:rsidR="0031347C">
        <w:rPr>
          <w:rFonts w:ascii="Times New Roman" w:eastAsia="Times New Roman" w:hAnsi="Times New Roman" w:cs="Times New Roman"/>
          <w:sz w:val="28"/>
          <w:szCs w:val="28"/>
          <w:lang w:eastAsia="ru-RU"/>
        </w:rPr>
        <w:t xml:space="preserve"> пластмассы «</w:t>
      </w:r>
      <w:r w:rsidR="0031347C">
        <w:rPr>
          <w:rFonts w:ascii="Times New Roman" w:eastAsia="Times New Roman" w:hAnsi="Times New Roman" w:cs="Times New Roman"/>
          <w:sz w:val="28"/>
          <w:szCs w:val="28"/>
          <w:lang w:val="en-US" w:eastAsia="ru-RU"/>
        </w:rPr>
        <w:t>PalaXpress</w:t>
      </w:r>
      <w:r w:rsidR="0031347C">
        <w:rPr>
          <w:rFonts w:ascii="Times New Roman" w:eastAsia="Times New Roman" w:hAnsi="Times New Roman" w:cs="Times New Roman"/>
          <w:sz w:val="28"/>
          <w:szCs w:val="28"/>
          <w:lang w:eastAsia="ru-RU"/>
        </w:rPr>
        <w:t>»</w:t>
      </w:r>
      <w:r w:rsidR="00BC306E">
        <w:rPr>
          <w:rFonts w:ascii="Times New Roman" w:eastAsia="Times New Roman" w:hAnsi="Times New Roman" w:cs="Times New Roman"/>
          <w:sz w:val="28"/>
          <w:szCs w:val="28"/>
          <w:lang w:eastAsia="ru-RU"/>
        </w:rPr>
        <w:t>, по сравнению с традиционным методом. Однако, у пациентов с протезами из «</w:t>
      </w:r>
      <w:r w:rsidR="00BC306E">
        <w:rPr>
          <w:rFonts w:ascii="Times New Roman" w:eastAsia="Times New Roman" w:hAnsi="Times New Roman" w:cs="Times New Roman"/>
          <w:sz w:val="28"/>
          <w:szCs w:val="28"/>
          <w:lang w:val="en-US" w:eastAsia="ru-RU"/>
        </w:rPr>
        <w:t>PalaXpress</w:t>
      </w:r>
      <w:r w:rsidR="00BC306E">
        <w:rPr>
          <w:rFonts w:ascii="Times New Roman" w:eastAsia="Times New Roman" w:hAnsi="Times New Roman" w:cs="Times New Roman"/>
          <w:sz w:val="28"/>
          <w:szCs w:val="28"/>
          <w:lang w:eastAsia="ru-RU"/>
        </w:rPr>
        <w:t>»</w:t>
      </w:r>
      <w:r w:rsidR="00547E7F">
        <w:rPr>
          <w:rFonts w:ascii="Times New Roman" w:eastAsia="Times New Roman" w:hAnsi="Times New Roman" w:cs="Times New Roman"/>
          <w:sz w:val="28"/>
          <w:szCs w:val="28"/>
          <w:lang w:eastAsia="ru-RU"/>
        </w:rPr>
        <w:t xml:space="preserve"> создавались более благоприятные условия для формирования микрофлоры полости рта за счет облигатных представителей, </w:t>
      </w:r>
      <w:r w:rsidR="00547E7F">
        <w:rPr>
          <w:rFonts w:ascii="Times New Roman" w:eastAsia="Times New Roman" w:hAnsi="Times New Roman" w:cs="Times New Roman"/>
          <w:sz w:val="28"/>
          <w:szCs w:val="28"/>
          <w:lang w:eastAsia="ru-RU"/>
        </w:rPr>
        <w:lastRenderedPageBreak/>
        <w:t>в то время как при традиционном способе полимеризаци</w:t>
      </w:r>
      <w:r w:rsidR="0065764F">
        <w:rPr>
          <w:rFonts w:ascii="Times New Roman" w:eastAsia="Times New Roman" w:hAnsi="Times New Roman" w:cs="Times New Roman"/>
          <w:sz w:val="28"/>
          <w:szCs w:val="28"/>
          <w:lang w:eastAsia="ru-RU"/>
        </w:rPr>
        <w:t>и происходило угнетение нормальной</w:t>
      </w:r>
      <w:r w:rsidR="00547E7F">
        <w:rPr>
          <w:rFonts w:ascii="Times New Roman" w:eastAsia="Times New Roman" w:hAnsi="Times New Roman" w:cs="Times New Roman"/>
          <w:sz w:val="28"/>
          <w:szCs w:val="28"/>
          <w:lang w:eastAsia="ru-RU"/>
        </w:rPr>
        <w:t xml:space="preserve"> микрофлоры.</w:t>
      </w:r>
    </w:p>
    <w:p w:rsidR="00393D43" w:rsidRPr="00BC306E" w:rsidRDefault="00393D43" w:rsidP="00393D43">
      <w:pPr>
        <w:numPr>
          <w:ilvl w:val="0"/>
          <w:numId w:val="8"/>
        </w:numPr>
        <w:spacing w:after="0" w:line="240" w:lineRule="auto"/>
        <w:ind w:left="0" w:firstLine="709"/>
        <w:contextualSpacing/>
        <w:jc w:val="both"/>
        <w:rPr>
          <w:rFonts w:ascii="Times New Roman" w:eastAsia="Calibri" w:hAnsi="Times New Roman" w:cs="Times New Roman"/>
          <w:sz w:val="28"/>
          <w:szCs w:val="28"/>
        </w:rPr>
      </w:pPr>
      <w:r w:rsidRPr="00BC306E">
        <w:rPr>
          <w:rFonts w:ascii="Times New Roman" w:hAnsi="Times New Roman"/>
          <w:sz w:val="28"/>
          <w:szCs w:val="28"/>
        </w:rPr>
        <w:t xml:space="preserve">Микробиологическое исследование токсичности базисных материалов с различными способами полимеризации показало </w:t>
      </w:r>
      <w:proofErr w:type="gramStart"/>
      <w:r w:rsidRPr="00BC306E">
        <w:rPr>
          <w:rFonts w:ascii="Times New Roman" w:hAnsi="Times New Roman"/>
          <w:sz w:val="28"/>
          <w:szCs w:val="28"/>
        </w:rPr>
        <w:t>бо́льшую</w:t>
      </w:r>
      <w:proofErr w:type="gramEnd"/>
      <w:r w:rsidRPr="00BC306E">
        <w:rPr>
          <w:rFonts w:ascii="Times New Roman" w:hAnsi="Times New Roman"/>
          <w:sz w:val="28"/>
          <w:szCs w:val="28"/>
        </w:rPr>
        <w:t xml:space="preserve"> величину токсичности при </w:t>
      </w:r>
      <w:r w:rsidR="0031347C">
        <w:rPr>
          <w:rFonts w:ascii="Times New Roman" w:hAnsi="Times New Roman"/>
          <w:sz w:val="28"/>
          <w:szCs w:val="28"/>
        </w:rPr>
        <w:t>примене</w:t>
      </w:r>
      <w:r w:rsidRPr="00BC306E">
        <w:rPr>
          <w:rFonts w:ascii="Times New Roman" w:hAnsi="Times New Roman"/>
          <w:sz w:val="28"/>
          <w:szCs w:val="28"/>
        </w:rPr>
        <w:t>нии традиционной технологии. Так, при курации пациентов группы сравнения и исследуемой группы токсико-аллергические реакции в группе сравнения были выявлены в три раза чаще, по сравнению с исследуемой группой.</w:t>
      </w:r>
    </w:p>
    <w:p w:rsidR="00393D43" w:rsidRDefault="00393D43" w:rsidP="00393D43">
      <w:pPr>
        <w:numPr>
          <w:ilvl w:val="0"/>
          <w:numId w:val="8"/>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пациентов </w:t>
      </w:r>
      <w:r w:rsidRPr="00D63F6F">
        <w:rPr>
          <w:rFonts w:ascii="Times New Roman" w:eastAsia="Calibri" w:hAnsi="Times New Roman" w:cs="Times New Roman"/>
          <w:sz w:val="28"/>
          <w:szCs w:val="28"/>
        </w:rPr>
        <w:t>группы</w:t>
      </w:r>
      <w:r>
        <w:rPr>
          <w:rFonts w:ascii="Times New Roman" w:eastAsia="Calibri" w:hAnsi="Times New Roman" w:cs="Times New Roman"/>
          <w:sz w:val="28"/>
          <w:szCs w:val="28"/>
        </w:rPr>
        <w:t xml:space="preserve"> сравнения</w:t>
      </w:r>
      <w:r w:rsidRPr="00D63F6F">
        <w:rPr>
          <w:rFonts w:ascii="Times New Roman" w:eastAsia="Calibri" w:hAnsi="Times New Roman" w:cs="Times New Roman"/>
          <w:sz w:val="28"/>
          <w:szCs w:val="28"/>
        </w:rPr>
        <w:t xml:space="preserve">, пользующихся съемными протезами, изготовленными по традиционной технологии в </w:t>
      </w:r>
      <w:r w:rsidR="0065764F">
        <w:rPr>
          <w:rFonts w:ascii="Times New Roman" w:eastAsia="Calibri" w:hAnsi="Times New Roman" w:cs="Times New Roman"/>
          <w:color w:val="000000"/>
          <w:sz w:val="28"/>
          <w:szCs w:val="28"/>
        </w:rPr>
        <w:t>30,1</w:t>
      </w:r>
      <w:r>
        <w:rPr>
          <w:rFonts w:ascii="Times New Roman" w:eastAsia="Calibri" w:hAnsi="Times New Roman" w:cs="Times New Roman"/>
          <w:sz w:val="28"/>
          <w:szCs w:val="28"/>
        </w:rPr>
        <w:t>% наблюдений</w:t>
      </w:r>
      <w:r w:rsidRPr="00D63F6F">
        <w:rPr>
          <w:rFonts w:ascii="Times New Roman" w:eastAsia="Calibri" w:hAnsi="Times New Roman" w:cs="Times New Roman"/>
          <w:sz w:val="28"/>
          <w:szCs w:val="28"/>
        </w:rPr>
        <w:t xml:space="preserve"> </w:t>
      </w:r>
      <w:proofErr w:type="gramStart"/>
      <w:r w:rsidRPr="00D63F6F">
        <w:rPr>
          <w:rFonts w:ascii="Times New Roman" w:eastAsia="Calibri" w:hAnsi="Times New Roman" w:cs="Times New Roman"/>
          <w:sz w:val="28"/>
          <w:szCs w:val="28"/>
        </w:rPr>
        <w:t>выявлен</w:t>
      </w:r>
      <w:proofErr w:type="gramEnd"/>
      <w:r w:rsidRPr="00D63F6F">
        <w:rPr>
          <w:rFonts w:ascii="Times New Roman" w:eastAsia="Calibri" w:hAnsi="Times New Roman" w:cs="Times New Roman"/>
          <w:sz w:val="28"/>
          <w:szCs w:val="28"/>
        </w:rPr>
        <w:t xml:space="preserve"> симптомокомплекс «неперено</w:t>
      </w:r>
      <w:r>
        <w:rPr>
          <w:rFonts w:ascii="Times New Roman" w:eastAsia="Calibri" w:hAnsi="Times New Roman" w:cs="Times New Roman"/>
          <w:sz w:val="28"/>
          <w:szCs w:val="28"/>
        </w:rPr>
        <w:t>симости», а у пациентов исследуемой</w:t>
      </w:r>
      <w:r w:rsidRPr="00D63F6F">
        <w:rPr>
          <w:rFonts w:ascii="Times New Roman" w:eastAsia="Calibri" w:hAnsi="Times New Roman" w:cs="Times New Roman"/>
          <w:sz w:val="28"/>
          <w:szCs w:val="28"/>
        </w:rPr>
        <w:t xml:space="preserve"> группы в </w:t>
      </w:r>
      <w:r w:rsidR="0065764F">
        <w:rPr>
          <w:rFonts w:ascii="Times New Roman" w:eastAsia="Calibri" w:hAnsi="Times New Roman" w:cs="Times New Roman"/>
          <w:color w:val="000000"/>
          <w:sz w:val="28"/>
          <w:szCs w:val="28"/>
        </w:rPr>
        <w:t>13,7</w:t>
      </w:r>
      <w:r>
        <w:rPr>
          <w:rFonts w:ascii="Times New Roman" w:eastAsia="Calibri" w:hAnsi="Times New Roman" w:cs="Times New Roman"/>
          <w:color w:val="000000"/>
          <w:sz w:val="28"/>
          <w:szCs w:val="28"/>
        </w:rPr>
        <w:t>% наблюдений</w:t>
      </w:r>
      <w:r w:rsidRPr="00D63F6F">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w:t>
      </w:r>
      <w:r w:rsidRPr="00D63F6F">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 xml:space="preserve">лишь </w:t>
      </w:r>
      <w:r w:rsidRPr="00D63F6F">
        <w:rPr>
          <w:rFonts w:ascii="Times New Roman" w:eastAsia="Calibri" w:hAnsi="Times New Roman" w:cs="Times New Roman"/>
          <w:sz w:val="28"/>
          <w:szCs w:val="28"/>
        </w:rPr>
        <w:t>болевые ощущения.</w:t>
      </w:r>
    </w:p>
    <w:p w:rsidR="00393D43" w:rsidRDefault="00393D43" w:rsidP="00393D43">
      <w:pPr>
        <w:numPr>
          <w:ilvl w:val="0"/>
          <w:numId w:val="8"/>
        </w:numPr>
        <w:spacing w:after="0" w:line="240" w:lineRule="auto"/>
        <w:ind w:left="0" w:firstLine="709"/>
        <w:contextualSpacing/>
        <w:jc w:val="both"/>
        <w:rPr>
          <w:rFonts w:ascii="Times New Roman" w:eastAsia="Calibri" w:hAnsi="Times New Roman" w:cs="Times New Roman"/>
          <w:sz w:val="28"/>
          <w:szCs w:val="28"/>
        </w:rPr>
      </w:pPr>
      <w:r w:rsidRPr="00D63F6F">
        <w:rPr>
          <w:rFonts w:ascii="Times New Roman" w:eastAsia="Calibri" w:hAnsi="Times New Roman" w:cs="Times New Roman"/>
          <w:sz w:val="28"/>
          <w:szCs w:val="28"/>
        </w:rPr>
        <w:t>Ближайшие и отдаленные результаты исследования микроциркуляции тканей протезного ложа показали, что нормализация кровотока зависит от вида протеза и метода полимеризации базисного материала. У пациентов с опирающимися протезами нормализация кровотока происходит в более полном объеме (15,53±0,19 пф. ед., 16,82±0,55 пф. ед.), чем у пациентов с неопирающимися протезами (</w:t>
      </w:r>
      <w:r w:rsidRPr="00D63F6F">
        <w:rPr>
          <w:rFonts w:ascii="Times New Roman" w:eastAsia="Times New Roman" w:hAnsi="Times New Roman" w:cs="Times New Roman"/>
          <w:sz w:val="28"/>
          <w:szCs w:val="28"/>
          <w:lang w:eastAsia="ru-RU"/>
        </w:rPr>
        <w:t xml:space="preserve">14,2±0,17 </w:t>
      </w:r>
      <w:r w:rsidRPr="00D63F6F">
        <w:rPr>
          <w:rFonts w:ascii="Times New Roman" w:eastAsia="Calibri" w:hAnsi="Times New Roman" w:cs="Times New Roman"/>
          <w:sz w:val="28"/>
          <w:szCs w:val="28"/>
        </w:rPr>
        <w:t>пф. ед.</w:t>
      </w:r>
      <w:r w:rsidRPr="00D63F6F">
        <w:rPr>
          <w:rFonts w:ascii="Times New Roman" w:eastAsia="Times New Roman" w:hAnsi="Times New Roman" w:cs="Times New Roman"/>
          <w:sz w:val="28"/>
          <w:szCs w:val="28"/>
          <w:lang w:eastAsia="ru-RU"/>
        </w:rPr>
        <w:t>, 15,8±0,35 пф. ед.)</w:t>
      </w:r>
      <w:r w:rsidR="00FF5D72" w:rsidRPr="00FF5D72">
        <w:rPr>
          <w:rFonts w:ascii="Times New Roman" w:eastAsia="Times New Roman" w:hAnsi="Times New Roman" w:cs="Times New Roman"/>
          <w:sz w:val="28"/>
          <w:szCs w:val="28"/>
          <w:lang w:eastAsia="ru-RU"/>
        </w:rPr>
        <w:t xml:space="preserve"> </w:t>
      </w:r>
      <w:r w:rsidR="00FF5D72" w:rsidRPr="009D6E4A">
        <w:rPr>
          <w:rFonts w:ascii="Times New Roman" w:eastAsia="Times New Roman" w:hAnsi="Times New Roman" w:cs="Times New Roman"/>
          <w:sz w:val="28"/>
          <w:szCs w:val="28"/>
          <w:lang w:eastAsia="ru-RU"/>
        </w:rPr>
        <w:t>(</w:t>
      </w:r>
      <w:r w:rsidR="00FF5D72" w:rsidRPr="009D6E4A">
        <w:rPr>
          <w:rFonts w:ascii="Times New Roman" w:eastAsia="Times New Roman" w:hAnsi="Times New Roman" w:cs="Times New Roman"/>
          <w:sz w:val="28"/>
          <w:szCs w:val="28"/>
          <w:lang w:val="en-US" w:eastAsia="ru-RU"/>
        </w:rPr>
        <w:t>p</w:t>
      </w:r>
      <w:r w:rsidR="00FF5D72">
        <w:rPr>
          <w:rFonts w:ascii="Times New Roman" w:eastAsia="Times New Roman" w:hAnsi="Times New Roman" w:cs="Times New Roman"/>
          <w:sz w:val="28"/>
          <w:szCs w:val="28"/>
          <w:lang w:eastAsia="ru-RU"/>
        </w:rPr>
        <w:t>˃0,05)</w:t>
      </w:r>
      <w:r>
        <w:rPr>
          <w:rFonts w:ascii="Times New Roman" w:eastAsia="Calibri" w:hAnsi="Times New Roman" w:cs="Times New Roman"/>
          <w:sz w:val="28"/>
          <w:szCs w:val="28"/>
        </w:rPr>
        <w:t>. Н</w:t>
      </w:r>
      <w:r w:rsidRPr="00D63F6F">
        <w:rPr>
          <w:rFonts w:ascii="Times New Roman" w:eastAsia="Calibri" w:hAnsi="Times New Roman" w:cs="Times New Roman"/>
          <w:sz w:val="28"/>
          <w:szCs w:val="28"/>
        </w:rPr>
        <w:t>ормализация микроцир</w:t>
      </w:r>
      <w:r>
        <w:rPr>
          <w:rFonts w:ascii="Times New Roman" w:eastAsia="Calibri" w:hAnsi="Times New Roman" w:cs="Times New Roman"/>
          <w:sz w:val="28"/>
          <w:szCs w:val="28"/>
        </w:rPr>
        <w:t>куляции у пациентов исследуемой группы, пользующихся полными съемными протезами,</w:t>
      </w:r>
      <w:r w:rsidRPr="00D63F6F">
        <w:rPr>
          <w:rFonts w:ascii="Times New Roman" w:eastAsia="Calibri" w:hAnsi="Times New Roman" w:cs="Times New Roman"/>
          <w:sz w:val="28"/>
          <w:szCs w:val="28"/>
        </w:rPr>
        <w:t xml:space="preserve"> происходит в более полном объеме - </w:t>
      </w:r>
      <w:r w:rsidRPr="00D63F6F">
        <w:rPr>
          <w:rFonts w:ascii="Times New Roman" w:eastAsia="Times New Roman" w:hAnsi="Times New Roman" w:cs="Times New Roman"/>
          <w:sz w:val="28"/>
          <w:szCs w:val="28"/>
          <w:lang w:eastAsia="ru-RU"/>
        </w:rPr>
        <w:t>15,9±0,75 пф.</w:t>
      </w:r>
      <w:r>
        <w:rPr>
          <w:rFonts w:ascii="Times New Roman" w:eastAsia="Times New Roman" w:hAnsi="Times New Roman" w:cs="Times New Roman"/>
          <w:sz w:val="28"/>
          <w:szCs w:val="28"/>
          <w:lang w:eastAsia="ru-RU"/>
        </w:rPr>
        <w:t xml:space="preserve"> </w:t>
      </w:r>
      <w:r w:rsidRPr="00D63F6F">
        <w:rPr>
          <w:rFonts w:ascii="Times New Roman" w:eastAsia="Times New Roman" w:hAnsi="Times New Roman" w:cs="Times New Roman"/>
          <w:sz w:val="28"/>
          <w:szCs w:val="28"/>
          <w:lang w:eastAsia="ru-RU"/>
        </w:rPr>
        <w:t>ед.</w:t>
      </w:r>
      <w:r>
        <w:rPr>
          <w:rFonts w:ascii="Times New Roman" w:eastAsia="Calibri" w:hAnsi="Times New Roman" w:cs="Times New Roman"/>
          <w:sz w:val="28"/>
          <w:szCs w:val="28"/>
        </w:rPr>
        <w:t xml:space="preserve">, чем у пациентов группы сравнения - </w:t>
      </w:r>
      <w:r w:rsidRPr="00D63F6F">
        <w:rPr>
          <w:rFonts w:ascii="Times New Roman" w:eastAsia="Times New Roman" w:hAnsi="Times New Roman" w:cs="Times New Roman"/>
          <w:sz w:val="28"/>
          <w:szCs w:val="28"/>
          <w:lang w:eastAsia="ru-RU"/>
        </w:rPr>
        <w:t>14,8±1,21</w:t>
      </w:r>
      <w:r>
        <w:rPr>
          <w:rFonts w:ascii="Times New Roman" w:eastAsia="Times New Roman" w:hAnsi="Times New Roman" w:cs="Times New Roman"/>
          <w:sz w:val="28"/>
          <w:szCs w:val="28"/>
          <w:lang w:eastAsia="ru-RU"/>
        </w:rPr>
        <w:t xml:space="preserve"> </w:t>
      </w:r>
      <w:r w:rsidRPr="00D63F6F">
        <w:rPr>
          <w:rFonts w:ascii="Times New Roman" w:eastAsia="Times New Roman" w:hAnsi="Times New Roman" w:cs="Times New Roman"/>
          <w:sz w:val="28"/>
          <w:szCs w:val="28"/>
          <w:lang w:eastAsia="ru-RU"/>
        </w:rPr>
        <w:t>пф.</w:t>
      </w:r>
      <w:r>
        <w:rPr>
          <w:rFonts w:ascii="Times New Roman" w:eastAsia="Times New Roman" w:hAnsi="Times New Roman" w:cs="Times New Roman"/>
          <w:sz w:val="28"/>
          <w:szCs w:val="28"/>
          <w:lang w:eastAsia="ru-RU"/>
        </w:rPr>
        <w:t xml:space="preserve"> </w:t>
      </w:r>
      <w:r w:rsidRPr="00D63F6F">
        <w:rPr>
          <w:rFonts w:ascii="Times New Roman" w:eastAsia="Times New Roman" w:hAnsi="Times New Roman" w:cs="Times New Roman"/>
          <w:sz w:val="28"/>
          <w:szCs w:val="28"/>
          <w:lang w:eastAsia="ru-RU"/>
        </w:rPr>
        <w:t>ед</w:t>
      </w:r>
      <w:r w:rsidRPr="00D63F6F">
        <w:rPr>
          <w:rFonts w:ascii="Times New Roman" w:eastAsia="Calibri" w:hAnsi="Times New Roman" w:cs="Times New Roman"/>
          <w:sz w:val="28"/>
          <w:szCs w:val="28"/>
        </w:rPr>
        <w:t>.</w:t>
      </w:r>
      <w:r w:rsidR="00FF5D72" w:rsidRPr="00FF5D72">
        <w:rPr>
          <w:rFonts w:ascii="Times New Roman" w:eastAsia="Times New Roman" w:hAnsi="Times New Roman" w:cs="Times New Roman"/>
          <w:sz w:val="28"/>
          <w:szCs w:val="28"/>
          <w:lang w:eastAsia="ru-RU"/>
        </w:rPr>
        <w:t xml:space="preserve"> </w:t>
      </w:r>
      <w:r w:rsidR="00FF5D72" w:rsidRPr="009D6E4A">
        <w:rPr>
          <w:rFonts w:ascii="Times New Roman" w:eastAsia="Times New Roman" w:hAnsi="Times New Roman" w:cs="Times New Roman"/>
          <w:sz w:val="28"/>
          <w:szCs w:val="28"/>
          <w:lang w:eastAsia="ru-RU"/>
        </w:rPr>
        <w:t>(</w:t>
      </w:r>
      <w:r w:rsidR="00FF5D72" w:rsidRPr="009D6E4A">
        <w:rPr>
          <w:rFonts w:ascii="Times New Roman" w:eastAsia="Times New Roman" w:hAnsi="Times New Roman" w:cs="Times New Roman"/>
          <w:sz w:val="28"/>
          <w:szCs w:val="28"/>
          <w:lang w:val="en-US" w:eastAsia="ru-RU"/>
        </w:rPr>
        <w:t>p</w:t>
      </w:r>
      <w:r w:rsidR="00FF5D72">
        <w:rPr>
          <w:rFonts w:ascii="Times New Roman" w:eastAsia="Times New Roman" w:hAnsi="Times New Roman" w:cs="Times New Roman"/>
          <w:sz w:val="28"/>
          <w:szCs w:val="28"/>
          <w:lang w:eastAsia="ru-RU"/>
        </w:rPr>
        <w:t>˃0,05)</w:t>
      </w:r>
      <w:r>
        <w:rPr>
          <w:rFonts w:ascii="Times New Roman" w:eastAsia="Calibri" w:hAnsi="Times New Roman" w:cs="Times New Roman"/>
          <w:sz w:val="28"/>
          <w:szCs w:val="28"/>
        </w:rPr>
        <w:t>.</w:t>
      </w:r>
    </w:p>
    <w:p w:rsidR="00393D43" w:rsidRPr="00393D43" w:rsidRDefault="00393D43" w:rsidP="00393D43">
      <w:pPr>
        <w:spacing w:after="0" w:line="240" w:lineRule="auto"/>
        <w:ind w:left="709"/>
        <w:contextualSpacing/>
        <w:jc w:val="both"/>
        <w:rPr>
          <w:rFonts w:ascii="Times New Roman" w:eastAsia="Calibri" w:hAnsi="Times New Roman" w:cs="Times New Roman"/>
          <w:sz w:val="28"/>
          <w:szCs w:val="28"/>
        </w:rPr>
      </w:pPr>
    </w:p>
    <w:p w:rsidR="00393D43" w:rsidRPr="00393D43" w:rsidRDefault="00393D43" w:rsidP="00393D43">
      <w:pPr>
        <w:spacing w:after="0" w:line="240" w:lineRule="auto"/>
        <w:contextualSpacing/>
        <w:jc w:val="center"/>
        <w:rPr>
          <w:rFonts w:ascii="Times New Roman" w:eastAsia="Calibri" w:hAnsi="Times New Roman" w:cs="Times New Roman"/>
          <w:b/>
          <w:sz w:val="28"/>
          <w:szCs w:val="28"/>
        </w:rPr>
      </w:pPr>
      <w:r w:rsidRPr="00393D43">
        <w:rPr>
          <w:rFonts w:ascii="Times New Roman" w:eastAsia="Calibri" w:hAnsi="Times New Roman" w:cs="Times New Roman"/>
          <w:b/>
          <w:sz w:val="28"/>
          <w:szCs w:val="28"/>
        </w:rPr>
        <w:t>ПРАКТИЧЕСКИЕ РЕКОМЕНДАЦИИ</w:t>
      </w:r>
    </w:p>
    <w:p w:rsidR="00393D43" w:rsidRPr="00393D43" w:rsidRDefault="00393D43" w:rsidP="00393D43">
      <w:pPr>
        <w:spacing w:after="0" w:line="240" w:lineRule="auto"/>
        <w:contextualSpacing/>
        <w:jc w:val="center"/>
        <w:rPr>
          <w:rFonts w:ascii="Times New Roman" w:eastAsia="Calibri" w:hAnsi="Times New Roman" w:cs="Times New Roman"/>
          <w:b/>
          <w:sz w:val="28"/>
          <w:szCs w:val="28"/>
        </w:rPr>
      </w:pPr>
    </w:p>
    <w:p w:rsidR="00393D43" w:rsidRDefault="00393D43" w:rsidP="00393D43">
      <w:pPr>
        <w:numPr>
          <w:ilvl w:val="0"/>
          <w:numId w:val="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 изготавливать протезы из акриловой пластмассы холодного отверждения методом инжекционной формовки с автоматизированной полимеризацией и регулируемым давлением при выявлении в анамнезе пациента указаний на какие-либо симптом</w:t>
      </w:r>
      <w:r w:rsidR="007812BB">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токсико-аллергических реакций (жжение слизистой оболочки рта, парестезии, гип</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или гиперсаливация, нарушение вкусовой чувствительности).</w:t>
      </w:r>
    </w:p>
    <w:p w:rsidR="00393D43" w:rsidRDefault="00393D43" w:rsidP="00393D43">
      <w:pPr>
        <w:numPr>
          <w:ilvl w:val="0"/>
          <w:numId w:val="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выборе акрилового материала для </w:t>
      </w:r>
      <w:r w:rsidR="007812BB">
        <w:rPr>
          <w:rFonts w:ascii="Times New Roman" w:eastAsia="Times New Roman" w:hAnsi="Times New Roman" w:cs="Times New Roman"/>
          <w:sz w:val="28"/>
          <w:szCs w:val="28"/>
          <w:lang w:eastAsia="ru-RU"/>
        </w:rPr>
        <w:t xml:space="preserve">изготовления </w:t>
      </w:r>
      <w:r>
        <w:rPr>
          <w:rFonts w:ascii="Times New Roman" w:eastAsia="Times New Roman" w:hAnsi="Times New Roman" w:cs="Times New Roman"/>
          <w:sz w:val="28"/>
          <w:szCs w:val="28"/>
          <w:lang w:eastAsia="ru-RU"/>
        </w:rPr>
        <w:t>базисов съемных протезов рекомендуем использовать метод инжекционно-литьевого прессования пластмассы холодного отверждения «</w:t>
      </w:r>
      <w:r>
        <w:rPr>
          <w:rFonts w:ascii="Times New Roman" w:eastAsia="Times New Roman" w:hAnsi="Times New Roman" w:cs="Times New Roman"/>
          <w:sz w:val="28"/>
          <w:szCs w:val="28"/>
          <w:lang w:val="en-US" w:eastAsia="ru-RU"/>
        </w:rPr>
        <w:t>PalaXpress</w:t>
      </w:r>
      <w:r>
        <w:rPr>
          <w:rFonts w:ascii="Times New Roman" w:eastAsia="Times New Roman" w:hAnsi="Times New Roman" w:cs="Times New Roman"/>
          <w:sz w:val="28"/>
          <w:szCs w:val="28"/>
          <w:lang w:eastAsia="ru-RU"/>
        </w:rPr>
        <w:t xml:space="preserve">», </w:t>
      </w:r>
      <w:r w:rsidR="00395A44">
        <w:rPr>
          <w:rFonts w:ascii="Times New Roman" w:eastAsia="Times New Roman" w:hAnsi="Times New Roman" w:cs="Times New Roman"/>
          <w:sz w:val="28"/>
          <w:szCs w:val="28"/>
          <w:lang w:eastAsia="ru-RU"/>
        </w:rPr>
        <w:t xml:space="preserve">имеющей </w:t>
      </w:r>
      <w:proofErr w:type="gramStart"/>
      <w:r w:rsidR="00395A44">
        <w:rPr>
          <w:rFonts w:ascii="Times New Roman" w:eastAsia="Times New Roman" w:hAnsi="Times New Roman" w:cs="Times New Roman"/>
          <w:sz w:val="28"/>
          <w:szCs w:val="28"/>
          <w:lang w:eastAsia="ru-RU"/>
        </w:rPr>
        <w:t>хорошую</w:t>
      </w:r>
      <w:proofErr w:type="gramEnd"/>
      <w:r w:rsidR="00395A44">
        <w:rPr>
          <w:rFonts w:ascii="Times New Roman" w:eastAsia="Times New Roman" w:hAnsi="Times New Roman" w:cs="Times New Roman"/>
          <w:sz w:val="28"/>
          <w:szCs w:val="28"/>
          <w:lang w:eastAsia="ru-RU"/>
        </w:rPr>
        <w:t xml:space="preserve"> жидкотекучесть, низкое содержание остаточного мономера </w:t>
      </w:r>
      <w:r>
        <w:rPr>
          <w:rFonts w:ascii="Times New Roman" w:eastAsia="Times New Roman" w:hAnsi="Times New Roman" w:cs="Times New Roman"/>
          <w:sz w:val="28"/>
          <w:szCs w:val="28"/>
          <w:lang w:eastAsia="ru-RU"/>
        </w:rPr>
        <w:t>и не уступающей по своей прочности пластмассам горячего отверждения, что подтверждено лабораторными испытаниями и клинической апробацией в течение 4 лет.</w:t>
      </w:r>
    </w:p>
    <w:p w:rsidR="00393D43" w:rsidRDefault="00393D43" w:rsidP="00393D43">
      <w:pPr>
        <w:numPr>
          <w:ilvl w:val="0"/>
          <w:numId w:val="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Использование самотвердеющих пластмасс типа «Протакрил-М» из-за высокого содержания остаточного мономера при изготовлении, починках и перебазировках съемных протезов и ортодонтических аппаратов, особенно в практике детской стоматологии</w:t>
      </w:r>
      <w:r w:rsidR="001147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следует ограничить, а для профилактики явлений «непереносимости» и снижения токсического влияния съемных конструкций на слизистую рта и организм в целом вышеуказанные манипуляции целесообразно проводить лабораторным способом.</w:t>
      </w:r>
      <w:proofErr w:type="gramEnd"/>
    </w:p>
    <w:p w:rsidR="00393D43" w:rsidRDefault="00393D43" w:rsidP="00393D43">
      <w:pPr>
        <w:numPr>
          <w:ilvl w:val="0"/>
          <w:numId w:val="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w:t>
      </w:r>
      <w:r w:rsidRPr="00335A34">
        <w:rPr>
          <w:rFonts w:ascii="Times New Roman" w:eastAsia="Times New Roman" w:hAnsi="Times New Roman"/>
          <w:sz w:val="28"/>
          <w:szCs w:val="28"/>
          <w:lang w:eastAsia="ru-RU"/>
        </w:rPr>
        <w:t>ри выявлении признаков нарушения адаптации к съемным протезам и появлении симптомов токсико-аллергических ре</w:t>
      </w:r>
      <w:r>
        <w:rPr>
          <w:rFonts w:ascii="Times New Roman" w:eastAsia="Times New Roman" w:hAnsi="Times New Roman"/>
          <w:sz w:val="28"/>
          <w:szCs w:val="28"/>
          <w:lang w:eastAsia="ru-RU"/>
        </w:rPr>
        <w:t>акций</w:t>
      </w:r>
      <w:r w:rsidR="004B686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35A34">
        <w:rPr>
          <w:rFonts w:ascii="Times New Roman" w:eastAsia="Times New Roman" w:hAnsi="Times New Roman"/>
          <w:sz w:val="28"/>
          <w:szCs w:val="28"/>
          <w:lang w:eastAsia="ru-RU"/>
        </w:rPr>
        <w:t>прежде всего</w:t>
      </w:r>
      <w:r w:rsidR="004B686F">
        <w:rPr>
          <w:rFonts w:ascii="Times New Roman" w:eastAsia="Times New Roman" w:hAnsi="Times New Roman"/>
          <w:sz w:val="28"/>
          <w:szCs w:val="28"/>
          <w:lang w:eastAsia="ru-RU"/>
        </w:rPr>
        <w:t>,</w:t>
      </w:r>
      <w:r w:rsidRPr="00335A3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рекомендуется оценить </w:t>
      </w:r>
      <w:r w:rsidRPr="00335A34">
        <w:rPr>
          <w:rFonts w:ascii="Times New Roman" w:eastAsia="Times New Roman" w:hAnsi="Times New Roman"/>
          <w:sz w:val="28"/>
          <w:szCs w:val="28"/>
          <w:lang w:eastAsia="ru-RU"/>
        </w:rPr>
        <w:t xml:space="preserve">состояние </w:t>
      </w:r>
      <w:r>
        <w:rPr>
          <w:rFonts w:ascii="Times New Roman" w:eastAsia="Times New Roman" w:hAnsi="Times New Roman"/>
          <w:sz w:val="28"/>
          <w:szCs w:val="28"/>
          <w:lang w:eastAsia="ru-RU"/>
        </w:rPr>
        <w:t xml:space="preserve">гигиены рта. </w:t>
      </w:r>
      <w:r w:rsidRPr="00335A34">
        <w:rPr>
          <w:rFonts w:ascii="Times New Roman" w:eastAsia="Times New Roman" w:hAnsi="Times New Roman"/>
          <w:sz w:val="28"/>
          <w:szCs w:val="28"/>
          <w:lang w:eastAsia="ru-RU"/>
        </w:rPr>
        <w:t>Если после улучшения гигие</w:t>
      </w:r>
      <w:r>
        <w:rPr>
          <w:rFonts w:ascii="Times New Roman" w:eastAsia="Times New Roman" w:hAnsi="Times New Roman"/>
          <w:sz w:val="28"/>
          <w:szCs w:val="28"/>
          <w:lang w:eastAsia="ru-RU"/>
        </w:rPr>
        <w:t>нического состояния</w:t>
      </w:r>
      <w:r w:rsidRPr="00335A34">
        <w:rPr>
          <w:rFonts w:ascii="Times New Roman" w:eastAsia="Times New Roman" w:hAnsi="Times New Roman"/>
          <w:sz w:val="28"/>
          <w:szCs w:val="28"/>
          <w:lang w:eastAsia="ru-RU"/>
        </w:rPr>
        <w:t xml:space="preserve"> </w:t>
      </w:r>
      <w:r w:rsidRPr="00335A34">
        <w:rPr>
          <w:rFonts w:ascii="Times New Roman" w:eastAsia="Times New Roman" w:hAnsi="Times New Roman"/>
          <w:sz w:val="28"/>
          <w:szCs w:val="28"/>
          <w:lang w:eastAsia="ru-RU"/>
        </w:rPr>
        <w:lastRenderedPageBreak/>
        <w:t xml:space="preserve">явления не стихают, то причина, по </w:t>
      </w:r>
      <w:r w:rsidRPr="00697B60">
        <w:rPr>
          <w:rFonts w:ascii="Times New Roman" w:eastAsia="Times New Roman" w:hAnsi="Times New Roman"/>
          <w:sz w:val="28"/>
          <w:szCs w:val="28"/>
          <w:lang w:eastAsia="ru-RU"/>
        </w:rPr>
        <w:t xml:space="preserve">- </w:t>
      </w:r>
      <w:proofErr w:type="gramStart"/>
      <w:r w:rsidRPr="00335A34">
        <w:rPr>
          <w:rFonts w:ascii="Times New Roman" w:eastAsia="Times New Roman" w:hAnsi="Times New Roman"/>
          <w:sz w:val="28"/>
          <w:szCs w:val="28"/>
          <w:lang w:eastAsia="ru-RU"/>
        </w:rPr>
        <w:t>видимому</w:t>
      </w:r>
      <w:proofErr w:type="gramEnd"/>
      <w:r w:rsidRPr="00335A34">
        <w:rPr>
          <w:rFonts w:ascii="Times New Roman" w:eastAsia="Times New Roman" w:hAnsi="Times New Roman"/>
          <w:sz w:val="28"/>
          <w:szCs w:val="28"/>
          <w:lang w:eastAsia="ru-RU"/>
        </w:rPr>
        <w:t>, связана с остаточным мономером. В этом случае необходимо проведение по</w:t>
      </w:r>
      <w:r>
        <w:rPr>
          <w:rFonts w:ascii="Times New Roman" w:eastAsia="Times New Roman" w:hAnsi="Times New Roman"/>
          <w:sz w:val="28"/>
          <w:szCs w:val="28"/>
          <w:lang w:eastAsia="ru-RU"/>
        </w:rPr>
        <w:t xml:space="preserve">вторного лечения с изготовлением съемных протезов </w:t>
      </w:r>
      <w:r w:rsidRPr="00335A34">
        <w:rPr>
          <w:rFonts w:ascii="Times New Roman" w:eastAsia="Times New Roman" w:hAnsi="Times New Roman"/>
          <w:sz w:val="28"/>
          <w:szCs w:val="28"/>
          <w:lang w:eastAsia="ru-RU"/>
        </w:rPr>
        <w:t xml:space="preserve">по предлагаемому </w:t>
      </w:r>
      <w:r>
        <w:rPr>
          <w:rFonts w:ascii="Times New Roman" w:eastAsia="Times New Roman" w:hAnsi="Times New Roman"/>
          <w:sz w:val="28"/>
          <w:szCs w:val="28"/>
          <w:lang w:eastAsia="ru-RU"/>
        </w:rPr>
        <w:t xml:space="preserve">нами </w:t>
      </w:r>
      <w:r w:rsidRPr="00335A34">
        <w:rPr>
          <w:rFonts w:ascii="Times New Roman" w:eastAsia="Times New Roman" w:hAnsi="Times New Roman"/>
          <w:sz w:val="28"/>
          <w:szCs w:val="28"/>
          <w:lang w:eastAsia="ru-RU"/>
        </w:rPr>
        <w:t>методу.</w:t>
      </w:r>
    </w:p>
    <w:p w:rsidR="00393D43" w:rsidRPr="00604553" w:rsidRDefault="00393D43" w:rsidP="00393D43">
      <w:pPr>
        <w:numPr>
          <w:ilvl w:val="0"/>
          <w:numId w:val="9"/>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B65E5">
        <w:rPr>
          <w:rFonts w:ascii="Times New Roman" w:eastAsia="Times New Roman" w:hAnsi="Times New Roman"/>
          <w:sz w:val="28"/>
          <w:szCs w:val="28"/>
          <w:lang w:eastAsia="ru-RU"/>
        </w:rPr>
        <w:t>С целью лабораторной оценки токсичности конструкционных материалов, применяемых в стоматологии, в том числе, для изготовления базисов съемных протезов</w:t>
      </w:r>
      <w:r>
        <w:rPr>
          <w:rFonts w:ascii="Times New Roman" w:eastAsia="Times New Roman" w:hAnsi="Times New Roman"/>
          <w:sz w:val="28"/>
          <w:szCs w:val="28"/>
          <w:lang w:eastAsia="ru-RU"/>
        </w:rPr>
        <w:t>,</w:t>
      </w:r>
      <w:r w:rsidRPr="008B65E5">
        <w:rPr>
          <w:rFonts w:ascii="Times New Roman" w:eastAsia="Times New Roman" w:hAnsi="Times New Roman"/>
          <w:sz w:val="28"/>
          <w:szCs w:val="28"/>
          <w:lang w:eastAsia="ru-RU"/>
        </w:rPr>
        <w:t xml:space="preserve"> рекомендуем</w:t>
      </w:r>
      <w:r>
        <w:rPr>
          <w:rFonts w:ascii="Times New Roman" w:eastAsia="Times New Roman" w:hAnsi="Times New Roman"/>
          <w:sz w:val="28"/>
          <w:szCs w:val="28"/>
          <w:lang w:eastAsia="ru-RU"/>
        </w:rPr>
        <w:t xml:space="preserve"> в научных исследованиях использовать метод биотестирования </w:t>
      </w:r>
      <w:r w:rsidRPr="008B65E5">
        <w:rPr>
          <w:rFonts w:ascii="Times New Roman" w:eastAsia="Times New Roman" w:hAnsi="Times New Roman" w:cs="Times New Roman"/>
          <w:sz w:val="28"/>
          <w:szCs w:val="28"/>
          <w:lang w:eastAsia="ru-RU"/>
        </w:rPr>
        <w:t xml:space="preserve">с использованием инфузорий, </w:t>
      </w:r>
      <w:r w:rsidRPr="008B65E5">
        <w:rPr>
          <w:rFonts w:ascii="Times New Roman" w:hAnsi="Times New Roman" w:cs="Times New Roman"/>
          <w:sz w:val="28"/>
          <w:szCs w:val="28"/>
        </w:rPr>
        <w:t xml:space="preserve">позволяющий с высокой точностью прогнозировать возможные токсические воздействия </w:t>
      </w:r>
      <w:r>
        <w:rPr>
          <w:rFonts w:ascii="Times New Roman" w:hAnsi="Times New Roman" w:cs="Times New Roman"/>
          <w:sz w:val="28"/>
          <w:szCs w:val="28"/>
        </w:rPr>
        <w:t>изучаемых материалов</w:t>
      </w:r>
      <w:r w:rsidRPr="008B65E5">
        <w:rPr>
          <w:rFonts w:ascii="Times New Roman" w:hAnsi="Times New Roman" w:cs="Times New Roman"/>
          <w:sz w:val="28"/>
          <w:szCs w:val="28"/>
        </w:rPr>
        <w:t xml:space="preserve"> на живые организмы.</w:t>
      </w:r>
    </w:p>
    <w:p w:rsidR="00604553" w:rsidRDefault="00604553" w:rsidP="00604553">
      <w:pPr>
        <w:shd w:val="clear" w:color="auto" w:fill="FFFFFF"/>
        <w:autoSpaceDE w:val="0"/>
        <w:autoSpaceDN w:val="0"/>
        <w:adjustRightInd w:val="0"/>
        <w:spacing w:after="0" w:line="240" w:lineRule="auto"/>
        <w:ind w:left="709"/>
        <w:contextualSpacing/>
        <w:jc w:val="both"/>
        <w:rPr>
          <w:rFonts w:ascii="Times New Roman" w:eastAsia="Times New Roman" w:hAnsi="Times New Roman"/>
          <w:sz w:val="28"/>
          <w:szCs w:val="28"/>
          <w:lang w:eastAsia="ru-RU"/>
        </w:rPr>
      </w:pPr>
    </w:p>
    <w:p w:rsidR="00604553" w:rsidRPr="00604553" w:rsidRDefault="00604553" w:rsidP="00604553">
      <w:pPr>
        <w:widowControl w:val="0"/>
        <w:spacing w:after="0" w:line="240" w:lineRule="auto"/>
        <w:jc w:val="center"/>
        <w:rPr>
          <w:rFonts w:ascii="Times New Roman" w:eastAsia="Times New Roman" w:hAnsi="Times New Roman" w:cs="Times New Roman"/>
          <w:b/>
          <w:sz w:val="28"/>
          <w:szCs w:val="28"/>
          <w:lang w:eastAsia="ru-RU"/>
        </w:rPr>
      </w:pPr>
      <w:r w:rsidRPr="00604553">
        <w:rPr>
          <w:rFonts w:ascii="Times New Roman" w:eastAsia="Times New Roman" w:hAnsi="Times New Roman" w:cs="Times New Roman"/>
          <w:b/>
          <w:sz w:val="28"/>
          <w:szCs w:val="28"/>
          <w:lang w:eastAsia="ru-RU"/>
        </w:rPr>
        <w:t>СПИСОК РАБОТ, ОПУБЛИКОВАННЫХ ПО ТЕМЕ ДИССЕРТАЦИИ</w:t>
      </w:r>
    </w:p>
    <w:p w:rsidR="00604553" w:rsidRDefault="00604553" w:rsidP="00604553">
      <w:p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sz w:val="28"/>
          <w:szCs w:val="28"/>
        </w:rPr>
      </w:pPr>
      <w:r w:rsidRPr="0088694D">
        <w:rPr>
          <w:rFonts w:ascii="Times New Roman" w:eastAsia="Calibri" w:hAnsi="Times New Roman" w:cs="Times New Roman"/>
          <w:sz w:val="28"/>
          <w:szCs w:val="28"/>
        </w:rPr>
        <w:t>Верховский, А.Е. Изготовление съемных протезов из пластмассы методом литья под давлением / Аболмасов Н.Н., Верховский А.Е., Тарасенков О.К. // Зубной техник. - 2011. - №2. - С. 100-103.</w:t>
      </w: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sz w:val="28"/>
          <w:szCs w:val="28"/>
        </w:rPr>
      </w:pPr>
      <w:r w:rsidRPr="0088694D">
        <w:rPr>
          <w:rFonts w:ascii="Times New Roman" w:eastAsia="Calibri" w:hAnsi="Times New Roman" w:cs="Times New Roman"/>
          <w:sz w:val="28"/>
          <w:szCs w:val="28"/>
        </w:rPr>
        <w:t xml:space="preserve">Верховский, А.Е. Ближайшие и отдаленные результаты лечения съемными протезами, изготовленными из пластмассы методом литья под давлением / Аболмасов Н.Н., Верховский А.Е., Тарасенков О.К. // </w:t>
      </w:r>
      <w:r w:rsidRPr="0088694D">
        <w:rPr>
          <w:rFonts w:ascii="Times New Roman" w:eastAsia="Calibri" w:hAnsi="Times New Roman" w:cs="Times New Roman"/>
          <w:sz w:val="28"/>
          <w:szCs w:val="28"/>
          <w:lang w:val="en-US"/>
        </w:rPr>
        <w:t>STI</w:t>
      </w:r>
      <w:r w:rsidRPr="0088694D">
        <w:rPr>
          <w:rFonts w:ascii="Times New Roman" w:eastAsia="Calibri" w:hAnsi="Times New Roman" w:cs="Times New Roman"/>
          <w:sz w:val="28"/>
          <w:szCs w:val="28"/>
        </w:rPr>
        <w:t>-</w:t>
      </w:r>
      <w:r w:rsidRPr="0088694D">
        <w:rPr>
          <w:rFonts w:ascii="Times New Roman" w:eastAsia="Calibri" w:hAnsi="Times New Roman" w:cs="Times New Roman"/>
          <w:sz w:val="28"/>
          <w:szCs w:val="28"/>
          <w:lang w:val="en-US"/>
        </w:rPr>
        <w:t>online</w:t>
      </w:r>
      <w:r w:rsidRPr="0088694D">
        <w:rPr>
          <w:rFonts w:ascii="Times New Roman" w:eastAsia="Calibri" w:hAnsi="Times New Roman" w:cs="Times New Roman"/>
          <w:sz w:val="28"/>
          <w:szCs w:val="28"/>
        </w:rPr>
        <w:t>. - 2011. - №7. - С. 44-47.</w:t>
      </w: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sz w:val="28"/>
          <w:szCs w:val="28"/>
        </w:rPr>
      </w:pPr>
      <w:r w:rsidRPr="0088694D">
        <w:rPr>
          <w:rFonts w:ascii="Times New Roman" w:eastAsia="Calibri" w:hAnsi="Times New Roman" w:cs="Times New Roman"/>
          <w:sz w:val="28"/>
          <w:szCs w:val="28"/>
        </w:rPr>
        <w:t xml:space="preserve">Верховский, А.Е. Изготовление съемных протезов из пластмассы методом инжекционной формовки с автоматизированной полимеризацией и регулируемым давлением / Верховский А.Е., Аболмасов Н.Н. // Вестник </w:t>
      </w:r>
      <w:proofErr w:type="gramStart"/>
      <w:r w:rsidRPr="0088694D">
        <w:rPr>
          <w:rFonts w:ascii="Times New Roman" w:eastAsia="Calibri" w:hAnsi="Times New Roman" w:cs="Times New Roman"/>
          <w:sz w:val="28"/>
          <w:szCs w:val="28"/>
          <w:lang w:val="en-US"/>
        </w:rPr>
        <w:t>C</w:t>
      </w:r>
      <w:proofErr w:type="gramEnd"/>
      <w:r w:rsidRPr="0088694D">
        <w:rPr>
          <w:rFonts w:ascii="Times New Roman" w:eastAsia="Calibri" w:hAnsi="Times New Roman" w:cs="Times New Roman"/>
          <w:sz w:val="28"/>
          <w:szCs w:val="28"/>
        </w:rPr>
        <w:t>моленской медицинской академии, спец. выпуск. - 2012. - С. 5-6.</w:t>
      </w: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sz w:val="28"/>
          <w:szCs w:val="28"/>
        </w:rPr>
      </w:pPr>
      <w:r w:rsidRPr="0088694D">
        <w:rPr>
          <w:rFonts w:ascii="Times New Roman" w:eastAsia="Calibri" w:hAnsi="Times New Roman" w:cs="Times New Roman"/>
          <w:sz w:val="28"/>
          <w:szCs w:val="28"/>
        </w:rPr>
        <w:t xml:space="preserve">Верховский, А.Е. Клинический случай - </w:t>
      </w:r>
      <w:r w:rsidRPr="0088694D">
        <w:rPr>
          <w:rFonts w:ascii="Times New Roman" w:eastAsia="Calibri" w:hAnsi="Times New Roman" w:cs="Times New Roman"/>
          <w:sz w:val="28"/>
          <w:szCs w:val="28"/>
          <w:lang w:val="en-US"/>
        </w:rPr>
        <w:t>Pseudomonas</w:t>
      </w:r>
      <w:r w:rsidRPr="0088694D">
        <w:rPr>
          <w:rFonts w:ascii="Times New Roman" w:eastAsia="Calibri" w:hAnsi="Times New Roman" w:cs="Times New Roman"/>
          <w:sz w:val="28"/>
          <w:szCs w:val="28"/>
        </w:rPr>
        <w:t xml:space="preserve"> </w:t>
      </w:r>
      <w:r w:rsidRPr="0088694D">
        <w:rPr>
          <w:rFonts w:ascii="Times New Roman" w:eastAsia="Calibri" w:hAnsi="Times New Roman" w:cs="Times New Roman"/>
          <w:sz w:val="28"/>
          <w:szCs w:val="28"/>
          <w:lang w:val="en-US"/>
        </w:rPr>
        <w:t>Aeruginosa</w:t>
      </w:r>
      <w:r w:rsidRPr="0088694D">
        <w:rPr>
          <w:rFonts w:ascii="Times New Roman" w:eastAsia="Calibri" w:hAnsi="Times New Roman" w:cs="Times New Roman"/>
          <w:sz w:val="28"/>
          <w:szCs w:val="28"/>
        </w:rPr>
        <w:t xml:space="preserve"> в полости рта у пациента, пользующегося полными съемными протезами / Азовскова О.В., Верховский А.Е., Федосов Е.А., Аболмасов Н.Н. // Вестник </w:t>
      </w:r>
      <w:proofErr w:type="gramStart"/>
      <w:r w:rsidRPr="0088694D">
        <w:rPr>
          <w:rFonts w:ascii="Times New Roman" w:eastAsia="Calibri" w:hAnsi="Times New Roman" w:cs="Times New Roman"/>
          <w:sz w:val="28"/>
          <w:szCs w:val="28"/>
          <w:lang w:val="en-US"/>
        </w:rPr>
        <w:t>C</w:t>
      </w:r>
      <w:proofErr w:type="gramEnd"/>
      <w:r w:rsidRPr="0088694D">
        <w:rPr>
          <w:rFonts w:ascii="Times New Roman" w:eastAsia="Calibri" w:hAnsi="Times New Roman" w:cs="Times New Roman"/>
          <w:sz w:val="28"/>
          <w:szCs w:val="28"/>
        </w:rPr>
        <w:t>моленской медицинской академии, спец. выпуск. - 2013. - С. 2-3.</w:t>
      </w: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sz w:val="28"/>
          <w:szCs w:val="28"/>
        </w:rPr>
      </w:pPr>
      <w:r w:rsidRPr="0088694D">
        <w:rPr>
          <w:rFonts w:ascii="Times New Roman" w:eastAsia="Calibri" w:hAnsi="Times New Roman" w:cs="Times New Roman"/>
          <w:sz w:val="28"/>
          <w:szCs w:val="28"/>
        </w:rPr>
        <w:t xml:space="preserve">Верховский, А.Е. Сравнительная характеристика адгезивных свойств материалов для базисов съемных зубных протезов / Верховский А.Е., Азовскова О.В., Аболмасов Н.Н., Федосов Е.А. // Вестник </w:t>
      </w:r>
      <w:proofErr w:type="gramStart"/>
      <w:r w:rsidRPr="0088694D">
        <w:rPr>
          <w:rFonts w:ascii="Times New Roman" w:eastAsia="Calibri" w:hAnsi="Times New Roman" w:cs="Times New Roman"/>
          <w:sz w:val="28"/>
          <w:szCs w:val="28"/>
          <w:lang w:val="en-US"/>
        </w:rPr>
        <w:t>C</w:t>
      </w:r>
      <w:proofErr w:type="gramEnd"/>
      <w:r w:rsidRPr="0088694D">
        <w:rPr>
          <w:rFonts w:ascii="Times New Roman" w:eastAsia="Calibri" w:hAnsi="Times New Roman" w:cs="Times New Roman"/>
          <w:sz w:val="28"/>
          <w:szCs w:val="28"/>
        </w:rPr>
        <w:t>моленской медицинской академии, спец. выпуск. - 2013. - С. 7-8.</w:t>
      </w: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sz w:val="28"/>
          <w:szCs w:val="28"/>
        </w:rPr>
      </w:pPr>
      <w:r w:rsidRPr="0088694D">
        <w:rPr>
          <w:rFonts w:ascii="Times New Roman" w:eastAsia="Calibri" w:hAnsi="Times New Roman" w:cs="Times New Roman"/>
          <w:sz w:val="28"/>
          <w:szCs w:val="28"/>
        </w:rPr>
        <w:t>Верховский, А.Е. Замещения дефектов зубных рядов съемными протезами при экзостозах челюстей / Ковальков В.К., Кузьменков А.Н., Верховский А.Е. // Вестник Смоленской медицинской академии, спец. выпуск, посвященный 50-летию образования стоматологического факультета СГМА. - 2013. - С. 33-35.</w:t>
      </w: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b/>
          <w:sz w:val="28"/>
          <w:szCs w:val="28"/>
        </w:rPr>
      </w:pPr>
      <w:r w:rsidRPr="0088694D">
        <w:rPr>
          <w:rFonts w:ascii="Times New Roman" w:eastAsia="Calibri" w:hAnsi="Times New Roman" w:cs="Times New Roman"/>
          <w:b/>
          <w:sz w:val="28"/>
          <w:szCs w:val="28"/>
        </w:rPr>
        <w:t>Верховский, А.Е. Сравнительная характеристика первичной микробной адгезии базисных материалов съемных пластиночных протезов, полимеризованными различными методами / Верховский А.Е., Аболмасов Н.Н., Федосов Е.А., Азовскова О.В. // Уральский медицинский журнал. - 2013. - №8. - С. 32-35.</w:t>
      </w: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sz w:val="28"/>
          <w:szCs w:val="28"/>
        </w:rPr>
      </w:pPr>
      <w:r w:rsidRPr="0088694D">
        <w:rPr>
          <w:rFonts w:ascii="Times New Roman" w:eastAsia="Calibri" w:hAnsi="Times New Roman" w:cs="Times New Roman"/>
          <w:sz w:val="28"/>
          <w:szCs w:val="28"/>
        </w:rPr>
        <w:t>Верховский, А.Е. Исследование микробной адгезии базисных акрилатов и колонизации биотопов полости рта у пациентов, пользующихся съемными протезами / Верховский А.Е., Аболмасов Н.Н., Федосов Е.А., Азовскова О.В. // Вестник Смоленской медицинской академии, спец. выпуск СГМА. - 2014. - С. 9-10.</w:t>
      </w: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sz w:val="28"/>
          <w:szCs w:val="28"/>
        </w:rPr>
      </w:pPr>
      <w:r w:rsidRPr="0088694D">
        <w:rPr>
          <w:rFonts w:ascii="Times New Roman" w:eastAsia="Calibri" w:hAnsi="Times New Roman" w:cs="Times New Roman"/>
          <w:sz w:val="28"/>
          <w:szCs w:val="28"/>
        </w:rPr>
        <w:t xml:space="preserve">Верховский, А.Е. </w:t>
      </w:r>
      <w:r w:rsidRPr="0088694D">
        <w:rPr>
          <w:rFonts w:ascii="Times New Roman" w:eastAsia="Times New Roman" w:hAnsi="Times New Roman" w:cs="Times New Roman"/>
          <w:sz w:val="28"/>
          <w:szCs w:val="28"/>
          <w:lang w:eastAsia="ru-RU"/>
        </w:rPr>
        <w:t xml:space="preserve">Сравнительная характеристика первичной микробной адгезии базисных материалов съемных пластиночных протезов, полимеризованных различными </w:t>
      </w:r>
      <w:r w:rsidRPr="0088694D">
        <w:rPr>
          <w:rFonts w:ascii="Times New Roman" w:eastAsia="Times New Roman" w:hAnsi="Times New Roman" w:cs="Times New Roman"/>
          <w:sz w:val="28"/>
          <w:szCs w:val="28"/>
          <w:lang w:eastAsia="ru-RU"/>
        </w:rPr>
        <w:lastRenderedPageBreak/>
        <w:t xml:space="preserve">методами / </w:t>
      </w:r>
      <w:r w:rsidRPr="0088694D">
        <w:rPr>
          <w:rFonts w:ascii="Times New Roman" w:eastAsia="Calibri" w:hAnsi="Times New Roman" w:cs="Times New Roman"/>
          <w:sz w:val="28"/>
          <w:szCs w:val="28"/>
        </w:rPr>
        <w:t xml:space="preserve">Верховский А.Е., Аболмасов Н.Н., Федосов Е.А., Азовскова О.В. </w:t>
      </w:r>
      <w:r w:rsidRPr="0088694D">
        <w:rPr>
          <w:rFonts w:ascii="Times New Roman" w:eastAsia="Times New Roman" w:hAnsi="Times New Roman" w:cs="Times New Roman"/>
          <w:sz w:val="28"/>
          <w:szCs w:val="28"/>
          <w:lang w:eastAsia="ru-RU"/>
        </w:rPr>
        <w:t>// Обозрение. Стоматология. - 2014. - №2. - С. 34-35.</w:t>
      </w: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b/>
          <w:sz w:val="28"/>
          <w:szCs w:val="28"/>
        </w:rPr>
      </w:pPr>
      <w:r w:rsidRPr="0088694D">
        <w:rPr>
          <w:rFonts w:ascii="Times New Roman" w:eastAsia="Calibri" w:hAnsi="Times New Roman" w:cs="Times New Roman"/>
          <w:b/>
          <w:sz w:val="28"/>
          <w:szCs w:val="28"/>
        </w:rPr>
        <w:t xml:space="preserve">Верховский, А.Е. </w:t>
      </w:r>
      <w:r w:rsidRPr="0088694D">
        <w:rPr>
          <w:rFonts w:ascii="Times New Roman" w:eastAsia="Times New Roman" w:hAnsi="Times New Roman" w:cs="Times New Roman"/>
          <w:b/>
          <w:sz w:val="28"/>
          <w:szCs w:val="28"/>
          <w:lang w:eastAsia="ru-RU"/>
        </w:rPr>
        <w:t xml:space="preserve">Сравнительная характеристика физико-химических свойств и микробной адгезии базисных акриловых пластмасс с различными способами полимеризации (лабораторное исследование) / </w:t>
      </w:r>
      <w:r w:rsidRPr="0088694D">
        <w:rPr>
          <w:rFonts w:ascii="Times New Roman" w:eastAsia="Calibri" w:hAnsi="Times New Roman" w:cs="Times New Roman"/>
          <w:b/>
          <w:sz w:val="28"/>
          <w:szCs w:val="28"/>
        </w:rPr>
        <w:t xml:space="preserve">Верховский А.Е., Аболмасов Н.Н., Федосов Е.А., Азовскова О.В. </w:t>
      </w:r>
      <w:r w:rsidRPr="0088694D">
        <w:rPr>
          <w:rFonts w:ascii="Times New Roman" w:eastAsia="Times New Roman" w:hAnsi="Times New Roman" w:cs="Times New Roman"/>
          <w:b/>
          <w:sz w:val="28"/>
          <w:szCs w:val="28"/>
          <w:lang w:eastAsia="ru-RU"/>
        </w:rPr>
        <w:t>// Российский стоматологический журнал. - 2014. - №3. - С. 17-20.</w:t>
      </w: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b/>
          <w:sz w:val="28"/>
          <w:szCs w:val="28"/>
        </w:rPr>
      </w:pPr>
      <w:r w:rsidRPr="0088694D">
        <w:rPr>
          <w:rFonts w:ascii="Times New Roman" w:eastAsia="Times New Roman" w:hAnsi="Times New Roman" w:cs="Times New Roman"/>
          <w:b/>
          <w:sz w:val="28"/>
          <w:szCs w:val="28"/>
          <w:lang w:eastAsia="ru-RU"/>
        </w:rPr>
        <w:t>Верховский, А.Е.</w:t>
      </w:r>
      <w:r w:rsidRPr="0088694D">
        <w:rPr>
          <w:rFonts w:ascii="Times New Roman" w:eastAsia="Calibri" w:hAnsi="Times New Roman" w:cs="Times New Roman"/>
          <w:b/>
          <w:sz w:val="28"/>
          <w:szCs w:val="28"/>
        </w:rPr>
        <w:t xml:space="preserve"> Комплексное лечение пациента с аномалией прикуса </w:t>
      </w:r>
      <w:r w:rsidRPr="0088694D">
        <w:rPr>
          <w:rFonts w:ascii="Times New Roman" w:eastAsia="Calibri" w:hAnsi="Times New Roman" w:cs="Times New Roman"/>
          <w:b/>
          <w:sz w:val="28"/>
          <w:szCs w:val="28"/>
          <w:lang w:val="en-US"/>
        </w:rPr>
        <w:t>III</w:t>
      </w:r>
      <w:r w:rsidRPr="0088694D">
        <w:rPr>
          <w:rFonts w:ascii="Times New Roman" w:eastAsia="Calibri" w:hAnsi="Times New Roman" w:cs="Times New Roman"/>
          <w:b/>
          <w:sz w:val="28"/>
          <w:szCs w:val="28"/>
        </w:rPr>
        <w:t xml:space="preserve"> класса, осложненной дефектами зубных рядов: анализ клинического случая / </w:t>
      </w:r>
      <w:r w:rsidRPr="0088694D">
        <w:rPr>
          <w:rFonts w:ascii="Times New Roman" w:eastAsia="Times New Roman" w:hAnsi="Times New Roman" w:cs="Times New Roman"/>
          <w:b/>
          <w:sz w:val="28"/>
          <w:szCs w:val="28"/>
          <w:lang w:eastAsia="ru-RU"/>
        </w:rPr>
        <w:t>Верховский А.Е.</w:t>
      </w:r>
      <w:r w:rsidRPr="0088694D">
        <w:rPr>
          <w:rFonts w:ascii="Times New Roman" w:eastAsia="Calibri" w:hAnsi="Times New Roman" w:cs="Times New Roman"/>
          <w:b/>
          <w:sz w:val="28"/>
          <w:szCs w:val="28"/>
        </w:rPr>
        <w:t>, Аболмасов Н.Н., Аболмасов Н.Г., Боровой В.Н., Сердюков М.С. // Стоматология. - 2014. - №3 - С. 63-67.</w:t>
      </w:r>
    </w:p>
    <w:p w:rsidR="0088694D" w:rsidRPr="0088694D" w:rsidRDefault="0088694D" w:rsidP="0088694D">
      <w:pPr>
        <w:numPr>
          <w:ilvl w:val="0"/>
          <w:numId w:val="13"/>
        </w:numPr>
        <w:spacing w:after="0" w:line="240" w:lineRule="auto"/>
        <w:ind w:left="0" w:firstLine="0"/>
        <w:contextualSpacing/>
        <w:jc w:val="both"/>
        <w:rPr>
          <w:rFonts w:ascii="Times New Roman" w:eastAsia="Calibri" w:hAnsi="Times New Roman" w:cs="Times New Roman"/>
          <w:sz w:val="28"/>
          <w:szCs w:val="28"/>
          <w:lang w:val="en-US"/>
        </w:rPr>
      </w:pPr>
      <w:r w:rsidRPr="0088694D">
        <w:rPr>
          <w:rFonts w:ascii="Times New Roman" w:eastAsia="Calibri" w:hAnsi="Times New Roman" w:cs="Times New Roman"/>
          <w:sz w:val="28"/>
          <w:szCs w:val="28"/>
          <w:lang w:val="en-US"/>
        </w:rPr>
        <w:t>Andrey, E. Verkhovskiy Comparative characteristics of acrylic resin in removable denture basis / Andrey E. Verkhovskiy, Nikolai N. Abolmasov // Archives of Medical Science. - 2013. - №2. - suppl. 1. - P. 112.</w:t>
      </w:r>
    </w:p>
    <w:p w:rsidR="0088694D" w:rsidRPr="00B308DF" w:rsidRDefault="0088694D" w:rsidP="0088694D">
      <w:pPr>
        <w:numPr>
          <w:ilvl w:val="0"/>
          <w:numId w:val="13"/>
        </w:numPr>
        <w:spacing w:after="0" w:line="240" w:lineRule="auto"/>
        <w:ind w:left="0" w:firstLine="0"/>
        <w:contextualSpacing/>
        <w:jc w:val="both"/>
        <w:rPr>
          <w:rFonts w:ascii="Times New Roman" w:eastAsia="Calibri" w:hAnsi="Times New Roman" w:cs="Times New Roman"/>
          <w:sz w:val="28"/>
          <w:szCs w:val="28"/>
          <w:lang w:val="en-US"/>
        </w:rPr>
      </w:pPr>
      <w:r w:rsidRPr="0088694D">
        <w:rPr>
          <w:rFonts w:ascii="Times New Roman" w:eastAsia="Calibri" w:hAnsi="Times New Roman" w:cs="Times New Roman"/>
          <w:sz w:val="28"/>
          <w:szCs w:val="28"/>
          <w:lang w:val="en-US"/>
        </w:rPr>
        <w:t>Andrey, E. Verkhovskiy Research on microcirculation prosthetic bed tissues in patients with removable dentures (supported dentures and fixed dentures) made with various polymerization methods / Andrey Verkhovskiy, Nikolai  Abolmasov, Evgeniya Kruglikova // Archives of Medical Science. - 2015. - №2. - suppl. 1. - P. 7.</w:t>
      </w:r>
    </w:p>
    <w:p w:rsidR="00B308DF" w:rsidRPr="00B308DF" w:rsidRDefault="00B308DF" w:rsidP="00B308DF">
      <w:pPr>
        <w:spacing w:after="0" w:line="240" w:lineRule="auto"/>
        <w:contextualSpacing/>
        <w:jc w:val="both"/>
        <w:rPr>
          <w:rFonts w:ascii="Times New Roman" w:eastAsia="Calibri" w:hAnsi="Times New Roman" w:cs="Times New Roman"/>
          <w:sz w:val="28"/>
          <w:szCs w:val="28"/>
          <w:lang w:val="en-US"/>
        </w:rPr>
      </w:pPr>
    </w:p>
    <w:p w:rsidR="00B308DF" w:rsidRPr="00B308DF" w:rsidRDefault="00B308DF" w:rsidP="00B308DF">
      <w:pPr>
        <w:widowControl w:val="0"/>
        <w:ind w:left="360"/>
        <w:jc w:val="center"/>
        <w:rPr>
          <w:rFonts w:ascii="Times New Roman" w:hAnsi="Times New Roman" w:cs="Times New Roman"/>
          <w:b/>
          <w:sz w:val="28"/>
          <w:szCs w:val="28"/>
        </w:rPr>
      </w:pPr>
      <w:r w:rsidRPr="00B308DF">
        <w:rPr>
          <w:rFonts w:ascii="Times New Roman" w:hAnsi="Times New Roman" w:cs="Times New Roman"/>
          <w:b/>
          <w:sz w:val="28"/>
          <w:szCs w:val="28"/>
        </w:rPr>
        <w:t>ВЫСТУПЛЕНИЯ</w:t>
      </w:r>
    </w:p>
    <w:p w:rsidR="00711761" w:rsidRPr="00711761" w:rsidRDefault="002B71F2" w:rsidP="00711761">
      <w:pPr>
        <w:numPr>
          <w:ilvl w:val="0"/>
          <w:numId w:val="12"/>
        </w:numPr>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Конференция</w:t>
      </w:r>
      <w:r w:rsidR="00711761" w:rsidRPr="00711761">
        <w:rPr>
          <w:rFonts w:ascii="Times New Roman" w:hAnsi="Times New Roman" w:cs="Times New Roman"/>
          <w:sz w:val="28"/>
          <w:szCs w:val="28"/>
        </w:rPr>
        <w:t>, посвяще</w:t>
      </w:r>
      <w:r>
        <w:rPr>
          <w:rFonts w:ascii="Times New Roman" w:hAnsi="Times New Roman" w:cs="Times New Roman"/>
          <w:sz w:val="28"/>
          <w:szCs w:val="28"/>
        </w:rPr>
        <w:t>нная</w:t>
      </w:r>
      <w:r w:rsidR="00711761" w:rsidRPr="00711761">
        <w:rPr>
          <w:rFonts w:ascii="Times New Roman" w:hAnsi="Times New Roman" w:cs="Times New Roman"/>
          <w:sz w:val="28"/>
          <w:szCs w:val="28"/>
        </w:rPr>
        <w:t xml:space="preserve"> 100-летию со дня рождения заслуженного деятеля науки РСФСР, доктора медицинских наук, профессора, Бусыгина Алексея Терентьевича</w:t>
      </w:r>
      <w:r w:rsidR="00BA4C9D">
        <w:rPr>
          <w:rFonts w:ascii="Times New Roman" w:hAnsi="Times New Roman" w:cs="Times New Roman"/>
          <w:sz w:val="28"/>
          <w:szCs w:val="28"/>
        </w:rPr>
        <w:t xml:space="preserve"> (г. Смоленск, 22 сентября</w:t>
      </w:r>
      <w:r w:rsidR="00BA4C9D" w:rsidRPr="00711761">
        <w:rPr>
          <w:rFonts w:ascii="Times New Roman" w:hAnsi="Times New Roman" w:cs="Times New Roman"/>
          <w:sz w:val="28"/>
          <w:szCs w:val="28"/>
        </w:rPr>
        <w:t xml:space="preserve"> 2011</w:t>
      </w:r>
      <w:r w:rsidR="00BA4C9D">
        <w:rPr>
          <w:rFonts w:ascii="Times New Roman" w:hAnsi="Times New Roman" w:cs="Times New Roman"/>
          <w:sz w:val="28"/>
          <w:szCs w:val="28"/>
        </w:rPr>
        <w:t xml:space="preserve"> г.): </w:t>
      </w:r>
      <w:r w:rsidR="00711761" w:rsidRPr="00711761">
        <w:rPr>
          <w:rFonts w:ascii="Times New Roman" w:hAnsi="Times New Roman" w:cs="Times New Roman"/>
          <w:sz w:val="28"/>
          <w:szCs w:val="28"/>
        </w:rPr>
        <w:t xml:space="preserve">Изготовление съемных протезов из пластмассы методом инжекционной формовки с автоматизированной полимеризацией и регулируемым </w:t>
      </w:r>
      <w:r w:rsidR="00BA4C9D">
        <w:rPr>
          <w:rFonts w:ascii="Times New Roman" w:hAnsi="Times New Roman" w:cs="Times New Roman"/>
          <w:sz w:val="28"/>
          <w:szCs w:val="28"/>
        </w:rPr>
        <w:t>давлением</w:t>
      </w:r>
      <w:r w:rsidR="00711761" w:rsidRPr="00711761">
        <w:rPr>
          <w:rFonts w:ascii="Times New Roman" w:hAnsi="Times New Roman" w:cs="Times New Roman"/>
          <w:sz w:val="28"/>
          <w:szCs w:val="28"/>
        </w:rPr>
        <w:t>.</w:t>
      </w:r>
    </w:p>
    <w:p w:rsidR="00711761" w:rsidRPr="00711761" w:rsidRDefault="00711761" w:rsidP="00711761">
      <w:pPr>
        <w:numPr>
          <w:ilvl w:val="0"/>
          <w:numId w:val="12"/>
        </w:numPr>
        <w:spacing w:after="0" w:line="240" w:lineRule="auto"/>
        <w:ind w:left="0" w:firstLine="0"/>
        <w:contextualSpacing/>
        <w:jc w:val="both"/>
        <w:rPr>
          <w:rFonts w:ascii="Times New Roman" w:hAnsi="Times New Roman" w:cs="Times New Roman"/>
          <w:sz w:val="28"/>
          <w:szCs w:val="28"/>
        </w:rPr>
      </w:pPr>
      <w:r w:rsidRPr="00711761">
        <w:rPr>
          <w:rFonts w:ascii="Times New Roman" w:hAnsi="Times New Roman" w:cs="Times New Roman"/>
          <w:sz w:val="28"/>
          <w:szCs w:val="28"/>
          <w:lang w:val="en-US"/>
        </w:rPr>
        <w:t>I</w:t>
      </w:r>
      <w:r w:rsidR="002B71F2">
        <w:rPr>
          <w:rFonts w:ascii="Times New Roman" w:hAnsi="Times New Roman" w:cs="Times New Roman"/>
          <w:sz w:val="28"/>
          <w:szCs w:val="28"/>
        </w:rPr>
        <w:t xml:space="preserve"> Всероссийская научно-практическая конференция</w:t>
      </w:r>
      <w:r w:rsidRPr="00711761">
        <w:rPr>
          <w:rFonts w:ascii="Times New Roman" w:hAnsi="Times New Roman" w:cs="Times New Roman"/>
          <w:sz w:val="28"/>
          <w:szCs w:val="28"/>
        </w:rPr>
        <w:t xml:space="preserve"> студентов и молодых ученых с международным участием «Актуальные проблемы медицины </w:t>
      </w:r>
      <w:r w:rsidRPr="00711761">
        <w:rPr>
          <w:rFonts w:ascii="Times New Roman" w:hAnsi="Times New Roman" w:cs="Times New Roman"/>
          <w:sz w:val="28"/>
          <w:szCs w:val="28"/>
          <w:lang w:val="en-US"/>
        </w:rPr>
        <w:t>XXI</w:t>
      </w:r>
      <w:r w:rsidR="00951C83">
        <w:rPr>
          <w:rFonts w:ascii="Times New Roman" w:hAnsi="Times New Roman" w:cs="Times New Roman"/>
          <w:sz w:val="28"/>
          <w:szCs w:val="28"/>
        </w:rPr>
        <w:t xml:space="preserve"> века» (г. Смоленск, </w:t>
      </w:r>
      <w:r w:rsidR="00EF6CE3">
        <w:rPr>
          <w:rFonts w:ascii="Times New Roman" w:hAnsi="Times New Roman" w:cs="Times New Roman"/>
          <w:sz w:val="28"/>
          <w:szCs w:val="28"/>
        </w:rPr>
        <w:t xml:space="preserve">25 </w:t>
      </w:r>
      <w:r w:rsidR="00951C83">
        <w:rPr>
          <w:rFonts w:ascii="Times New Roman" w:hAnsi="Times New Roman" w:cs="Times New Roman"/>
          <w:sz w:val="28"/>
          <w:szCs w:val="28"/>
        </w:rPr>
        <w:t>апреля</w:t>
      </w:r>
      <w:r w:rsidR="00951C83" w:rsidRPr="00711761">
        <w:rPr>
          <w:rFonts w:ascii="Times New Roman" w:hAnsi="Times New Roman" w:cs="Times New Roman"/>
          <w:sz w:val="28"/>
          <w:szCs w:val="28"/>
        </w:rPr>
        <w:t xml:space="preserve"> 2013</w:t>
      </w:r>
      <w:r w:rsidR="00951C83">
        <w:rPr>
          <w:rFonts w:ascii="Times New Roman" w:hAnsi="Times New Roman" w:cs="Times New Roman"/>
          <w:sz w:val="28"/>
          <w:szCs w:val="28"/>
        </w:rPr>
        <w:t xml:space="preserve"> г.):</w:t>
      </w:r>
      <w:r w:rsidR="00951C83" w:rsidRPr="00711761">
        <w:rPr>
          <w:rFonts w:ascii="Times New Roman" w:hAnsi="Times New Roman" w:cs="Times New Roman"/>
          <w:sz w:val="28"/>
          <w:szCs w:val="28"/>
        </w:rPr>
        <w:t xml:space="preserve"> </w:t>
      </w:r>
      <w:r w:rsidRPr="00711761">
        <w:rPr>
          <w:rFonts w:ascii="Times New Roman" w:hAnsi="Times New Roman" w:cs="Times New Roman"/>
          <w:sz w:val="28"/>
          <w:szCs w:val="28"/>
        </w:rPr>
        <w:t>Изучение микробной адгезии базисных акриловых пластмасс с различными способами полимери</w:t>
      </w:r>
      <w:r w:rsidR="00951C83">
        <w:rPr>
          <w:rFonts w:ascii="Times New Roman" w:hAnsi="Times New Roman" w:cs="Times New Roman"/>
          <w:sz w:val="28"/>
          <w:szCs w:val="28"/>
        </w:rPr>
        <w:t>зации</w:t>
      </w:r>
      <w:r w:rsidRPr="00711761">
        <w:rPr>
          <w:rFonts w:ascii="Times New Roman" w:hAnsi="Times New Roman" w:cs="Times New Roman"/>
          <w:sz w:val="28"/>
          <w:szCs w:val="28"/>
        </w:rPr>
        <w:t>.</w:t>
      </w:r>
    </w:p>
    <w:p w:rsidR="00711761" w:rsidRPr="00711761" w:rsidRDefault="002B71F2" w:rsidP="00711761">
      <w:pPr>
        <w:numPr>
          <w:ilvl w:val="0"/>
          <w:numId w:val="12"/>
        </w:numPr>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9-й</w:t>
      </w:r>
      <w:r w:rsidR="00711761" w:rsidRPr="00711761">
        <w:rPr>
          <w:rFonts w:ascii="Times New Roman" w:hAnsi="Times New Roman" w:cs="Times New Roman"/>
          <w:sz w:val="28"/>
          <w:szCs w:val="28"/>
        </w:rPr>
        <w:t xml:space="preserve"> Варшавск</w:t>
      </w:r>
      <w:r>
        <w:rPr>
          <w:rFonts w:ascii="Times New Roman" w:hAnsi="Times New Roman" w:cs="Times New Roman"/>
          <w:sz w:val="28"/>
          <w:szCs w:val="28"/>
        </w:rPr>
        <w:t>ий международный медицинский</w:t>
      </w:r>
      <w:r w:rsidR="00711761" w:rsidRPr="00711761">
        <w:rPr>
          <w:rFonts w:ascii="Times New Roman" w:hAnsi="Times New Roman" w:cs="Times New Roman"/>
          <w:sz w:val="28"/>
          <w:szCs w:val="28"/>
        </w:rPr>
        <w:t xml:space="preserve"> конгресс молодых ученых</w:t>
      </w:r>
      <w:r>
        <w:rPr>
          <w:rFonts w:ascii="Times New Roman" w:hAnsi="Times New Roman" w:cs="Times New Roman"/>
          <w:sz w:val="28"/>
          <w:szCs w:val="28"/>
        </w:rPr>
        <w:t xml:space="preserve"> (</w:t>
      </w:r>
      <w:r w:rsidR="001F239B">
        <w:rPr>
          <w:rFonts w:ascii="Times New Roman" w:hAnsi="Times New Roman" w:cs="Times New Roman"/>
          <w:sz w:val="28"/>
          <w:szCs w:val="28"/>
        </w:rPr>
        <w:t xml:space="preserve">г. Варшава, </w:t>
      </w:r>
      <w:r w:rsidR="007E234B">
        <w:rPr>
          <w:rFonts w:ascii="Times New Roman" w:hAnsi="Times New Roman" w:cs="Times New Roman"/>
          <w:sz w:val="28"/>
          <w:szCs w:val="28"/>
        </w:rPr>
        <w:t>11 мая</w:t>
      </w:r>
      <w:r w:rsidRPr="00711761">
        <w:rPr>
          <w:rFonts w:ascii="Times New Roman" w:hAnsi="Times New Roman" w:cs="Times New Roman"/>
          <w:sz w:val="28"/>
          <w:szCs w:val="28"/>
        </w:rPr>
        <w:t xml:space="preserve"> 2013</w:t>
      </w:r>
      <w:r>
        <w:rPr>
          <w:rFonts w:ascii="Times New Roman" w:hAnsi="Times New Roman" w:cs="Times New Roman"/>
          <w:sz w:val="28"/>
          <w:szCs w:val="28"/>
        </w:rPr>
        <w:t xml:space="preserve"> г.): </w:t>
      </w:r>
      <w:r w:rsidR="00711761" w:rsidRPr="00711761">
        <w:rPr>
          <w:rFonts w:ascii="Times New Roman" w:hAnsi="Times New Roman" w:cs="Times New Roman"/>
          <w:sz w:val="28"/>
          <w:szCs w:val="28"/>
        </w:rPr>
        <w:t>Сравнительная характеристика базисных акриловых пластмасс, применяемых дл</w:t>
      </w:r>
      <w:r>
        <w:rPr>
          <w:rFonts w:ascii="Times New Roman" w:hAnsi="Times New Roman" w:cs="Times New Roman"/>
          <w:sz w:val="28"/>
          <w:szCs w:val="28"/>
        </w:rPr>
        <w:t>я изготовления съемных протезов</w:t>
      </w:r>
      <w:r w:rsidR="00711761" w:rsidRPr="00711761">
        <w:rPr>
          <w:rFonts w:ascii="Times New Roman" w:hAnsi="Times New Roman" w:cs="Times New Roman"/>
          <w:sz w:val="28"/>
          <w:szCs w:val="28"/>
        </w:rPr>
        <w:t>.</w:t>
      </w:r>
    </w:p>
    <w:p w:rsidR="00711761" w:rsidRPr="00711761" w:rsidRDefault="002B71F2" w:rsidP="00711761">
      <w:pPr>
        <w:numPr>
          <w:ilvl w:val="0"/>
          <w:numId w:val="12"/>
        </w:numPr>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40-я конференция</w:t>
      </w:r>
      <w:r w:rsidR="007E234B">
        <w:rPr>
          <w:rFonts w:ascii="Times New Roman" w:hAnsi="Times New Roman" w:cs="Times New Roman"/>
          <w:sz w:val="28"/>
          <w:szCs w:val="28"/>
        </w:rPr>
        <w:t xml:space="preserve"> молодых ученых СГМА (</w:t>
      </w:r>
      <w:r w:rsidR="001F239B">
        <w:rPr>
          <w:rFonts w:ascii="Times New Roman" w:hAnsi="Times New Roman" w:cs="Times New Roman"/>
          <w:sz w:val="28"/>
          <w:szCs w:val="28"/>
        </w:rPr>
        <w:t xml:space="preserve">г. Смоленск, </w:t>
      </w:r>
      <w:r w:rsidR="007E234B">
        <w:rPr>
          <w:rFonts w:ascii="Times New Roman" w:hAnsi="Times New Roman" w:cs="Times New Roman"/>
          <w:sz w:val="28"/>
          <w:szCs w:val="28"/>
        </w:rPr>
        <w:t>26 апреля 2012 г.):</w:t>
      </w:r>
      <w:r w:rsidR="00711761" w:rsidRPr="00711761">
        <w:rPr>
          <w:rFonts w:ascii="Times New Roman" w:hAnsi="Times New Roman" w:cs="Times New Roman"/>
          <w:sz w:val="28"/>
          <w:szCs w:val="28"/>
        </w:rPr>
        <w:t xml:space="preserve"> Характеристика базисов съемных зубных протезов, изготовленных методом инжекционной формовки и традиционного прессования.</w:t>
      </w:r>
    </w:p>
    <w:p w:rsidR="00711761" w:rsidRPr="00711761" w:rsidRDefault="00711761" w:rsidP="00711761">
      <w:pPr>
        <w:numPr>
          <w:ilvl w:val="0"/>
          <w:numId w:val="12"/>
        </w:numPr>
        <w:spacing w:after="0" w:line="240" w:lineRule="auto"/>
        <w:ind w:left="0" w:firstLine="0"/>
        <w:contextualSpacing/>
        <w:jc w:val="both"/>
        <w:rPr>
          <w:rFonts w:ascii="Times New Roman" w:hAnsi="Times New Roman" w:cs="Times New Roman"/>
          <w:sz w:val="28"/>
          <w:szCs w:val="28"/>
        </w:rPr>
      </w:pPr>
      <w:r w:rsidRPr="00711761">
        <w:rPr>
          <w:rFonts w:ascii="Times New Roman" w:hAnsi="Times New Roman" w:cs="Times New Roman"/>
          <w:sz w:val="28"/>
          <w:szCs w:val="28"/>
        </w:rPr>
        <w:t>11</w:t>
      </w:r>
      <w:r w:rsidR="00EF6CE3">
        <w:rPr>
          <w:rFonts w:ascii="Times New Roman" w:hAnsi="Times New Roman" w:cs="Times New Roman"/>
          <w:sz w:val="28"/>
          <w:szCs w:val="28"/>
        </w:rPr>
        <w:t>-й Варшавский международный медицинский конгресс</w:t>
      </w:r>
      <w:r w:rsidR="001F239B">
        <w:rPr>
          <w:rFonts w:ascii="Times New Roman" w:hAnsi="Times New Roman" w:cs="Times New Roman"/>
          <w:sz w:val="28"/>
          <w:szCs w:val="28"/>
        </w:rPr>
        <w:t xml:space="preserve"> молодых ученых</w:t>
      </w:r>
      <w:r w:rsidRPr="00711761">
        <w:rPr>
          <w:rFonts w:ascii="Times New Roman" w:hAnsi="Times New Roman" w:cs="Times New Roman"/>
          <w:sz w:val="28"/>
          <w:szCs w:val="28"/>
        </w:rPr>
        <w:t xml:space="preserve"> </w:t>
      </w:r>
      <w:r w:rsidR="001F239B">
        <w:rPr>
          <w:rFonts w:ascii="Times New Roman" w:hAnsi="Times New Roman" w:cs="Times New Roman"/>
          <w:sz w:val="28"/>
          <w:szCs w:val="28"/>
        </w:rPr>
        <w:t xml:space="preserve">(г. Варшава, </w:t>
      </w:r>
      <w:r w:rsidR="001F239B">
        <w:rPr>
          <w:rFonts w:ascii="Times New Roman" w:eastAsia="Calibri" w:hAnsi="Times New Roman" w:cs="Times New Roman"/>
          <w:sz w:val="28"/>
          <w:szCs w:val="28"/>
        </w:rPr>
        <w:t>9 мая</w:t>
      </w:r>
      <w:r w:rsidR="001F239B" w:rsidRPr="00711761">
        <w:rPr>
          <w:rFonts w:ascii="Times New Roman" w:eastAsia="Calibri" w:hAnsi="Times New Roman" w:cs="Times New Roman"/>
          <w:sz w:val="28"/>
          <w:szCs w:val="28"/>
        </w:rPr>
        <w:t xml:space="preserve"> 2015</w:t>
      </w:r>
      <w:r w:rsidR="001F239B">
        <w:rPr>
          <w:rFonts w:ascii="Times New Roman" w:eastAsia="Calibri" w:hAnsi="Times New Roman" w:cs="Times New Roman"/>
          <w:sz w:val="28"/>
          <w:szCs w:val="28"/>
        </w:rPr>
        <w:t>):</w:t>
      </w:r>
      <w:r w:rsidR="001F239B" w:rsidRPr="00711761">
        <w:rPr>
          <w:rFonts w:ascii="Times New Roman" w:hAnsi="Times New Roman" w:cs="Times New Roman"/>
          <w:sz w:val="28"/>
          <w:szCs w:val="28"/>
        </w:rPr>
        <w:t xml:space="preserve"> </w:t>
      </w:r>
      <w:r w:rsidRPr="00711761">
        <w:rPr>
          <w:rFonts w:ascii="Times New Roman" w:eastAsia="Calibri" w:hAnsi="Times New Roman" w:cs="Times New Roman"/>
          <w:sz w:val="28"/>
          <w:szCs w:val="28"/>
        </w:rPr>
        <w:t>Исследование микроциркуляции слизистой оболочки протезного ложа при лечении пациентов съемными акриловыми протезами, изго</w:t>
      </w:r>
      <w:r w:rsidR="001F239B">
        <w:rPr>
          <w:rFonts w:ascii="Times New Roman" w:eastAsia="Calibri" w:hAnsi="Times New Roman" w:cs="Times New Roman"/>
          <w:sz w:val="28"/>
          <w:szCs w:val="28"/>
        </w:rPr>
        <w:t>товленными различными методами</w:t>
      </w:r>
      <w:r w:rsidRPr="00711761">
        <w:rPr>
          <w:rFonts w:ascii="Times New Roman" w:hAnsi="Times New Roman" w:cs="Times New Roman"/>
          <w:sz w:val="28"/>
          <w:szCs w:val="28"/>
        </w:rPr>
        <w:t>.</w:t>
      </w:r>
    </w:p>
    <w:p w:rsidR="00B308DF" w:rsidRPr="0088694D" w:rsidRDefault="00B308DF" w:rsidP="00711761">
      <w:pPr>
        <w:spacing w:after="0" w:line="240" w:lineRule="auto"/>
        <w:contextualSpacing/>
        <w:jc w:val="both"/>
        <w:rPr>
          <w:rFonts w:ascii="Times New Roman" w:eastAsia="Calibri" w:hAnsi="Times New Roman" w:cs="Times New Roman"/>
          <w:sz w:val="28"/>
          <w:szCs w:val="28"/>
        </w:rPr>
      </w:pPr>
    </w:p>
    <w:p w:rsidR="00604553" w:rsidRPr="00B308DF" w:rsidRDefault="00604553" w:rsidP="00711761">
      <w:pPr>
        <w:shd w:val="clear" w:color="auto" w:fill="FFFFFF"/>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393D43" w:rsidRPr="00B308DF" w:rsidRDefault="00393D43" w:rsidP="00711761">
      <w:pPr>
        <w:spacing w:after="0" w:line="240" w:lineRule="auto"/>
        <w:jc w:val="both"/>
        <w:rPr>
          <w:rFonts w:ascii="Times New Roman" w:eastAsia="Times New Roman" w:hAnsi="Times New Roman" w:cs="Times New Roman"/>
          <w:sz w:val="28"/>
          <w:szCs w:val="28"/>
          <w:lang w:eastAsia="ru-RU"/>
        </w:rPr>
      </w:pPr>
    </w:p>
    <w:p w:rsidR="00393D43" w:rsidRPr="00B308DF" w:rsidRDefault="00393D43" w:rsidP="00711761">
      <w:pPr>
        <w:spacing w:after="0" w:line="240" w:lineRule="auto"/>
        <w:jc w:val="both"/>
        <w:rPr>
          <w:rFonts w:ascii="Times New Roman" w:eastAsia="Times New Roman" w:hAnsi="Times New Roman"/>
          <w:sz w:val="28"/>
          <w:szCs w:val="28"/>
          <w:lang w:eastAsia="ru-RU"/>
        </w:rPr>
      </w:pPr>
    </w:p>
    <w:p w:rsidR="00393D43" w:rsidRPr="00B308DF" w:rsidRDefault="00393D43" w:rsidP="00393D43">
      <w:pPr>
        <w:spacing w:line="240" w:lineRule="auto"/>
        <w:rPr>
          <w:rFonts w:ascii="Times New Roman" w:eastAsia="Times New Roman" w:hAnsi="Times New Roman"/>
          <w:sz w:val="28"/>
          <w:szCs w:val="28"/>
          <w:lang w:eastAsia="ru-RU"/>
        </w:rPr>
      </w:pPr>
    </w:p>
    <w:p w:rsidR="00393D43" w:rsidRPr="00B308DF" w:rsidRDefault="00393D43" w:rsidP="00393D43">
      <w:pPr>
        <w:spacing w:line="240" w:lineRule="auto"/>
        <w:rPr>
          <w:rFonts w:ascii="Times New Roman" w:eastAsia="Times New Roman" w:hAnsi="Times New Roman"/>
          <w:sz w:val="28"/>
          <w:szCs w:val="28"/>
          <w:lang w:eastAsia="ru-RU"/>
        </w:rPr>
      </w:pPr>
    </w:p>
    <w:p w:rsid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321FCE" w:rsidRPr="00195F18" w:rsidRDefault="00321FCE" w:rsidP="00121BAD">
      <w:pPr>
        <w:widowControl w:val="0"/>
        <w:spacing w:after="0" w:line="240" w:lineRule="auto"/>
        <w:rPr>
          <w:rFonts w:ascii="Times New Roman" w:eastAsia="Times New Roman" w:hAnsi="Times New Roman" w:cs="Times New Roman"/>
          <w:sz w:val="28"/>
          <w:szCs w:val="28"/>
          <w:lang w:eastAsia="ru-RU"/>
        </w:rPr>
      </w:pPr>
    </w:p>
    <w:p w:rsidR="0036303E" w:rsidRDefault="0036303E" w:rsidP="00711761">
      <w:pPr>
        <w:widowControl w:val="0"/>
        <w:spacing w:after="0" w:line="240" w:lineRule="auto"/>
        <w:jc w:val="center"/>
        <w:rPr>
          <w:rFonts w:ascii="Times New Roman" w:eastAsia="Times New Roman" w:hAnsi="Times New Roman" w:cs="Times New Roman"/>
          <w:sz w:val="28"/>
          <w:szCs w:val="28"/>
          <w:lang w:eastAsia="ru-RU"/>
        </w:rPr>
      </w:pPr>
    </w:p>
    <w:p w:rsidR="00711761" w:rsidRP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r w:rsidRPr="00711761">
        <w:rPr>
          <w:rFonts w:ascii="Times New Roman" w:eastAsia="Times New Roman" w:hAnsi="Times New Roman" w:cs="Times New Roman"/>
          <w:sz w:val="28"/>
          <w:szCs w:val="28"/>
          <w:lang w:eastAsia="ru-RU"/>
        </w:rPr>
        <w:t>Автореферат</w:t>
      </w:r>
    </w:p>
    <w:p w:rsidR="00711761" w:rsidRPr="00711761" w:rsidRDefault="00711761" w:rsidP="00711761">
      <w:pPr>
        <w:widowControl w:val="0"/>
        <w:spacing w:after="0" w:line="240" w:lineRule="auto"/>
        <w:jc w:val="both"/>
        <w:rPr>
          <w:rFonts w:ascii="Times New Roman" w:eastAsia="Times New Roman" w:hAnsi="Times New Roman" w:cs="Times New Roman"/>
          <w:sz w:val="28"/>
          <w:szCs w:val="28"/>
          <w:lang w:eastAsia="ru-RU"/>
        </w:rPr>
      </w:pPr>
    </w:p>
    <w:p w:rsidR="00711761" w:rsidRP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Верховского Андрея Евгеньевича</w:t>
      </w:r>
    </w:p>
    <w:p w:rsidR="00711761" w:rsidRP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711761" w:rsidRDefault="00711761" w:rsidP="00711761">
      <w:pPr>
        <w:spacing w:after="0" w:line="240" w:lineRule="auto"/>
        <w:jc w:val="center"/>
        <w:rPr>
          <w:rFonts w:ascii="Times New Roman" w:hAnsi="Times New Roman" w:cs="Times New Roman"/>
          <w:sz w:val="28"/>
          <w:szCs w:val="28"/>
        </w:rPr>
      </w:pPr>
      <w:r w:rsidRPr="00595175">
        <w:rPr>
          <w:rFonts w:ascii="Times New Roman" w:hAnsi="Times New Roman" w:cs="Times New Roman"/>
          <w:sz w:val="28"/>
          <w:szCs w:val="28"/>
        </w:rPr>
        <w:t>ЛЕЧЕНИЕ ПАЦИЕНТОВ С ЧАСТИЧНЫМ И ПОЛНЫМ ОТСУТСТВИЕМ ЗУБОВ СЪЕМНЫМИ АКРИЛОВЫМИ ПРОТ</w:t>
      </w:r>
      <w:r>
        <w:rPr>
          <w:rFonts w:ascii="Times New Roman" w:hAnsi="Times New Roman" w:cs="Times New Roman"/>
          <w:sz w:val="28"/>
          <w:szCs w:val="28"/>
        </w:rPr>
        <w:t>ЕЗАМИ (КЛИНИКО-ЭКСПЕРИМЕНТАЛЬНОЕ</w:t>
      </w:r>
      <w:r w:rsidRPr="00595175">
        <w:rPr>
          <w:rFonts w:ascii="Times New Roman" w:hAnsi="Times New Roman" w:cs="Times New Roman"/>
          <w:sz w:val="28"/>
          <w:szCs w:val="28"/>
        </w:rPr>
        <w:t xml:space="preserve"> ИССЛЕДОВАНИЕ)</w:t>
      </w:r>
    </w:p>
    <w:p w:rsidR="00711761" w:rsidRPr="00711761" w:rsidRDefault="00711761" w:rsidP="00711761">
      <w:pPr>
        <w:widowControl w:val="0"/>
        <w:spacing w:after="0" w:line="240" w:lineRule="auto"/>
        <w:jc w:val="center"/>
        <w:rPr>
          <w:rFonts w:ascii="Times New Roman" w:eastAsia="Times New Roman" w:hAnsi="Times New Roman" w:cs="Times New Roman"/>
          <w:sz w:val="28"/>
          <w:szCs w:val="28"/>
          <w:lang w:eastAsia="ru-RU"/>
        </w:rPr>
      </w:pPr>
    </w:p>
    <w:p w:rsidR="00393D43" w:rsidRPr="009F20A2" w:rsidRDefault="00711761" w:rsidP="009F20A2">
      <w:pPr>
        <w:widowControl w:val="0"/>
        <w:spacing w:after="0" w:line="240" w:lineRule="auto"/>
        <w:jc w:val="center"/>
        <w:rPr>
          <w:rFonts w:ascii="Times New Roman" w:eastAsia="Times New Roman" w:hAnsi="Times New Roman" w:cs="Times New Roman"/>
          <w:sz w:val="28"/>
          <w:szCs w:val="28"/>
          <w:lang w:val="en-US" w:eastAsia="ru-RU"/>
        </w:rPr>
      </w:pPr>
      <w:r w:rsidRPr="00711761">
        <w:rPr>
          <w:rFonts w:ascii="Times New Roman" w:eastAsia="Times New Roman" w:hAnsi="Times New Roman" w:cs="Times New Roman"/>
          <w:sz w:val="28"/>
          <w:szCs w:val="28"/>
          <w:lang w:eastAsia="ru-RU"/>
        </w:rPr>
        <w:t>_____________________________</w:t>
      </w:r>
      <w:r w:rsidR="00911C14">
        <w:rPr>
          <w:rFonts w:ascii="Times New Roman" w:eastAsia="Times New Roman" w:hAnsi="Times New Roman" w:cs="Times New Roman"/>
          <w:sz w:val="28"/>
          <w:szCs w:val="28"/>
          <w:lang w:eastAsia="ru-RU"/>
        </w:rPr>
        <w:t>_______________________________</w:t>
      </w:r>
    </w:p>
    <w:sectPr w:rsidR="00393D43" w:rsidRPr="009F20A2" w:rsidSect="00302096">
      <w:footerReference w:type="default" r:id="rId12"/>
      <w:pgSz w:w="11906" w:h="16838"/>
      <w:pgMar w:top="1134" w:right="566" w:bottom="993"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13" w:rsidRDefault="00D57913" w:rsidP="00355F52">
      <w:pPr>
        <w:spacing w:after="0" w:line="240" w:lineRule="auto"/>
      </w:pPr>
      <w:r>
        <w:separator/>
      </w:r>
    </w:p>
  </w:endnote>
  <w:endnote w:type="continuationSeparator" w:id="0">
    <w:p w:rsidR="00D57913" w:rsidRDefault="00D57913" w:rsidP="0035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496267"/>
      <w:docPartObj>
        <w:docPartGallery w:val="Page Numbers (Bottom of Page)"/>
        <w:docPartUnique/>
      </w:docPartObj>
    </w:sdtPr>
    <w:sdtEndPr>
      <w:rPr>
        <w:rFonts w:ascii="Times New Roman" w:hAnsi="Times New Roman" w:cs="Times New Roman"/>
      </w:rPr>
    </w:sdtEndPr>
    <w:sdtContent>
      <w:p w:rsidR="00007A9C" w:rsidRPr="0056113F" w:rsidRDefault="00007A9C" w:rsidP="00A24767">
        <w:pPr>
          <w:pStyle w:val="a6"/>
          <w:tabs>
            <w:tab w:val="clear" w:pos="4677"/>
            <w:tab w:val="center" w:pos="4395"/>
          </w:tabs>
          <w:jc w:val="center"/>
          <w:rPr>
            <w:rFonts w:ascii="Times New Roman" w:hAnsi="Times New Roman" w:cs="Times New Roman"/>
          </w:rPr>
        </w:pPr>
        <w:r w:rsidRPr="0056113F">
          <w:rPr>
            <w:rFonts w:ascii="Times New Roman" w:hAnsi="Times New Roman" w:cs="Times New Roman"/>
          </w:rPr>
          <w:fldChar w:fldCharType="begin"/>
        </w:r>
        <w:r w:rsidRPr="0056113F">
          <w:rPr>
            <w:rFonts w:ascii="Times New Roman" w:hAnsi="Times New Roman" w:cs="Times New Roman"/>
          </w:rPr>
          <w:instrText>PAGE   \* MERGEFORMAT</w:instrText>
        </w:r>
        <w:r w:rsidRPr="0056113F">
          <w:rPr>
            <w:rFonts w:ascii="Times New Roman" w:hAnsi="Times New Roman" w:cs="Times New Roman"/>
          </w:rPr>
          <w:fldChar w:fldCharType="separate"/>
        </w:r>
        <w:r w:rsidR="004A4B1A">
          <w:rPr>
            <w:rFonts w:ascii="Times New Roman" w:hAnsi="Times New Roman" w:cs="Times New Roman"/>
            <w:noProof/>
          </w:rPr>
          <w:t>24</w:t>
        </w:r>
        <w:r w:rsidRPr="0056113F">
          <w:rPr>
            <w:rFonts w:ascii="Times New Roman" w:hAnsi="Times New Roman" w:cs="Times New Roman"/>
          </w:rPr>
          <w:fldChar w:fldCharType="end"/>
        </w:r>
      </w:p>
    </w:sdtContent>
  </w:sdt>
  <w:p w:rsidR="00007A9C" w:rsidRDefault="00007A9C" w:rsidP="00A2476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13" w:rsidRDefault="00D57913" w:rsidP="00355F52">
      <w:pPr>
        <w:spacing w:after="0" w:line="240" w:lineRule="auto"/>
      </w:pPr>
      <w:r>
        <w:separator/>
      </w:r>
    </w:p>
  </w:footnote>
  <w:footnote w:type="continuationSeparator" w:id="0">
    <w:p w:rsidR="00D57913" w:rsidRDefault="00D57913" w:rsidP="00355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AEB"/>
    <w:multiLevelType w:val="hybridMultilevel"/>
    <w:tmpl w:val="B99641B2"/>
    <w:lvl w:ilvl="0" w:tplc="0419000F">
      <w:start w:val="1"/>
      <w:numFmt w:val="decimal"/>
      <w:lvlText w:val="%1."/>
      <w:lvlJc w:val="left"/>
      <w:pPr>
        <w:tabs>
          <w:tab w:val="num" w:pos="825"/>
        </w:tabs>
        <w:ind w:left="825" w:hanging="360"/>
      </w:pPr>
      <w:rPr>
        <w:b w:val="0"/>
      </w:rPr>
    </w:lvl>
    <w:lvl w:ilvl="1" w:tplc="04190019">
      <w:start w:val="1"/>
      <w:numFmt w:val="lowerLetter"/>
      <w:lvlText w:val="%2."/>
      <w:lvlJc w:val="left"/>
      <w:pPr>
        <w:tabs>
          <w:tab w:val="num" w:pos="1545"/>
        </w:tabs>
        <w:ind w:left="1545" w:hanging="360"/>
      </w:pPr>
    </w:lvl>
    <w:lvl w:ilvl="2" w:tplc="0419001B">
      <w:start w:val="1"/>
      <w:numFmt w:val="lowerRoman"/>
      <w:lvlText w:val="%3."/>
      <w:lvlJc w:val="right"/>
      <w:pPr>
        <w:tabs>
          <w:tab w:val="num" w:pos="2265"/>
        </w:tabs>
        <w:ind w:left="2265" w:hanging="180"/>
      </w:pPr>
    </w:lvl>
    <w:lvl w:ilvl="3" w:tplc="0419000F">
      <w:start w:val="1"/>
      <w:numFmt w:val="decimal"/>
      <w:lvlText w:val="%4."/>
      <w:lvlJc w:val="left"/>
      <w:pPr>
        <w:tabs>
          <w:tab w:val="num" w:pos="2985"/>
        </w:tabs>
        <w:ind w:left="2985" w:hanging="360"/>
      </w:pPr>
    </w:lvl>
    <w:lvl w:ilvl="4" w:tplc="04190019">
      <w:start w:val="1"/>
      <w:numFmt w:val="lowerLetter"/>
      <w:lvlText w:val="%5."/>
      <w:lvlJc w:val="left"/>
      <w:pPr>
        <w:tabs>
          <w:tab w:val="num" w:pos="3705"/>
        </w:tabs>
        <w:ind w:left="3705" w:hanging="360"/>
      </w:pPr>
    </w:lvl>
    <w:lvl w:ilvl="5" w:tplc="0419001B">
      <w:start w:val="1"/>
      <w:numFmt w:val="lowerRoman"/>
      <w:lvlText w:val="%6."/>
      <w:lvlJc w:val="right"/>
      <w:pPr>
        <w:tabs>
          <w:tab w:val="num" w:pos="4425"/>
        </w:tabs>
        <w:ind w:left="4425" w:hanging="180"/>
      </w:pPr>
    </w:lvl>
    <w:lvl w:ilvl="6" w:tplc="0419000F">
      <w:start w:val="1"/>
      <w:numFmt w:val="decimal"/>
      <w:lvlText w:val="%7."/>
      <w:lvlJc w:val="left"/>
      <w:pPr>
        <w:tabs>
          <w:tab w:val="num" w:pos="5145"/>
        </w:tabs>
        <w:ind w:left="5145" w:hanging="360"/>
      </w:pPr>
    </w:lvl>
    <w:lvl w:ilvl="7" w:tplc="04190019">
      <w:start w:val="1"/>
      <w:numFmt w:val="lowerLetter"/>
      <w:lvlText w:val="%8."/>
      <w:lvlJc w:val="left"/>
      <w:pPr>
        <w:tabs>
          <w:tab w:val="num" w:pos="5865"/>
        </w:tabs>
        <w:ind w:left="5865" w:hanging="360"/>
      </w:pPr>
    </w:lvl>
    <w:lvl w:ilvl="8" w:tplc="0419001B">
      <w:start w:val="1"/>
      <w:numFmt w:val="lowerRoman"/>
      <w:lvlText w:val="%9."/>
      <w:lvlJc w:val="right"/>
      <w:pPr>
        <w:tabs>
          <w:tab w:val="num" w:pos="6585"/>
        </w:tabs>
        <w:ind w:left="6585" w:hanging="180"/>
      </w:pPr>
    </w:lvl>
  </w:abstractNum>
  <w:abstractNum w:abstractNumId="1">
    <w:nsid w:val="04F015EA"/>
    <w:multiLevelType w:val="hybridMultilevel"/>
    <w:tmpl w:val="E318B768"/>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219F"/>
    <w:multiLevelType w:val="hybridMultilevel"/>
    <w:tmpl w:val="944221E4"/>
    <w:lvl w:ilvl="0" w:tplc="015A4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62AA5"/>
    <w:multiLevelType w:val="multilevel"/>
    <w:tmpl w:val="EEF02CF4"/>
    <w:lvl w:ilvl="0">
      <w:start w:val="1"/>
      <w:numFmt w:val="decimal"/>
      <w:lvlText w:val="%1."/>
      <w:lvlJc w:val="left"/>
      <w:pPr>
        <w:tabs>
          <w:tab w:val="num" w:pos="975"/>
        </w:tabs>
        <w:ind w:left="975" w:hanging="360"/>
      </w:pPr>
      <w:rPr>
        <w:rFonts w:hint="default"/>
      </w:rPr>
    </w:lvl>
    <w:lvl w:ilvl="1">
      <w:start w:val="2"/>
      <w:numFmt w:val="decimal"/>
      <w:isLgl/>
      <w:lvlText w:val="%1.%2."/>
      <w:lvlJc w:val="left"/>
      <w:pPr>
        <w:ind w:left="1335"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4">
    <w:nsid w:val="14E30E70"/>
    <w:multiLevelType w:val="hybridMultilevel"/>
    <w:tmpl w:val="0816B01A"/>
    <w:lvl w:ilvl="0" w:tplc="92C4E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167A9F"/>
    <w:multiLevelType w:val="hybridMultilevel"/>
    <w:tmpl w:val="07B6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6500C"/>
    <w:multiLevelType w:val="hybridMultilevel"/>
    <w:tmpl w:val="6A221A98"/>
    <w:lvl w:ilvl="0" w:tplc="92C4E32E">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7">
    <w:nsid w:val="31A25382"/>
    <w:multiLevelType w:val="hybridMultilevel"/>
    <w:tmpl w:val="C1C08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C037D2"/>
    <w:multiLevelType w:val="multilevel"/>
    <w:tmpl w:val="440CE9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23B1E7B"/>
    <w:multiLevelType w:val="multilevel"/>
    <w:tmpl w:val="2F02D974"/>
    <w:lvl w:ilvl="0">
      <w:start w:val="1"/>
      <w:numFmt w:val="decimal"/>
      <w:lvlText w:val="%1."/>
      <w:lvlJc w:val="left"/>
      <w:pPr>
        <w:ind w:left="720" w:hanging="360"/>
      </w:pPr>
    </w:lvl>
    <w:lvl w:ilvl="1">
      <w:start w:val="2"/>
      <w:numFmt w:val="decimal"/>
      <w:isLgl/>
      <w:lvlText w:val="%1.%2."/>
      <w:lvlJc w:val="left"/>
      <w:pPr>
        <w:ind w:left="1290"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474B4DF9"/>
    <w:multiLevelType w:val="hybridMultilevel"/>
    <w:tmpl w:val="409277B6"/>
    <w:lvl w:ilvl="0" w:tplc="92C4E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F50E1D"/>
    <w:multiLevelType w:val="multilevel"/>
    <w:tmpl w:val="20524DD6"/>
    <w:lvl w:ilvl="0">
      <w:start w:val="1"/>
      <w:numFmt w:val="decimal"/>
      <w:lvlText w:val="%1."/>
      <w:lvlJc w:val="left"/>
      <w:pPr>
        <w:ind w:left="360" w:hanging="360"/>
      </w:pPr>
      <w:rPr>
        <w:rFonts w:eastAsia="Calibri" w:cs="Times New Roman" w:hint="default"/>
      </w:rPr>
    </w:lvl>
    <w:lvl w:ilvl="1">
      <w:start w:val="1"/>
      <w:numFmt w:val="decimal"/>
      <w:lvlText w:val="%1.%2."/>
      <w:lvlJc w:val="left"/>
      <w:pPr>
        <w:ind w:left="1713" w:hanging="720"/>
      </w:pPr>
      <w:rPr>
        <w:rFonts w:eastAsia="Calibri" w:cs="Times New Roman" w:hint="default"/>
      </w:rPr>
    </w:lvl>
    <w:lvl w:ilvl="2">
      <w:start w:val="1"/>
      <w:numFmt w:val="decimal"/>
      <w:lvlText w:val="%1.%2.%3."/>
      <w:lvlJc w:val="left"/>
      <w:pPr>
        <w:ind w:left="2706" w:hanging="720"/>
      </w:pPr>
      <w:rPr>
        <w:rFonts w:eastAsia="Calibri" w:cs="Times New Roman" w:hint="default"/>
      </w:rPr>
    </w:lvl>
    <w:lvl w:ilvl="3">
      <w:start w:val="1"/>
      <w:numFmt w:val="decimal"/>
      <w:lvlText w:val="%1.%2.%3.%4."/>
      <w:lvlJc w:val="left"/>
      <w:pPr>
        <w:ind w:left="4059" w:hanging="1080"/>
      </w:pPr>
      <w:rPr>
        <w:rFonts w:eastAsia="Calibri" w:cs="Times New Roman" w:hint="default"/>
      </w:rPr>
    </w:lvl>
    <w:lvl w:ilvl="4">
      <w:start w:val="1"/>
      <w:numFmt w:val="decimal"/>
      <w:lvlText w:val="%1.%2.%3.%4.%5."/>
      <w:lvlJc w:val="left"/>
      <w:pPr>
        <w:ind w:left="5052" w:hanging="1080"/>
      </w:pPr>
      <w:rPr>
        <w:rFonts w:eastAsia="Calibri" w:cs="Times New Roman" w:hint="default"/>
      </w:rPr>
    </w:lvl>
    <w:lvl w:ilvl="5">
      <w:start w:val="1"/>
      <w:numFmt w:val="decimal"/>
      <w:lvlText w:val="%1.%2.%3.%4.%5.%6."/>
      <w:lvlJc w:val="left"/>
      <w:pPr>
        <w:ind w:left="6405" w:hanging="1440"/>
      </w:pPr>
      <w:rPr>
        <w:rFonts w:eastAsia="Calibri" w:cs="Times New Roman" w:hint="default"/>
      </w:rPr>
    </w:lvl>
    <w:lvl w:ilvl="6">
      <w:start w:val="1"/>
      <w:numFmt w:val="decimal"/>
      <w:lvlText w:val="%1.%2.%3.%4.%5.%6.%7."/>
      <w:lvlJc w:val="left"/>
      <w:pPr>
        <w:ind w:left="7758" w:hanging="1800"/>
      </w:pPr>
      <w:rPr>
        <w:rFonts w:eastAsia="Calibri" w:cs="Times New Roman" w:hint="default"/>
      </w:rPr>
    </w:lvl>
    <w:lvl w:ilvl="7">
      <w:start w:val="1"/>
      <w:numFmt w:val="decimal"/>
      <w:lvlText w:val="%1.%2.%3.%4.%5.%6.%7.%8."/>
      <w:lvlJc w:val="left"/>
      <w:pPr>
        <w:ind w:left="8751" w:hanging="1800"/>
      </w:pPr>
      <w:rPr>
        <w:rFonts w:eastAsia="Calibri" w:cs="Times New Roman" w:hint="default"/>
      </w:rPr>
    </w:lvl>
    <w:lvl w:ilvl="8">
      <w:start w:val="1"/>
      <w:numFmt w:val="decimal"/>
      <w:lvlText w:val="%1.%2.%3.%4.%5.%6.%7.%8.%9."/>
      <w:lvlJc w:val="left"/>
      <w:pPr>
        <w:ind w:left="10104" w:hanging="2160"/>
      </w:pPr>
      <w:rPr>
        <w:rFonts w:eastAsia="Calibri" w:cs="Times New Roman" w:hint="default"/>
      </w:rPr>
    </w:lvl>
  </w:abstractNum>
  <w:abstractNum w:abstractNumId="12">
    <w:nsid w:val="769806F5"/>
    <w:multiLevelType w:val="hybridMultilevel"/>
    <w:tmpl w:val="89086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11"/>
  </w:num>
  <w:num w:numId="4">
    <w:abstractNumId w:val="8"/>
  </w:num>
  <w:num w:numId="5">
    <w:abstractNumId w:val="9"/>
  </w:num>
  <w:num w:numId="6">
    <w:abstractNumId w:val="10"/>
  </w:num>
  <w:num w:numId="7">
    <w:abstractNumId w:val="6"/>
  </w:num>
  <w:num w:numId="8">
    <w:abstractNumId w:val="12"/>
  </w:num>
  <w:num w:numId="9">
    <w:abstractNumId w:val="2"/>
  </w:num>
  <w:num w:numId="10">
    <w:abstractNumId w:val="1"/>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31"/>
    <w:rsid w:val="00000172"/>
    <w:rsid w:val="00000807"/>
    <w:rsid w:val="00000A6B"/>
    <w:rsid w:val="00000DF5"/>
    <w:rsid w:val="000017BF"/>
    <w:rsid w:val="00001948"/>
    <w:rsid w:val="00003289"/>
    <w:rsid w:val="0000363C"/>
    <w:rsid w:val="000036B5"/>
    <w:rsid w:val="000037E6"/>
    <w:rsid w:val="00003C29"/>
    <w:rsid w:val="000049B0"/>
    <w:rsid w:val="00004A8B"/>
    <w:rsid w:val="00004C56"/>
    <w:rsid w:val="0000668D"/>
    <w:rsid w:val="00007635"/>
    <w:rsid w:val="00007A9C"/>
    <w:rsid w:val="00010506"/>
    <w:rsid w:val="00010CFF"/>
    <w:rsid w:val="00010D0B"/>
    <w:rsid w:val="000118A2"/>
    <w:rsid w:val="00011D55"/>
    <w:rsid w:val="000120F1"/>
    <w:rsid w:val="0001210E"/>
    <w:rsid w:val="00012A53"/>
    <w:rsid w:val="00012B71"/>
    <w:rsid w:val="00013F66"/>
    <w:rsid w:val="00014345"/>
    <w:rsid w:val="00014817"/>
    <w:rsid w:val="00014855"/>
    <w:rsid w:val="00015021"/>
    <w:rsid w:val="00015732"/>
    <w:rsid w:val="0001594E"/>
    <w:rsid w:val="00015DF2"/>
    <w:rsid w:val="00016E62"/>
    <w:rsid w:val="000171F4"/>
    <w:rsid w:val="00017E3D"/>
    <w:rsid w:val="00020260"/>
    <w:rsid w:val="00020E9F"/>
    <w:rsid w:val="00021083"/>
    <w:rsid w:val="00021088"/>
    <w:rsid w:val="00021C4C"/>
    <w:rsid w:val="00024573"/>
    <w:rsid w:val="0002474D"/>
    <w:rsid w:val="00024767"/>
    <w:rsid w:val="00024ED4"/>
    <w:rsid w:val="00024F2E"/>
    <w:rsid w:val="0002505D"/>
    <w:rsid w:val="00025963"/>
    <w:rsid w:val="00026890"/>
    <w:rsid w:val="0002704A"/>
    <w:rsid w:val="0002736A"/>
    <w:rsid w:val="000274B3"/>
    <w:rsid w:val="00027DF7"/>
    <w:rsid w:val="000302F2"/>
    <w:rsid w:val="0003054B"/>
    <w:rsid w:val="000305AF"/>
    <w:rsid w:val="00030E34"/>
    <w:rsid w:val="000310B2"/>
    <w:rsid w:val="00031C75"/>
    <w:rsid w:val="00031D2B"/>
    <w:rsid w:val="000323B6"/>
    <w:rsid w:val="000324AE"/>
    <w:rsid w:val="000325BE"/>
    <w:rsid w:val="000333B2"/>
    <w:rsid w:val="0003437A"/>
    <w:rsid w:val="000344B3"/>
    <w:rsid w:val="00034B0C"/>
    <w:rsid w:val="0003516D"/>
    <w:rsid w:val="00035B5E"/>
    <w:rsid w:val="0003619B"/>
    <w:rsid w:val="0003653E"/>
    <w:rsid w:val="0003657C"/>
    <w:rsid w:val="00036590"/>
    <w:rsid w:val="00036724"/>
    <w:rsid w:val="000375FA"/>
    <w:rsid w:val="00037648"/>
    <w:rsid w:val="00037C5B"/>
    <w:rsid w:val="00037EC8"/>
    <w:rsid w:val="0004026A"/>
    <w:rsid w:val="00040776"/>
    <w:rsid w:val="00041880"/>
    <w:rsid w:val="00041FDD"/>
    <w:rsid w:val="00042218"/>
    <w:rsid w:val="000427D4"/>
    <w:rsid w:val="00042B26"/>
    <w:rsid w:val="0004337F"/>
    <w:rsid w:val="0004354E"/>
    <w:rsid w:val="0004461E"/>
    <w:rsid w:val="00044659"/>
    <w:rsid w:val="000447E4"/>
    <w:rsid w:val="000452E8"/>
    <w:rsid w:val="000455D3"/>
    <w:rsid w:val="00045CEF"/>
    <w:rsid w:val="000470DE"/>
    <w:rsid w:val="00047C86"/>
    <w:rsid w:val="00050183"/>
    <w:rsid w:val="000508A9"/>
    <w:rsid w:val="00050A4B"/>
    <w:rsid w:val="00050F39"/>
    <w:rsid w:val="000510CB"/>
    <w:rsid w:val="0005159D"/>
    <w:rsid w:val="000524F8"/>
    <w:rsid w:val="00053E88"/>
    <w:rsid w:val="0005403F"/>
    <w:rsid w:val="0005427C"/>
    <w:rsid w:val="00054B09"/>
    <w:rsid w:val="00054C09"/>
    <w:rsid w:val="00055C98"/>
    <w:rsid w:val="00055F5D"/>
    <w:rsid w:val="00056CFB"/>
    <w:rsid w:val="000570AC"/>
    <w:rsid w:val="00057352"/>
    <w:rsid w:val="00060004"/>
    <w:rsid w:val="00060C91"/>
    <w:rsid w:val="00060FA1"/>
    <w:rsid w:val="0006125A"/>
    <w:rsid w:val="00061C4C"/>
    <w:rsid w:val="00061D07"/>
    <w:rsid w:val="00064726"/>
    <w:rsid w:val="00065DAF"/>
    <w:rsid w:val="000660D3"/>
    <w:rsid w:val="000668BC"/>
    <w:rsid w:val="00066A58"/>
    <w:rsid w:val="00066E07"/>
    <w:rsid w:val="0006797C"/>
    <w:rsid w:val="00070713"/>
    <w:rsid w:val="00070B77"/>
    <w:rsid w:val="00070C2B"/>
    <w:rsid w:val="00070C95"/>
    <w:rsid w:val="00070F16"/>
    <w:rsid w:val="00070F1D"/>
    <w:rsid w:val="00072488"/>
    <w:rsid w:val="00072DA1"/>
    <w:rsid w:val="00073467"/>
    <w:rsid w:val="00073733"/>
    <w:rsid w:val="000743EE"/>
    <w:rsid w:val="00074E7C"/>
    <w:rsid w:val="0007517C"/>
    <w:rsid w:val="00075622"/>
    <w:rsid w:val="00075A3F"/>
    <w:rsid w:val="00075AF2"/>
    <w:rsid w:val="00076530"/>
    <w:rsid w:val="0007653D"/>
    <w:rsid w:val="00076619"/>
    <w:rsid w:val="00076A99"/>
    <w:rsid w:val="00077811"/>
    <w:rsid w:val="00077A43"/>
    <w:rsid w:val="00077F22"/>
    <w:rsid w:val="000801ED"/>
    <w:rsid w:val="000802D8"/>
    <w:rsid w:val="000808F0"/>
    <w:rsid w:val="00080DD8"/>
    <w:rsid w:val="000828A5"/>
    <w:rsid w:val="00082911"/>
    <w:rsid w:val="00082A78"/>
    <w:rsid w:val="00082FFB"/>
    <w:rsid w:val="00083612"/>
    <w:rsid w:val="0008424F"/>
    <w:rsid w:val="00084E65"/>
    <w:rsid w:val="00084E75"/>
    <w:rsid w:val="00085525"/>
    <w:rsid w:val="00085582"/>
    <w:rsid w:val="0008589E"/>
    <w:rsid w:val="00086A53"/>
    <w:rsid w:val="00086BB6"/>
    <w:rsid w:val="00086D99"/>
    <w:rsid w:val="000879D5"/>
    <w:rsid w:val="000879EB"/>
    <w:rsid w:val="00087ADA"/>
    <w:rsid w:val="00090344"/>
    <w:rsid w:val="00090E55"/>
    <w:rsid w:val="0009127D"/>
    <w:rsid w:val="00091AD9"/>
    <w:rsid w:val="000922CF"/>
    <w:rsid w:val="000922EB"/>
    <w:rsid w:val="00092604"/>
    <w:rsid w:val="000927D2"/>
    <w:rsid w:val="00092C31"/>
    <w:rsid w:val="000939B5"/>
    <w:rsid w:val="00093A6D"/>
    <w:rsid w:val="000943B9"/>
    <w:rsid w:val="000947D1"/>
    <w:rsid w:val="000949C4"/>
    <w:rsid w:val="00094AC7"/>
    <w:rsid w:val="00094B03"/>
    <w:rsid w:val="00094C37"/>
    <w:rsid w:val="00094F3B"/>
    <w:rsid w:val="000956DF"/>
    <w:rsid w:val="0009627F"/>
    <w:rsid w:val="000964A6"/>
    <w:rsid w:val="00096876"/>
    <w:rsid w:val="00097199"/>
    <w:rsid w:val="0009794E"/>
    <w:rsid w:val="00097C1B"/>
    <w:rsid w:val="000A00D4"/>
    <w:rsid w:val="000A0233"/>
    <w:rsid w:val="000A12C0"/>
    <w:rsid w:val="000A1960"/>
    <w:rsid w:val="000A2AA2"/>
    <w:rsid w:val="000A3281"/>
    <w:rsid w:val="000A3DA5"/>
    <w:rsid w:val="000A3FE1"/>
    <w:rsid w:val="000A4E0C"/>
    <w:rsid w:val="000A4E52"/>
    <w:rsid w:val="000A593E"/>
    <w:rsid w:val="000A5A5C"/>
    <w:rsid w:val="000A70F0"/>
    <w:rsid w:val="000A71D1"/>
    <w:rsid w:val="000A7450"/>
    <w:rsid w:val="000A7C0A"/>
    <w:rsid w:val="000B08E5"/>
    <w:rsid w:val="000B0FF9"/>
    <w:rsid w:val="000B11B3"/>
    <w:rsid w:val="000B1AB2"/>
    <w:rsid w:val="000B1C37"/>
    <w:rsid w:val="000B2634"/>
    <w:rsid w:val="000B267B"/>
    <w:rsid w:val="000B2C1C"/>
    <w:rsid w:val="000B305E"/>
    <w:rsid w:val="000B36A7"/>
    <w:rsid w:val="000B378B"/>
    <w:rsid w:val="000B3E68"/>
    <w:rsid w:val="000B41F6"/>
    <w:rsid w:val="000B4603"/>
    <w:rsid w:val="000B4BDE"/>
    <w:rsid w:val="000B4CB2"/>
    <w:rsid w:val="000B59FB"/>
    <w:rsid w:val="000B5A3A"/>
    <w:rsid w:val="000B5B58"/>
    <w:rsid w:val="000B6174"/>
    <w:rsid w:val="000B6B17"/>
    <w:rsid w:val="000B755A"/>
    <w:rsid w:val="000B7813"/>
    <w:rsid w:val="000B7C61"/>
    <w:rsid w:val="000B7DBD"/>
    <w:rsid w:val="000C065F"/>
    <w:rsid w:val="000C0AAA"/>
    <w:rsid w:val="000C0B2D"/>
    <w:rsid w:val="000C1153"/>
    <w:rsid w:val="000C15D0"/>
    <w:rsid w:val="000C2295"/>
    <w:rsid w:val="000C283E"/>
    <w:rsid w:val="000C2D71"/>
    <w:rsid w:val="000C4BDA"/>
    <w:rsid w:val="000C4F6A"/>
    <w:rsid w:val="000C52CE"/>
    <w:rsid w:val="000C59C1"/>
    <w:rsid w:val="000C65E6"/>
    <w:rsid w:val="000C6821"/>
    <w:rsid w:val="000C7500"/>
    <w:rsid w:val="000C755F"/>
    <w:rsid w:val="000D0640"/>
    <w:rsid w:val="000D088A"/>
    <w:rsid w:val="000D09AD"/>
    <w:rsid w:val="000D0AFA"/>
    <w:rsid w:val="000D0B57"/>
    <w:rsid w:val="000D1939"/>
    <w:rsid w:val="000D2C9B"/>
    <w:rsid w:val="000D2DB1"/>
    <w:rsid w:val="000D30DD"/>
    <w:rsid w:val="000D354C"/>
    <w:rsid w:val="000D3A1B"/>
    <w:rsid w:val="000D3EC2"/>
    <w:rsid w:val="000D40AF"/>
    <w:rsid w:val="000D40B4"/>
    <w:rsid w:val="000D41F0"/>
    <w:rsid w:val="000D4F66"/>
    <w:rsid w:val="000D4FEE"/>
    <w:rsid w:val="000D52B8"/>
    <w:rsid w:val="000D553C"/>
    <w:rsid w:val="000D5B4E"/>
    <w:rsid w:val="000D6589"/>
    <w:rsid w:val="000D76BE"/>
    <w:rsid w:val="000D78F9"/>
    <w:rsid w:val="000E089B"/>
    <w:rsid w:val="000E125B"/>
    <w:rsid w:val="000E28D6"/>
    <w:rsid w:val="000E2F30"/>
    <w:rsid w:val="000E337F"/>
    <w:rsid w:val="000E368A"/>
    <w:rsid w:val="000E3993"/>
    <w:rsid w:val="000E3CDE"/>
    <w:rsid w:val="000E43AC"/>
    <w:rsid w:val="000E4905"/>
    <w:rsid w:val="000E4D5B"/>
    <w:rsid w:val="000E5D53"/>
    <w:rsid w:val="000E6477"/>
    <w:rsid w:val="000E6768"/>
    <w:rsid w:val="000E6EC9"/>
    <w:rsid w:val="000F0594"/>
    <w:rsid w:val="000F0A29"/>
    <w:rsid w:val="000F1027"/>
    <w:rsid w:val="000F154C"/>
    <w:rsid w:val="000F161A"/>
    <w:rsid w:val="000F1BBB"/>
    <w:rsid w:val="000F2714"/>
    <w:rsid w:val="000F2D8C"/>
    <w:rsid w:val="000F34EF"/>
    <w:rsid w:val="000F3956"/>
    <w:rsid w:val="000F3BE1"/>
    <w:rsid w:val="000F4681"/>
    <w:rsid w:val="000F5605"/>
    <w:rsid w:val="000F58FD"/>
    <w:rsid w:val="000F5AB0"/>
    <w:rsid w:val="000F5DE7"/>
    <w:rsid w:val="000F5F93"/>
    <w:rsid w:val="000F6081"/>
    <w:rsid w:val="000F69FC"/>
    <w:rsid w:val="000F6C12"/>
    <w:rsid w:val="000F7160"/>
    <w:rsid w:val="000F736A"/>
    <w:rsid w:val="000F7378"/>
    <w:rsid w:val="000F7706"/>
    <w:rsid w:val="00100397"/>
    <w:rsid w:val="0010054A"/>
    <w:rsid w:val="00100776"/>
    <w:rsid w:val="00100B2E"/>
    <w:rsid w:val="00100D25"/>
    <w:rsid w:val="00100F8F"/>
    <w:rsid w:val="00102723"/>
    <w:rsid w:val="0010366D"/>
    <w:rsid w:val="001036DF"/>
    <w:rsid w:val="0010440C"/>
    <w:rsid w:val="001047E2"/>
    <w:rsid w:val="0010486F"/>
    <w:rsid w:val="0010497D"/>
    <w:rsid w:val="00104BF3"/>
    <w:rsid w:val="00104CB2"/>
    <w:rsid w:val="001059F1"/>
    <w:rsid w:val="00105DB7"/>
    <w:rsid w:val="0010657E"/>
    <w:rsid w:val="001067A4"/>
    <w:rsid w:val="001068D8"/>
    <w:rsid w:val="00107288"/>
    <w:rsid w:val="00107363"/>
    <w:rsid w:val="00107587"/>
    <w:rsid w:val="00107F5E"/>
    <w:rsid w:val="0011038C"/>
    <w:rsid w:val="00110C6E"/>
    <w:rsid w:val="00111092"/>
    <w:rsid w:val="00111731"/>
    <w:rsid w:val="00111818"/>
    <w:rsid w:val="00111A58"/>
    <w:rsid w:val="00111D17"/>
    <w:rsid w:val="00111F54"/>
    <w:rsid w:val="001120E0"/>
    <w:rsid w:val="00112B3F"/>
    <w:rsid w:val="00113CEE"/>
    <w:rsid w:val="0011422D"/>
    <w:rsid w:val="0011478A"/>
    <w:rsid w:val="00114794"/>
    <w:rsid w:val="00114AC7"/>
    <w:rsid w:val="00115003"/>
    <w:rsid w:val="00115C3E"/>
    <w:rsid w:val="00115F8B"/>
    <w:rsid w:val="001170FF"/>
    <w:rsid w:val="00117F18"/>
    <w:rsid w:val="001202D9"/>
    <w:rsid w:val="00121BAD"/>
    <w:rsid w:val="001222A4"/>
    <w:rsid w:val="00122BC2"/>
    <w:rsid w:val="0012316B"/>
    <w:rsid w:val="001231B8"/>
    <w:rsid w:val="001239A1"/>
    <w:rsid w:val="001239A5"/>
    <w:rsid w:val="00124826"/>
    <w:rsid w:val="00124D51"/>
    <w:rsid w:val="00125B81"/>
    <w:rsid w:val="00125B94"/>
    <w:rsid w:val="00125DC9"/>
    <w:rsid w:val="0012670F"/>
    <w:rsid w:val="00126F44"/>
    <w:rsid w:val="00126FE1"/>
    <w:rsid w:val="00127630"/>
    <w:rsid w:val="00127996"/>
    <w:rsid w:val="00127A9A"/>
    <w:rsid w:val="00130BE3"/>
    <w:rsid w:val="0013105B"/>
    <w:rsid w:val="00131167"/>
    <w:rsid w:val="00131522"/>
    <w:rsid w:val="00131757"/>
    <w:rsid w:val="00131CE2"/>
    <w:rsid w:val="0013224E"/>
    <w:rsid w:val="00132349"/>
    <w:rsid w:val="0013282C"/>
    <w:rsid w:val="001329EA"/>
    <w:rsid w:val="00133251"/>
    <w:rsid w:val="00133E97"/>
    <w:rsid w:val="00134794"/>
    <w:rsid w:val="00134AA1"/>
    <w:rsid w:val="00135610"/>
    <w:rsid w:val="00135617"/>
    <w:rsid w:val="00135A0E"/>
    <w:rsid w:val="001364AC"/>
    <w:rsid w:val="00137277"/>
    <w:rsid w:val="001376D0"/>
    <w:rsid w:val="00140066"/>
    <w:rsid w:val="00140661"/>
    <w:rsid w:val="001407A0"/>
    <w:rsid w:val="00140960"/>
    <w:rsid w:val="00140A41"/>
    <w:rsid w:val="00140EA4"/>
    <w:rsid w:val="0014110F"/>
    <w:rsid w:val="001411CB"/>
    <w:rsid w:val="0014128A"/>
    <w:rsid w:val="00141419"/>
    <w:rsid w:val="001416D6"/>
    <w:rsid w:val="001418A1"/>
    <w:rsid w:val="0014196C"/>
    <w:rsid w:val="00141A71"/>
    <w:rsid w:val="00142103"/>
    <w:rsid w:val="001421A6"/>
    <w:rsid w:val="00142D40"/>
    <w:rsid w:val="00143741"/>
    <w:rsid w:val="001441C5"/>
    <w:rsid w:val="00145DB4"/>
    <w:rsid w:val="00146220"/>
    <w:rsid w:val="00150603"/>
    <w:rsid w:val="00151C02"/>
    <w:rsid w:val="00151E04"/>
    <w:rsid w:val="001522A9"/>
    <w:rsid w:val="0015281C"/>
    <w:rsid w:val="0015294D"/>
    <w:rsid w:val="00152F94"/>
    <w:rsid w:val="00153105"/>
    <w:rsid w:val="00153307"/>
    <w:rsid w:val="00153A51"/>
    <w:rsid w:val="00153E61"/>
    <w:rsid w:val="001540DF"/>
    <w:rsid w:val="0015476A"/>
    <w:rsid w:val="00155732"/>
    <w:rsid w:val="00155848"/>
    <w:rsid w:val="00155B43"/>
    <w:rsid w:val="0015695D"/>
    <w:rsid w:val="00156C27"/>
    <w:rsid w:val="00156C81"/>
    <w:rsid w:val="00156FE3"/>
    <w:rsid w:val="00157054"/>
    <w:rsid w:val="0016080F"/>
    <w:rsid w:val="00161EEA"/>
    <w:rsid w:val="001622FB"/>
    <w:rsid w:val="00162745"/>
    <w:rsid w:val="00162E72"/>
    <w:rsid w:val="0016366F"/>
    <w:rsid w:val="0016401F"/>
    <w:rsid w:val="0016402D"/>
    <w:rsid w:val="001641A3"/>
    <w:rsid w:val="0016422D"/>
    <w:rsid w:val="00164345"/>
    <w:rsid w:val="00164D32"/>
    <w:rsid w:val="00164D8F"/>
    <w:rsid w:val="00165336"/>
    <w:rsid w:val="00165369"/>
    <w:rsid w:val="0016540C"/>
    <w:rsid w:val="00165FFC"/>
    <w:rsid w:val="00167229"/>
    <w:rsid w:val="00167BDE"/>
    <w:rsid w:val="00167BEB"/>
    <w:rsid w:val="00167C9B"/>
    <w:rsid w:val="00167FEF"/>
    <w:rsid w:val="0017057C"/>
    <w:rsid w:val="001715E2"/>
    <w:rsid w:val="00171A5C"/>
    <w:rsid w:val="00171E59"/>
    <w:rsid w:val="00172CF9"/>
    <w:rsid w:val="00172D06"/>
    <w:rsid w:val="00172D7D"/>
    <w:rsid w:val="0017499C"/>
    <w:rsid w:val="00174B05"/>
    <w:rsid w:val="00175CF0"/>
    <w:rsid w:val="001770E1"/>
    <w:rsid w:val="00177E2A"/>
    <w:rsid w:val="00177E2C"/>
    <w:rsid w:val="00180199"/>
    <w:rsid w:val="0018055C"/>
    <w:rsid w:val="00180861"/>
    <w:rsid w:val="00180A43"/>
    <w:rsid w:val="00180B0F"/>
    <w:rsid w:val="00181CB0"/>
    <w:rsid w:val="0018238E"/>
    <w:rsid w:val="001823C3"/>
    <w:rsid w:val="001824BC"/>
    <w:rsid w:val="00183618"/>
    <w:rsid w:val="001841D1"/>
    <w:rsid w:val="00184365"/>
    <w:rsid w:val="00184572"/>
    <w:rsid w:val="00184CB0"/>
    <w:rsid w:val="00184FFD"/>
    <w:rsid w:val="00185363"/>
    <w:rsid w:val="00186646"/>
    <w:rsid w:val="001867D9"/>
    <w:rsid w:val="00186800"/>
    <w:rsid w:val="00186F4B"/>
    <w:rsid w:val="00187872"/>
    <w:rsid w:val="001879F6"/>
    <w:rsid w:val="00190172"/>
    <w:rsid w:val="00190A6B"/>
    <w:rsid w:val="00190D29"/>
    <w:rsid w:val="00190F51"/>
    <w:rsid w:val="001915EC"/>
    <w:rsid w:val="001919DF"/>
    <w:rsid w:val="00191E25"/>
    <w:rsid w:val="00191E73"/>
    <w:rsid w:val="00191FAF"/>
    <w:rsid w:val="00193115"/>
    <w:rsid w:val="00194225"/>
    <w:rsid w:val="00194554"/>
    <w:rsid w:val="0019490B"/>
    <w:rsid w:val="0019557D"/>
    <w:rsid w:val="00195998"/>
    <w:rsid w:val="00195F18"/>
    <w:rsid w:val="00196D0E"/>
    <w:rsid w:val="00196DEE"/>
    <w:rsid w:val="00196DF2"/>
    <w:rsid w:val="0019702C"/>
    <w:rsid w:val="00197049"/>
    <w:rsid w:val="001976DF"/>
    <w:rsid w:val="00197A02"/>
    <w:rsid w:val="001A0051"/>
    <w:rsid w:val="001A0576"/>
    <w:rsid w:val="001A076B"/>
    <w:rsid w:val="001A08B4"/>
    <w:rsid w:val="001A18C8"/>
    <w:rsid w:val="001A1DFB"/>
    <w:rsid w:val="001A1F4B"/>
    <w:rsid w:val="001A2C10"/>
    <w:rsid w:val="001A301E"/>
    <w:rsid w:val="001A3FCA"/>
    <w:rsid w:val="001A42DB"/>
    <w:rsid w:val="001A4DE8"/>
    <w:rsid w:val="001A55AD"/>
    <w:rsid w:val="001A55FD"/>
    <w:rsid w:val="001A586F"/>
    <w:rsid w:val="001A6461"/>
    <w:rsid w:val="001A70EA"/>
    <w:rsid w:val="001A7696"/>
    <w:rsid w:val="001A7908"/>
    <w:rsid w:val="001A794E"/>
    <w:rsid w:val="001A7B79"/>
    <w:rsid w:val="001A7C50"/>
    <w:rsid w:val="001A7D04"/>
    <w:rsid w:val="001B0233"/>
    <w:rsid w:val="001B03B4"/>
    <w:rsid w:val="001B0528"/>
    <w:rsid w:val="001B1FC5"/>
    <w:rsid w:val="001B2C61"/>
    <w:rsid w:val="001B2EA1"/>
    <w:rsid w:val="001B3229"/>
    <w:rsid w:val="001B3909"/>
    <w:rsid w:val="001B3B23"/>
    <w:rsid w:val="001B3B84"/>
    <w:rsid w:val="001B3F00"/>
    <w:rsid w:val="001B40D6"/>
    <w:rsid w:val="001B497C"/>
    <w:rsid w:val="001B5849"/>
    <w:rsid w:val="001B60CE"/>
    <w:rsid w:val="001B62FD"/>
    <w:rsid w:val="001B684C"/>
    <w:rsid w:val="001B7011"/>
    <w:rsid w:val="001B78A7"/>
    <w:rsid w:val="001B79E2"/>
    <w:rsid w:val="001B7E99"/>
    <w:rsid w:val="001C0173"/>
    <w:rsid w:val="001C1085"/>
    <w:rsid w:val="001C1424"/>
    <w:rsid w:val="001C26B0"/>
    <w:rsid w:val="001C3E45"/>
    <w:rsid w:val="001C4204"/>
    <w:rsid w:val="001C43F8"/>
    <w:rsid w:val="001C5177"/>
    <w:rsid w:val="001C5B48"/>
    <w:rsid w:val="001C64B1"/>
    <w:rsid w:val="001C70EF"/>
    <w:rsid w:val="001C752A"/>
    <w:rsid w:val="001C7F8F"/>
    <w:rsid w:val="001D0469"/>
    <w:rsid w:val="001D062B"/>
    <w:rsid w:val="001D0D51"/>
    <w:rsid w:val="001D1142"/>
    <w:rsid w:val="001D1269"/>
    <w:rsid w:val="001D1B6C"/>
    <w:rsid w:val="001D1C48"/>
    <w:rsid w:val="001D28B7"/>
    <w:rsid w:val="001D3765"/>
    <w:rsid w:val="001D39BC"/>
    <w:rsid w:val="001D4FD5"/>
    <w:rsid w:val="001D58F3"/>
    <w:rsid w:val="001D5ED2"/>
    <w:rsid w:val="001D606F"/>
    <w:rsid w:val="001D6511"/>
    <w:rsid w:val="001D65AC"/>
    <w:rsid w:val="001D6780"/>
    <w:rsid w:val="001D7E1F"/>
    <w:rsid w:val="001E0688"/>
    <w:rsid w:val="001E08F9"/>
    <w:rsid w:val="001E0925"/>
    <w:rsid w:val="001E0DE3"/>
    <w:rsid w:val="001E1DEF"/>
    <w:rsid w:val="001E2208"/>
    <w:rsid w:val="001E2F8E"/>
    <w:rsid w:val="001E353E"/>
    <w:rsid w:val="001E3B1C"/>
    <w:rsid w:val="001E3FA6"/>
    <w:rsid w:val="001E4260"/>
    <w:rsid w:val="001E5217"/>
    <w:rsid w:val="001E52DE"/>
    <w:rsid w:val="001E5714"/>
    <w:rsid w:val="001E5DE9"/>
    <w:rsid w:val="001E74B0"/>
    <w:rsid w:val="001E7B22"/>
    <w:rsid w:val="001E7D87"/>
    <w:rsid w:val="001F01AB"/>
    <w:rsid w:val="001F0F72"/>
    <w:rsid w:val="001F239B"/>
    <w:rsid w:val="001F2900"/>
    <w:rsid w:val="001F2C41"/>
    <w:rsid w:val="001F46E2"/>
    <w:rsid w:val="001F483A"/>
    <w:rsid w:val="001F49D1"/>
    <w:rsid w:val="001F54CB"/>
    <w:rsid w:val="001F6003"/>
    <w:rsid w:val="001F62AE"/>
    <w:rsid w:val="001F76D7"/>
    <w:rsid w:val="001F778E"/>
    <w:rsid w:val="001F7F54"/>
    <w:rsid w:val="00202487"/>
    <w:rsid w:val="00203FCC"/>
    <w:rsid w:val="002045EC"/>
    <w:rsid w:val="00204991"/>
    <w:rsid w:val="00204B22"/>
    <w:rsid w:val="0020531C"/>
    <w:rsid w:val="00205596"/>
    <w:rsid w:val="0020688E"/>
    <w:rsid w:val="00206A06"/>
    <w:rsid w:val="00206B58"/>
    <w:rsid w:val="00206FCE"/>
    <w:rsid w:val="00207B0F"/>
    <w:rsid w:val="00207F4B"/>
    <w:rsid w:val="00207F58"/>
    <w:rsid w:val="00210F0B"/>
    <w:rsid w:val="0021139B"/>
    <w:rsid w:val="00211434"/>
    <w:rsid w:val="002115A5"/>
    <w:rsid w:val="00211804"/>
    <w:rsid w:val="00211D54"/>
    <w:rsid w:val="0021231D"/>
    <w:rsid w:val="0021237C"/>
    <w:rsid w:val="0021267E"/>
    <w:rsid w:val="002127B3"/>
    <w:rsid w:val="00212B0D"/>
    <w:rsid w:val="00212F82"/>
    <w:rsid w:val="0021301B"/>
    <w:rsid w:val="00213752"/>
    <w:rsid w:val="002140A7"/>
    <w:rsid w:val="002144B7"/>
    <w:rsid w:val="0021453C"/>
    <w:rsid w:val="00214666"/>
    <w:rsid w:val="00215E18"/>
    <w:rsid w:val="002168C2"/>
    <w:rsid w:val="002170D7"/>
    <w:rsid w:val="00217783"/>
    <w:rsid w:val="0021780D"/>
    <w:rsid w:val="00217A22"/>
    <w:rsid w:val="00217D84"/>
    <w:rsid w:val="00220045"/>
    <w:rsid w:val="002206EB"/>
    <w:rsid w:val="002212D3"/>
    <w:rsid w:val="002212F2"/>
    <w:rsid w:val="002217DE"/>
    <w:rsid w:val="002223B3"/>
    <w:rsid w:val="00222AB5"/>
    <w:rsid w:val="0022302E"/>
    <w:rsid w:val="00223ACA"/>
    <w:rsid w:val="00224026"/>
    <w:rsid w:val="00224894"/>
    <w:rsid w:val="002249F7"/>
    <w:rsid w:val="00225405"/>
    <w:rsid w:val="00225475"/>
    <w:rsid w:val="00225747"/>
    <w:rsid w:val="00226612"/>
    <w:rsid w:val="00226890"/>
    <w:rsid w:val="00226A97"/>
    <w:rsid w:val="00227160"/>
    <w:rsid w:val="002277F9"/>
    <w:rsid w:val="00231402"/>
    <w:rsid w:val="00232190"/>
    <w:rsid w:val="00232595"/>
    <w:rsid w:val="00232665"/>
    <w:rsid w:val="00232C5A"/>
    <w:rsid w:val="00232DBB"/>
    <w:rsid w:val="00232FD7"/>
    <w:rsid w:val="002331E8"/>
    <w:rsid w:val="00233ADE"/>
    <w:rsid w:val="00233BD1"/>
    <w:rsid w:val="00234C91"/>
    <w:rsid w:val="00235169"/>
    <w:rsid w:val="002353AD"/>
    <w:rsid w:val="00237B9D"/>
    <w:rsid w:val="0024009E"/>
    <w:rsid w:val="002431B0"/>
    <w:rsid w:val="0024345B"/>
    <w:rsid w:val="002462E2"/>
    <w:rsid w:val="00247220"/>
    <w:rsid w:val="00247314"/>
    <w:rsid w:val="00251B96"/>
    <w:rsid w:val="002526B6"/>
    <w:rsid w:val="0025375B"/>
    <w:rsid w:val="00253D12"/>
    <w:rsid w:val="00253E51"/>
    <w:rsid w:val="00254A34"/>
    <w:rsid w:val="00254A6D"/>
    <w:rsid w:val="00254EA0"/>
    <w:rsid w:val="00255A9E"/>
    <w:rsid w:val="002566B5"/>
    <w:rsid w:val="00256EC8"/>
    <w:rsid w:val="00257137"/>
    <w:rsid w:val="00257240"/>
    <w:rsid w:val="00257303"/>
    <w:rsid w:val="00257472"/>
    <w:rsid w:val="00257B79"/>
    <w:rsid w:val="00257C9B"/>
    <w:rsid w:val="00257CC3"/>
    <w:rsid w:val="002601D1"/>
    <w:rsid w:val="00260650"/>
    <w:rsid w:val="002606CE"/>
    <w:rsid w:val="00260BF2"/>
    <w:rsid w:val="00261154"/>
    <w:rsid w:val="0026130E"/>
    <w:rsid w:val="002614F6"/>
    <w:rsid w:val="00261E1F"/>
    <w:rsid w:val="002626E4"/>
    <w:rsid w:val="00262C55"/>
    <w:rsid w:val="00262FED"/>
    <w:rsid w:val="0026333A"/>
    <w:rsid w:val="00263437"/>
    <w:rsid w:val="00263920"/>
    <w:rsid w:val="00263B63"/>
    <w:rsid w:val="00264341"/>
    <w:rsid w:val="00264F4F"/>
    <w:rsid w:val="0026512D"/>
    <w:rsid w:val="00266262"/>
    <w:rsid w:val="00266600"/>
    <w:rsid w:val="002667B4"/>
    <w:rsid w:val="00267197"/>
    <w:rsid w:val="002672C2"/>
    <w:rsid w:val="00267967"/>
    <w:rsid w:val="00267B06"/>
    <w:rsid w:val="00270295"/>
    <w:rsid w:val="0027062A"/>
    <w:rsid w:val="00271047"/>
    <w:rsid w:val="0027119D"/>
    <w:rsid w:val="00271598"/>
    <w:rsid w:val="00271699"/>
    <w:rsid w:val="00271D9A"/>
    <w:rsid w:val="00271E62"/>
    <w:rsid w:val="0027221A"/>
    <w:rsid w:val="00272248"/>
    <w:rsid w:val="00273343"/>
    <w:rsid w:val="0027378C"/>
    <w:rsid w:val="00273BFF"/>
    <w:rsid w:val="00274779"/>
    <w:rsid w:val="002748D4"/>
    <w:rsid w:val="002751FA"/>
    <w:rsid w:val="00275292"/>
    <w:rsid w:val="00275903"/>
    <w:rsid w:val="00275D19"/>
    <w:rsid w:val="002762A9"/>
    <w:rsid w:val="00277BE0"/>
    <w:rsid w:val="0028063D"/>
    <w:rsid w:val="00280B0D"/>
    <w:rsid w:val="002814DB"/>
    <w:rsid w:val="00281B6B"/>
    <w:rsid w:val="0028219C"/>
    <w:rsid w:val="002821C4"/>
    <w:rsid w:val="002827BC"/>
    <w:rsid w:val="00283AAA"/>
    <w:rsid w:val="00283E3B"/>
    <w:rsid w:val="00284D05"/>
    <w:rsid w:val="00285355"/>
    <w:rsid w:val="00285B1F"/>
    <w:rsid w:val="002864F8"/>
    <w:rsid w:val="00286572"/>
    <w:rsid w:val="00286E8A"/>
    <w:rsid w:val="0028769D"/>
    <w:rsid w:val="002903A1"/>
    <w:rsid w:val="0029044F"/>
    <w:rsid w:val="00290ADF"/>
    <w:rsid w:val="002915A7"/>
    <w:rsid w:val="00291D66"/>
    <w:rsid w:val="00292492"/>
    <w:rsid w:val="0029377C"/>
    <w:rsid w:val="00294D3A"/>
    <w:rsid w:val="00294F41"/>
    <w:rsid w:val="00295723"/>
    <w:rsid w:val="00297DB2"/>
    <w:rsid w:val="002A00FE"/>
    <w:rsid w:val="002A0912"/>
    <w:rsid w:val="002A0D08"/>
    <w:rsid w:val="002A229A"/>
    <w:rsid w:val="002A2D94"/>
    <w:rsid w:val="002A302C"/>
    <w:rsid w:val="002A3BF4"/>
    <w:rsid w:val="002A40C9"/>
    <w:rsid w:val="002A4293"/>
    <w:rsid w:val="002A51ED"/>
    <w:rsid w:val="002A5E03"/>
    <w:rsid w:val="002A5E9B"/>
    <w:rsid w:val="002A65D0"/>
    <w:rsid w:val="002A677D"/>
    <w:rsid w:val="002A6A0A"/>
    <w:rsid w:val="002A6D93"/>
    <w:rsid w:val="002A791F"/>
    <w:rsid w:val="002B0A30"/>
    <w:rsid w:val="002B0C82"/>
    <w:rsid w:val="002B19D5"/>
    <w:rsid w:val="002B1EAC"/>
    <w:rsid w:val="002B1F87"/>
    <w:rsid w:val="002B297D"/>
    <w:rsid w:val="002B2FE0"/>
    <w:rsid w:val="002B363B"/>
    <w:rsid w:val="002B3C02"/>
    <w:rsid w:val="002B60D7"/>
    <w:rsid w:val="002B6229"/>
    <w:rsid w:val="002B624B"/>
    <w:rsid w:val="002B6570"/>
    <w:rsid w:val="002B6C1D"/>
    <w:rsid w:val="002B6C32"/>
    <w:rsid w:val="002B71F2"/>
    <w:rsid w:val="002B797F"/>
    <w:rsid w:val="002B7C04"/>
    <w:rsid w:val="002C0294"/>
    <w:rsid w:val="002C02AA"/>
    <w:rsid w:val="002C116A"/>
    <w:rsid w:val="002C1E89"/>
    <w:rsid w:val="002C206E"/>
    <w:rsid w:val="002C28A7"/>
    <w:rsid w:val="002C3853"/>
    <w:rsid w:val="002C3940"/>
    <w:rsid w:val="002C3F14"/>
    <w:rsid w:val="002C43A6"/>
    <w:rsid w:val="002C4623"/>
    <w:rsid w:val="002C65CE"/>
    <w:rsid w:val="002C6F52"/>
    <w:rsid w:val="002D1869"/>
    <w:rsid w:val="002D1F0D"/>
    <w:rsid w:val="002D22C3"/>
    <w:rsid w:val="002D2F74"/>
    <w:rsid w:val="002D3896"/>
    <w:rsid w:val="002D3EC6"/>
    <w:rsid w:val="002D40FA"/>
    <w:rsid w:val="002D4CE7"/>
    <w:rsid w:val="002D4DF4"/>
    <w:rsid w:val="002D5225"/>
    <w:rsid w:val="002D54A6"/>
    <w:rsid w:val="002D552F"/>
    <w:rsid w:val="002D568E"/>
    <w:rsid w:val="002D5960"/>
    <w:rsid w:val="002D5CFB"/>
    <w:rsid w:val="002D5D22"/>
    <w:rsid w:val="002D5D65"/>
    <w:rsid w:val="002D6B8C"/>
    <w:rsid w:val="002D70C0"/>
    <w:rsid w:val="002D71D8"/>
    <w:rsid w:val="002D745A"/>
    <w:rsid w:val="002D7538"/>
    <w:rsid w:val="002D785F"/>
    <w:rsid w:val="002D7FEA"/>
    <w:rsid w:val="002E0AAF"/>
    <w:rsid w:val="002E0EC4"/>
    <w:rsid w:val="002E116D"/>
    <w:rsid w:val="002E2580"/>
    <w:rsid w:val="002E2E6F"/>
    <w:rsid w:val="002E34C4"/>
    <w:rsid w:val="002E3C65"/>
    <w:rsid w:val="002E431A"/>
    <w:rsid w:val="002E4320"/>
    <w:rsid w:val="002E468E"/>
    <w:rsid w:val="002E57E9"/>
    <w:rsid w:val="002E591B"/>
    <w:rsid w:val="002E5E09"/>
    <w:rsid w:val="002E6449"/>
    <w:rsid w:val="002E683D"/>
    <w:rsid w:val="002E6E13"/>
    <w:rsid w:val="002E7BEB"/>
    <w:rsid w:val="002E7FB4"/>
    <w:rsid w:val="002F0060"/>
    <w:rsid w:val="002F034D"/>
    <w:rsid w:val="002F0A40"/>
    <w:rsid w:val="002F14B7"/>
    <w:rsid w:val="002F1517"/>
    <w:rsid w:val="002F172B"/>
    <w:rsid w:val="002F1734"/>
    <w:rsid w:val="002F2FEF"/>
    <w:rsid w:val="002F3281"/>
    <w:rsid w:val="002F3743"/>
    <w:rsid w:val="002F3A0E"/>
    <w:rsid w:val="002F3D6C"/>
    <w:rsid w:val="002F4188"/>
    <w:rsid w:val="002F4CF5"/>
    <w:rsid w:val="002F4ED1"/>
    <w:rsid w:val="002F525D"/>
    <w:rsid w:val="002F528A"/>
    <w:rsid w:val="002F5538"/>
    <w:rsid w:val="002F6882"/>
    <w:rsid w:val="002F6FC2"/>
    <w:rsid w:val="002F78C6"/>
    <w:rsid w:val="002F7A24"/>
    <w:rsid w:val="003004AB"/>
    <w:rsid w:val="00300F40"/>
    <w:rsid w:val="003010A1"/>
    <w:rsid w:val="00301E8C"/>
    <w:rsid w:val="00301FAF"/>
    <w:rsid w:val="00301FE4"/>
    <w:rsid w:val="00302096"/>
    <w:rsid w:val="00302DEA"/>
    <w:rsid w:val="00302FDB"/>
    <w:rsid w:val="00303337"/>
    <w:rsid w:val="0030449A"/>
    <w:rsid w:val="003056D3"/>
    <w:rsid w:val="00305DDD"/>
    <w:rsid w:val="003062B8"/>
    <w:rsid w:val="0030649B"/>
    <w:rsid w:val="00306E82"/>
    <w:rsid w:val="0031004F"/>
    <w:rsid w:val="003101BD"/>
    <w:rsid w:val="00311264"/>
    <w:rsid w:val="00311DDC"/>
    <w:rsid w:val="0031209E"/>
    <w:rsid w:val="0031248F"/>
    <w:rsid w:val="0031347C"/>
    <w:rsid w:val="00313561"/>
    <w:rsid w:val="00313BF5"/>
    <w:rsid w:val="00313D04"/>
    <w:rsid w:val="003141F0"/>
    <w:rsid w:val="003146A5"/>
    <w:rsid w:val="0031494A"/>
    <w:rsid w:val="00314B02"/>
    <w:rsid w:val="0031514C"/>
    <w:rsid w:val="00316E26"/>
    <w:rsid w:val="00316F35"/>
    <w:rsid w:val="00317109"/>
    <w:rsid w:val="003205AC"/>
    <w:rsid w:val="0032103E"/>
    <w:rsid w:val="0032118A"/>
    <w:rsid w:val="003214B4"/>
    <w:rsid w:val="00321738"/>
    <w:rsid w:val="003218FE"/>
    <w:rsid w:val="00321FCE"/>
    <w:rsid w:val="003228A6"/>
    <w:rsid w:val="00323B97"/>
    <w:rsid w:val="003243A8"/>
    <w:rsid w:val="003243F1"/>
    <w:rsid w:val="003249FE"/>
    <w:rsid w:val="00325126"/>
    <w:rsid w:val="003254D8"/>
    <w:rsid w:val="00325B50"/>
    <w:rsid w:val="00325CAE"/>
    <w:rsid w:val="00326B14"/>
    <w:rsid w:val="00326B24"/>
    <w:rsid w:val="00326CB7"/>
    <w:rsid w:val="00326F42"/>
    <w:rsid w:val="003270DC"/>
    <w:rsid w:val="00327440"/>
    <w:rsid w:val="003274DF"/>
    <w:rsid w:val="003278A3"/>
    <w:rsid w:val="003301A5"/>
    <w:rsid w:val="00330721"/>
    <w:rsid w:val="00330DDF"/>
    <w:rsid w:val="00331CCA"/>
    <w:rsid w:val="00331D25"/>
    <w:rsid w:val="003321D2"/>
    <w:rsid w:val="00332D82"/>
    <w:rsid w:val="003333EA"/>
    <w:rsid w:val="003333F1"/>
    <w:rsid w:val="00333421"/>
    <w:rsid w:val="00333668"/>
    <w:rsid w:val="00334E77"/>
    <w:rsid w:val="0033583C"/>
    <w:rsid w:val="0033651F"/>
    <w:rsid w:val="003368C0"/>
    <w:rsid w:val="00337121"/>
    <w:rsid w:val="00337817"/>
    <w:rsid w:val="00337E7B"/>
    <w:rsid w:val="00340138"/>
    <w:rsid w:val="0034043A"/>
    <w:rsid w:val="0034096F"/>
    <w:rsid w:val="00341061"/>
    <w:rsid w:val="00341473"/>
    <w:rsid w:val="003419B9"/>
    <w:rsid w:val="00341BD2"/>
    <w:rsid w:val="003420C0"/>
    <w:rsid w:val="0034336B"/>
    <w:rsid w:val="00343A14"/>
    <w:rsid w:val="00343E29"/>
    <w:rsid w:val="00344713"/>
    <w:rsid w:val="00344857"/>
    <w:rsid w:val="00344DFD"/>
    <w:rsid w:val="00346433"/>
    <w:rsid w:val="00346BDB"/>
    <w:rsid w:val="00347692"/>
    <w:rsid w:val="00347A40"/>
    <w:rsid w:val="00347BB7"/>
    <w:rsid w:val="00347DC5"/>
    <w:rsid w:val="00347DF6"/>
    <w:rsid w:val="00347F2A"/>
    <w:rsid w:val="00350201"/>
    <w:rsid w:val="00350C78"/>
    <w:rsid w:val="00350D52"/>
    <w:rsid w:val="003510D9"/>
    <w:rsid w:val="00351733"/>
    <w:rsid w:val="00351D8C"/>
    <w:rsid w:val="00351FD9"/>
    <w:rsid w:val="00352E5F"/>
    <w:rsid w:val="00352F5F"/>
    <w:rsid w:val="003532D5"/>
    <w:rsid w:val="00353A94"/>
    <w:rsid w:val="00353B7C"/>
    <w:rsid w:val="003547BD"/>
    <w:rsid w:val="00355145"/>
    <w:rsid w:val="00355543"/>
    <w:rsid w:val="0035588C"/>
    <w:rsid w:val="00355C5A"/>
    <w:rsid w:val="00355F52"/>
    <w:rsid w:val="00356064"/>
    <w:rsid w:val="0035692A"/>
    <w:rsid w:val="00356BD0"/>
    <w:rsid w:val="00356DB1"/>
    <w:rsid w:val="00356F7A"/>
    <w:rsid w:val="00360766"/>
    <w:rsid w:val="00360E53"/>
    <w:rsid w:val="00361049"/>
    <w:rsid w:val="00361204"/>
    <w:rsid w:val="003613C3"/>
    <w:rsid w:val="00361471"/>
    <w:rsid w:val="00361526"/>
    <w:rsid w:val="003616E5"/>
    <w:rsid w:val="00362295"/>
    <w:rsid w:val="00362D42"/>
    <w:rsid w:val="00362DFF"/>
    <w:rsid w:val="0036303E"/>
    <w:rsid w:val="00363BC8"/>
    <w:rsid w:val="00363FFC"/>
    <w:rsid w:val="00364199"/>
    <w:rsid w:val="003644EC"/>
    <w:rsid w:val="00365142"/>
    <w:rsid w:val="00365248"/>
    <w:rsid w:val="00365587"/>
    <w:rsid w:val="003666CA"/>
    <w:rsid w:val="00366A71"/>
    <w:rsid w:val="00366CA3"/>
    <w:rsid w:val="00367D6A"/>
    <w:rsid w:val="00367D8A"/>
    <w:rsid w:val="003707B2"/>
    <w:rsid w:val="00370CF9"/>
    <w:rsid w:val="00371F2A"/>
    <w:rsid w:val="00372839"/>
    <w:rsid w:val="00372997"/>
    <w:rsid w:val="003729E8"/>
    <w:rsid w:val="00372CF0"/>
    <w:rsid w:val="003733B3"/>
    <w:rsid w:val="00373685"/>
    <w:rsid w:val="0037376A"/>
    <w:rsid w:val="00373C0F"/>
    <w:rsid w:val="00373C4E"/>
    <w:rsid w:val="00373D24"/>
    <w:rsid w:val="00374235"/>
    <w:rsid w:val="00374A17"/>
    <w:rsid w:val="00374A9B"/>
    <w:rsid w:val="00374D72"/>
    <w:rsid w:val="00374ED1"/>
    <w:rsid w:val="00375DF7"/>
    <w:rsid w:val="003762C5"/>
    <w:rsid w:val="00377009"/>
    <w:rsid w:val="003771A7"/>
    <w:rsid w:val="00377B96"/>
    <w:rsid w:val="00377C35"/>
    <w:rsid w:val="0038014D"/>
    <w:rsid w:val="003801BE"/>
    <w:rsid w:val="00380E55"/>
    <w:rsid w:val="00381133"/>
    <w:rsid w:val="003815B7"/>
    <w:rsid w:val="00381704"/>
    <w:rsid w:val="00382B34"/>
    <w:rsid w:val="00382CF8"/>
    <w:rsid w:val="00383187"/>
    <w:rsid w:val="0038441C"/>
    <w:rsid w:val="00384522"/>
    <w:rsid w:val="00384D70"/>
    <w:rsid w:val="00385457"/>
    <w:rsid w:val="0038652E"/>
    <w:rsid w:val="00387787"/>
    <w:rsid w:val="003877A6"/>
    <w:rsid w:val="00387A1B"/>
    <w:rsid w:val="00387EC6"/>
    <w:rsid w:val="00390B72"/>
    <w:rsid w:val="003923A9"/>
    <w:rsid w:val="00393563"/>
    <w:rsid w:val="00393594"/>
    <w:rsid w:val="00393D43"/>
    <w:rsid w:val="00394627"/>
    <w:rsid w:val="0039484D"/>
    <w:rsid w:val="003948B5"/>
    <w:rsid w:val="00394B60"/>
    <w:rsid w:val="00394CDE"/>
    <w:rsid w:val="00395110"/>
    <w:rsid w:val="00395A44"/>
    <w:rsid w:val="00396585"/>
    <w:rsid w:val="00396B04"/>
    <w:rsid w:val="00396F64"/>
    <w:rsid w:val="003975E2"/>
    <w:rsid w:val="00397FDC"/>
    <w:rsid w:val="003A0200"/>
    <w:rsid w:val="003A0778"/>
    <w:rsid w:val="003A1446"/>
    <w:rsid w:val="003A223E"/>
    <w:rsid w:val="003A2412"/>
    <w:rsid w:val="003A278E"/>
    <w:rsid w:val="003A29FB"/>
    <w:rsid w:val="003A2FE1"/>
    <w:rsid w:val="003A4EC2"/>
    <w:rsid w:val="003A5289"/>
    <w:rsid w:val="003A582E"/>
    <w:rsid w:val="003A5C51"/>
    <w:rsid w:val="003A6596"/>
    <w:rsid w:val="003A666C"/>
    <w:rsid w:val="003A6C56"/>
    <w:rsid w:val="003A6EBD"/>
    <w:rsid w:val="003A77C3"/>
    <w:rsid w:val="003A7A78"/>
    <w:rsid w:val="003B056B"/>
    <w:rsid w:val="003B0582"/>
    <w:rsid w:val="003B05C0"/>
    <w:rsid w:val="003B14FB"/>
    <w:rsid w:val="003B1550"/>
    <w:rsid w:val="003B18F5"/>
    <w:rsid w:val="003B1B4B"/>
    <w:rsid w:val="003B1F18"/>
    <w:rsid w:val="003B1F30"/>
    <w:rsid w:val="003B29B9"/>
    <w:rsid w:val="003B2E87"/>
    <w:rsid w:val="003B3F91"/>
    <w:rsid w:val="003B4C0D"/>
    <w:rsid w:val="003B4CD0"/>
    <w:rsid w:val="003B610F"/>
    <w:rsid w:val="003B6A98"/>
    <w:rsid w:val="003B784C"/>
    <w:rsid w:val="003C03BA"/>
    <w:rsid w:val="003C048F"/>
    <w:rsid w:val="003C1B33"/>
    <w:rsid w:val="003C1D52"/>
    <w:rsid w:val="003C3BFD"/>
    <w:rsid w:val="003C4A29"/>
    <w:rsid w:val="003C5065"/>
    <w:rsid w:val="003C5341"/>
    <w:rsid w:val="003C536E"/>
    <w:rsid w:val="003C6023"/>
    <w:rsid w:val="003C6562"/>
    <w:rsid w:val="003C6720"/>
    <w:rsid w:val="003C7A53"/>
    <w:rsid w:val="003C7E74"/>
    <w:rsid w:val="003D0D94"/>
    <w:rsid w:val="003D1F2F"/>
    <w:rsid w:val="003D215B"/>
    <w:rsid w:val="003D2CDB"/>
    <w:rsid w:val="003D2DC2"/>
    <w:rsid w:val="003D36C2"/>
    <w:rsid w:val="003D412C"/>
    <w:rsid w:val="003D53ED"/>
    <w:rsid w:val="003D55DC"/>
    <w:rsid w:val="003D56DA"/>
    <w:rsid w:val="003D59F0"/>
    <w:rsid w:val="003D5A3D"/>
    <w:rsid w:val="003D682B"/>
    <w:rsid w:val="003D6923"/>
    <w:rsid w:val="003D7877"/>
    <w:rsid w:val="003D7D61"/>
    <w:rsid w:val="003D7FB8"/>
    <w:rsid w:val="003E0296"/>
    <w:rsid w:val="003E06B3"/>
    <w:rsid w:val="003E0A45"/>
    <w:rsid w:val="003E0C9A"/>
    <w:rsid w:val="003E1465"/>
    <w:rsid w:val="003E149C"/>
    <w:rsid w:val="003E172F"/>
    <w:rsid w:val="003E1D2A"/>
    <w:rsid w:val="003E23C0"/>
    <w:rsid w:val="003E33B4"/>
    <w:rsid w:val="003E3448"/>
    <w:rsid w:val="003E353A"/>
    <w:rsid w:val="003E3A44"/>
    <w:rsid w:val="003E43E9"/>
    <w:rsid w:val="003E4697"/>
    <w:rsid w:val="003E4FB4"/>
    <w:rsid w:val="003E5B70"/>
    <w:rsid w:val="003E5C58"/>
    <w:rsid w:val="003E6135"/>
    <w:rsid w:val="003E6A37"/>
    <w:rsid w:val="003E6C14"/>
    <w:rsid w:val="003E70D5"/>
    <w:rsid w:val="003E72AF"/>
    <w:rsid w:val="003E7354"/>
    <w:rsid w:val="003E7BCC"/>
    <w:rsid w:val="003F050B"/>
    <w:rsid w:val="003F05FE"/>
    <w:rsid w:val="003F0929"/>
    <w:rsid w:val="003F09D6"/>
    <w:rsid w:val="003F129E"/>
    <w:rsid w:val="003F15FD"/>
    <w:rsid w:val="003F24DC"/>
    <w:rsid w:val="003F263D"/>
    <w:rsid w:val="003F2C25"/>
    <w:rsid w:val="003F37CA"/>
    <w:rsid w:val="003F39D1"/>
    <w:rsid w:val="003F57CE"/>
    <w:rsid w:val="003F63AF"/>
    <w:rsid w:val="003F6ADD"/>
    <w:rsid w:val="003F76A2"/>
    <w:rsid w:val="003F771C"/>
    <w:rsid w:val="003F7EA1"/>
    <w:rsid w:val="0040059C"/>
    <w:rsid w:val="004007A2"/>
    <w:rsid w:val="004007C4"/>
    <w:rsid w:val="00400B5F"/>
    <w:rsid w:val="00401BD5"/>
    <w:rsid w:val="00402241"/>
    <w:rsid w:val="004024E4"/>
    <w:rsid w:val="00403354"/>
    <w:rsid w:val="004037C0"/>
    <w:rsid w:val="00403BFD"/>
    <w:rsid w:val="0040484C"/>
    <w:rsid w:val="00404AA4"/>
    <w:rsid w:val="00404E10"/>
    <w:rsid w:val="00404F10"/>
    <w:rsid w:val="004050AC"/>
    <w:rsid w:val="004053C6"/>
    <w:rsid w:val="00406FCF"/>
    <w:rsid w:val="004074F0"/>
    <w:rsid w:val="004102A4"/>
    <w:rsid w:val="0041074A"/>
    <w:rsid w:val="00410750"/>
    <w:rsid w:val="00410B11"/>
    <w:rsid w:val="00410FE5"/>
    <w:rsid w:val="0041106B"/>
    <w:rsid w:val="00411B4C"/>
    <w:rsid w:val="00411E64"/>
    <w:rsid w:val="0041339B"/>
    <w:rsid w:val="00413F9B"/>
    <w:rsid w:val="00414144"/>
    <w:rsid w:val="00414A3C"/>
    <w:rsid w:val="00414A46"/>
    <w:rsid w:val="00414AFB"/>
    <w:rsid w:val="00414EF6"/>
    <w:rsid w:val="00416081"/>
    <w:rsid w:val="00416D18"/>
    <w:rsid w:val="00416FD0"/>
    <w:rsid w:val="0041765A"/>
    <w:rsid w:val="00417D8A"/>
    <w:rsid w:val="00420068"/>
    <w:rsid w:val="004208B1"/>
    <w:rsid w:val="00421329"/>
    <w:rsid w:val="00422BAF"/>
    <w:rsid w:val="00423099"/>
    <w:rsid w:val="00423699"/>
    <w:rsid w:val="00423AEF"/>
    <w:rsid w:val="00423B71"/>
    <w:rsid w:val="0042481E"/>
    <w:rsid w:val="00424CDA"/>
    <w:rsid w:val="00424D13"/>
    <w:rsid w:val="004255B8"/>
    <w:rsid w:val="00425CB9"/>
    <w:rsid w:val="00425DFC"/>
    <w:rsid w:val="00425ED0"/>
    <w:rsid w:val="00425FDE"/>
    <w:rsid w:val="004267A4"/>
    <w:rsid w:val="00426E50"/>
    <w:rsid w:val="004302DC"/>
    <w:rsid w:val="004302FE"/>
    <w:rsid w:val="00430D31"/>
    <w:rsid w:val="00431519"/>
    <w:rsid w:val="00431C8E"/>
    <w:rsid w:val="00431FFB"/>
    <w:rsid w:val="004326D0"/>
    <w:rsid w:val="00432862"/>
    <w:rsid w:val="00432A7A"/>
    <w:rsid w:val="00432D07"/>
    <w:rsid w:val="00432F01"/>
    <w:rsid w:val="00433159"/>
    <w:rsid w:val="00433243"/>
    <w:rsid w:val="004340B1"/>
    <w:rsid w:val="00434CC9"/>
    <w:rsid w:val="00434D90"/>
    <w:rsid w:val="00435A76"/>
    <w:rsid w:val="00435C6F"/>
    <w:rsid w:val="00435E3D"/>
    <w:rsid w:val="0043629D"/>
    <w:rsid w:val="00436AC4"/>
    <w:rsid w:val="00437DF8"/>
    <w:rsid w:val="00440F61"/>
    <w:rsid w:val="0044162F"/>
    <w:rsid w:val="00441D66"/>
    <w:rsid w:val="004420CD"/>
    <w:rsid w:val="004424E4"/>
    <w:rsid w:val="00442901"/>
    <w:rsid w:val="00442E2B"/>
    <w:rsid w:val="004431DD"/>
    <w:rsid w:val="0044384B"/>
    <w:rsid w:val="00443D50"/>
    <w:rsid w:val="00443F2F"/>
    <w:rsid w:val="00445D30"/>
    <w:rsid w:val="00446ED4"/>
    <w:rsid w:val="00447630"/>
    <w:rsid w:val="00447A41"/>
    <w:rsid w:val="00450130"/>
    <w:rsid w:val="004508C3"/>
    <w:rsid w:val="004510C8"/>
    <w:rsid w:val="00451C9E"/>
    <w:rsid w:val="0045223F"/>
    <w:rsid w:val="004525B4"/>
    <w:rsid w:val="004527B3"/>
    <w:rsid w:val="00452FF5"/>
    <w:rsid w:val="00453090"/>
    <w:rsid w:val="00453346"/>
    <w:rsid w:val="004539BB"/>
    <w:rsid w:val="004546A5"/>
    <w:rsid w:val="00454E36"/>
    <w:rsid w:val="00455532"/>
    <w:rsid w:val="00456507"/>
    <w:rsid w:val="00456570"/>
    <w:rsid w:val="00456977"/>
    <w:rsid w:val="00456FE0"/>
    <w:rsid w:val="00457356"/>
    <w:rsid w:val="00457926"/>
    <w:rsid w:val="00457DCA"/>
    <w:rsid w:val="0046062E"/>
    <w:rsid w:val="00460B96"/>
    <w:rsid w:val="00460F14"/>
    <w:rsid w:val="0046107C"/>
    <w:rsid w:val="0046167F"/>
    <w:rsid w:val="00461FD7"/>
    <w:rsid w:val="00462009"/>
    <w:rsid w:val="004630EE"/>
    <w:rsid w:val="00463732"/>
    <w:rsid w:val="00463B20"/>
    <w:rsid w:val="00463C97"/>
    <w:rsid w:val="00463E62"/>
    <w:rsid w:val="0046469F"/>
    <w:rsid w:val="004648B8"/>
    <w:rsid w:val="004652ED"/>
    <w:rsid w:val="004657AF"/>
    <w:rsid w:val="00465B01"/>
    <w:rsid w:val="00465C0D"/>
    <w:rsid w:val="00466E95"/>
    <w:rsid w:val="004674C0"/>
    <w:rsid w:val="00467746"/>
    <w:rsid w:val="0046782C"/>
    <w:rsid w:val="00467CDA"/>
    <w:rsid w:val="00467EF5"/>
    <w:rsid w:val="0047034A"/>
    <w:rsid w:val="00471BA4"/>
    <w:rsid w:val="00472783"/>
    <w:rsid w:val="00472C10"/>
    <w:rsid w:val="00472EF0"/>
    <w:rsid w:val="0047442A"/>
    <w:rsid w:val="0047445B"/>
    <w:rsid w:val="00474C04"/>
    <w:rsid w:val="00475315"/>
    <w:rsid w:val="00475A8D"/>
    <w:rsid w:val="0047658E"/>
    <w:rsid w:val="004765B4"/>
    <w:rsid w:val="0047771C"/>
    <w:rsid w:val="00477890"/>
    <w:rsid w:val="00477C69"/>
    <w:rsid w:val="00480115"/>
    <w:rsid w:val="00480226"/>
    <w:rsid w:val="0048086F"/>
    <w:rsid w:val="004808CD"/>
    <w:rsid w:val="004809BC"/>
    <w:rsid w:val="00480A0A"/>
    <w:rsid w:val="00480B46"/>
    <w:rsid w:val="00480BE1"/>
    <w:rsid w:val="0048278E"/>
    <w:rsid w:val="00483073"/>
    <w:rsid w:val="004837EF"/>
    <w:rsid w:val="004843D5"/>
    <w:rsid w:val="0048456A"/>
    <w:rsid w:val="0048514E"/>
    <w:rsid w:val="0048564D"/>
    <w:rsid w:val="00486A9D"/>
    <w:rsid w:val="00487885"/>
    <w:rsid w:val="00487F36"/>
    <w:rsid w:val="004902D1"/>
    <w:rsid w:val="004915A5"/>
    <w:rsid w:val="00491625"/>
    <w:rsid w:val="0049266F"/>
    <w:rsid w:val="00492954"/>
    <w:rsid w:val="0049374D"/>
    <w:rsid w:val="0049418B"/>
    <w:rsid w:val="00495A3F"/>
    <w:rsid w:val="00495AEB"/>
    <w:rsid w:val="00495D24"/>
    <w:rsid w:val="00496567"/>
    <w:rsid w:val="00496AAE"/>
    <w:rsid w:val="00497166"/>
    <w:rsid w:val="00497615"/>
    <w:rsid w:val="004A0AC3"/>
    <w:rsid w:val="004A1096"/>
    <w:rsid w:val="004A17AF"/>
    <w:rsid w:val="004A1ACE"/>
    <w:rsid w:val="004A20FD"/>
    <w:rsid w:val="004A254D"/>
    <w:rsid w:val="004A2BF6"/>
    <w:rsid w:val="004A2E1A"/>
    <w:rsid w:val="004A36D4"/>
    <w:rsid w:val="004A372A"/>
    <w:rsid w:val="004A3A73"/>
    <w:rsid w:val="004A48BB"/>
    <w:rsid w:val="004A4B1A"/>
    <w:rsid w:val="004A500D"/>
    <w:rsid w:val="004A5689"/>
    <w:rsid w:val="004A630D"/>
    <w:rsid w:val="004A7A85"/>
    <w:rsid w:val="004A7A91"/>
    <w:rsid w:val="004A7B82"/>
    <w:rsid w:val="004B059E"/>
    <w:rsid w:val="004B1F00"/>
    <w:rsid w:val="004B45D9"/>
    <w:rsid w:val="004B50A2"/>
    <w:rsid w:val="004B5222"/>
    <w:rsid w:val="004B540C"/>
    <w:rsid w:val="004B556A"/>
    <w:rsid w:val="004B59FA"/>
    <w:rsid w:val="004B5C5E"/>
    <w:rsid w:val="004B5CCA"/>
    <w:rsid w:val="004B61F9"/>
    <w:rsid w:val="004B6314"/>
    <w:rsid w:val="004B686F"/>
    <w:rsid w:val="004B7067"/>
    <w:rsid w:val="004B7122"/>
    <w:rsid w:val="004B79A1"/>
    <w:rsid w:val="004C01C4"/>
    <w:rsid w:val="004C03CA"/>
    <w:rsid w:val="004C0BED"/>
    <w:rsid w:val="004C0E5E"/>
    <w:rsid w:val="004C116C"/>
    <w:rsid w:val="004C1770"/>
    <w:rsid w:val="004C1823"/>
    <w:rsid w:val="004C1EC3"/>
    <w:rsid w:val="004C2181"/>
    <w:rsid w:val="004C2334"/>
    <w:rsid w:val="004C2A78"/>
    <w:rsid w:val="004C2D0E"/>
    <w:rsid w:val="004C2ECD"/>
    <w:rsid w:val="004C351A"/>
    <w:rsid w:val="004C4917"/>
    <w:rsid w:val="004C53FA"/>
    <w:rsid w:val="004C55AB"/>
    <w:rsid w:val="004C5C9D"/>
    <w:rsid w:val="004C5D72"/>
    <w:rsid w:val="004C5EF8"/>
    <w:rsid w:val="004C604D"/>
    <w:rsid w:val="004C6392"/>
    <w:rsid w:val="004C6C29"/>
    <w:rsid w:val="004C6E27"/>
    <w:rsid w:val="004C7043"/>
    <w:rsid w:val="004C7422"/>
    <w:rsid w:val="004C7F98"/>
    <w:rsid w:val="004D2BC6"/>
    <w:rsid w:val="004D30C6"/>
    <w:rsid w:val="004D3129"/>
    <w:rsid w:val="004D33AB"/>
    <w:rsid w:val="004D3BBE"/>
    <w:rsid w:val="004D44F9"/>
    <w:rsid w:val="004D4C6E"/>
    <w:rsid w:val="004D5239"/>
    <w:rsid w:val="004D5AD9"/>
    <w:rsid w:val="004D5F0A"/>
    <w:rsid w:val="004D64F9"/>
    <w:rsid w:val="004D6843"/>
    <w:rsid w:val="004D7666"/>
    <w:rsid w:val="004D7C51"/>
    <w:rsid w:val="004D7C54"/>
    <w:rsid w:val="004D7D10"/>
    <w:rsid w:val="004D7F7E"/>
    <w:rsid w:val="004E021B"/>
    <w:rsid w:val="004E0DE9"/>
    <w:rsid w:val="004E0E2D"/>
    <w:rsid w:val="004E1340"/>
    <w:rsid w:val="004E150E"/>
    <w:rsid w:val="004E177A"/>
    <w:rsid w:val="004E19EF"/>
    <w:rsid w:val="004E1B9D"/>
    <w:rsid w:val="004E1D94"/>
    <w:rsid w:val="004E2AA0"/>
    <w:rsid w:val="004E2B2E"/>
    <w:rsid w:val="004E2FF2"/>
    <w:rsid w:val="004E3A31"/>
    <w:rsid w:val="004E3B91"/>
    <w:rsid w:val="004E3C19"/>
    <w:rsid w:val="004E3E85"/>
    <w:rsid w:val="004E43DA"/>
    <w:rsid w:val="004E4815"/>
    <w:rsid w:val="004E52CB"/>
    <w:rsid w:val="004E52EA"/>
    <w:rsid w:val="004E5392"/>
    <w:rsid w:val="004E55C5"/>
    <w:rsid w:val="004E5BC2"/>
    <w:rsid w:val="004E64F4"/>
    <w:rsid w:val="004E6D73"/>
    <w:rsid w:val="004E7337"/>
    <w:rsid w:val="004F1FAC"/>
    <w:rsid w:val="004F26C2"/>
    <w:rsid w:val="004F2ABF"/>
    <w:rsid w:val="004F2FC3"/>
    <w:rsid w:val="004F3EE2"/>
    <w:rsid w:val="004F65D0"/>
    <w:rsid w:val="004F6880"/>
    <w:rsid w:val="004F697C"/>
    <w:rsid w:val="004F6ACF"/>
    <w:rsid w:val="004F7710"/>
    <w:rsid w:val="00500085"/>
    <w:rsid w:val="005003C0"/>
    <w:rsid w:val="00500995"/>
    <w:rsid w:val="005009BE"/>
    <w:rsid w:val="00500C95"/>
    <w:rsid w:val="00501018"/>
    <w:rsid w:val="00501E36"/>
    <w:rsid w:val="005022C5"/>
    <w:rsid w:val="005033CC"/>
    <w:rsid w:val="005034BB"/>
    <w:rsid w:val="00503935"/>
    <w:rsid w:val="00503D3D"/>
    <w:rsid w:val="00503E34"/>
    <w:rsid w:val="0050502A"/>
    <w:rsid w:val="00505ACC"/>
    <w:rsid w:val="00505BE0"/>
    <w:rsid w:val="00506517"/>
    <w:rsid w:val="005065A7"/>
    <w:rsid w:val="005070CE"/>
    <w:rsid w:val="00507320"/>
    <w:rsid w:val="00511199"/>
    <w:rsid w:val="00511A7B"/>
    <w:rsid w:val="005121D3"/>
    <w:rsid w:val="00512808"/>
    <w:rsid w:val="005139D2"/>
    <w:rsid w:val="00513D68"/>
    <w:rsid w:val="00513DD9"/>
    <w:rsid w:val="00514840"/>
    <w:rsid w:val="00515F3E"/>
    <w:rsid w:val="00515F88"/>
    <w:rsid w:val="00515FDB"/>
    <w:rsid w:val="00516F52"/>
    <w:rsid w:val="00517671"/>
    <w:rsid w:val="005176B9"/>
    <w:rsid w:val="00517DA4"/>
    <w:rsid w:val="00520E8F"/>
    <w:rsid w:val="005214B7"/>
    <w:rsid w:val="00522A01"/>
    <w:rsid w:val="0052368B"/>
    <w:rsid w:val="00523F4C"/>
    <w:rsid w:val="00523F84"/>
    <w:rsid w:val="005244CC"/>
    <w:rsid w:val="00525147"/>
    <w:rsid w:val="005251CE"/>
    <w:rsid w:val="0052544A"/>
    <w:rsid w:val="0052561C"/>
    <w:rsid w:val="00525B33"/>
    <w:rsid w:val="00526142"/>
    <w:rsid w:val="00527D62"/>
    <w:rsid w:val="005307B6"/>
    <w:rsid w:val="00530BA3"/>
    <w:rsid w:val="0053260F"/>
    <w:rsid w:val="00532807"/>
    <w:rsid w:val="005331C7"/>
    <w:rsid w:val="005337C7"/>
    <w:rsid w:val="00533E34"/>
    <w:rsid w:val="00533FE5"/>
    <w:rsid w:val="00534AD5"/>
    <w:rsid w:val="00535524"/>
    <w:rsid w:val="00535A97"/>
    <w:rsid w:val="00535D60"/>
    <w:rsid w:val="005379FF"/>
    <w:rsid w:val="00537A08"/>
    <w:rsid w:val="005402B7"/>
    <w:rsid w:val="005404D4"/>
    <w:rsid w:val="005406F7"/>
    <w:rsid w:val="00540D1B"/>
    <w:rsid w:val="00541019"/>
    <w:rsid w:val="005410EB"/>
    <w:rsid w:val="00541FC0"/>
    <w:rsid w:val="00542AAD"/>
    <w:rsid w:val="00543797"/>
    <w:rsid w:val="005438C8"/>
    <w:rsid w:val="005440B1"/>
    <w:rsid w:val="00544A20"/>
    <w:rsid w:val="00546587"/>
    <w:rsid w:val="00546945"/>
    <w:rsid w:val="00546DEB"/>
    <w:rsid w:val="00546F44"/>
    <w:rsid w:val="0054703B"/>
    <w:rsid w:val="00547434"/>
    <w:rsid w:val="00547E7F"/>
    <w:rsid w:val="00550F40"/>
    <w:rsid w:val="00551B59"/>
    <w:rsid w:val="00551DE6"/>
    <w:rsid w:val="0055292A"/>
    <w:rsid w:val="005529D9"/>
    <w:rsid w:val="005540AA"/>
    <w:rsid w:val="005540F4"/>
    <w:rsid w:val="00555B74"/>
    <w:rsid w:val="00555C88"/>
    <w:rsid w:val="00555CF2"/>
    <w:rsid w:val="00555E2D"/>
    <w:rsid w:val="0055600A"/>
    <w:rsid w:val="00556061"/>
    <w:rsid w:val="00557191"/>
    <w:rsid w:val="005577EE"/>
    <w:rsid w:val="00560125"/>
    <w:rsid w:val="00560166"/>
    <w:rsid w:val="0056042A"/>
    <w:rsid w:val="0056092D"/>
    <w:rsid w:val="0056113F"/>
    <w:rsid w:val="0056118D"/>
    <w:rsid w:val="005619F2"/>
    <w:rsid w:val="0056204D"/>
    <w:rsid w:val="005621A1"/>
    <w:rsid w:val="0056337E"/>
    <w:rsid w:val="00563634"/>
    <w:rsid w:val="005636E4"/>
    <w:rsid w:val="00564555"/>
    <w:rsid w:val="005649FB"/>
    <w:rsid w:val="00564F0F"/>
    <w:rsid w:val="00564FA7"/>
    <w:rsid w:val="00565266"/>
    <w:rsid w:val="005655C4"/>
    <w:rsid w:val="00565722"/>
    <w:rsid w:val="005662F2"/>
    <w:rsid w:val="00566CB5"/>
    <w:rsid w:val="00566E76"/>
    <w:rsid w:val="005674A5"/>
    <w:rsid w:val="0057033D"/>
    <w:rsid w:val="0057045B"/>
    <w:rsid w:val="0057091A"/>
    <w:rsid w:val="00571AB6"/>
    <w:rsid w:val="00571CB5"/>
    <w:rsid w:val="00573500"/>
    <w:rsid w:val="005739C6"/>
    <w:rsid w:val="00574712"/>
    <w:rsid w:val="00574F62"/>
    <w:rsid w:val="00575336"/>
    <w:rsid w:val="0057568D"/>
    <w:rsid w:val="0057649A"/>
    <w:rsid w:val="00576C55"/>
    <w:rsid w:val="0057744B"/>
    <w:rsid w:val="00577984"/>
    <w:rsid w:val="00577A12"/>
    <w:rsid w:val="00577D35"/>
    <w:rsid w:val="005806D9"/>
    <w:rsid w:val="005810B5"/>
    <w:rsid w:val="00581DC5"/>
    <w:rsid w:val="005827A5"/>
    <w:rsid w:val="005838EB"/>
    <w:rsid w:val="0058412C"/>
    <w:rsid w:val="00584310"/>
    <w:rsid w:val="00584487"/>
    <w:rsid w:val="00584546"/>
    <w:rsid w:val="00584ED9"/>
    <w:rsid w:val="0058505B"/>
    <w:rsid w:val="005857DA"/>
    <w:rsid w:val="005857EC"/>
    <w:rsid w:val="0058581D"/>
    <w:rsid w:val="0058594C"/>
    <w:rsid w:val="00586398"/>
    <w:rsid w:val="005867CB"/>
    <w:rsid w:val="005867DF"/>
    <w:rsid w:val="00586B60"/>
    <w:rsid w:val="00586DAF"/>
    <w:rsid w:val="005908CA"/>
    <w:rsid w:val="00590B25"/>
    <w:rsid w:val="00590D65"/>
    <w:rsid w:val="00591888"/>
    <w:rsid w:val="005919E8"/>
    <w:rsid w:val="00591AD0"/>
    <w:rsid w:val="00591DA1"/>
    <w:rsid w:val="00592385"/>
    <w:rsid w:val="00592896"/>
    <w:rsid w:val="00592AC7"/>
    <w:rsid w:val="00593A9A"/>
    <w:rsid w:val="00593AD6"/>
    <w:rsid w:val="00593C7D"/>
    <w:rsid w:val="00594BEB"/>
    <w:rsid w:val="005958A5"/>
    <w:rsid w:val="005962C4"/>
    <w:rsid w:val="00596685"/>
    <w:rsid w:val="00596D18"/>
    <w:rsid w:val="005A0DB2"/>
    <w:rsid w:val="005A1482"/>
    <w:rsid w:val="005A1B88"/>
    <w:rsid w:val="005A220E"/>
    <w:rsid w:val="005A24E1"/>
    <w:rsid w:val="005A356E"/>
    <w:rsid w:val="005A3679"/>
    <w:rsid w:val="005A3853"/>
    <w:rsid w:val="005A3B40"/>
    <w:rsid w:val="005A42BF"/>
    <w:rsid w:val="005A4309"/>
    <w:rsid w:val="005A44C9"/>
    <w:rsid w:val="005A48C5"/>
    <w:rsid w:val="005A4F12"/>
    <w:rsid w:val="005A5180"/>
    <w:rsid w:val="005A5425"/>
    <w:rsid w:val="005A5887"/>
    <w:rsid w:val="005A5A95"/>
    <w:rsid w:val="005A5C53"/>
    <w:rsid w:val="005A5F9B"/>
    <w:rsid w:val="005A63A7"/>
    <w:rsid w:val="005A68E9"/>
    <w:rsid w:val="005A6EF0"/>
    <w:rsid w:val="005A79EE"/>
    <w:rsid w:val="005A7B42"/>
    <w:rsid w:val="005B03F3"/>
    <w:rsid w:val="005B1287"/>
    <w:rsid w:val="005B1D9D"/>
    <w:rsid w:val="005B2C6E"/>
    <w:rsid w:val="005B2F4A"/>
    <w:rsid w:val="005B3DDA"/>
    <w:rsid w:val="005B4365"/>
    <w:rsid w:val="005B5649"/>
    <w:rsid w:val="005B5BD6"/>
    <w:rsid w:val="005B63C3"/>
    <w:rsid w:val="005B6FA0"/>
    <w:rsid w:val="005B7079"/>
    <w:rsid w:val="005B7B7B"/>
    <w:rsid w:val="005C005A"/>
    <w:rsid w:val="005C08CB"/>
    <w:rsid w:val="005C0D83"/>
    <w:rsid w:val="005C11EA"/>
    <w:rsid w:val="005C151D"/>
    <w:rsid w:val="005C1842"/>
    <w:rsid w:val="005C25CF"/>
    <w:rsid w:val="005C2A62"/>
    <w:rsid w:val="005C3B92"/>
    <w:rsid w:val="005C3D49"/>
    <w:rsid w:val="005C3D6E"/>
    <w:rsid w:val="005C4532"/>
    <w:rsid w:val="005C4715"/>
    <w:rsid w:val="005C4800"/>
    <w:rsid w:val="005C4E1E"/>
    <w:rsid w:val="005C55F6"/>
    <w:rsid w:val="005C58AB"/>
    <w:rsid w:val="005C5ED8"/>
    <w:rsid w:val="005C616E"/>
    <w:rsid w:val="005C6633"/>
    <w:rsid w:val="005C6907"/>
    <w:rsid w:val="005C6A13"/>
    <w:rsid w:val="005C76BD"/>
    <w:rsid w:val="005C7D56"/>
    <w:rsid w:val="005C7F58"/>
    <w:rsid w:val="005D0016"/>
    <w:rsid w:val="005D16D1"/>
    <w:rsid w:val="005D16E6"/>
    <w:rsid w:val="005D1BAA"/>
    <w:rsid w:val="005D2411"/>
    <w:rsid w:val="005D24E1"/>
    <w:rsid w:val="005D2EB4"/>
    <w:rsid w:val="005D360C"/>
    <w:rsid w:val="005D404F"/>
    <w:rsid w:val="005D4491"/>
    <w:rsid w:val="005D47FA"/>
    <w:rsid w:val="005D4855"/>
    <w:rsid w:val="005D4AE2"/>
    <w:rsid w:val="005D4B71"/>
    <w:rsid w:val="005D5569"/>
    <w:rsid w:val="005D5AAC"/>
    <w:rsid w:val="005D5BF5"/>
    <w:rsid w:val="005D5D58"/>
    <w:rsid w:val="005D5FE2"/>
    <w:rsid w:val="005D6139"/>
    <w:rsid w:val="005D7611"/>
    <w:rsid w:val="005D7791"/>
    <w:rsid w:val="005E071B"/>
    <w:rsid w:val="005E1E62"/>
    <w:rsid w:val="005E2293"/>
    <w:rsid w:val="005E24E2"/>
    <w:rsid w:val="005E2689"/>
    <w:rsid w:val="005E294F"/>
    <w:rsid w:val="005E3A48"/>
    <w:rsid w:val="005E4650"/>
    <w:rsid w:val="005E4963"/>
    <w:rsid w:val="005E4BE9"/>
    <w:rsid w:val="005E50E7"/>
    <w:rsid w:val="005E6B2D"/>
    <w:rsid w:val="005E78FE"/>
    <w:rsid w:val="005F0527"/>
    <w:rsid w:val="005F0D3D"/>
    <w:rsid w:val="005F1459"/>
    <w:rsid w:val="005F1D4B"/>
    <w:rsid w:val="005F1F43"/>
    <w:rsid w:val="005F1F67"/>
    <w:rsid w:val="005F1F73"/>
    <w:rsid w:val="005F2113"/>
    <w:rsid w:val="005F235B"/>
    <w:rsid w:val="005F2F5D"/>
    <w:rsid w:val="005F3B75"/>
    <w:rsid w:val="005F3E12"/>
    <w:rsid w:val="005F3EC8"/>
    <w:rsid w:val="005F415A"/>
    <w:rsid w:val="005F42B7"/>
    <w:rsid w:val="005F4E72"/>
    <w:rsid w:val="005F580F"/>
    <w:rsid w:val="005F61C7"/>
    <w:rsid w:val="005F628F"/>
    <w:rsid w:val="005F6C74"/>
    <w:rsid w:val="005F7387"/>
    <w:rsid w:val="005F7D9B"/>
    <w:rsid w:val="005F7DB3"/>
    <w:rsid w:val="00600488"/>
    <w:rsid w:val="006005BD"/>
    <w:rsid w:val="00600D06"/>
    <w:rsid w:val="00601261"/>
    <w:rsid w:val="006018DC"/>
    <w:rsid w:val="00601DC5"/>
    <w:rsid w:val="0060267D"/>
    <w:rsid w:val="00603D11"/>
    <w:rsid w:val="006044CC"/>
    <w:rsid w:val="00604553"/>
    <w:rsid w:val="006047B5"/>
    <w:rsid w:val="00605B0E"/>
    <w:rsid w:val="00606191"/>
    <w:rsid w:val="006062DB"/>
    <w:rsid w:val="00606C60"/>
    <w:rsid w:val="00606F2D"/>
    <w:rsid w:val="006075D2"/>
    <w:rsid w:val="00611660"/>
    <w:rsid w:val="00611D7B"/>
    <w:rsid w:val="006121FB"/>
    <w:rsid w:val="00612603"/>
    <w:rsid w:val="0061299C"/>
    <w:rsid w:val="0061352C"/>
    <w:rsid w:val="00613622"/>
    <w:rsid w:val="00613F31"/>
    <w:rsid w:val="00615058"/>
    <w:rsid w:val="0061583D"/>
    <w:rsid w:val="006160E8"/>
    <w:rsid w:val="00616598"/>
    <w:rsid w:val="006165E3"/>
    <w:rsid w:val="00616648"/>
    <w:rsid w:val="0061665F"/>
    <w:rsid w:val="00616E3D"/>
    <w:rsid w:val="00617A94"/>
    <w:rsid w:val="006203FB"/>
    <w:rsid w:val="00620E38"/>
    <w:rsid w:val="006214E4"/>
    <w:rsid w:val="00621CE9"/>
    <w:rsid w:val="006221C1"/>
    <w:rsid w:val="00623283"/>
    <w:rsid w:val="00623E5D"/>
    <w:rsid w:val="00624C2F"/>
    <w:rsid w:val="006251C1"/>
    <w:rsid w:val="0062577B"/>
    <w:rsid w:val="00625F22"/>
    <w:rsid w:val="00626937"/>
    <w:rsid w:val="00626B39"/>
    <w:rsid w:val="00626B92"/>
    <w:rsid w:val="00626D79"/>
    <w:rsid w:val="006270EC"/>
    <w:rsid w:val="0062713F"/>
    <w:rsid w:val="0062748F"/>
    <w:rsid w:val="0062766D"/>
    <w:rsid w:val="00630B31"/>
    <w:rsid w:val="00630F2A"/>
    <w:rsid w:val="0063134B"/>
    <w:rsid w:val="00631D0A"/>
    <w:rsid w:val="00632599"/>
    <w:rsid w:val="0063261A"/>
    <w:rsid w:val="00632ED4"/>
    <w:rsid w:val="006345E1"/>
    <w:rsid w:val="006348D9"/>
    <w:rsid w:val="006348FC"/>
    <w:rsid w:val="00634ADC"/>
    <w:rsid w:val="00636654"/>
    <w:rsid w:val="00636C73"/>
    <w:rsid w:val="0063733A"/>
    <w:rsid w:val="00637A4A"/>
    <w:rsid w:val="00640039"/>
    <w:rsid w:val="00640C42"/>
    <w:rsid w:val="00641146"/>
    <w:rsid w:val="00641354"/>
    <w:rsid w:val="0064135C"/>
    <w:rsid w:val="006414AB"/>
    <w:rsid w:val="006414CA"/>
    <w:rsid w:val="00641710"/>
    <w:rsid w:val="00641A8D"/>
    <w:rsid w:val="00641BCC"/>
    <w:rsid w:val="00641C38"/>
    <w:rsid w:val="006422D1"/>
    <w:rsid w:val="0064291D"/>
    <w:rsid w:val="00643188"/>
    <w:rsid w:val="0064385E"/>
    <w:rsid w:val="00644279"/>
    <w:rsid w:val="006442FE"/>
    <w:rsid w:val="0064573A"/>
    <w:rsid w:val="00645F8E"/>
    <w:rsid w:val="0064609C"/>
    <w:rsid w:val="006462EE"/>
    <w:rsid w:val="00646793"/>
    <w:rsid w:val="006469F0"/>
    <w:rsid w:val="00647254"/>
    <w:rsid w:val="00647335"/>
    <w:rsid w:val="00647597"/>
    <w:rsid w:val="00647F83"/>
    <w:rsid w:val="00651E1E"/>
    <w:rsid w:val="006523B6"/>
    <w:rsid w:val="00652450"/>
    <w:rsid w:val="00652693"/>
    <w:rsid w:val="00652E67"/>
    <w:rsid w:val="006532C7"/>
    <w:rsid w:val="00653873"/>
    <w:rsid w:val="0065387F"/>
    <w:rsid w:val="00653888"/>
    <w:rsid w:val="00654181"/>
    <w:rsid w:val="0065686E"/>
    <w:rsid w:val="00656CBE"/>
    <w:rsid w:val="00656CD7"/>
    <w:rsid w:val="00657540"/>
    <w:rsid w:val="0065764F"/>
    <w:rsid w:val="0065794C"/>
    <w:rsid w:val="00657D16"/>
    <w:rsid w:val="00660CF6"/>
    <w:rsid w:val="00661765"/>
    <w:rsid w:val="0066191F"/>
    <w:rsid w:val="00661F62"/>
    <w:rsid w:val="006620DF"/>
    <w:rsid w:val="0066269E"/>
    <w:rsid w:val="006639E1"/>
    <w:rsid w:val="00663D26"/>
    <w:rsid w:val="00664B68"/>
    <w:rsid w:val="00665852"/>
    <w:rsid w:val="00665D73"/>
    <w:rsid w:val="0066605F"/>
    <w:rsid w:val="0066674E"/>
    <w:rsid w:val="006679BA"/>
    <w:rsid w:val="00667AB8"/>
    <w:rsid w:val="0067139C"/>
    <w:rsid w:val="00672F9A"/>
    <w:rsid w:val="00673144"/>
    <w:rsid w:val="00673831"/>
    <w:rsid w:val="00675846"/>
    <w:rsid w:val="00675B9D"/>
    <w:rsid w:val="006765DD"/>
    <w:rsid w:val="00680467"/>
    <w:rsid w:val="00680EAD"/>
    <w:rsid w:val="00682350"/>
    <w:rsid w:val="00682E22"/>
    <w:rsid w:val="006840BF"/>
    <w:rsid w:val="00684291"/>
    <w:rsid w:val="00684B97"/>
    <w:rsid w:val="006851CE"/>
    <w:rsid w:val="00685452"/>
    <w:rsid w:val="006855E3"/>
    <w:rsid w:val="006864FB"/>
    <w:rsid w:val="006866CB"/>
    <w:rsid w:val="00686BE8"/>
    <w:rsid w:val="006902CF"/>
    <w:rsid w:val="00692256"/>
    <w:rsid w:val="0069304D"/>
    <w:rsid w:val="0069354C"/>
    <w:rsid w:val="00693D3C"/>
    <w:rsid w:val="0069494B"/>
    <w:rsid w:val="00695358"/>
    <w:rsid w:val="006961F5"/>
    <w:rsid w:val="00696421"/>
    <w:rsid w:val="006975BF"/>
    <w:rsid w:val="00697D26"/>
    <w:rsid w:val="006A000B"/>
    <w:rsid w:val="006A0AE3"/>
    <w:rsid w:val="006A1810"/>
    <w:rsid w:val="006A1EA5"/>
    <w:rsid w:val="006A27EF"/>
    <w:rsid w:val="006A2EC8"/>
    <w:rsid w:val="006A3202"/>
    <w:rsid w:val="006A324B"/>
    <w:rsid w:val="006A3C1D"/>
    <w:rsid w:val="006A5C29"/>
    <w:rsid w:val="006A63FE"/>
    <w:rsid w:val="006A669D"/>
    <w:rsid w:val="006A6C2C"/>
    <w:rsid w:val="006A7299"/>
    <w:rsid w:val="006A7AD1"/>
    <w:rsid w:val="006B0077"/>
    <w:rsid w:val="006B14C6"/>
    <w:rsid w:val="006B1E6C"/>
    <w:rsid w:val="006B211C"/>
    <w:rsid w:val="006B25F7"/>
    <w:rsid w:val="006B2912"/>
    <w:rsid w:val="006B2EF2"/>
    <w:rsid w:val="006B3C38"/>
    <w:rsid w:val="006B3E21"/>
    <w:rsid w:val="006B4699"/>
    <w:rsid w:val="006B49D0"/>
    <w:rsid w:val="006B5BD5"/>
    <w:rsid w:val="006B5F8E"/>
    <w:rsid w:val="006B64F7"/>
    <w:rsid w:val="006B6CE5"/>
    <w:rsid w:val="006B71B9"/>
    <w:rsid w:val="006B71C2"/>
    <w:rsid w:val="006B7845"/>
    <w:rsid w:val="006C01F0"/>
    <w:rsid w:val="006C0523"/>
    <w:rsid w:val="006C15E2"/>
    <w:rsid w:val="006C1E65"/>
    <w:rsid w:val="006C2DE7"/>
    <w:rsid w:val="006C32A9"/>
    <w:rsid w:val="006C350D"/>
    <w:rsid w:val="006C37B6"/>
    <w:rsid w:val="006C449C"/>
    <w:rsid w:val="006C47D4"/>
    <w:rsid w:val="006C5272"/>
    <w:rsid w:val="006C5401"/>
    <w:rsid w:val="006C5B34"/>
    <w:rsid w:val="006C5D7E"/>
    <w:rsid w:val="006C753D"/>
    <w:rsid w:val="006C78F3"/>
    <w:rsid w:val="006D0038"/>
    <w:rsid w:val="006D044C"/>
    <w:rsid w:val="006D0F84"/>
    <w:rsid w:val="006D206D"/>
    <w:rsid w:val="006D2976"/>
    <w:rsid w:val="006D3785"/>
    <w:rsid w:val="006D37C7"/>
    <w:rsid w:val="006D3A6F"/>
    <w:rsid w:val="006D415D"/>
    <w:rsid w:val="006D4B4A"/>
    <w:rsid w:val="006D4CD3"/>
    <w:rsid w:val="006D5286"/>
    <w:rsid w:val="006D54FE"/>
    <w:rsid w:val="006D574C"/>
    <w:rsid w:val="006D5A08"/>
    <w:rsid w:val="006D60ED"/>
    <w:rsid w:val="006D60F8"/>
    <w:rsid w:val="006D674B"/>
    <w:rsid w:val="006D6C2F"/>
    <w:rsid w:val="006D766C"/>
    <w:rsid w:val="006D7DAE"/>
    <w:rsid w:val="006D7FFB"/>
    <w:rsid w:val="006E013F"/>
    <w:rsid w:val="006E0742"/>
    <w:rsid w:val="006E0805"/>
    <w:rsid w:val="006E09FD"/>
    <w:rsid w:val="006E0B47"/>
    <w:rsid w:val="006E0D85"/>
    <w:rsid w:val="006E0DB2"/>
    <w:rsid w:val="006E0F47"/>
    <w:rsid w:val="006E1BE6"/>
    <w:rsid w:val="006E2851"/>
    <w:rsid w:val="006E2C3A"/>
    <w:rsid w:val="006E2DDD"/>
    <w:rsid w:val="006E3123"/>
    <w:rsid w:val="006E3206"/>
    <w:rsid w:val="006E335D"/>
    <w:rsid w:val="006E37B7"/>
    <w:rsid w:val="006E3AC8"/>
    <w:rsid w:val="006E4047"/>
    <w:rsid w:val="006E464D"/>
    <w:rsid w:val="006E4F0F"/>
    <w:rsid w:val="006E6A19"/>
    <w:rsid w:val="006E70FB"/>
    <w:rsid w:val="006E72A2"/>
    <w:rsid w:val="006E7C35"/>
    <w:rsid w:val="006E7C4F"/>
    <w:rsid w:val="006E7C8F"/>
    <w:rsid w:val="006F0456"/>
    <w:rsid w:val="006F09E9"/>
    <w:rsid w:val="006F0B2E"/>
    <w:rsid w:val="006F0E98"/>
    <w:rsid w:val="006F1DD4"/>
    <w:rsid w:val="006F396F"/>
    <w:rsid w:val="006F5AC4"/>
    <w:rsid w:val="006F64B9"/>
    <w:rsid w:val="006F6884"/>
    <w:rsid w:val="006F6A6A"/>
    <w:rsid w:val="006F7014"/>
    <w:rsid w:val="006F7768"/>
    <w:rsid w:val="006F791A"/>
    <w:rsid w:val="00700233"/>
    <w:rsid w:val="0070076D"/>
    <w:rsid w:val="0070106D"/>
    <w:rsid w:val="00701301"/>
    <w:rsid w:val="00701BB9"/>
    <w:rsid w:val="00704431"/>
    <w:rsid w:val="00706301"/>
    <w:rsid w:val="007064A5"/>
    <w:rsid w:val="00706A80"/>
    <w:rsid w:val="00706CB1"/>
    <w:rsid w:val="00706D47"/>
    <w:rsid w:val="00707D52"/>
    <w:rsid w:val="00710F7A"/>
    <w:rsid w:val="007110AF"/>
    <w:rsid w:val="00711761"/>
    <w:rsid w:val="00711886"/>
    <w:rsid w:val="00713054"/>
    <w:rsid w:val="00713406"/>
    <w:rsid w:val="00713472"/>
    <w:rsid w:val="00713764"/>
    <w:rsid w:val="00713C7D"/>
    <w:rsid w:val="007148B4"/>
    <w:rsid w:val="00714CF2"/>
    <w:rsid w:val="0071541F"/>
    <w:rsid w:val="00715CF2"/>
    <w:rsid w:val="007165E5"/>
    <w:rsid w:val="00716994"/>
    <w:rsid w:val="00716FB6"/>
    <w:rsid w:val="00717D4D"/>
    <w:rsid w:val="00717E49"/>
    <w:rsid w:val="0072040A"/>
    <w:rsid w:val="007206CC"/>
    <w:rsid w:val="00720EAA"/>
    <w:rsid w:val="00721099"/>
    <w:rsid w:val="007222C0"/>
    <w:rsid w:val="00722304"/>
    <w:rsid w:val="0072256B"/>
    <w:rsid w:val="00722EA8"/>
    <w:rsid w:val="00723A7C"/>
    <w:rsid w:val="00723C8A"/>
    <w:rsid w:val="00724709"/>
    <w:rsid w:val="0072563C"/>
    <w:rsid w:val="00725A37"/>
    <w:rsid w:val="00726D1E"/>
    <w:rsid w:val="00726F25"/>
    <w:rsid w:val="00727095"/>
    <w:rsid w:val="00727209"/>
    <w:rsid w:val="00727E91"/>
    <w:rsid w:val="00730A78"/>
    <w:rsid w:val="00730D98"/>
    <w:rsid w:val="00730E3E"/>
    <w:rsid w:val="00730EB3"/>
    <w:rsid w:val="00730ECA"/>
    <w:rsid w:val="0073299D"/>
    <w:rsid w:val="0073338E"/>
    <w:rsid w:val="007334A1"/>
    <w:rsid w:val="0073369E"/>
    <w:rsid w:val="007339F7"/>
    <w:rsid w:val="00733FE3"/>
    <w:rsid w:val="00734F8F"/>
    <w:rsid w:val="007353BA"/>
    <w:rsid w:val="0073637D"/>
    <w:rsid w:val="0073646F"/>
    <w:rsid w:val="0073712F"/>
    <w:rsid w:val="007372E2"/>
    <w:rsid w:val="00737390"/>
    <w:rsid w:val="00737B3C"/>
    <w:rsid w:val="007407E0"/>
    <w:rsid w:val="00743FA6"/>
    <w:rsid w:val="007445BA"/>
    <w:rsid w:val="00744964"/>
    <w:rsid w:val="00744BE9"/>
    <w:rsid w:val="00744F20"/>
    <w:rsid w:val="007450D6"/>
    <w:rsid w:val="007456C6"/>
    <w:rsid w:val="0074590A"/>
    <w:rsid w:val="00745A12"/>
    <w:rsid w:val="00746231"/>
    <w:rsid w:val="007462A0"/>
    <w:rsid w:val="0074750E"/>
    <w:rsid w:val="0074776C"/>
    <w:rsid w:val="0074799F"/>
    <w:rsid w:val="00747EAA"/>
    <w:rsid w:val="007500B8"/>
    <w:rsid w:val="007502C2"/>
    <w:rsid w:val="00750967"/>
    <w:rsid w:val="007510E3"/>
    <w:rsid w:val="00752179"/>
    <w:rsid w:val="00752217"/>
    <w:rsid w:val="00752E04"/>
    <w:rsid w:val="00753105"/>
    <w:rsid w:val="00753B2A"/>
    <w:rsid w:val="00753BB0"/>
    <w:rsid w:val="00753D69"/>
    <w:rsid w:val="00753F80"/>
    <w:rsid w:val="007540B1"/>
    <w:rsid w:val="00754207"/>
    <w:rsid w:val="0075472D"/>
    <w:rsid w:val="00754775"/>
    <w:rsid w:val="00754937"/>
    <w:rsid w:val="00755521"/>
    <w:rsid w:val="00756691"/>
    <w:rsid w:val="007567D5"/>
    <w:rsid w:val="00757056"/>
    <w:rsid w:val="0075728B"/>
    <w:rsid w:val="007575BC"/>
    <w:rsid w:val="007576DE"/>
    <w:rsid w:val="00757912"/>
    <w:rsid w:val="00757980"/>
    <w:rsid w:val="00757AE7"/>
    <w:rsid w:val="0076291B"/>
    <w:rsid w:val="0076316C"/>
    <w:rsid w:val="00763FF0"/>
    <w:rsid w:val="0076423C"/>
    <w:rsid w:val="00764809"/>
    <w:rsid w:val="007652F5"/>
    <w:rsid w:val="00765957"/>
    <w:rsid w:val="00765BAD"/>
    <w:rsid w:val="00765C2F"/>
    <w:rsid w:val="00766C28"/>
    <w:rsid w:val="00766F3F"/>
    <w:rsid w:val="00767380"/>
    <w:rsid w:val="00767999"/>
    <w:rsid w:val="00770474"/>
    <w:rsid w:val="007704A7"/>
    <w:rsid w:val="0077058B"/>
    <w:rsid w:val="007705B5"/>
    <w:rsid w:val="00770BF8"/>
    <w:rsid w:val="00770E95"/>
    <w:rsid w:val="007723AD"/>
    <w:rsid w:val="007726DA"/>
    <w:rsid w:val="00773400"/>
    <w:rsid w:val="00774963"/>
    <w:rsid w:val="00774BE9"/>
    <w:rsid w:val="0077567F"/>
    <w:rsid w:val="007759EF"/>
    <w:rsid w:val="00775B63"/>
    <w:rsid w:val="00775C82"/>
    <w:rsid w:val="00775C90"/>
    <w:rsid w:val="00776C28"/>
    <w:rsid w:val="007774D4"/>
    <w:rsid w:val="00777779"/>
    <w:rsid w:val="00777890"/>
    <w:rsid w:val="00777A63"/>
    <w:rsid w:val="00777EDF"/>
    <w:rsid w:val="00780303"/>
    <w:rsid w:val="0078099F"/>
    <w:rsid w:val="00780A1B"/>
    <w:rsid w:val="0078126E"/>
    <w:rsid w:val="0078129B"/>
    <w:rsid w:val="007812BB"/>
    <w:rsid w:val="007824AD"/>
    <w:rsid w:val="0078271C"/>
    <w:rsid w:val="00782E6E"/>
    <w:rsid w:val="00782F75"/>
    <w:rsid w:val="00783485"/>
    <w:rsid w:val="007835C4"/>
    <w:rsid w:val="007837B3"/>
    <w:rsid w:val="00783918"/>
    <w:rsid w:val="00783FA9"/>
    <w:rsid w:val="00783FCF"/>
    <w:rsid w:val="0078490D"/>
    <w:rsid w:val="00784AD0"/>
    <w:rsid w:val="00784CC9"/>
    <w:rsid w:val="00785428"/>
    <w:rsid w:val="0078598F"/>
    <w:rsid w:val="00786255"/>
    <w:rsid w:val="0078707D"/>
    <w:rsid w:val="007875F2"/>
    <w:rsid w:val="007878E1"/>
    <w:rsid w:val="00787D6E"/>
    <w:rsid w:val="00791887"/>
    <w:rsid w:val="00791A7E"/>
    <w:rsid w:val="00792099"/>
    <w:rsid w:val="0079242C"/>
    <w:rsid w:val="007928E2"/>
    <w:rsid w:val="00792FD8"/>
    <w:rsid w:val="00793EC3"/>
    <w:rsid w:val="00794682"/>
    <w:rsid w:val="0079471A"/>
    <w:rsid w:val="0079477C"/>
    <w:rsid w:val="007947B2"/>
    <w:rsid w:val="00794D17"/>
    <w:rsid w:val="00794DE9"/>
    <w:rsid w:val="00796254"/>
    <w:rsid w:val="00796BBC"/>
    <w:rsid w:val="00796E1A"/>
    <w:rsid w:val="0079703A"/>
    <w:rsid w:val="007A09E1"/>
    <w:rsid w:val="007A0B72"/>
    <w:rsid w:val="007A0FB1"/>
    <w:rsid w:val="007A0FD0"/>
    <w:rsid w:val="007A13F0"/>
    <w:rsid w:val="007A2618"/>
    <w:rsid w:val="007A2E62"/>
    <w:rsid w:val="007A3F41"/>
    <w:rsid w:val="007A45A2"/>
    <w:rsid w:val="007A47BA"/>
    <w:rsid w:val="007A480A"/>
    <w:rsid w:val="007A5008"/>
    <w:rsid w:val="007A6645"/>
    <w:rsid w:val="007A6E46"/>
    <w:rsid w:val="007A7070"/>
    <w:rsid w:val="007A758E"/>
    <w:rsid w:val="007A787F"/>
    <w:rsid w:val="007A7E3B"/>
    <w:rsid w:val="007A7F76"/>
    <w:rsid w:val="007B0155"/>
    <w:rsid w:val="007B03CF"/>
    <w:rsid w:val="007B05E4"/>
    <w:rsid w:val="007B2781"/>
    <w:rsid w:val="007B36C7"/>
    <w:rsid w:val="007B3723"/>
    <w:rsid w:val="007B4192"/>
    <w:rsid w:val="007B48B6"/>
    <w:rsid w:val="007B4FC2"/>
    <w:rsid w:val="007B53D0"/>
    <w:rsid w:val="007B54CB"/>
    <w:rsid w:val="007B615E"/>
    <w:rsid w:val="007B6AF4"/>
    <w:rsid w:val="007B6F66"/>
    <w:rsid w:val="007B767F"/>
    <w:rsid w:val="007B7A38"/>
    <w:rsid w:val="007B7A8A"/>
    <w:rsid w:val="007C091F"/>
    <w:rsid w:val="007C0E5C"/>
    <w:rsid w:val="007C1362"/>
    <w:rsid w:val="007C2535"/>
    <w:rsid w:val="007C2704"/>
    <w:rsid w:val="007C2A79"/>
    <w:rsid w:val="007C3180"/>
    <w:rsid w:val="007C35A0"/>
    <w:rsid w:val="007C362C"/>
    <w:rsid w:val="007C386A"/>
    <w:rsid w:val="007C3FD5"/>
    <w:rsid w:val="007C45C0"/>
    <w:rsid w:val="007C4A6A"/>
    <w:rsid w:val="007C4FAD"/>
    <w:rsid w:val="007C52D8"/>
    <w:rsid w:val="007C7D8C"/>
    <w:rsid w:val="007D060D"/>
    <w:rsid w:val="007D0712"/>
    <w:rsid w:val="007D0795"/>
    <w:rsid w:val="007D0CBA"/>
    <w:rsid w:val="007D2A13"/>
    <w:rsid w:val="007D3CCA"/>
    <w:rsid w:val="007D4093"/>
    <w:rsid w:val="007D497A"/>
    <w:rsid w:val="007D497C"/>
    <w:rsid w:val="007D4CE1"/>
    <w:rsid w:val="007D5B29"/>
    <w:rsid w:val="007D5B97"/>
    <w:rsid w:val="007D6B49"/>
    <w:rsid w:val="007E0325"/>
    <w:rsid w:val="007E0DCA"/>
    <w:rsid w:val="007E159E"/>
    <w:rsid w:val="007E19E9"/>
    <w:rsid w:val="007E1AB4"/>
    <w:rsid w:val="007E1FF1"/>
    <w:rsid w:val="007E234B"/>
    <w:rsid w:val="007E2A2C"/>
    <w:rsid w:val="007E2E8F"/>
    <w:rsid w:val="007E3273"/>
    <w:rsid w:val="007E38A0"/>
    <w:rsid w:val="007E3C5D"/>
    <w:rsid w:val="007E3D05"/>
    <w:rsid w:val="007E3F69"/>
    <w:rsid w:val="007E4CBE"/>
    <w:rsid w:val="007E5856"/>
    <w:rsid w:val="007E5E44"/>
    <w:rsid w:val="007E6431"/>
    <w:rsid w:val="007E6BC0"/>
    <w:rsid w:val="007E7202"/>
    <w:rsid w:val="007E7C17"/>
    <w:rsid w:val="007E7EE2"/>
    <w:rsid w:val="007F0063"/>
    <w:rsid w:val="007F05DF"/>
    <w:rsid w:val="007F1CC8"/>
    <w:rsid w:val="007F1EAB"/>
    <w:rsid w:val="007F2487"/>
    <w:rsid w:val="007F2AC6"/>
    <w:rsid w:val="007F330B"/>
    <w:rsid w:val="007F406F"/>
    <w:rsid w:val="007F4706"/>
    <w:rsid w:val="007F4E67"/>
    <w:rsid w:val="007F52E6"/>
    <w:rsid w:val="007F5FE8"/>
    <w:rsid w:val="007F6140"/>
    <w:rsid w:val="007F61BC"/>
    <w:rsid w:val="007F67F1"/>
    <w:rsid w:val="007F772A"/>
    <w:rsid w:val="007F78AF"/>
    <w:rsid w:val="007F7A22"/>
    <w:rsid w:val="007F7C1E"/>
    <w:rsid w:val="00800383"/>
    <w:rsid w:val="00801102"/>
    <w:rsid w:val="00801987"/>
    <w:rsid w:val="008032A4"/>
    <w:rsid w:val="00803845"/>
    <w:rsid w:val="00803BB6"/>
    <w:rsid w:val="008048A0"/>
    <w:rsid w:val="00804A93"/>
    <w:rsid w:val="00804C0B"/>
    <w:rsid w:val="00804F6A"/>
    <w:rsid w:val="00805D6F"/>
    <w:rsid w:val="0080665D"/>
    <w:rsid w:val="008071F5"/>
    <w:rsid w:val="008075F3"/>
    <w:rsid w:val="008078E6"/>
    <w:rsid w:val="00807DF2"/>
    <w:rsid w:val="00810433"/>
    <w:rsid w:val="008109A5"/>
    <w:rsid w:val="00811E4E"/>
    <w:rsid w:val="00812105"/>
    <w:rsid w:val="0081213C"/>
    <w:rsid w:val="00812293"/>
    <w:rsid w:val="008126DB"/>
    <w:rsid w:val="00812DAC"/>
    <w:rsid w:val="008137B9"/>
    <w:rsid w:val="00813A1B"/>
    <w:rsid w:val="00813BFD"/>
    <w:rsid w:val="00813CB1"/>
    <w:rsid w:val="008147C0"/>
    <w:rsid w:val="00814F82"/>
    <w:rsid w:val="00815E12"/>
    <w:rsid w:val="00816AD2"/>
    <w:rsid w:val="00817152"/>
    <w:rsid w:val="008175F7"/>
    <w:rsid w:val="00817B4A"/>
    <w:rsid w:val="00817DCA"/>
    <w:rsid w:val="00820EF9"/>
    <w:rsid w:val="00821012"/>
    <w:rsid w:val="008212FA"/>
    <w:rsid w:val="008216EB"/>
    <w:rsid w:val="00821CF4"/>
    <w:rsid w:val="00821FF1"/>
    <w:rsid w:val="008223CE"/>
    <w:rsid w:val="008233FC"/>
    <w:rsid w:val="008239AE"/>
    <w:rsid w:val="00823AAC"/>
    <w:rsid w:val="0082453C"/>
    <w:rsid w:val="008251BE"/>
    <w:rsid w:val="008258C2"/>
    <w:rsid w:val="008263B8"/>
    <w:rsid w:val="0082641F"/>
    <w:rsid w:val="00826437"/>
    <w:rsid w:val="008266E1"/>
    <w:rsid w:val="008270A0"/>
    <w:rsid w:val="00827277"/>
    <w:rsid w:val="008277E9"/>
    <w:rsid w:val="00827A26"/>
    <w:rsid w:val="008302E0"/>
    <w:rsid w:val="008303D7"/>
    <w:rsid w:val="00830477"/>
    <w:rsid w:val="0083068F"/>
    <w:rsid w:val="00832026"/>
    <w:rsid w:val="008325ED"/>
    <w:rsid w:val="00832BEB"/>
    <w:rsid w:val="00832FE6"/>
    <w:rsid w:val="00833204"/>
    <w:rsid w:val="00833FA1"/>
    <w:rsid w:val="008347A6"/>
    <w:rsid w:val="008353E8"/>
    <w:rsid w:val="00835535"/>
    <w:rsid w:val="0083585B"/>
    <w:rsid w:val="00836020"/>
    <w:rsid w:val="00836367"/>
    <w:rsid w:val="0083645D"/>
    <w:rsid w:val="00836601"/>
    <w:rsid w:val="00836690"/>
    <w:rsid w:val="008367DD"/>
    <w:rsid w:val="00836866"/>
    <w:rsid w:val="00836E9F"/>
    <w:rsid w:val="0084003B"/>
    <w:rsid w:val="008405ED"/>
    <w:rsid w:val="00841008"/>
    <w:rsid w:val="008414BF"/>
    <w:rsid w:val="0084244D"/>
    <w:rsid w:val="008424AD"/>
    <w:rsid w:val="008428A6"/>
    <w:rsid w:val="008433D3"/>
    <w:rsid w:val="00843442"/>
    <w:rsid w:val="00843A45"/>
    <w:rsid w:val="00843E72"/>
    <w:rsid w:val="0084530E"/>
    <w:rsid w:val="008453E4"/>
    <w:rsid w:val="00845B1B"/>
    <w:rsid w:val="008464BD"/>
    <w:rsid w:val="00846ECC"/>
    <w:rsid w:val="0084708A"/>
    <w:rsid w:val="008474CA"/>
    <w:rsid w:val="008475B3"/>
    <w:rsid w:val="00850442"/>
    <w:rsid w:val="00850ECE"/>
    <w:rsid w:val="008523B4"/>
    <w:rsid w:val="00853694"/>
    <w:rsid w:val="00853914"/>
    <w:rsid w:val="008542DF"/>
    <w:rsid w:val="00854A76"/>
    <w:rsid w:val="00854AB3"/>
    <w:rsid w:val="00854E9F"/>
    <w:rsid w:val="00854FAD"/>
    <w:rsid w:val="00854FCE"/>
    <w:rsid w:val="00855494"/>
    <w:rsid w:val="00855517"/>
    <w:rsid w:val="0085566C"/>
    <w:rsid w:val="0085580A"/>
    <w:rsid w:val="00856093"/>
    <w:rsid w:val="0085622C"/>
    <w:rsid w:val="008566F0"/>
    <w:rsid w:val="00856A8E"/>
    <w:rsid w:val="008571C6"/>
    <w:rsid w:val="008572E4"/>
    <w:rsid w:val="00857968"/>
    <w:rsid w:val="008579B7"/>
    <w:rsid w:val="00857B57"/>
    <w:rsid w:val="00857B82"/>
    <w:rsid w:val="008614A9"/>
    <w:rsid w:val="008614F6"/>
    <w:rsid w:val="00861E96"/>
    <w:rsid w:val="008627B0"/>
    <w:rsid w:val="00863025"/>
    <w:rsid w:val="0086312E"/>
    <w:rsid w:val="00863EAC"/>
    <w:rsid w:val="00865735"/>
    <w:rsid w:val="0086594B"/>
    <w:rsid w:val="00865CA5"/>
    <w:rsid w:val="00865F51"/>
    <w:rsid w:val="008661C1"/>
    <w:rsid w:val="0086621A"/>
    <w:rsid w:val="00866C87"/>
    <w:rsid w:val="0086725B"/>
    <w:rsid w:val="00867C90"/>
    <w:rsid w:val="008702B2"/>
    <w:rsid w:val="00870924"/>
    <w:rsid w:val="008709D5"/>
    <w:rsid w:val="00871B35"/>
    <w:rsid w:val="0087200A"/>
    <w:rsid w:val="008721C3"/>
    <w:rsid w:val="00872214"/>
    <w:rsid w:val="00872287"/>
    <w:rsid w:val="00872A9B"/>
    <w:rsid w:val="00872C44"/>
    <w:rsid w:val="00873400"/>
    <w:rsid w:val="00873591"/>
    <w:rsid w:val="0087380A"/>
    <w:rsid w:val="00873C5C"/>
    <w:rsid w:val="00873D9B"/>
    <w:rsid w:val="008745A8"/>
    <w:rsid w:val="00874A93"/>
    <w:rsid w:val="00874CF8"/>
    <w:rsid w:val="00874FB4"/>
    <w:rsid w:val="008756A6"/>
    <w:rsid w:val="00876484"/>
    <w:rsid w:val="008768D3"/>
    <w:rsid w:val="008774B1"/>
    <w:rsid w:val="00877AE6"/>
    <w:rsid w:val="00877C47"/>
    <w:rsid w:val="008802DF"/>
    <w:rsid w:val="00880910"/>
    <w:rsid w:val="008811D3"/>
    <w:rsid w:val="0088137E"/>
    <w:rsid w:val="008819DE"/>
    <w:rsid w:val="00881E14"/>
    <w:rsid w:val="008821E0"/>
    <w:rsid w:val="00882241"/>
    <w:rsid w:val="008829A3"/>
    <w:rsid w:val="00883372"/>
    <w:rsid w:val="00883E98"/>
    <w:rsid w:val="00884E58"/>
    <w:rsid w:val="00885056"/>
    <w:rsid w:val="00885159"/>
    <w:rsid w:val="008853B7"/>
    <w:rsid w:val="0088547C"/>
    <w:rsid w:val="008858E1"/>
    <w:rsid w:val="008859B8"/>
    <w:rsid w:val="00885B23"/>
    <w:rsid w:val="00885F23"/>
    <w:rsid w:val="00886574"/>
    <w:rsid w:val="0088670F"/>
    <w:rsid w:val="0088694D"/>
    <w:rsid w:val="00886BE5"/>
    <w:rsid w:val="00887153"/>
    <w:rsid w:val="00887524"/>
    <w:rsid w:val="008877D7"/>
    <w:rsid w:val="00887BBF"/>
    <w:rsid w:val="00890365"/>
    <w:rsid w:val="00890861"/>
    <w:rsid w:val="00890C47"/>
    <w:rsid w:val="00890DAA"/>
    <w:rsid w:val="00890FE2"/>
    <w:rsid w:val="008914AD"/>
    <w:rsid w:val="008916BE"/>
    <w:rsid w:val="00891CF9"/>
    <w:rsid w:val="00892D3A"/>
    <w:rsid w:val="00893964"/>
    <w:rsid w:val="00893AEB"/>
    <w:rsid w:val="00893FA8"/>
    <w:rsid w:val="0089436C"/>
    <w:rsid w:val="0089457E"/>
    <w:rsid w:val="00894DAC"/>
    <w:rsid w:val="008957C1"/>
    <w:rsid w:val="00895BD3"/>
    <w:rsid w:val="00895DF0"/>
    <w:rsid w:val="008961B7"/>
    <w:rsid w:val="00896241"/>
    <w:rsid w:val="0089633F"/>
    <w:rsid w:val="0089647C"/>
    <w:rsid w:val="0089667A"/>
    <w:rsid w:val="0089694B"/>
    <w:rsid w:val="008972FF"/>
    <w:rsid w:val="00897A92"/>
    <w:rsid w:val="00897B75"/>
    <w:rsid w:val="00897B83"/>
    <w:rsid w:val="00897E7D"/>
    <w:rsid w:val="008A0226"/>
    <w:rsid w:val="008A0AF9"/>
    <w:rsid w:val="008A0BB8"/>
    <w:rsid w:val="008A0C39"/>
    <w:rsid w:val="008A0D68"/>
    <w:rsid w:val="008A1A0C"/>
    <w:rsid w:val="008A310F"/>
    <w:rsid w:val="008A3195"/>
    <w:rsid w:val="008A32BA"/>
    <w:rsid w:val="008A3749"/>
    <w:rsid w:val="008A38EB"/>
    <w:rsid w:val="008A3E3D"/>
    <w:rsid w:val="008A4E9C"/>
    <w:rsid w:val="008A50F9"/>
    <w:rsid w:val="008A5198"/>
    <w:rsid w:val="008A57EC"/>
    <w:rsid w:val="008A5B3D"/>
    <w:rsid w:val="008A5D2C"/>
    <w:rsid w:val="008A5EED"/>
    <w:rsid w:val="008A75C4"/>
    <w:rsid w:val="008B0315"/>
    <w:rsid w:val="008B0AB4"/>
    <w:rsid w:val="008B122C"/>
    <w:rsid w:val="008B1D8E"/>
    <w:rsid w:val="008B24C1"/>
    <w:rsid w:val="008B2CD9"/>
    <w:rsid w:val="008B2DA3"/>
    <w:rsid w:val="008B3A7C"/>
    <w:rsid w:val="008B3D12"/>
    <w:rsid w:val="008B3F1E"/>
    <w:rsid w:val="008B4024"/>
    <w:rsid w:val="008B438B"/>
    <w:rsid w:val="008B4679"/>
    <w:rsid w:val="008B4E70"/>
    <w:rsid w:val="008B5113"/>
    <w:rsid w:val="008B554F"/>
    <w:rsid w:val="008B6A21"/>
    <w:rsid w:val="008B70A4"/>
    <w:rsid w:val="008B7253"/>
    <w:rsid w:val="008B77F0"/>
    <w:rsid w:val="008B7E4D"/>
    <w:rsid w:val="008C01DA"/>
    <w:rsid w:val="008C0616"/>
    <w:rsid w:val="008C092E"/>
    <w:rsid w:val="008C19B1"/>
    <w:rsid w:val="008C2B56"/>
    <w:rsid w:val="008C2CC3"/>
    <w:rsid w:val="008C5592"/>
    <w:rsid w:val="008C58BC"/>
    <w:rsid w:val="008C5D71"/>
    <w:rsid w:val="008C60CB"/>
    <w:rsid w:val="008C6FE6"/>
    <w:rsid w:val="008C77B8"/>
    <w:rsid w:val="008C7907"/>
    <w:rsid w:val="008C7E56"/>
    <w:rsid w:val="008D005B"/>
    <w:rsid w:val="008D0111"/>
    <w:rsid w:val="008D05CB"/>
    <w:rsid w:val="008D0D4F"/>
    <w:rsid w:val="008D1353"/>
    <w:rsid w:val="008D22A8"/>
    <w:rsid w:val="008D24BE"/>
    <w:rsid w:val="008D3FC6"/>
    <w:rsid w:val="008D441D"/>
    <w:rsid w:val="008D4E72"/>
    <w:rsid w:val="008D4FAE"/>
    <w:rsid w:val="008D51EC"/>
    <w:rsid w:val="008D549E"/>
    <w:rsid w:val="008D5B58"/>
    <w:rsid w:val="008D605A"/>
    <w:rsid w:val="008D676B"/>
    <w:rsid w:val="008D6D90"/>
    <w:rsid w:val="008D72F9"/>
    <w:rsid w:val="008D74A8"/>
    <w:rsid w:val="008D7523"/>
    <w:rsid w:val="008D793C"/>
    <w:rsid w:val="008D7CBB"/>
    <w:rsid w:val="008D7D1E"/>
    <w:rsid w:val="008D7D31"/>
    <w:rsid w:val="008E0031"/>
    <w:rsid w:val="008E14B6"/>
    <w:rsid w:val="008E18A0"/>
    <w:rsid w:val="008E1BB0"/>
    <w:rsid w:val="008E2D40"/>
    <w:rsid w:val="008E317A"/>
    <w:rsid w:val="008E4178"/>
    <w:rsid w:val="008E4473"/>
    <w:rsid w:val="008E4D83"/>
    <w:rsid w:val="008E4DFB"/>
    <w:rsid w:val="008E52D0"/>
    <w:rsid w:val="008E5675"/>
    <w:rsid w:val="008E5819"/>
    <w:rsid w:val="008E5DEE"/>
    <w:rsid w:val="008E631B"/>
    <w:rsid w:val="008E642D"/>
    <w:rsid w:val="008E66DF"/>
    <w:rsid w:val="008E69FE"/>
    <w:rsid w:val="008E712F"/>
    <w:rsid w:val="008E71B5"/>
    <w:rsid w:val="008F05B2"/>
    <w:rsid w:val="008F15F9"/>
    <w:rsid w:val="008F1C6E"/>
    <w:rsid w:val="008F337F"/>
    <w:rsid w:val="008F39D1"/>
    <w:rsid w:val="008F47BC"/>
    <w:rsid w:val="008F488D"/>
    <w:rsid w:val="008F58DD"/>
    <w:rsid w:val="008F6FDB"/>
    <w:rsid w:val="00901419"/>
    <w:rsid w:val="00901937"/>
    <w:rsid w:val="00901EDF"/>
    <w:rsid w:val="00901FE7"/>
    <w:rsid w:val="009020B6"/>
    <w:rsid w:val="0090277D"/>
    <w:rsid w:val="00902A4E"/>
    <w:rsid w:val="00904BE7"/>
    <w:rsid w:val="00904EED"/>
    <w:rsid w:val="00905F51"/>
    <w:rsid w:val="009067E9"/>
    <w:rsid w:val="009072A7"/>
    <w:rsid w:val="0090738D"/>
    <w:rsid w:val="009107C1"/>
    <w:rsid w:val="00910D57"/>
    <w:rsid w:val="00911204"/>
    <w:rsid w:val="00911C14"/>
    <w:rsid w:val="009127AD"/>
    <w:rsid w:val="009129EA"/>
    <w:rsid w:val="00912E37"/>
    <w:rsid w:val="00913515"/>
    <w:rsid w:val="00913887"/>
    <w:rsid w:val="009139C4"/>
    <w:rsid w:val="00913B3B"/>
    <w:rsid w:val="00913B55"/>
    <w:rsid w:val="00913BDF"/>
    <w:rsid w:val="00913CD9"/>
    <w:rsid w:val="009150D6"/>
    <w:rsid w:val="009156C8"/>
    <w:rsid w:val="00915895"/>
    <w:rsid w:val="009169F9"/>
    <w:rsid w:val="00916F08"/>
    <w:rsid w:val="00917828"/>
    <w:rsid w:val="0092004A"/>
    <w:rsid w:val="009205CB"/>
    <w:rsid w:val="009206CB"/>
    <w:rsid w:val="00920A8A"/>
    <w:rsid w:val="00920DD5"/>
    <w:rsid w:val="0092115E"/>
    <w:rsid w:val="009225DB"/>
    <w:rsid w:val="00922E60"/>
    <w:rsid w:val="00922EE9"/>
    <w:rsid w:val="00923AE1"/>
    <w:rsid w:val="00923D4A"/>
    <w:rsid w:val="00924657"/>
    <w:rsid w:val="009247C1"/>
    <w:rsid w:val="00924A72"/>
    <w:rsid w:val="00925436"/>
    <w:rsid w:val="009259E0"/>
    <w:rsid w:val="00925CCB"/>
    <w:rsid w:val="00925D24"/>
    <w:rsid w:val="00926A90"/>
    <w:rsid w:val="00926CB2"/>
    <w:rsid w:val="0092731A"/>
    <w:rsid w:val="00927E3B"/>
    <w:rsid w:val="00930846"/>
    <w:rsid w:val="009313F1"/>
    <w:rsid w:val="00932142"/>
    <w:rsid w:val="009322AD"/>
    <w:rsid w:val="00933952"/>
    <w:rsid w:val="00934A7B"/>
    <w:rsid w:val="009351F5"/>
    <w:rsid w:val="0093523D"/>
    <w:rsid w:val="00935C1F"/>
    <w:rsid w:val="0093606D"/>
    <w:rsid w:val="009364BB"/>
    <w:rsid w:val="009368F8"/>
    <w:rsid w:val="00936BE3"/>
    <w:rsid w:val="0093716F"/>
    <w:rsid w:val="0093753E"/>
    <w:rsid w:val="00937F05"/>
    <w:rsid w:val="009400CF"/>
    <w:rsid w:val="009404F0"/>
    <w:rsid w:val="009411EC"/>
    <w:rsid w:val="00941505"/>
    <w:rsid w:val="00941566"/>
    <w:rsid w:val="009415A1"/>
    <w:rsid w:val="009417D8"/>
    <w:rsid w:val="009425DE"/>
    <w:rsid w:val="0094270D"/>
    <w:rsid w:val="009429CE"/>
    <w:rsid w:val="00942CBD"/>
    <w:rsid w:val="00944303"/>
    <w:rsid w:val="00944C07"/>
    <w:rsid w:val="00944D4B"/>
    <w:rsid w:val="00944F0F"/>
    <w:rsid w:val="00945155"/>
    <w:rsid w:val="00945D5A"/>
    <w:rsid w:val="0094601B"/>
    <w:rsid w:val="00946326"/>
    <w:rsid w:val="00946648"/>
    <w:rsid w:val="00947496"/>
    <w:rsid w:val="00947607"/>
    <w:rsid w:val="00947C46"/>
    <w:rsid w:val="00947E5B"/>
    <w:rsid w:val="00947FA5"/>
    <w:rsid w:val="00950302"/>
    <w:rsid w:val="00951C83"/>
    <w:rsid w:val="0095206C"/>
    <w:rsid w:val="00952F80"/>
    <w:rsid w:val="0095366C"/>
    <w:rsid w:val="00953B10"/>
    <w:rsid w:val="009549D5"/>
    <w:rsid w:val="009550A0"/>
    <w:rsid w:val="0095541D"/>
    <w:rsid w:val="0095676C"/>
    <w:rsid w:val="00956886"/>
    <w:rsid w:val="00957647"/>
    <w:rsid w:val="00960489"/>
    <w:rsid w:val="0096140D"/>
    <w:rsid w:val="00961AC1"/>
    <w:rsid w:val="00961BF4"/>
    <w:rsid w:val="00962167"/>
    <w:rsid w:val="0096236C"/>
    <w:rsid w:val="00962FC9"/>
    <w:rsid w:val="00963468"/>
    <w:rsid w:val="00963558"/>
    <w:rsid w:val="009647CE"/>
    <w:rsid w:val="0096516F"/>
    <w:rsid w:val="00965A92"/>
    <w:rsid w:val="0097116E"/>
    <w:rsid w:val="00971A9F"/>
    <w:rsid w:val="00971F5E"/>
    <w:rsid w:val="0097368B"/>
    <w:rsid w:val="00974D29"/>
    <w:rsid w:val="009751D1"/>
    <w:rsid w:val="00975430"/>
    <w:rsid w:val="009758E4"/>
    <w:rsid w:val="00975C92"/>
    <w:rsid w:val="009760C3"/>
    <w:rsid w:val="0097611D"/>
    <w:rsid w:val="009768C8"/>
    <w:rsid w:val="009771DD"/>
    <w:rsid w:val="00977564"/>
    <w:rsid w:val="0097778A"/>
    <w:rsid w:val="009778F8"/>
    <w:rsid w:val="00977A39"/>
    <w:rsid w:val="00980970"/>
    <w:rsid w:val="009814E0"/>
    <w:rsid w:val="00981890"/>
    <w:rsid w:val="00981B89"/>
    <w:rsid w:val="00981DB5"/>
    <w:rsid w:val="00982902"/>
    <w:rsid w:val="00982FB0"/>
    <w:rsid w:val="009835CA"/>
    <w:rsid w:val="009836A8"/>
    <w:rsid w:val="00984868"/>
    <w:rsid w:val="00985152"/>
    <w:rsid w:val="00985168"/>
    <w:rsid w:val="0098550E"/>
    <w:rsid w:val="0098586D"/>
    <w:rsid w:val="00985EDF"/>
    <w:rsid w:val="009863BA"/>
    <w:rsid w:val="009863E9"/>
    <w:rsid w:val="00986B0F"/>
    <w:rsid w:val="0098717C"/>
    <w:rsid w:val="009873BE"/>
    <w:rsid w:val="00991489"/>
    <w:rsid w:val="009919F0"/>
    <w:rsid w:val="00991B8E"/>
    <w:rsid w:val="00992450"/>
    <w:rsid w:val="00992D2F"/>
    <w:rsid w:val="0099313A"/>
    <w:rsid w:val="00993F49"/>
    <w:rsid w:val="009949D2"/>
    <w:rsid w:val="00994FF1"/>
    <w:rsid w:val="00995DC9"/>
    <w:rsid w:val="0099620B"/>
    <w:rsid w:val="009965BC"/>
    <w:rsid w:val="0099691D"/>
    <w:rsid w:val="00997444"/>
    <w:rsid w:val="009976FB"/>
    <w:rsid w:val="00997C55"/>
    <w:rsid w:val="009A0373"/>
    <w:rsid w:val="009A070F"/>
    <w:rsid w:val="009A13DC"/>
    <w:rsid w:val="009A195A"/>
    <w:rsid w:val="009A1D6A"/>
    <w:rsid w:val="009A20F3"/>
    <w:rsid w:val="009A252B"/>
    <w:rsid w:val="009A3DC4"/>
    <w:rsid w:val="009A4645"/>
    <w:rsid w:val="009A4D18"/>
    <w:rsid w:val="009A51BE"/>
    <w:rsid w:val="009A56EA"/>
    <w:rsid w:val="009A5C58"/>
    <w:rsid w:val="009A5DF5"/>
    <w:rsid w:val="009A5F50"/>
    <w:rsid w:val="009A6084"/>
    <w:rsid w:val="009A6174"/>
    <w:rsid w:val="009A6D38"/>
    <w:rsid w:val="009A7251"/>
    <w:rsid w:val="009B0004"/>
    <w:rsid w:val="009B0BCB"/>
    <w:rsid w:val="009B1A4E"/>
    <w:rsid w:val="009B23D4"/>
    <w:rsid w:val="009B2707"/>
    <w:rsid w:val="009B30FA"/>
    <w:rsid w:val="009B37E3"/>
    <w:rsid w:val="009B4217"/>
    <w:rsid w:val="009B4389"/>
    <w:rsid w:val="009B43B0"/>
    <w:rsid w:val="009B62A1"/>
    <w:rsid w:val="009B763A"/>
    <w:rsid w:val="009B7750"/>
    <w:rsid w:val="009B7BF6"/>
    <w:rsid w:val="009C023F"/>
    <w:rsid w:val="009C0AF8"/>
    <w:rsid w:val="009C12D8"/>
    <w:rsid w:val="009C17F8"/>
    <w:rsid w:val="009C25A9"/>
    <w:rsid w:val="009C3420"/>
    <w:rsid w:val="009C414D"/>
    <w:rsid w:val="009C4517"/>
    <w:rsid w:val="009C4A2E"/>
    <w:rsid w:val="009C69A5"/>
    <w:rsid w:val="009C6ABD"/>
    <w:rsid w:val="009C6C33"/>
    <w:rsid w:val="009C6E3D"/>
    <w:rsid w:val="009C72FA"/>
    <w:rsid w:val="009C790F"/>
    <w:rsid w:val="009D090A"/>
    <w:rsid w:val="009D0B1C"/>
    <w:rsid w:val="009D10D4"/>
    <w:rsid w:val="009D1378"/>
    <w:rsid w:val="009D1905"/>
    <w:rsid w:val="009D1DEF"/>
    <w:rsid w:val="009D2651"/>
    <w:rsid w:val="009D2AAE"/>
    <w:rsid w:val="009D2F0E"/>
    <w:rsid w:val="009D34B2"/>
    <w:rsid w:val="009D3786"/>
    <w:rsid w:val="009D3D7B"/>
    <w:rsid w:val="009D4901"/>
    <w:rsid w:val="009D5B87"/>
    <w:rsid w:val="009D6521"/>
    <w:rsid w:val="009D6E4A"/>
    <w:rsid w:val="009E0682"/>
    <w:rsid w:val="009E1E62"/>
    <w:rsid w:val="009E2C2E"/>
    <w:rsid w:val="009E2ED5"/>
    <w:rsid w:val="009E328F"/>
    <w:rsid w:val="009E4BC1"/>
    <w:rsid w:val="009E4C49"/>
    <w:rsid w:val="009E4DCF"/>
    <w:rsid w:val="009E5455"/>
    <w:rsid w:val="009E59CC"/>
    <w:rsid w:val="009E61D4"/>
    <w:rsid w:val="009E67C8"/>
    <w:rsid w:val="009E7059"/>
    <w:rsid w:val="009E713A"/>
    <w:rsid w:val="009E7148"/>
    <w:rsid w:val="009E79CC"/>
    <w:rsid w:val="009E7A77"/>
    <w:rsid w:val="009E7B02"/>
    <w:rsid w:val="009E7C47"/>
    <w:rsid w:val="009F0A67"/>
    <w:rsid w:val="009F0CA8"/>
    <w:rsid w:val="009F111B"/>
    <w:rsid w:val="009F20A2"/>
    <w:rsid w:val="009F241F"/>
    <w:rsid w:val="009F2A42"/>
    <w:rsid w:val="009F2BB9"/>
    <w:rsid w:val="009F2DBA"/>
    <w:rsid w:val="009F3896"/>
    <w:rsid w:val="009F3B63"/>
    <w:rsid w:val="009F3D73"/>
    <w:rsid w:val="009F499F"/>
    <w:rsid w:val="009F5641"/>
    <w:rsid w:val="009F5909"/>
    <w:rsid w:val="009F5F73"/>
    <w:rsid w:val="009F6701"/>
    <w:rsid w:val="009F680E"/>
    <w:rsid w:val="009F6E7F"/>
    <w:rsid w:val="009F6ECA"/>
    <w:rsid w:val="00A0008D"/>
    <w:rsid w:val="00A0031B"/>
    <w:rsid w:val="00A003AC"/>
    <w:rsid w:val="00A004BE"/>
    <w:rsid w:val="00A00618"/>
    <w:rsid w:val="00A00C33"/>
    <w:rsid w:val="00A01A6A"/>
    <w:rsid w:val="00A01E88"/>
    <w:rsid w:val="00A020A2"/>
    <w:rsid w:val="00A02112"/>
    <w:rsid w:val="00A0227B"/>
    <w:rsid w:val="00A025AC"/>
    <w:rsid w:val="00A02B9E"/>
    <w:rsid w:val="00A02C4C"/>
    <w:rsid w:val="00A02FB0"/>
    <w:rsid w:val="00A03034"/>
    <w:rsid w:val="00A03E32"/>
    <w:rsid w:val="00A03F5B"/>
    <w:rsid w:val="00A042B3"/>
    <w:rsid w:val="00A048F7"/>
    <w:rsid w:val="00A04953"/>
    <w:rsid w:val="00A056E7"/>
    <w:rsid w:val="00A06445"/>
    <w:rsid w:val="00A06A32"/>
    <w:rsid w:val="00A06B99"/>
    <w:rsid w:val="00A07897"/>
    <w:rsid w:val="00A078D0"/>
    <w:rsid w:val="00A07F0C"/>
    <w:rsid w:val="00A11951"/>
    <w:rsid w:val="00A11A51"/>
    <w:rsid w:val="00A12034"/>
    <w:rsid w:val="00A123CE"/>
    <w:rsid w:val="00A14A62"/>
    <w:rsid w:val="00A14E0A"/>
    <w:rsid w:val="00A150AD"/>
    <w:rsid w:val="00A1558F"/>
    <w:rsid w:val="00A16444"/>
    <w:rsid w:val="00A16E30"/>
    <w:rsid w:val="00A171A2"/>
    <w:rsid w:val="00A17856"/>
    <w:rsid w:val="00A178C9"/>
    <w:rsid w:val="00A17C48"/>
    <w:rsid w:val="00A20C00"/>
    <w:rsid w:val="00A20EBA"/>
    <w:rsid w:val="00A21B59"/>
    <w:rsid w:val="00A22277"/>
    <w:rsid w:val="00A22E95"/>
    <w:rsid w:val="00A23153"/>
    <w:rsid w:val="00A23745"/>
    <w:rsid w:val="00A2412B"/>
    <w:rsid w:val="00A24767"/>
    <w:rsid w:val="00A248FD"/>
    <w:rsid w:val="00A25001"/>
    <w:rsid w:val="00A25669"/>
    <w:rsid w:val="00A26464"/>
    <w:rsid w:val="00A30088"/>
    <w:rsid w:val="00A302DB"/>
    <w:rsid w:val="00A311F2"/>
    <w:rsid w:val="00A311F8"/>
    <w:rsid w:val="00A31333"/>
    <w:rsid w:val="00A31560"/>
    <w:rsid w:val="00A31644"/>
    <w:rsid w:val="00A31AA1"/>
    <w:rsid w:val="00A31D04"/>
    <w:rsid w:val="00A31ECD"/>
    <w:rsid w:val="00A323E1"/>
    <w:rsid w:val="00A325BC"/>
    <w:rsid w:val="00A3312E"/>
    <w:rsid w:val="00A333E3"/>
    <w:rsid w:val="00A34570"/>
    <w:rsid w:val="00A36853"/>
    <w:rsid w:val="00A36A59"/>
    <w:rsid w:val="00A3768A"/>
    <w:rsid w:val="00A408A8"/>
    <w:rsid w:val="00A40966"/>
    <w:rsid w:val="00A41DB9"/>
    <w:rsid w:val="00A4330B"/>
    <w:rsid w:val="00A43C28"/>
    <w:rsid w:val="00A4452B"/>
    <w:rsid w:val="00A44681"/>
    <w:rsid w:val="00A446DE"/>
    <w:rsid w:val="00A44BCD"/>
    <w:rsid w:val="00A456C2"/>
    <w:rsid w:val="00A465EC"/>
    <w:rsid w:val="00A46620"/>
    <w:rsid w:val="00A5004B"/>
    <w:rsid w:val="00A5028C"/>
    <w:rsid w:val="00A502CD"/>
    <w:rsid w:val="00A503E5"/>
    <w:rsid w:val="00A507C8"/>
    <w:rsid w:val="00A50AFF"/>
    <w:rsid w:val="00A51074"/>
    <w:rsid w:val="00A5172E"/>
    <w:rsid w:val="00A51812"/>
    <w:rsid w:val="00A51C54"/>
    <w:rsid w:val="00A52020"/>
    <w:rsid w:val="00A52438"/>
    <w:rsid w:val="00A528CE"/>
    <w:rsid w:val="00A53687"/>
    <w:rsid w:val="00A53843"/>
    <w:rsid w:val="00A53DBA"/>
    <w:rsid w:val="00A545DB"/>
    <w:rsid w:val="00A54952"/>
    <w:rsid w:val="00A54D05"/>
    <w:rsid w:val="00A54FB5"/>
    <w:rsid w:val="00A559D9"/>
    <w:rsid w:val="00A56E2E"/>
    <w:rsid w:val="00A56FCD"/>
    <w:rsid w:val="00A57C24"/>
    <w:rsid w:val="00A60095"/>
    <w:rsid w:val="00A60681"/>
    <w:rsid w:val="00A60CBA"/>
    <w:rsid w:val="00A6129D"/>
    <w:rsid w:val="00A61C20"/>
    <w:rsid w:val="00A62FA1"/>
    <w:rsid w:val="00A63199"/>
    <w:rsid w:val="00A641BC"/>
    <w:rsid w:val="00A64577"/>
    <w:rsid w:val="00A64E07"/>
    <w:rsid w:val="00A64FEB"/>
    <w:rsid w:val="00A65369"/>
    <w:rsid w:val="00A65395"/>
    <w:rsid w:val="00A66727"/>
    <w:rsid w:val="00A66D4D"/>
    <w:rsid w:val="00A67C4B"/>
    <w:rsid w:val="00A7010C"/>
    <w:rsid w:val="00A70BA0"/>
    <w:rsid w:val="00A711B0"/>
    <w:rsid w:val="00A7161D"/>
    <w:rsid w:val="00A717D9"/>
    <w:rsid w:val="00A71AF7"/>
    <w:rsid w:val="00A7262A"/>
    <w:rsid w:val="00A726F2"/>
    <w:rsid w:val="00A72A90"/>
    <w:rsid w:val="00A72E7F"/>
    <w:rsid w:val="00A73241"/>
    <w:rsid w:val="00A74B6F"/>
    <w:rsid w:val="00A74FFD"/>
    <w:rsid w:val="00A754AE"/>
    <w:rsid w:val="00A755D8"/>
    <w:rsid w:val="00A7640C"/>
    <w:rsid w:val="00A766B2"/>
    <w:rsid w:val="00A767AB"/>
    <w:rsid w:val="00A77016"/>
    <w:rsid w:val="00A802FF"/>
    <w:rsid w:val="00A80A33"/>
    <w:rsid w:val="00A813D0"/>
    <w:rsid w:val="00A820D7"/>
    <w:rsid w:val="00A82265"/>
    <w:rsid w:val="00A83D12"/>
    <w:rsid w:val="00A8468B"/>
    <w:rsid w:val="00A8468F"/>
    <w:rsid w:val="00A84DD5"/>
    <w:rsid w:val="00A84EAB"/>
    <w:rsid w:val="00A84F48"/>
    <w:rsid w:val="00A854D0"/>
    <w:rsid w:val="00A85A02"/>
    <w:rsid w:val="00A85AA5"/>
    <w:rsid w:val="00A86C10"/>
    <w:rsid w:val="00A86FC2"/>
    <w:rsid w:val="00A87738"/>
    <w:rsid w:val="00A90792"/>
    <w:rsid w:val="00A907C0"/>
    <w:rsid w:val="00A90CE6"/>
    <w:rsid w:val="00A912A8"/>
    <w:rsid w:val="00A912F9"/>
    <w:rsid w:val="00A91725"/>
    <w:rsid w:val="00A91A31"/>
    <w:rsid w:val="00A91D9A"/>
    <w:rsid w:val="00A9226D"/>
    <w:rsid w:val="00A92860"/>
    <w:rsid w:val="00A92B69"/>
    <w:rsid w:val="00A92BF2"/>
    <w:rsid w:val="00A945C6"/>
    <w:rsid w:val="00A94A16"/>
    <w:rsid w:val="00A94DBC"/>
    <w:rsid w:val="00A950C9"/>
    <w:rsid w:val="00A953CE"/>
    <w:rsid w:val="00A95A48"/>
    <w:rsid w:val="00A95DE6"/>
    <w:rsid w:val="00A9711E"/>
    <w:rsid w:val="00A97D2D"/>
    <w:rsid w:val="00AA0476"/>
    <w:rsid w:val="00AA07C5"/>
    <w:rsid w:val="00AA0AAB"/>
    <w:rsid w:val="00AA37C3"/>
    <w:rsid w:val="00AA4785"/>
    <w:rsid w:val="00AA4EEB"/>
    <w:rsid w:val="00AA52CE"/>
    <w:rsid w:val="00AA5559"/>
    <w:rsid w:val="00AA56A3"/>
    <w:rsid w:val="00AA580E"/>
    <w:rsid w:val="00AA599B"/>
    <w:rsid w:val="00AA5F1E"/>
    <w:rsid w:val="00AA611E"/>
    <w:rsid w:val="00AA6465"/>
    <w:rsid w:val="00AA6CAC"/>
    <w:rsid w:val="00AA6ED2"/>
    <w:rsid w:val="00AA7199"/>
    <w:rsid w:val="00AA7937"/>
    <w:rsid w:val="00AB130B"/>
    <w:rsid w:val="00AB17A8"/>
    <w:rsid w:val="00AB18A1"/>
    <w:rsid w:val="00AB2605"/>
    <w:rsid w:val="00AB2809"/>
    <w:rsid w:val="00AB2B7C"/>
    <w:rsid w:val="00AB39FA"/>
    <w:rsid w:val="00AB3AA3"/>
    <w:rsid w:val="00AB3D49"/>
    <w:rsid w:val="00AB4AEA"/>
    <w:rsid w:val="00AB4AFE"/>
    <w:rsid w:val="00AB64FE"/>
    <w:rsid w:val="00AB6643"/>
    <w:rsid w:val="00AB68B2"/>
    <w:rsid w:val="00AB72DA"/>
    <w:rsid w:val="00AC067C"/>
    <w:rsid w:val="00AC07CA"/>
    <w:rsid w:val="00AC0E52"/>
    <w:rsid w:val="00AC0EFB"/>
    <w:rsid w:val="00AC105B"/>
    <w:rsid w:val="00AC1E69"/>
    <w:rsid w:val="00AC1F78"/>
    <w:rsid w:val="00AC2117"/>
    <w:rsid w:val="00AC2171"/>
    <w:rsid w:val="00AC2645"/>
    <w:rsid w:val="00AC374B"/>
    <w:rsid w:val="00AC4255"/>
    <w:rsid w:val="00AC584F"/>
    <w:rsid w:val="00AC5B49"/>
    <w:rsid w:val="00AC688E"/>
    <w:rsid w:val="00AC6BA5"/>
    <w:rsid w:val="00AC77A1"/>
    <w:rsid w:val="00AC7EAD"/>
    <w:rsid w:val="00AD001C"/>
    <w:rsid w:val="00AD0AA8"/>
    <w:rsid w:val="00AD142A"/>
    <w:rsid w:val="00AD1D04"/>
    <w:rsid w:val="00AD1DF7"/>
    <w:rsid w:val="00AD3340"/>
    <w:rsid w:val="00AD3AC6"/>
    <w:rsid w:val="00AD6070"/>
    <w:rsid w:val="00AD625B"/>
    <w:rsid w:val="00AD6FBB"/>
    <w:rsid w:val="00AD749B"/>
    <w:rsid w:val="00AD798D"/>
    <w:rsid w:val="00AD7EFD"/>
    <w:rsid w:val="00AE01EE"/>
    <w:rsid w:val="00AE05EA"/>
    <w:rsid w:val="00AE11FF"/>
    <w:rsid w:val="00AE1615"/>
    <w:rsid w:val="00AE17A6"/>
    <w:rsid w:val="00AE1984"/>
    <w:rsid w:val="00AE1CC9"/>
    <w:rsid w:val="00AE23B4"/>
    <w:rsid w:val="00AE3328"/>
    <w:rsid w:val="00AE38CC"/>
    <w:rsid w:val="00AE3ACF"/>
    <w:rsid w:val="00AE3CD7"/>
    <w:rsid w:val="00AE40A2"/>
    <w:rsid w:val="00AE427F"/>
    <w:rsid w:val="00AE48CD"/>
    <w:rsid w:val="00AE4946"/>
    <w:rsid w:val="00AE5250"/>
    <w:rsid w:val="00AE5EBA"/>
    <w:rsid w:val="00AE7138"/>
    <w:rsid w:val="00AF0226"/>
    <w:rsid w:val="00AF0271"/>
    <w:rsid w:val="00AF0883"/>
    <w:rsid w:val="00AF14B8"/>
    <w:rsid w:val="00AF19B1"/>
    <w:rsid w:val="00AF258D"/>
    <w:rsid w:val="00AF2871"/>
    <w:rsid w:val="00AF29EC"/>
    <w:rsid w:val="00AF3348"/>
    <w:rsid w:val="00AF3C43"/>
    <w:rsid w:val="00AF3E67"/>
    <w:rsid w:val="00AF4BB2"/>
    <w:rsid w:val="00AF4F37"/>
    <w:rsid w:val="00AF543B"/>
    <w:rsid w:val="00AF577A"/>
    <w:rsid w:val="00AF580A"/>
    <w:rsid w:val="00AF5918"/>
    <w:rsid w:val="00AF6FF4"/>
    <w:rsid w:val="00AF7024"/>
    <w:rsid w:val="00AF7562"/>
    <w:rsid w:val="00B00194"/>
    <w:rsid w:val="00B0068D"/>
    <w:rsid w:val="00B01169"/>
    <w:rsid w:val="00B017FA"/>
    <w:rsid w:val="00B0198B"/>
    <w:rsid w:val="00B01E85"/>
    <w:rsid w:val="00B021BD"/>
    <w:rsid w:val="00B040B2"/>
    <w:rsid w:val="00B048EB"/>
    <w:rsid w:val="00B04EB0"/>
    <w:rsid w:val="00B052DF"/>
    <w:rsid w:val="00B06DD8"/>
    <w:rsid w:val="00B0710E"/>
    <w:rsid w:val="00B0790F"/>
    <w:rsid w:val="00B1012E"/>
    <w:rsid w:val="00B116BE"/>
    <w:rsid w:val="00B118E3"/>
    <w:rsid w:val="00B1199D"/>
    <w:rsid w:val="00B11A1E"/>
    <w:rsid w:val="00B124D1"/>
    <w:rsid w:val="00B125B4"/>
    <w:rsid w:val="00B12C40"/>
    <w:rsid w:val="00B13755"/>
    <w:rsid w:val="00B13840"/>
    <w:rsid w:val="00B14383"/>
    <w:rsid w:val="00B14518"/>
    <w:rsid w:val="00B14B72"/>
    <w:rsid w:val="00B1534C"/>
    <w:rsid w:val="00B1579D"/>
    <w:rsid w:val="00B15A68"/>
    <w:rsid w:val="00B15B66"/>
    <w:rsid w:val="00B16376"/>
    <w:rsid w:val="00B165C1"/>
    <w:rsid w:val="00B16E54"/>
    <w:rsid w:val="00B17C62"/>
    <w:rsid w:val="00B202A7"/>
    <w:rsid w:val="00B20904"/>
    <w:rsid w:val="00B20979"/>
    <w:rsid w:val="00B210BA"/>
    <w:rsid w:val="00B213DE"/>
    <w:rsid w:val="00B228A4"/>
    <w:rsid w:val="00B22B19"/>
    <w:rsid w:val="00B23C99"/>
    <w:rsid w:val="00B23DBB"/>
    <w:rsid w:val="00B24695"/>
    <w:rsid w:val="00B252A1"/>
    <w:rsid w:val="00B25B6A"/>
    <w:rsid w:val="00B25CFA"/>
    <w:rsid w:val="00B26F57"/>
    <w:rsid w:val="00B30508"/>
    <w:rsid w:val="00B3055F"/>
    <w:rsid w:val="00B308DF"/>
    <w:rsid w:val="00B31521"/>
    <w:rsid w:val="00B317D8"/>
    <w:rsid w:val="00B31A09"/>
    <w:rsid w:val="00B32111"/>
    <w:rsid w:val="00B32234"/>
    <w:rsid w:val="00B334F0"/>
    <w:rsid w:val="00B33D5E"/>
    <w:rsid w:val="00B34BBC"/>
    <w:rsid w:val="00B3513B"/>
    <w:rsid w:val="00B3523B"/>
    <w:rsid w:val="00B360F8"/>
    <w:rsid w:val="00B3623F"/>
    <w:rsid w:val="00B36925"/>
    <w:rsid w:val="00B37360"/>
    <w:rsid w:val="00B40032"/>
    <w:rsid w:val="00B41DD0"/>
    <w:rsid w:val="00B422C1"/>
    <w:rsid w:val="00B441C9"/>
    <w:rsid w:val="00B448AC"/>
    <w:rsid w:val="00B45037"/>
    <w:rsid w:val="00B464CC"/>
    <w:rsid w:val="00B46841"/>
    <w:rsid w:val="00B47B36"/>
    <w:rsid w:val="00B50038"/>
    <w:rsid w:val="00B506C7"/>
    <w:rsid w:val="00B51063"/>
    <w:rsid w:val="00B514AD"/>
    <w:rsid w:val="00B516CA"/>
    <w:rsid w:val="00B51867"/>
    <w:rsid w:val="00B523F3"/>
    <w:rsid w:val="00B52DF8"/>
    <w:rsid w:val="00B53931"/>
    <w:rsid w:val="00B54579"/>
    <w:rsid w:val="00B54950"/>
    <w:rsid w:val="00B54E5B"/>
    <w:rsid w:val="00B55597"/>
    <w:rsid w:val="00B555C0"/>
    <w:rsid w:val="00B56301"/>
    <w:rsid w:val="00B569C5"/>
    <w:rsid w:val="00B56D20"/>
    <w:rsid w:val="00B57971"/>
    <w:rsid w:val="00B579EF"/>
    <w:rsid w:val="00B57A12"/>
    <w:rsid w:val="00B57F61"/>
    <w:rsid w:val="00B612E6"/>
    <w:rsid w:val="00B616BD"/>
    <w:rsid w:val="00B61F09"/>
    <w:rsid w:val="00B628EA"/>
    <w:rsid w:val="00B63162"/>
    <w:rsid w:val="00B64DB8"/>
    <w:rsid w:val="00B653AC"/>
    <w:rsid w:val="00B65999"/>
    <w:rsid w:val="00B6635F"/>
    <w:rsid w:val="00B66C14"/>
    <w:rsid w:val="00B66DD1"/>
    <w:rsid w:val="00B67138"/>
    <w:rsid w:val="00B67149"/>
    <w:rsid w:val="00B67B0F"/>
    <w:rsid w:val="00B67F81"/>
    <w:rsid w:val="00B70C63"/>
    <w:rsid w:val="00B7113B"/>
    <w:rsid w:val="00B71C2B"/>
    <w:rsid w:val="00B729DC"/>
    <w:rsid w:val="00B72E56"/>
    <w:rsid w:val="00B72FEE"/>
    <w:rsid w:val="00B734CF"/>
    <w:rsid w:val="00B74A2B"/>
    <w:rsid w:val="00B7623B"/>
    <w:rsid w:val="00B769B5"/>
    <w:rsid w:val="00B773CC"/>
    <w:rsid w:val="00B77CE0"/>
    <w:rsid w:val="00B8036E"/>
    <w:rsid w:val="00B81E38"/>
    <w:rsid w:val="00B82100"/>
    <w:rsid w:val="00B821B3"/>
    <w:rsid w:val="00B8242E"/>
    <w:rsid w:val="00B831F9"/>
    <w:rsid w:val="00B83B3B"/>
    <w:rsid w:val="00B83ED2"/>
    <w:rsid w:val="00B84052"/>
    <w:rsid w:val="00B84195"/>
    <w:rsid w:val="00B85297"/>
    <w:rsid w:val="00B86DEE"/>
    <w:rsid w:val="00B87173"/>
    <w:rsid w:val="00B87908"/>
    <w:rsid w:val="00B900AF"/>
    <w:rsid w:val="00B90668"/>
    <w:rsid w:val="00B91078"/>
    <w:rsid w:val="00B91199"/>
    <w:rsid w:val="00B91FF9"/>
    <w:rsid w:val="00B9223A"/>
    <w:rsid w:val="00B92F74"/>
    <w:rsid w:val="00B93A85"/>
    <w:rsid w:val="00B93D62"/>
    <w:rsid w:val="00B93F15"/>
    <w:rsid w:val="00B94261"/>
    <w:rsid w:val="00B94CA7"/>
    <w:rsid w:val="00B94F95"/>
    <w:rsid w:val="00B95954"/>
    <w:rsid w:val="00B95A86"/>
    <w:rsid w:val="00B95EEE"/>
    <w:rsid w:val="00B96D7E"/>
    <w:rsid w:val="00B96DA2"/>
    <w:rsid w:val="00B96DD5"/>
    <w:rsid w:val="00BA05D6"/>
    <w:rsid w:val="00BA0615"/>
    <w:rsid w:val="00BA2183"/>
    <w:rsid w:val="00BA25C9"/>
    <w:rsid w:val="00BA25F1"/>
    <w:rsid w:val="00BA2728"/>
    <w:rsid w:val="00BA470E"/>
    <w:rsid w:val="00BA48AD"/>
    <w:rsid w:val="00BA4C9D"/>
    <w:rsid w:val="00BA4D81"/>
    <w:rsid w:val="00BA4DA2"/>
    <w:rsid w:val="00BA4FEB"/>
    <w:rsid w:val="00BA533F"/>
    <w:rsid w:val="00BA5397"/>
    <w:rsid w:val="00BA5905"/>
    <w:rsid w:val="00BA59B9"/>
    <w:rsid w:val="00BA6010"/>
    <w:rsid w:val="00BA61FD"/>
    <w:rsid w:val="00BA6F6D"/>
    <w:rsid w:val="00BA7569"/>
    <w:rsid w:val="00BA76BE"/>
    <w:rsid w:val="00BA77AB"/>
    <w:rsid w:val="00BA7880"/>
    <w:rsid w:val="00BA7A1E"/>
    <w:rsid w:val="00BA7D66"/>
    <w:rsid w:val="00BB0889"/>
    <w:rsid w:val="00BB0E21"/>
    <w:rsid w:val="00BB105A"/>
    <w:rsid w:val="00BB16C9"/>
    <w:rsid w:val="00BB182E"/>
    <w:rsid w:val="00BB1A25"/>
    <w:rsid w:val="00BB1E21"/>
    <w:rsid w:val="00BB24F9"/>
    <w:rsid w:val="00BB29DA"/>
    <w:rsid w:val="00BB2FDB"/>
    <w:rsid w:val="00BB30D9"/>
    <w:rsid w:val="00BB3BCC"/>
    <w:rsid w:val="00BB4834"/>
    <w:rsid w:val="00BB4A95"/>
    <w:rsid w:val="00BB4AC4"/>
    <w:rsid w:val="00BB5645"/>
    <w:rsid w:val="00BB6089"/>
    <w:rsid w:val="00BB6667"/>
    <w:rsid w:val="00BB689D"/>
    <w:rsid w:val="00BB69CD"/>
    <w:rsid w:val="00BB6B51"/>
    <w:rsid w:val="00BB6FF7"/>
    <w:rsid w:val="00BB707E"/>
    <w:rsid w:val="00BC0369"/>
    <w:rsid w:val="00BC1026"/>
    <w:rsid w:val="00BC17D7"/>
    <w:rsid w:val="00BC1B2E"/>
    <w:rsid w:val="00BC29D4"/>
    <w:rsid w:val="00BC306E"/>
    <w:rsid w:val="00BC399D"/>
    <w:rsid w:val="00BC3A8D"/>
    <w:rsid w:val="00BC3F15"/>
    <w:rsid w:val="00BC44C8"/>
    <w:rsid w:val="00BC4699"/>
    <w:rsid w:val="00BC46C1"/>
    <w:rsid w:val="00BC4FF1"/>
    <w:rsid w:val="00BC5744"/>
    <w:rsid w:val="00BC5A33"/>
    <w:rsid w:val="00BC5E8B"/>
    <w:rsid w:val="00BC5F13"/>
    <w:rsid w:val="00BC5F8C"/>
    <w:rsid w:val="00BC6308"/>
    <w:rsid w:val="00BC6F60"/>
    <w:rsid w:val="00BC705A"/>
    <w:rsid w:val="00BC7479"/>
    <w:rsid w:val="00BC7D11"/>
    <w:rsid w:val="00BD01DD"/>
    <w:rsid w:val="00BD0706"/>
    <w:rsid w:val="00BD0BBE"/>
    <w:rsid w:val="00BD0E40"/>
    <w:rsid w:val="00BD15A3"/>
    <w:rsid w:val="00BD181D"/>
    <w:rsid w:val="00BD193D"/>
    <w:rsid w:val="00BD2AC0"/>
    <w:rsid w:val="00BD2E1C"/>
    <w:rsid w:val="00BD31CA"/>
    <w:rsid w:val="00BD3A9F"/>
    <w:rsid w:val="00BD4222"/>
    <w:rsid w:val="00BD59F5"/>
    <w:rsid w:val="00BD5C5A"/>
    <w:rsid w:val="00BD732F"/>
    <w:rsid w:val="00BD73D2"/>
    <w:rsid w:val="00BD7ACD"/>
    <w:rsid w:val="00BE020F"/>
    <w:rsid w:val="00BE04B4"/>
    <w:rsid w:val="00BE164A"/>
    <w:rsid w:val="00BE1792"/>
    <w:rsid w:val="00BE1AD6"/>
    <w:rsid w:val="00BE1C00"/>
    <w:rsid w:val="00BE21BE"/>
    <w:rsid w:val="00BE3091"/>
    <w:rsid w:val="00BE3871"/>
    <w:rsid w:val="00BE390D"/>
    <w:rsid w:val="00BE3A18"/>
    <w:rsid w:val="00BE3C86"/>
    <w:rsid w:val="00BE4173"/>
    <w:rsid w:val="00BE5420"/>
    <w:rsid w:val="00BE5943"/>
    <w:rsid w:val="00BE6121"/>
    <w:rsid w:val="00BE66A3"/>
    <w:rsid w:val="00BE6A0E"/>
    <w:rsid w:val="00BE75EF"/>
    <w:rsid w:val="00BE76C6"/>
    <w:rsid w:val="00BE7E2B"/>
    <w:rsid w:val="00BF0050"/>
    <w:rsid w:val="00BF018F"/>
    <w:rsid w:val="00BF1118"/>
    <w:rsid w:val="00BF1784"/>
    <w:rsid w:val="00BF1835"/>
    <w:rsid w:val="00BF1B82"/>
    <w:rsid w:val="00BF2786"/>
    <w:rsid w:val="00BF2C08"/>
    <w:rsid w:val="00BF2FE4"/>
    <w:rsid w:val="00BF328E"/>
    <w:rsid w:val="00BF345F"/>
    <w:rsid w:val="00BF3C91"/>
    <w:rsid w:val="00BF3E5A"/>
    <w:rsid w:val="00BF4127"/>
    <w:rsid w:val="00BF479C"/>
    <w:rsid w:val="00BF4801"/>
    <w:rsid w:val="00BF4C25"/>
    <w:rsid w:val="00BF53FC"/>
    <w:rsid w:val="00BF5F1D"/>
    <w:rsid w:val="00BF62FB"/>
    <w:rsid w:val="00BF65CA"/>
    <w:rsid w:val="00BF67C2"/>
    <w:rsid w:val="00BF7663"/>
    <w:rsid w:val="00BF7738"/>
    <w:rsid w:val="00BF782A"/>
    <w:rsid w:val="00BF7867"/>
    <w:rsid w:val="00BF7A97"/>
    <w:rsid w:val="00BF7D28"/>
    <w:rsid w:val="00C007F7"/>
    <w:rsid w:val="00C0104C"/>
    <w:rsid w:val="00C0164E"/>
    <w:rsid w:val="00C0180C"/>
    <w:rsid w:val="00C01966"/>
    <w:rsid w:val="00C01A84"/>
    <w:rsid w:val="00C0219B"/>
    <w:rsid w:val="00C02874"/>
    <w:rsid w:val="00C02A42"/>
    <w:rsid w:val="00C02A92"/>
    <w:rsid w:val="00C02E30"/>
    <w:rsid w:val="00C02FD8"/>
    <w:rsid w:val="00C03D6A"/>
    <w:rsid w:val="00C040D5"/>
    <w:rsid w:val="00C04584"/>
    <w:rsid w:val="00C0493D"/>
    <w:rsid w:val="00C0518D"/>
    <w:rsid w:val="00C0558D"/>
    <w:rsid w:val="00C05817"/>
    <w:rsid w:val="00C05A42"/>
    <w:rsid w:val="00C06164"/>
    <w:rsid w:val="00C06B2C"/>
    <w:rsid w:val="00C07C76"/>
    <w:rsid w:val="00C07EFF"/>
    <w:rsid w:val="00C1039A"/>
    <w:rsid w:val="00C1068D"/>
    <w:rsid w:val="00C111EE"/>
    <w:rsid w:val="00C12252"/>
    <w:rsid w:val="00C126D0"/>
    <w:rsid w:val="00C12B7C"/>
    <w:rsid w:val="00C12E93"/>
    <w:rsid w:val="00C131AF"/>
    <w:rsid w:val="00C1394A"/>
    <w:rsid w:val="00C13FBB"/>
    <w:rsid w:val="00C14158"/>
    <w:rsid w:val="00C143FD"/>
    <w:rsid w:val="00C1442F"/>
    <w:rsid w:val="00C1456E"/>
    <w:rsid w:val="00C14C15"/>
    <w:rsid w:val="00C14F92"/>
    <w:rsid w:val="00C156F8"/>
    <w:rsid w:val="00C15A64"/>
    <w:rsid w:val="00C15F05"/>
    <w:rsid w:val="00C1661C"/>
    <w:rsid w:val="00C17FDA"/>
    <w:rsid w:val="00C20283"/>
    <w:rsid w:val="00C20401"/>
    <w:rsid w:val="00C2046B"/>
    <w:rsid w:val="00C20743"/>
    <w:rsid w:val="00C21D9B"/>
    <w:rsid w:val="00C22837"/>
    <w:rsid w:val="00C22AD6"/>
    <w:rsid w:val="00C238F1"/>
    <w:rsid w:val="00C2390F"/>
    <w:rsid w:val="00C24C7A"/>
    <w:rsid w:val="00C2672C"/>
    <w:rsid w:val="00C26DE3"/>
    <w:rsid w:val="00C26ECC"/>
    <w:rsid w:val="00C273D4"/>
    <w:rsid w:val="00C27412"/>
    <w:rsid w:val="00C2752D"/>
    <w:rsid w:val="00C27C6B"/>
    <w:rsid w:val="00C27E06"/>
    <w:rsid w:val="00C27FA5"/>
    <w:rsid w:val="00C30534"/>
    <w:rsid w:val="00C316B8"/>
    <w:rsid w:val="00C31FF3"/>
    <w:rsid w:val="00C3240B"/>
    <w:rsid w:val="00C337D2"/>
    <w:rsid w:val="00C33E27"/>
    <w:rsid w:val="00C33F05"/>
    <w:rsid w:val="00C33FC9"/>
    <w:rsid w:val="00C34856"/>
    <w:rsid w:val="00C34A69"/>
    <w:rsid w:val="00C353E8"/>
    <w:rsid w:val="00C3618A"/>
    <w:rsid w:val="00C36485"/>
    <w:rsid w:val="00C36492"/>
    <w:rsid w:val="00C3668D"/>
    <w:rsid w:val="00C36E2B"/>
    <w:rsid w:val="00C371F7"/>
    <w:rsid w:val="00C375DA"/>
    <w:rsid w:val="00C37780"/>
    <w:rsid w:val="00C37CD5"/>
    <w:rsid w:val="00C40499"/>
    <w:rsid w:val="00C406E3"/>
    <w:rsid w:val="00C4186E"/>
    <w:rsid w:val="00C41F04"/>
    <w:rsid w:val="00C42A8A"/>
    <w:rsid w:val="00C42B00"/>
    <w:rsid w:val="00C42CF3"/>
    <w:rsid w:val="00C436CC"/>
    <w:rsid w:val="00C436DB"/>
    <w:rsid w:val="00C43E2B"/>
    <w:rsid w:val="00C43EFB"/>
    <w:rsid w:val="00C440F5"/>
    <w:rsid w:val="00C4442B"/>
    <w:rsid w:val="00C45018"/>
    <w:rsid w:val="00C45391"/>
    <w:rsid w:val="00C45B5E"/>
    <w:rsid w:val="00C46D3E"/>
    <w:rsid w:val="00C4714C"/>
    <w:rsid w:val="00C4734A"/>
    <w:rsid w:val="00C50260"/>
    <w:rsid w:val="00C50413"/>
    <w:rsid w:val="00C508DC"/>
    <w:rsid w:val="00C51568"/>
    <w:rsid w:val="00C51E7E"/>
    <w:rsid w:val="00C5247C"/>
    <w:rsid w:val="00C5333D"/>
    <w:rsid w:val="00C54376"/>
    <w:rsid w:val="00C5444A"/>
    <w:rsid w:val="00C54DEB"/>
    <w:rsid w:val="00C5501D"/>
    <w:rsid w:val="00C56791"/>
    <w:rsid w:val="00C568A4"/>
    <w:rsid w:val="00C57238"/>
    <w:rsid w:val="00C57478"/>
    <w:rsid w:val="00C60144"/>
    <w:rsid w:val="00C618AE"/>
    <w:rsid w:val="00C61B1C"/>
    <w:rsid w:val="00C636D4"/>
    <w:rsid w:val="00C64E5D"/>
    <w:rsid w:val="00C653DC"/>
    <w:rsid w:val="00C6648D"/>
    <w:rsid w:val="00C701A8"/>
    <w:rsid w:val="00C7057B"/>
    <w:rsid w:val="00C7083B"/>
    <w:rsid w:val="00C70FE3"/>
    <w:rsid w:val="00C71226"/>
    <w:rsid w:val="00C71808"/>
    <w:rsid w:val="00C721EC"/>
    <w:rsid w:val="00C72BF1"/>
    <w:rsid w:val="00C7329C"/>
    <w:rsid w:val="00C73485"/>
    <w:rsid w:val="00C73CB1"/>
    <w:rsid w:val="00C74161"/>
    <w:rsid w:val="00C75217"/>
    <w:rsid w:val="00C7676A"/>
    <w:rsid w:val="00C76EEC"/>
    <w:rsid w:val="00C77FF3"/>
    <w:rsid w:val="00C80237"/>
    <w:rsid w:val="00C80705"/>
    <w:rsid w:val="00C80D69"/>
    <w:rsid w:val="00C80FF4"/>
    <w:rsid w:val="00C815C9"/>
    <w:rsid w:val="00C82013"/>
    <w:rsid w:val="00C82668"/>
    <w:rsid w:val="00C8395F"/>
    <w:rsid w:val="00C8397C"/>
    <w:rsid w:val="00C83A34"/>
    <w:rsid w:val="00C83C75"/>
    <w:rsid w:val="00C83E33"/>
    <w:rsid w:val="00C844CA"/>
    <w:rsid w:val="00C8453D"/>
    <w:rsid w:val="00C845AB"/>
    <w:rsid w:val="00C85241"/>
    <w:rsid w:val="00C856A6"/>
    <w:rsid w:val="00C85AE1"/>
    <w:rsid w:val="00C86120"/>
    <w:rsid w:val="00C8711C"/>
    <w:rsid w:val="00C875E0"/>
    <w:rsid w:val="00C87F0E"/>
    <w:rsid w:val="00C91072"/>
    <w:rsid w:val="00C914BC"/>
    <w:rsid w:val="00C91CF3"/>
    <w:rsid w:val="00C92319"/>
    <w:rsid w:val="00C92671"/>
    <w:rsid w:val="00C9299A"/>
    <w:rsid w:val="00C93160"/>
    <w:rsid w:val="00C938B4"/>
    <w:rsid w:val="00C958BE"/>
    <w:rsid w:val="00C95BEA"/>
    <w:rsid w:val="00C95E50"/>
    <w:rsid w:val="00C96173"/>
    <w:rsid w:val="00C96DC0"/>
    <w:rsid w:val="00C97DAC"/>
    <w:rsid w:val="00CA0553"/>
    <w:rsid w:val="00CA07E6"/>
    <w:rsid w:val="00CA0EAE"/>
    <w:rsid w:val="00CA1325"/>
    <w:rsid w:val="00CA183F"/>
    <w:rsid w:val="00CA2233"/>
    <w:rsid w:val="00CA234B"/>
    <w:rsid w:val="00CA245E"/>
    <w:rsid w:val="00CA2BBA"/>
    <w:rsid w:val="00CA3090"/>
    <w:rsid w:val="00CA3BC2"/>
    <w:rsid w:val="00CA4348"/>
    <w:rsid w:val="00CA449B"/>
    <w:rsid w:val="00CA44EC"/>
    <w:rsid w:val="00CA48E4"/>
    <w:rsid w:val="00CA67A8"/>
    <w:rsid w:val="00CA6AA7"/>
    <w:rsid w:val="00CA6F05"/>
    <w:rsid w:val="00CA7CA5"/>
    <w:rsid w:val="00CB1697"/>
    <w:rsid w:val="00CB20E6"/>
    <w:rsid w:val="00CB2FBB"/>
    <w:rsid w:val="00CB40F1"/>
    <w:rsid w:val="00CB43F3"/>
    <w:rsid w:val="00CB4A0B"/>
    <w:rsid w:val="00CB4AE8"/>
    <w:rsid w:val="00CB4B86"/>
    <w:rsid w:val="00CB5173"/>
    <w:rsid w:val="00CB575B"/>
    <w:rsid w:val="00CB607A"/>
    <w:rsid w:val="00CB6C89"/>
    <w:rsid w:val="00CB7EE8"/>
    <w:rsid w:val="00CC0075"/>
    <w:rsid w:val="00CC02B7"/>
    <w:rsid w:val="00CC100D"/>
    <w:rsid w:val="00CC1430"/>
    <w:rsid w:val="00CC1AD9"/>
    <w:rsid w:val="00CC30F7"/>
    <w:rsid w:val="00CC3BED"/>
    <w:rsid w:val="00CC5038"/>
    <w:rsid w:val="00CC5058"/>
    <w:rsid w:val="00CC505F"/>
    <w:rsid w:val="00CC5342"/>
    <w:rsid w:val="00CC64C6"/>
    <w:rsid w:val="00CC66B8"/>
    <w:rsid w:val="00CC752A"/>
    <w:rsid w:val="00CC77E8"/>
    <w:rsid w:val="00CD0152"/>
    <w:rsid w:val="00CD1142"/>
    <w:rsid w:val="00CD1160"/>
    <w:rsid w:val="00CD1395"/>
    <w:rsid w:val="00CD17D9"/>
    <w:rsid w:val="00CD1F6F"/>
    <w:rsid w:val="00CD225F"/>
    <w:rsid w:val="00CD266D"/>
    <w:rsid w:val="00CD2DBC"/>
    <w:rsid w:val="00CD2F4F"/>
    <w:rsid w:val="00CD3381"/>
    <w:rsid w:val="00CD3A2D"/>
    <w:rsid w:val="00CD3A38"/>
    <w:rsid w:val="00CD47DB"/>
    <w:rsid w:val="00CD4990"/>
    <w:rsid w:val="00CD5274"/>
    <w:rsid w:val="00CD53EF"/>
    <w:rsid w:val="00CD5499"/>
    <w:rsid w:val="00CD58C2"/>
    <w:rsid w:val="00CD58E7"/>
    <w:rsid w:val="00CD5C09"/>
    <w:rsid w:val="00CD5C55"/>
    <w:rsid w:val="00CD6268"/>
    <w:rsid w:val="00CD64E8"/>
    <w:rsid w:val="00CD6636"/>
    <w:rsid w:val="00CD6640"/>
    <w:rsid w:val="00CD66DA"/>
    <w:rsid w:val="00CD6C97"/>
    <w:rsid w:val="00CD71E8"/>
    <w:rsid w:val="00CD723F"/>
    <w:rsid w:val="00CD77E3"/>
    <w:rsid w:val="00CD7952"/>
    <w:rsid w:val="00CE02DF"/>
    <w:rsid w:val="00CE10A1"/>
    <w:rsid w:val="00CE122A"/>
    <w:rsid w:val="00CE16C2"/>
    <w:rsid w:val="00CE19AE"/>
    <w:rsid w:val="00CE1AEA"/>
    <w:rsid w:val="00CE1EB0"/>
    <w:rsid w:val="00CE212F"/>
    <w:rsid w:val="00CE2AFF"/>
    <w:rsid w:val="00CE2FA9"/>
    <w:rsid w:val="00CE3C37"/>
    <w:rsid w:val="00CE418A"/>
    <w:rsid w:val="00CE445A"/>
    <w:rsid w:val="00CE4944"/>
    <w:rsid w:val="00CE4F27"/>
    <w:rsid w:val="00CE6896"/>
    <w:rsid w:val="00CE6928"/>
    <w:rsid w:val="00CE69ED"/>
    <w:rsid w:val="00CE6ED2"/>
    <w:rsid w:val="00CE77AF"/>
    <w:rsid w:val="00CF0516"/>
    <w:rsid w:val="00CF0740"/>
    <w:rsid w:val="00CF122A"/>
    <w:rsid w:val="00CF1555"/>
    <w:rsid w:val="00CF2B1C"/>
    <w:rsid w:val="00CF2EBC"/>
    <w:rsid w:val="00CF3B18"/>
    <w:rsid w:val="00CF3F71"/>
    <w:rsid w:val="00CF461B"/>
    <w:rsid w:val="00CF4DD2"/>
    <w:rsid w:val="00CF5BAC"/>
    <w:rsid w:val="00CF73CE"/>
    <w:rsid w:val="00CF76A9"/>
    <w:rsid w:val="00CF7DCA"/>
    <w:rsid w:val="00D006FB"/>
    <w:rsid w:val="00D00BF8"/>
    <w:rsid w:val="00D00E2E"/>
    <w:rsid w:val="00D010BD"/>
    <w:rsid w:val="00D01C41"/>
    <w:rsid w:val="00D0349C"/>
    <w:rsid w:val="00D034A7"/>
    <w:rsid w:val="00D0431D"/>
    <w:rsid w:val="00D0496E"/>
    <w:rsid w:val="00D05298"/>
    <w:rsid w:val="00D0529C"/>
    <w:rsid w:val="00D06141"/>
    <w:rsid w:val="00D062CF"/>
    <w:rsid w:val="00D06F0B"/>
    <w:rsid w:val="00D0756F"/>
    <w:rsid w:val="00D07D4F"/>
    <w:rsid w:val="00D100E9"/>
    <w:rsid w:val="00D1090B"/>
    <w:rsid w:val="00D134FB"/>
    <w:rsid w:val="00D143B5"/>
    <w:rsid w:val="00D14874"/>
    <w:rsid w:val="00D14EBA"/>
    <w:rsid w:val="00D1578B"/>
    <w:rsid w:val="00D15A95"/>
    <w:rsid w:val="00D15CB9"/>
    <w:rsid w:val="00D160BE"/>
    <w:rsid w:val="00D167D5"/>
    <w:rsid w:val="00D16F0F"/>
    <w:rsid w:val="00D16F6F"/>
    <w:rsid w:val="00D16F7F"/>
    <w:rsid w:val="00D1707B"/>
    <w:rsid w:val="00D172A2"/>
    <w:rsid w:val="00D178B7"/>
    <w:rsid w:val="00D17CC3"/>
    <w:rsid w:val="00D2048C"/>
    <w:rsid w:val="00D215F1"/>
    <w:rsid w:val="00D21636"/>
    <w:rsid w:val="00D22526"/>
    <w:rsid w:val="00D22C94"/>
    <w:rsid w:val="00D22D75"/>
    <w:rsid w:val="00D23514"/>
    <w:rsid w:val="00D235BC"/>
    <w:rsid w:val="00D23D7B"/>
    <w:rsid w:val="00D246A4"/>
    <w:rsid w:val="00D2546D"/>
    <w:rsid w:val="00D25619"/>
    <w:rsid w:val="00D2575E"/>
    <w:rsid w:val="00D26463"/>
    <w:rsid w:val="00D2706F"/>
    <w:rsid w:val="00D273BA"/>
    <w:rsid w:val="00D27543"/>
    <w:rsid w:val="00D2761F"/>
    <w:rsid w:val="00D30CA4"/>
    <w:rsid w:val="00D31269"/>
    <w:rsid w:val="00D315AD"/>
    <w:rsid w:val="00D31644"/>
    <w:rsid w:val="00D3171F"/>
    <w:rsid w:val="00D31874"/>
    <w:rsid w:val="00D31BEA"/>
    <w:rsid w:val="00D31F76"/>
    <w:rsid w:val="00D32F06"/>
    <w:rsid w:val="00D33582"/>
    <w:rsid w:val="00D33A39"/>
    <w:rsid w:val="00D33C6F"/>
    <w:rsid w:val="00D341C9"/>
    <w:rsid w:val="00D35004"/>
    <w:rsid w:val="00D3501F"/>
    <w:rsid w:val="00D35048"/>
    <w:rsid w:val="00D3627A"/>
    <w:rsid w:val="00D36612"/>
    <w:rsid w:val="00D36C40"/>
    <w:rsid w:val="00D40360"/>
    <w:rsid w:val="00D40A2B"/>
    <w:rsid w:val="00D40D05"/>
    <w:rsid w:val="00D411D2"/>
    <w:rsid w:val="00D4158D"/>
    <w:rsid w:val="00D419F2"/>
    <w:rsid w:val="00D424C5"/>
    <w:rsid w:val="00D42865"/>
    <w:rsid w:val="00D42A75"/>
    <w:rsid w:val="00D42BB0"/>
    <w:rsid w:val="00D4315C"/>
    <w:rsid w:val="00D43B68"/>
    <w:rsid w:val="00D43DFC"/>
    <w:rsid w:val="00D43F3F"/>
    <w:rsid w:val="00D4489D"/>
    <w:rsid w:val="00D44C9E"/>
    <w:rsid w:val="00D460AE"/>
    <w:rsid w:val="00D463E3"/>
    <w:rsid w:val="00D469BF"/>
    <w:rsid w:val="00D4732C"/>
    <w:rsid w:val="00D50659"/>
    <w:rsid w:val="00D50C47"/>
    <w:rsid w:val="00D512E5"/>
    <w:rsid w:val="00D51B40"/>
    <w:rsid w:val="00D52A21"/>
    <w:rsid w:val="00D52DE3"/>
    <w:rsid w:val="00D52E49"/>
    <w:rsid w:val="00D53315"/>
    <w:rsid w:val="00D53A51"/>
    <w:rsid w:val="00D541EC"/>
    <w:rsid w:val="00D54222"/>
    <w:rsid w:val="00D547F6"/>
    <w:rsid w:val="00D54978"/>
    <w:rsid w:val="00D54E17"/>
    <w:rsid w:val="00D5536B"/>
    <w:rsid w:val="00D55DE2"/>
    <w:rsid w:val="00D56356"/>
    <w:rsid w:val="00D56F5E"/>
    <w:rsid w:val="00D572AA"/>
    <w:rsid w:val="00D5735F"/>
    <w:rsid w:val="00D57913"/>
    <w:rsid w:val="00D579F2"/>
    <w:rsid w:val="00D57B3A"/>
    <w:rsid w:val="00D57CEF"/>
    <w:rsid w:val="00D60F3C"/>
    <w:rsid w:val="00D61353"/>
    <w:rsid w:val="00D617A7"/>
    <w:rsid w:val="00D61EC5"/>
    <w:rsid w:val="00D62A08"/>
    <w:rsid w:val="00D62AF5"/>
    <w:rsid w:val="00D62DCA"/>
    <w:rsid w:val="00D6317E"/>
    <w:rsid w:val="00D63867"/>
    <w:rsid w:val="00D63BF3"/>
    <w:rsid w:val="00D63EEB"/>
    <w:rsid w:val="00D63F36"/>
    <w:rsid w:val="00D641BF"/>
    <w:rsid w:val="00D64690"/>
    <w:rsid w:val="00D648D0"/>
    <w:rsid w:val="00D6509A"/>
    <w:rsid w:val="00D6553B"/>
    <w:rsid w:val="00D6568F"/>
    <w:rsid w:val="00D65A75"/>
    <w:rsid w:val="00D65EA8"/>
    <w:rsid w:val="00D65F3C"/>
    <w:rsid w:val="00D66429"/>
    <w:rsid w:val="00D66B2C"/>
    <w:rsid w:val="00D67298"/>
    <w:rsid w:val="00D67EBD"/>
    <w:rsid w:val="00D70231"/>
    <w:rsid w:val="00D711E3"/>
    <w:rsid w:val="00D723F8"/>
    <w:rsid w:val="00D72DE9"/>
    <w:rsid w:val="00D733C0"/>
    <w:rsid w:val="00D7350A"/>
    <w:rsid w:val="00D743D8"/>
    <w:rsid w:val="00D7495A"/>
    <w:rsid w:val="00D74CA8"/>
    <w:rsid w:val="00D74DDB"/>
    <w:rsid w:val="00D75211"/>
    <w:rsid w:val="00D75644"/>
    <w:rsid w:val="00D75662"/>
    <w:rsid w:val="00D7595A"/>
    <w:rsid w:val="00D761EE"/>
    <w:rsid w:val="00D766E3"/>
    <w:rsid w:val="00D76F03"/>
    <w:rsid w:val="00D77632"/>
    <w:rsid w:val="00D776D4"/>
    <w:rsid w:val="00D802A3"/>
    <w:rsid w:val="00D80A3E"/>
    <w:rsid w:val="00D80F33"/>
    <w:rsid w:val="00D81B40"/>
    <w:rsid w:val="00D82886"/>
    <w:rsid w:val="00D82B65"/>
    <w:rsid w:val="00D82BB5"/>
    <w:rsid w:val="00D830D3"/>
    <w:rsid w:val="00D83683"/>
    <w:rsid w:val="00D84D32"/>
    <w:rsid w:val="00D8503B"/>
    <w:rsid w:val="00D857C5"/>
    <w:rsid w:val="00D85F73"/>
    <w:rsid w:val="00D861AC"/>
    <w:rsid w:val="00D874E5"/>
    <w:rsid w:val="00D875DB"/>
    <w:rsid w:val="00D87DF3"/>
    <w:rsid w:val="00D9011A"/>
    <w:rsid w:val="00D901CD"/>
    <w:rsid w:val="00D9068F"/>
    <w:rsid w:val="00D90BB3"/>
    <w:rsid w:val="00D90F51"/>
    <w:rsid w:val="00D91874"/>
    <w:rsid w:val="00D918C4"/>
    <w:rsid w:val="00D91B69"/>
    <w:rsid w:val="00D91C86"/>
    <w:rsid w:val="00D91F12"/>
    <w:rsid w:val="00D92031"/>
    <w:rsid w:val="00D9289D"/>
    <w:rsid w:val="00D93635"/>
    <w:rsid w:val="00D936BB"/>
    <w:rsid w:val="00D9393E"/>
    <w:rsid w:val="00D93A19"/>
    <w:rsid w:val="00D93B14"/>
    <w:rsid w:val="00D94226"/>
    <w:rsid w:val="00D94691"/>
    <w:rsid w:val="00D94CDD"/>
    <w:rsid w:val="00D95153"/>
    <w:rsid w:val="00D952BD"/>
    <w:rsid w:val="00D96206"/>
    <w:rsid w:val="00D96230"/>
    <w:rsid w:val="00D96447"/>
    <w:rsid w:val="00D96DD0"/>
    <w:rsid w:val="00D96F08"/>
    <w:rsid w:val="00D97274"/>
    <w:rsid w:val="00D97461"/>
    <w:rsid w:val="00D97F0B"/>
    <w:rsid w:val="00DA09DB"/>
    <w:rsid w:val="00DA0BBF"/>
    <w:rsid w:val="00DA0D4F"/>
    <w:rsid w:val="00DA29C0"/>
    <w:rsid w:val="00DA2CCD"/>
    <w:rsid w:val="00DA32D0"/>
    <w:rsid w:val="00DA4356"/>
    <w:rsid w:val="00DA53B3"/>
    <w:rsid w:val="00DA6762"/>
    <w:rsid w:val="00DA6C76"/>
    <w:rsid w:val="00DA73EF"/>
    <w:rsid w:val="00DA7518"/>
    <w:rsid w:val="00DA76B3"/>
    <w:rsid w:val="00DA7F9C"/>
    <w:rsid w:val="00DB02E8"/>
    <w:rsid w:val="00DB0B2B"/>
    <w:rsid w:val="00DB0C2F"/>
    <w:rsid w:val="00DB133C"/>
    <w:rsid w:val="00DB1396"/>
    <w:rsid w:val="00DB1B7F"/>
    <w:rsid w:val="00DB33BB"/>
    <w:rsid w:val="00DB4132"/>
    <w:rsid w:val="00DB4A4E"/>
    <w:rsid w:val="00DB4BA9"/>
    <w:rsid w:val="00DB4FAC"/>
    <w:rsid w:val="00DB5C22"/>
    <w:rsid w:val="00DB6111"/>
    <w:rsid w:val="00DB6B39"/>
    <w:rsid w:val="00DB6C87"/>
    <w:rsid w:val="00DB781D"/>
    <w:rsid w:val="00DB7DEC"/>
    <w:rsid w:val="00DC0462"/>
    <w:rsid w:val="00DC0FDA"/>
    <w:rsid w:val="00DC1771"/>
    <w:rsid w:val="00DC1CE0"/>
    <w:rsid w:val="00DC2527"/>
    <w:rsid w:val="00DC2672"/>
    <w:rsid w:val="00DC363A"/>
    <w:rsid w:val="00DC3B5E"/>
    <w:rsid w:val="00DC3DBE"/>
    <w:rsid w:val="00DC4545"/>
    <w:rsid w:val="00DC4735"/>
    <w:rsid w:val="00DC4DCB"/>
    <w:rsid w:val="00DC5307"/>
    <w:rsid w:val="00DC59C3"/>
    <w:rsid w:val="00DC6EE0"/>
    <w:rsid w:val="00DC73F0"/>
    <w:rsid w:val="00DD073B"/>
    <w:rsid w:val="00DD1CCC"/>
    <w:rsid w:val="00DD1FAF"/>
    <w:rsid w:val="00DD2029"/>
    <w:rsid w:val="00DD284C"/>
    <w:rsid w:val="00DD2BA6"/>
    <w:rsid w:val="00DD351D"/>
    <w:rsid w:val="00DD38A2"/>
    <w:rsid w:val="00DD38BD"/>
    <w:rsid w:val="00DD3EBB"/>
    <w:rsid w:val="00DD4146"/>
    <w:rsid w:val="00DD4AD7"/>
    <w:rsid w:val="00DD4DEF"/>
    <w:rsid w:val="00DD55C2"/>
    <w:rsid w:val="00DD67A8"/>
    <w:rsid w:val="00DD6A31"/>
    <w:rsid w:val="00DD6CB7"/>
    <w:rsid w:val="00DD6EB7"/>
    <w:rsid w:val="00DD7F6A"/>
    <w:rsid w:val="00DE0168"/>
    <w:rsid w:val="00DE063E"/>
    <w:rsid w:val="00DE1AD7"/>
    <w:rsid w:val="00DE2AFA"/>
    <w:rsid w:val="00DE380C"/>
    <w:rsid w:val="00DE3AD4"/>
    <w:rsid w:val="00DE4E09"/>
    <w:rsid w:val="00DE4E9A"/>
    <w:rsid w:val="00DE5E9C"/>
    <w:rsid w:val="00DE61B4"/>
    <w:rsid w:val="00DE625D"/>
    <w:rsid w:val="00DE6347"/>
    <w:rsid w:val="00DE64F7"/>
    <w:rsid w:val="00DE6C08"/>
    <w:rsid w:val="00DE6E7D"/>
    <w:rsid w:val="00DE78BA"/>
    <w:rsid w:val="00DF0457"/>
    <w:rsid w:val="00DF11C1"/>
    <w:rsid w:val="00DF2288"/>
    <w:rsid w:val="00DF25E1"/>
    <w:rsid w:val="00DF2671"/>
    <w:rsid w:val="00DF2672"/>
    <w:rsid w:val="00DF2AB1"/>
    <w:rsid w:val="00DF3761"/>
    <w:rsid w:val="00DF38A9"/>
    <w:rsid w:val="00DF3C51"/>
    <w:rsid w:val="00DF4A09"/>
    <w:rsid w:val="00DF4A83"/>
    <w:rsid w:val="00DF4F81"/>
    <w:rsid w:val="00DF51F5"/>
    <w:rsid w:val="00DF6296"/>
    <w:rsid w:val="00DF6593"/>
    <w:rsid w:val="00DF6BEA"/>
    <w:rsid w:val="00DF6C1C"/>
    <w:rsid w:val="00DF6C45"/>
    <w:rsid w:val="00DF7C3F"/>
    <w:rsid w:val="00DF7D2C"/>
    <w:rsid w:val="00E007D9"/>
    <w:rsid w:val="00E008EA"/>
    <w:rsid w:val="00E00F98"/>
    <w:rsid w:val="00E017A7"/>
    <w:rsid w:val="00E01E7C"/>
    <w:rsid w:val="00E01ED0"/>
    <w:rsid w:val="00E02606"/>
    <w:rsid w:val="00E027DE"/>
    <w:rsid w:val="00E036E0"/>
    <w:rsid w:val="00E03E82"/>
    <w:rsid w:val="00E04186"/>
    <w:rsid w:val="00E0436C"/>
    <w:rsid w:val="00E04A0E"/>
    <w:rsid w:val="00E05166"/>
    <w:rsid w:val="00E05279"/>
    <w:rsid w:val="00E05BEB"/>
    <w:rsid w:val="00E05D83"/>
    <w:rsid w:val="00E05FC2"/>
    <w:rsid w:val="00E063F5"/>
    <w:rsid w:val="00E06AA6"/>
    <w:rsid w:val="00E06E90"/>
    <w:rsid w:val="00E0750D"/>
    <w:rsid w:val="00E07A0D"/>
    <w:rsid w:val="00E1045D"/>
    <w:rsid w:val="00E10849"/>
    <w:rsid w:val="00E10B94"/>
    <w:rsid w:val="00E1129E"/>
    <w:rsid w:val="00E11518"/>
    <w:rsid w:val="00E11A0D"/>
    <w:rsid w:val="00E1285E"/>
    <w:rsid w:val="00E128A1"/>
    <w:rsid w:val="00E13BC2"/>
    <w:rsid w:val="00E141E8"/>
    <w:rsid w:val="00E14809"/>
    <w:rsid w:val="00E15B44"/>
    <w:rsid w:val="00E15BC0"/>
    <w:rsid w:val="00E15CF5"/>
    <w:rsid w:val="00E1744A"/>
    <w:rsid w:val="00E17868"/>
    <w:rsid w:val="00E179B7"/>
    <w:rsid w:val="00E179C4"/>
    <w:rsid w:val="00E202DD"/>
    <w:rsid w:val="00E20810"/>
    <w:rsid w:val="00E212A8"/>
    <w:rsid w:val="00E21498"/>
    <w:rsid w:val="00E22232"/>
    <w:rsid w:val="00E22541"/>
    <w:rsid w:val="00E236C3"/>
    <w:rsid w:val="00E23AB1"/>
    <w:rsid w:val="00E23E45"/>
    <w:rsid w:val="00E24968"/>
    <w:rsid w:val="00E256C8"/>
    <w:rsid w:val="00E259BE"/>
    <w:rsid w:val="00E263FE"/>
    <w:rsid w:val="00E26441"/>
    <w:rsid w:val="00E2785B"/>
    <w:rsid w:val="00E2795D"/>
    <w:rsid w:val="00E27C6D"/>
    <w:rsid w:val="00E30124"/>
    <w:rsid w:val="00E30421"/>
    <w:rsid w:val="00E30C86"/>
    <w:rsid w:val="00E311C0"/>
    <w:rsid w:val="00E32896"/>
    <w:rsid w:val="00E3377C"/>
    <w:rsid w:val="00E33D78"/>
    <w:rsid w:val="00E3451C"/>
    <w:rsid w:val="00E34C45"/>
    <w:rsid w:val="00E34D7F"/>
    <w:rsid w:val="00E35281"/>
    <w:rsid w:val="00E3751F"/>
    <w:rsid w:val="00E37A29"/>
    <w:rsid w:val="00E37C43"/>
    <w:rsid w:val="00E37D38"/>
    <w:rsid w:val="00E4116C"/>
    <w:rsid w:val="00E41F0C"/>
    <w:rsid w:val="00E424F3"/>
    <w:rsid w:val="00E427AE"/>
    <w:rsid w:val="00E43B7C"/>
    <w:rsid w:val="00E445B2"/>
    <w:rsid w:val="00E462FF"/>
    <w:rsid w:val="00E46318"/>
    <w:rsid w:val="00E4646D"/>
    <w:rsid w:val="00E468EA"/>
    <w:rsid w:val="00E476C3"/>
    <w:rsid w:val="00E47715"/>
    <w:rsid w:val="00E50746"/>
    <w:rsid w:val="00E511A4"/>
    <w:rsid w:val="00E5301B"/>
    <w:rsid w:val="00E53312"/>
    <w:rsid w:val="00E53DF6"/>
    <w:rsid w:val="00E53E0D"/>
    <w:rsid w:val="00E54652"/>
    <w:rsid w:val="00E55657"/>
    <w:rsid w:val="00E557F8"/>
    <w:rsid w:val="00E55C73"/>
    <w:rsid w:val="00E5697C"/>
    <w:rsid w:val="00E57F41"/>
    <w:rsid w:val="00E60281"/>
    <w:rsid w:val="00E60323"/>
    <w:rsid w:val="00E60383"/>
    <w:rsid w:val="00E612CD"/>
    <w:rsid w:val="00E62036"/>
    <w:rsid w:val="00E62549"/>
    <w:rsid w:val="00E62C46"/>
    <w:rsid w:val="00E633B5"/>
    <w:rsid w:val="00E634DB"/>
    <w:rsid w:val="00E63BA4"/>
    <w:rsid w:val="00E63DC8"/>
    <w:rsid w:val="00E63E2E"/>
    <w:rsid w:val="00E65AD2"/>
    <w:rsid w:val="00E65EF8"/>
    <w:rsid w:val="00E663BE"/>
    <w:rsid w:val="00E6688A"/>
    <w:rsid w:val="00E66EB0"/>
    <w:rsid w:val="00E673B2"/>
    <w:rsid w:val="00E67D4B"/>
    <w:rsid w:val="00E67D73"/>
    <w:rsid w:val="00E7020A"/>
    <w:rsid w:val="00E7059A"/>
    <w:rsid w:val="00E70816"/>
    <w:rsid w:val="00E7082A"/>
    <w:rsid w:val="00E7082D"/>
    <w:rsid w:val="00E718BC"/>
    <w:rsid w:val="00E72077"/>
    <w:rsid w:val="00E72255"/>
    <w:rsid w:val="00E723A6"/>
    <w:rsid w:val="00E731A7"/>
    <w:rsid w:val="00E746F4"/>
    <w:rsid w:val="00E74739"/>
    <w:rsid w:val="00E74E36"/>
    <w:rsid w:val="00E74E6D"/>
    <w:rsid w:val="00E75471"/>
    <w:rsid w:val="00E7554E"/>
    <w:rsid w:val="00E75692"/>
    <w:rsid w:val="00E75A19"/>
    <w:rsid w:val="00E75CBE"/>
    <w:rsid w:val="00E75D4D"/>
    <w:rsid w:val="00E76CC4"/>
    <w:rsid w:val="00E7731E"/>
    <w:rsid w:val="00E773AE"/>
    <w:rsid w:val="00E77BA9"/>
    <w:rsid w:val="00E81C2E"/>
    <w:rsid w:val="00E81C6E"/>
    <w:rsid w:val="00E82686"/>
    <w:rsid w:val="00E82AFC"/>
    <w:rsid w:val="00E8368A"/>
    <w:rsid w:val="00E84663"/>
    <w:rsid w:val="00E850B5"/>
    <w:rsid w:val="00E85280"/>
    <w:rsid w:val="00E85353"/>
    <w:rsid w:val="00E855E8"/>
    <w:rsid w:val="00E8665C"/>
    <w:rsid w:val="00E86720"/>
    <w:rsid w:val="00E8693A"/>
    <w:rsid w:val="00E86D81"/>
    <w:rsid w:val="00E86D88"/>
    <w:rsid w:val="00E86F35"/>
    <w:rsid w:val="00E86FD1"/>
    <w:rsid w:val="00E87633"/>
    <w:rsid w:val="00E878EE"/>
    <w:rsid w:val="00E902CE"/>
    <w:rsid w:val="00E90C7F"/>
    <w:rsid w:val="00E90EDE"/>
    <w:rsid w:val="00E90FA2"/>
    <w:rsid w:val="00E91838"/>
    <w:rsid w:val="00E9289F"/>
    <w:rsid w:val="00E92C84"/>
    <w:rsid w:val="00E93167"/>
    <w:rsid w:val="00E932E5"/>
    <w:rsid w:val="00E93FFC"/>
    <w:rsid w:val="00E947B4"/>
    <w:rsid w:val="00E94A42"/>
    <w:rsid w:val="00E952AC"/>
    <w:rsid w:val="00E95893"/>
    <w:rsid w:val="00E96CB9"/>
    <w:rsid w:val="00E975B3"/>
    <w:rsid w:val="00EA060D"/>
    <w:rsid w:val="00EA0863"/>
    <w:rsid w:val="00EA0C03"/>
    <w:rsid w:val="00EA0F84"/>
    <w:rsid w:val="00EA1B17"/>
    <w:rsid w:val="00EA1D3E"/>
    <w:rsid w:val="00EA204E"/>
    <w:rsid w:val="00EA2755"/>
    <w:rsid w:val="00EA2861"/>
    <w:rsid w:val="00EA293B"/>
    <w:rsid w:val="00EA322E"/>
    <w:rsid w:val="00EA394C"/>
    <w:rsid w:val="00EA40DE"/>
    <w:rsid w:val="00EA422D"/>
    <w:rsid w:val="00EA445B"/>
    <w:rsid w:val="00EA47AD"/>
    <w:rsid w:val="00EA4894"/>
    <w:rsid w:val="00EA50EC"/>
    <w:rsid w:val="00EA6131"/>
    <w:rsid w:val="00EA6618"/>
    <w:rsid w:val="00EA66F8"/>
    <w:rsid w:val="00EA676B"/>
    <w:rsid w:val="00EA6E53"/>
    <w:rsid w:val="00EA6ECC"/>
    <w:rsid w:val="00EA6FB6"/>
    <w:rsid w:val="00EA7969"/>
    <w:rsid w:val="00EA797C"/>
    <w:rsid w:val="00EA7DC6"/>
    <w:rsid w:val="00EB1822"/>
    <w:rsid w:val="00EB2666"/>
    <w:rsid w:val="00EB30C5"/>
    <w:rsid w:val="00EB3275"/>
    <w:rsid w:val="00EB41C3"/>
    <w:rsid w:val="00EB4B00"/>
    <w:rsid w:val="00EB51F5"/>
    <w:rsid w:val="00EB649E"/>
    <w:rsid w:val="00EB7349"/>
    <w:rsid w:val="00EB7721"/>
    <w:rsid w:val="00EB7745"/>
    <w:rsid w:val="00EC25CC"/>
    <w:rsid w:val="00EC2B15"/>
    <w:rsid w:val="00EC332F"/>
    <w:rsid w:val="00EC33A4"/>
    <w:rsid w:val="00EC3BD3"/>
    <w:rsid w:val="00EC427D"/>
    <w:rsid w:val="00EC5814"/>
    <w:rsid w:val="00EC5B34"/>
    <w:rsid w:val="00EC6009"/>
    <w:rsid w:val="00EC6765"/>
    <w:rsid w:val="00EC69F4"/>
    <w:rsid w:val="00EC6FDD"/>
    <w:rsid w:val="00EC7EAD"/>
    <w:rsid w:val="00ED06CA"/>
    <w:rsid w:val="00ED0B7A"/>
    <w:rsid w:val="00ED1733"/>
    <w:rsid w:val="00ED1921"/>
    <w:rsid w:val="00ED1B7A"/>
    <w:rsid w:val="00ED2954"/>
    <w:rsid w:val="00ED2FA7"/>
    <w:rsid w:val="00ED31D2"/>
    <w:rsid w:val="00ED359F"/>
    <w:rsid w:val="00ED39CD"/>
    <w:rsid w:val="00ED4476"/>
    <w:rsid w:val="00ED6A0E"/>
    <w:rsid w:val="00ED7405"/>
    <w:rsid w:val="00ED7A37"/>
    <w:rsid w:val="00ED7C19"/>
    <w:rsid w:val="00EE005B"/>
    <w:rsid w:val="00EE0C56"/>
    <w:rsid w:val="00EE0EC1"/>
    <w:rsid w:val="00EE16BC"/>
    <w:rsid w:val="00EE17FD"/>
    <w:rsid w:val="00EE2C3B"/>
    <w:rsid w:val="00EE2CE9"/>
    <w:rsid w:val="00EE2E53"/>
    <w:rsid w:val="00EE3F93"/>
    <w:rsid w:val="00EE426A"/>
    <w:rsid w:val="00EE4855"/>
    <w:rsid w:val="00EE4A9D"/>
    <w:rsid w:val="00EE4B32"/>
    <w:rsid w:val="00EE4E73"/>
    <w:rsid w:val="00EE5950"/>
    <w:rsid w:val="00EE5AE5"/>
    <w:rsid w:val="00EE7030"/>
    <w:rsid w:val="00EE770E"/>
    <w:rsid w:val="00EF0D9D"/>
    <w:rsid w:val="00EF0F89"/>
    <w:rsid w:val="00EF130E"/>
    <w:rsid w:val="00EF178F"/>
    <w:rsid w:val="00EF1BB7"/>
    <w:rsid w:val="00EF1F11"/>
    <w:rsid w:val="00EF247B"/>
    <w:rsid w:val="00EF2B54"/>
    <w:rsid w:val="00EF2B78"/>
    <w:rsid w:val="00EF3194"/>
    <w:rsid w:val="00EF3406"/>
    <w:rsid w:val="00EF3700"/>
    <w:rsid w:val="00EF3C9D"/>
    <w:rsid w:val="00EF40B5"/>
    <w:rsid w:val="00EF49AB"/>
    <w:rsid w:val="00EF59C2"/>
    <w:rsid w:val="00EF5C02"/>
    <w:rsid w:val="00EF6CE3"/>
    <w:rsid w:val="00EF6EB3"/>
    <w:rsid w:val="00EF6FBC"/>
    <w:rsid w:val="00EF77F5"/>
    <w:rsid w:val="00EF7D09"/>
    <w:rsid w:val="00EF7EFF"/>
    <w:rsid w:val="00F00329"/>
    <w:rsid w:val="00F00C1E"/>
    <w:rsid w:val="00F00E8F"/>
    <w:rsid w:val="00F01602"/>
    <w:rsid w:val="00F016B8"/>
    <w:rsid w:val="00F023C2"/>
    <w:rsid w:val="00F04219"/>
    <w:rsid w:val="00F04CF6"/>
    <w:rsid w:val="00F04FE1"/>
    <w:rsid w:val="00F054FA"/>
    <w:rsid w:val="00F05DFA"/>
    <w:rsid w:val="00F065E0"/>
    <w:rsid w:val="00F06A0B"/>
    <w:rsid w:val="00F06BC0"/>
    <w:rsid w:val="00F103FB"/>
    <w:rsid w:val="00F104A3"/>
    <w:rsid w:val="00F10892"/>
    <w:rsid w:val="00F1103B"/>
    <w:rsid w:val="00F1146F"/>
    <w:rsid w:val="00F117CF"/>
    <w:rsid w:val="00F11808"/>
    <w:rsid w:val="00F11827"/>
    <w:rsid w:val="00F11F3F"/>
    <w:rsid w:val="00F12146"/>
    <w:rsid w:val="00F125AC"/>
    <w:rsid w:val="00F130DD"/>
    <w:rsid w:val="00F13176"/>
    <w:rsid w:val="00F13BB1"/>
    <w:rsid w:val="00F141F8"/>
    <w:rsid w:val="00F1497B"/>
    <w:rsid w:val="00F152B7"/>
    <w:rsid w:val="00F1570D"/>
    <w:rsid w:val="00F16CE6"/>
    <w:rsid w:val="00F16EE4"/>
    <w:rsid w:val="00F172EA"/>
    <w:rsid w:val="00F1784C"/>
    <w:rsid w:val="00F20309"/>
    <w:rsid w:val="00F20B96"/>
    <w:rsid w:val="00F21728"/>
    <w:rsid w:val="00F22AE9"/>
    <w:rsid w:val="00F22D00"/>
    <w:rsid w:val="00F22D91"/>
    <w:rsid w:val="00F23B49"/>
    <w:rsid w:val="00F2469D"/>
    <w:rsid w:val="00F24D35"/>
    <w:rsid w:val="00F250AF"/>
    <w:rsid w:val="00F2557A"/>
    <w:rsid w:val="00F26192"/>
    <w:rsid w:val="00F268CD"/>
    <w:rsid w:val="00F26BC9"/>
    <w:rsid w:val="00F27944"/>
    <w:rsid w:val="00F27C7D"/>
    <w:rsid w:val="00F27C86"/>
    <w:rsid w:val="00F27DDD"/>
    <w:rsid w:val="00F27DEC"/>
    <w:rsid w:val="00F3021A"/>
    <w:rsid w:val="00F30515"/>
    <w:rsid w:val="00F31A49"/>
    <w:rsid w:val="00F31FB2"/>
    <w:rsid w:val="00F322EF"/>
    <w:rsid w:val="00F32855"/>
    <w:rsid w:val="00F33A18"/>
    <w:rsid w:val="00F33B46"/>
    <w:rsid w:val="00F33EDE"/>
    <w:rsid w:val="00F34029"/>
    <w:rsid w:val="00F3414D"/>
    <w:rsid w:val="00F354C1"/>
    <w:rsid w:val="00F35EE4"/>
    <w:rsid w:val="00F3628A"/>
    <w:rsid w:val="00F36438"/>
    <w:rsid w:val="00F364BA"/>
    <w:rsid w:val="00F36D6B"/>
    <w:rsid w:val="00F36F64"/>
    <w:rsid w:val="00F3772A"/>
    <w:rsid w:val="00F37A98"/>
    <w:rsid w:val="00F40AC5"/>
    <w:rsid w:val="00F40FF8"/>
    <w:rsid w:val="00F41128"/>
    <w:rsid w:val="00F41A06"/>
    <w:rsid w:val="00F4307C"/>
    <w:rsid w:val="00F432C7"/>
    <w:rsid w:val="00F4420C"/>
    <w:rsid w:val="00F44341"/>
    <w:rsid w:val="00F45EBA"/>
    <w:rsid w:val="00F4666A"/>
    <w:rsid w:val="00F467EC"/>
    <w:rsid w:val="00F46EA9"/>
    <w:rsid w:val="00F47039"/>
    <w:rsid w:val="00F47965"/>
    <w:rsid w:val="00F47A2D"/>
    <w:rsid w:val="00F47B7A"/>
    <w:rsid w:val="00F47D27"/>
    <w:rsid w:val="00F50376"/>
    <w:rsid w:val="00F50958"/>
    <w:rsid w:val="00F5153D"/>
    <w:rsid w:val="00F51E9B"/>
    <w:rsid w:val="00F529AB"/>
    <w:rsid w:val="00F52FDE"/>
    <w:rsid w:val="00F5300B"/>
    <w:rsid w:val="00F53020"/>
    <w:rsid w:val="00F5467E"/>
    <w:rsid w:val="00F5495F"/>
    <w:rsid w:val="00F54B43"/>
    <w:rsid w:val="00F556C5"/>
    <w:rsid w:val="00F56275"/>
    <w:rsid w:val="00F56A65"/>
    <w:rsid w:val="00F56CF4"/>
    <w:rsid w:val="00F56E36"/>
    <w:rsid w:val="00F5792A"/>
    <w:rsid w:val="00F579AB"/>
    <w:rsid w:val="00F60322"/>
    <w:rsid w:val="00F6041D"/>
    <w:rsid w:val="00F606DA"/>
    <w:rsid w:val="00F60CE2"/>
    <w:rsid w:val="00F60E77"/>
    <w:rsid w:val="00F61A55"/>
    <w:rsid w:val="00F61B63"/>
    <w:rsid w:val="00F62449"/>
    <w:rsid w:val="00F629E8"/>
    <w:rsid w:val="00F633E8"/>
    <w:rsid w:val="00F63C37"/>
    <w:rsid w:val="00F646EC"/>
    <w:rsid w:val="00F65188"/>
    <w:rsid w:val="00F65326"/>
    <w:rsid w:val="00F654C3"/>
    <w:rsid w:val="00F656C5"/>
    <w:rsid w:val="00F65F18"/>
    <w:rsid w:val="00F662E7"/>
    <w:rsid w:val="00F66473"/>
    <w:rsid w:val="00F664DE"/>
    <w:rsid w:val="00F6722E"/>
    <w:rsid w:val="00F67CC6"/>
    <w:rsid w:val="00F700D0"/>
    <w:rsid w:val="00F7096B"/>
    <w:rsid w:val="00F70A63"/>
    <w:rsid w:val="00F71B89"/>
    <w:rsid w:val="00F72CA1"/>
    <w:rsid w:val="00F72E70"/>
    <w:rsid w:val="00F732AF"/>
    <w:rsid w:val="00F73ADA"/>
    <w:rsid w:val="00F73B9E"/>
    <w:rsid w:val="00F74072"/>
    <w:rsid w:val="00F740D5"/>
    <w:rsid w:val="00F74179"/>
    <w:rsid w:val="00F7517D"/>
    <w:rsid w:val="00F758AE"/>
    <w:rsid w:val="00F75F9A"/>
    <w:rsid w:val="00F764B8"/>
    <w:rsid w:val="00F7673B"/>
    <w:rsid w:val="00F76845"/>
    <w:rsid w:val="00F76D0A"/>
    <w:rsid w:val="00F76EEA"/>
    <w:rsid w:val="00F7712C"/>
    <w:rsid w:val="00F80C2E"/>
    <w:rsid w:val="00F810DB"/>
    <w:rsid w:val="00F810EE"/>
    <w:rsid w:val="00F81D83"/>
    <w:rsid w:val="00F822FA"/>
    <w:rsid w:val="00F825E2"/>
    <w:rsid w:val="00F82769"/>
    <w:rsid w:val="00F82FFF"/>
    <w:rsid w:val="00F8327C"/>
    <w:rsid w:val="00F84CB1"/>
    <w:rsid w:val="00F8505C"/>
    <w:rsid w:val="00F854ED"/>
    <w:rsid w:val="00F8551F"/>
    <w:rsid w:val="00F85BDA"/>
    <w:rsid w:val="00F85DA1"/>
    <w:rsid w:val="00F86466"/>
    <w:rsid w:val="00F86753"/>
    <w:rsid w:val="00F875CB"/>
    <w:rsid w:val="00F8780C"/>
    <w:rsid w:val="00F87F00"/>
    <w:rsid w:val="00F94437"/>
    <w:rsid w:val="00F945E4"/>
    <w:rsid w:val="00F94EFB"/>
    <w:rsid w:val="00F95B98"/>
    <w:rsid w:val="00F96043"/>
    <w:rsid w:val="00F97457"/>
    <w:rsid w:val="00FA0445"/>
    <w:rsid w:val="00FA0E3E"/>
    <w:rsid w:val="00FA18C9"/>
    <w:rsid w:val="00FA18D2"/>
    <w:rsid w:val="00FA1C64"/>
    <w:rsid w:val="00FA25E6"/>
    <w:rsid w:val="00FA3BAB"/>
    <w:rsid w:val="00FA4202"/>
    <w:rsid w:val="00FA4302"/>
    <w:rsid w:val="00FA49FE"/>
    <w:rsid w:val="00FA4C2A"/>
    <w:rsid w:val="00FA5C2E"/>
    <w:rsid w:val="00FA6277"/>
    <w:rsid w:val="00FA68D9"/>
    <w:rsid w:val="00FA6C8D"/>
    <w:rsid w:val="00FA7815"/>
    <w:rsid w:val="00FA7CAE"/>
    <w:rsid w:val="00FB0632"/>
    <w:rsid w:val="00FB0ECC"/>
    <w:rsid w:val="00FB11BD"/>
    <w:rsid w:val="00FB18DA"/>
    <w:rsid w:val="00FB240E"/>
    <w:rsid w:val="00FB2615"/>
    <w:rsid w:val="00FB3007"/>
    <w:rsid w:val="00FB323D"/>
    <w:rsid w:val="00FB36A6"/>
    <w:rsid w:val="00FB4804"/>
    <w:rsid w:val="00FB4A45"/>
    <w:rsid w:val="00FB4D16"/>
    <w:rsid w:val="00FB50DD"/>
    <w:rsid w:val="00FB62B9"/>
    <w:rsid w:val="00FB6706"/>
    <w:rsid w:val="00FB6D5E"/>
    <w:rsid w:val="00FB7702"/>
    <w:rsid w:val="00FC0174"/>
    <w:rsid w:val="00FC0375"/>
    <w:rsid w:val="00FC1397"/>
    <w:rsid w:val="00FC1645"/>
    <w:rsid w:val="00FC1928"/>
    <w:rsid w:val="00FC19BA"/>
    <w:rsid w:val="00FC1FD9"/>
    <w:rsid w:val="00FC26AB"/>
    <w:rsid w:val="00FC32A5"/>
    <w:rsid w:val="00FC39D7"/>
    <w:rsid w:val="00FC3B0C"/>
    <w:rsid w:val="00FC4147"/>
    <w:rsid w:val="00FC478E"/>
    <w:rsid w:val="00FC51F0"/>
    <w:rsid w:val="00FC6A6E"/>
    <w:rsid w:val="00FC7078"/>
    <w:rsid w:val="00FC715D"/>
    <w:rsid w:val="00FC721D"/>
    <w:rsid w:val="00FC764E"/>
    <w:rsid w:val="00FC7B24"/>
    <w:rsid w:val="00FD04B7"/>
    <w:rsid w:val="00FD0EA6"/>
    <w:rsid w:val="00FD0F31"/>
    <w:rsid w:val="00FD18A5"/>
    <w:rsid w:val="00FD1B63"/>
    <w:rsid w:val="00FD23D6"/>
    <w:rsid w:val="00FD2A29"/>
    <w:rsid w:val="00FD2DC8"/>
    <w:rsid w:val="00FD2FB2"/>
    <w:rsid w:val="00FD331F"/>
    <w:rsid w:val="00FD3463"/>
    <w:rsid w:val="00FD40C1"/>
    <w:rsid w:val="00FD45C7"/>
    <w:rsid w:val="00FD4902"/>
    <w:rsid w:val="00FD4FB6"/>
    <w:rsid w:val="00FD510B"/>
    <w:rsid w:val="00FD66AF"/>
    <w:rsid w:val="00FD66C7"/>
    <w:rsid w:val="00FD7932"/>
    <w:rsid w:val="00FE00A1"/>
    <w:rsid w:val="00FE01F2"/>
    <w:rsid w:val="00FE0305"/>
    <w:rsid w:val="00FE0542"/>
    <w:rsid w:val="00FE0579"/>
    <w:rsid w:val="00FE06C0"/>
    <w:rsid w:val="00FE1AC0"/>
    <w:rsid w:val="00FE205A"/>
    <w:rsid w:val="00FE2BBA"/>
    <w:rsid w:val="00FE3029"/>
    <w:rsid w:val="00FE4341"/>
    <w:rsid w:val="00FE45DB"/>
    <w:rsid w:val="00FE4FE2"/>
    <w:rsid w:val="00FE5795"/>
    <w:rsid w:val="00FE59D0"/>
    <w:rsid w:val="00FE6EEB"/>
    <w:rsid w:val="00FE7625"/>
    <w:rsid w:val="00FF00BD"/>
    <w:rsid w:val="00FF0982"/>
    <w:rsid w:val="00FF0AC5"/>
    <w:rsid w:val="00FF1343"/>
    <w:rsid w:val="00FF175C"/>
    <w:rsid w:val="00FF17EB"/>
    <w:rsid w:val="00FF1F59"/>
    <w:rsid w:val="00FF2416"/>
    <w:rsid w:val="00FF2CE1"/>
    <w:rsid w:val="00FF316E"/>
    <w:rsid w:val="00FF37A7"/>
    <w:rsid w:val="00FF3910"/>
    <w:rsid w:val="00FF435F"/>
    <w:rsid w:val="00FF4440"/>
    <w:rsid w:val="00FF4E1D"/>
    <w:rsid w:val="00FF4E73"/>
    <w:rsid w:val="00FF51FA"/>
    <w:rsid w:val="00FF5882"/>
    <w:rsid w:val="00FF5D72"/>
    <w:rsid w:val="00FF6145"/>
    <w:rsid w:val="00FF7131"/>
    <w:rsid w:val="00FF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FF8"/>
    <w:pPr>
      <w:ind w:left="720"/>
      <w:contextualSpacing/>
    </w:pPr>
    <w:rPr>
      <w:rFonts w:ascii="Calibri" w:eastAsia="Calibri" w:hAnsi="Calibri" w:cs="Times New Roman"/>
    </w:rPr>
  </w:style>
  <w:style w:type="paragraph" w:styleId="a4">
    <w:name w:val="header"/>
    <w:basedOn w:val="a"/>
    <w:link w:val="a5"/>
    <w:uiPriority w:val="99"/>
    <w:unhideWhenUsed/>
    <w:rsid w:val="00355F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5F52"/>
  </w:style>
  <w:style w:type="paragraph" w:styleId="a6">
    <w:name w:val="footer"/>
    <w:basedOn w:val="a"/>
    <w:link w:val="a7"/>
    <w:uiPriority w:val="99"/>
    <w:unhideWhenUsed/>
    <w:rsid w:val="00355F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5F52"/>
  </w:style>
  <w:style w:type="numbering" w:customStyle="1" w:styleId="1">
    <w:name w:val="Нет списка1"/>
    <w:next w:val="a2"/>
    <w:uiPriority w:val="99"/>
    <w:semiHidden/>
    <w:unhideWhenUsed/>
    <w:rsid w:val="0072563C"/>
  </w:style>
  <w:style w:type="numbering" w:customStyle="1" w:styleId="11">
    <w:name w:val="Нет списка11"/>
    <w:next w:val="a2"/>
    <w:uiPriority w:val="99"/>
    <w:semiHidden/>
    <w:unhideWhenUsed/>
    <w:rsid w:val="0072563C"/>
  </w:style>
  <w:style w:type="paragraph" w:styleId="a8">
    <w:name w:val="Balloon Text"/>
    <w:basedOn w:val="a"/>
    <w:link w:val="a9"/>
    <w:uiPriority w:val="99"/>
    <w:semiHidden/>
    <w:unhideWhenUsed/>
    <w:rsid w:val="0072563C"/>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uiPriority w:val="99"/>
    <w:semiHidden/>
    <w:rsid w:val="0072563C"/>
    <w:rPr>
      <w:rFonts w:ascii="Tahoma" w:eastAsia="Calibri" w:hAnsi="Tahoma" w:cs="Times New Roman"/>
      <w:sz w:val="16"/>
      <w:szCs w:val="16"/>
      <w:lang w:val="x-none" w:eastAsia="x-none"/>
    </w:rPr>
  </w:style>
  <w:style w:type="character" w:styleId="aa">
    <w:name w:val="Placeholder Text"/>
    <w:uiPriority w:val="99"/>
    <w:semiHidden/>
    <w:rsid w:val="0072563C"/>
    <w:rPr>
      <w:color w:val="808080"/>
    </w:rPr>
  </w:style>
  <w:style w:type="table" w:styleId="ab">
    <w:name w:val="Table Grid"/>
    <w:basedOn w:val="a1"/>
    <w:uiPriority w:val="59"/>
    <w:rsid w:val="007256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72563C"/>
  </w:style>
  <w:style w:type="table" w:customStyle="1" w:styleId="10">
    <w:name w:val="Сетка таблицы1"/>
    <w:basedOn w:val="a1"/>
    <w:next w:val="ab"/>
    <w:uiPriority w:val="39"/>
    <w:rsid w:val="0072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7256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2"/>
    <w:next w:val="a2"/>
    <w:uiPriority w:val="99"/>
    <w:semiHidden/>
    <w:unhideWhenUsed/>
    <w:rsid w:val="0072563C"/>
  </w:style>
  <w:style w:type="table" w:customStyle="1" w:styleId="110">
    <w:name w:val="Сетка таблицы11"/>
    <w:basedOn w:val="a1"/>
    <w:next w:val="ab"/>
    <w:uiPriority w:val="59"/>
    <w:rsid w:val="007256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2563C"/>
    <w:pPr>
      <w:spacing w:after="0"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72563C"/>
    <w:rPr>
      <w:rFonts w:ascii="Times New Roman" w:hAnsi="Times New Roman" w:cs="Times New Roman"/>
      <w:sz w:val="24"/>
      <w:szCs w:val="24"/>
    </w:rPr>
  </w:style>
  <w:style w:type="character" w:customStyle="1" w:styleId="hl">
    <w:name w:val="hl"/>
    <w:basedOn w:val="a0"/>
    <w:rsid w:val="0072563C"/>
  </w:style>
  <w:style w:type="character" w:styleId="af">
    <w:name w:val="Hyperlink"/>
    <w:basedOn w:val="a0"/>
    <w:uiPriority w:val="99"/>
    <w:unhideWhenUsed/>
    <w:rsid w:val="0072563C"/>
    <w:rPr>
      <w:rFonts w:ascii="Tahoma" w:hAnsi="Tahoma" w:cs="Tahoma" w:hint="default"/>
      <w:strike w:val="0"/>
      <w:dstrike w:val="0"/>
      <w:color w:val="000066"/>
      <w:u w:val="none"/>
      <w:effect w:val="none"/>
    </w:rPr>
  </w:style>
  <w:style w:type="table" w:customStyle="1" w:styleId="20">
    <w:name w:val="Сетка таблицы2"/>
    <w:basedOn w:val="a1"/>
    <w:next w:val="ab"/>
    <w:uiPriority w:val="59"/>
    <w:rsid w:val="0072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39"/>
    <w:rsid w:val="0072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39"/>
    <w:rsid w:val="00195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FF8"/>
    <w:pPr>
      <w:ind w:left="720"/>
      <w:contextualSpacing/>
    </w:pPr>
    <w:rPr>
      <w:rFonts w:ascii="Calibri" w:eastAsia="Calibri" w:hAnsi="Calibri" w:cs="Times New Roman"/>
    </w:rPr>
  </w:style>
  <w:style w:type="paragraph" w:styleId="a4">
    <w:name w:val="header"/>
    <w:basedOn w:val="a"/>
    <w:link w:val="a5"/>
    <w:uiPriority w:val="99"/>
    <w:unhideWhenUsed/>
    <w:rsid w:val="00355F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5F52"/>
  </w:style>
  <w:style w:type="paragraph" w:styleId="a6">
    <w:name w:val="footer"/>
    <w:basedOn w:val="a"/>
    <w:link w:val="a7"/>
    <w:uiPriority w:val="99"/>
    <w:unhideWhenUsed/>
    <w:rsid w:val="00355F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5F52"/>
  </w:style>
  <w:style w:type="numbering" w:customStyle="1" w:styleId="1">
    <w:name w:val="Нет списка1"/>
    <w:next w:val="a2"/>
    <w:uiPriority w:val="99"/>
    <w:semiHidden/>
    <w:unhideWhenUsed/>
    <w:rsid w:val="0072563C"/>
  </w:style>
  <w:style w:type="numbering" w:customStyle="1" w:styleId="11">
    <w:name w:val="Нет списка11"/>
    <w:next w:val="a2"/>
    <w:uiPriority w:val="99"/>
    <w:semiHidden/>
    <w:unhideWhenUsed/>
    <w:rsid w:val="0072563C"/>
  </w:style>
  <w:style w:type="paragraph" w:styleId="a8">
    <w:name w:val="Balloon Text"/>
    <w:basedOn w:val="a"/>
    <w:link w:val="a9"/>
    <w:uiPriority w:val="99"/>
    <w:semiHidden/>
    <w:unhideWhenUsed/>
    <w:rsid w:val="0072563C"/>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uiPriority w:val="99"/>
    <w:semiHidden/>
    <w:rsid w:val="0072563C"/>
    <w:rPr>
      <w:rFonts w:ascii="Tahoma" w:eastAsia="Calibri" w:hAnsi="Tahoma" w:cs="Times New Roman"/>
      <w:sz w:val="16"/>
      <w:szCs w:val="16"/>
      <w:lang w:val="x-none" w:eastAsia="x-none"/>
    </w:rPr>
  </w:style>
  <w:style w:type="character" w:styleId="aa">
    <w:name w:val="Placeholder Text"/>
    <w:uiPriority w:val="99"/>
    <w:semiHidden/>
    <w:rsid w:val="0072563C"/>
    <w:rPr>
      <w:color w:val="808080"/>
    </w:rPr>
  </w:style>
  <w:style w:type="table" w:styleId="ab">
    <w:name w:val="Table Grid"/>
    <w:basedOn w:val="a1"/>
    <w:uiPriority w:val="59"/>
    <w:rsid w:val="007256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72563C"/>
  </w:style>
  <w:style w:type="table" w:customStyle="1" w:styleId="10">
    <w:name w:val="Сетка таблицы1"/>
    <w:basedOn w:val="a1"/>
    <w:next w:val="ab"/>
    <w:uiPriority w:val="39"/>
    <w:rsid w:val="0072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7256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2"/>
    <w:next w:val="a2"/>
    <w:uiPriority w:val="99"/>
    <w:semiHidden/>
    <w:unhideWhenUsed/>
    <w:rsid w:val="0072563C"/>
  </w:style>
  <w:style w:type="table" w:customStyle="1" w:styleId="110">
    <w:name w:val="Сетка таблицы11"/>
    <w:basedOn w:val="a1"/>
    <w:next w:val="ab"/>
    <w:uiPriority w:val="59"/>
    <w:rsid w:val="007256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2563C"/>
    <w:pPr>
      <w:spacing w:after="0"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72563C"/>
    <w:rPr>
      <w:rFonts w:ascii="Times New Roman" w:hAnsi="Times New Roman" w:cs="Times New Roman"/>
      <w:sz w:val="24"/>
      <w:szCs w:val="24"/>
    </w:rPr>
  </w:style>
  <w:style w:type="character" w:customStyle="1" w:styleId="hl">
    <w:name w:val="hl"/>
    <w:basedOn w:val="a0"/>
    <w:rsid w:val="0072563C"/>
  </w:style>
  <w:style w:type="character" w:styleId="af">
    <w:name w:val="Hyperlink"/>
    <w:basedOn w:val="a0"/>
    <w:uiPriority w:val="99"/>
    <w:unhideWhenUsed/>
    <w:rsid w:val="0072563C"/>
    <w:rPr>
      <w:rFonts w:ascii="Tahoma" w:hAnsi="Tahoma" w:cs="Tahoma" w:hint="default"/>
      <w:strike w:val="0"/>
      <w:dstrike w:val="0"/>
      <w:color w:val="000066"/>
      <w:u w:val="none"/>
      <w:effect w:val="none"/>
    </w:rPr>
  </w:style>
  <w:style w:type="table" w:customStyle="1" w:styleId="20">
    <w:name w:val="Сетка таблицы2"/>
    <w:basedOn w:val="a1"/>
    <w:next w:val="ab"/>
    <w:uiPriority w:val="59"/>
    <w:rsid w:val="0072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39"/>
    <w:rsid w:val="0072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39"/>
    <w:rsid w:val="00195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tvergmu.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Группа сравнения</c:v>
          </c:tx>
          <c:spPr>
            <a:ln w="28575">
              <a:solidFill>
                <a:sysClr val="window" lastClr="FFFFFF">
                  <a:lumMod val="85000"/>
                </a:sysClr>
              </a:solidFill>
            </a:ln>
          </c:spPr>
          <c:marker>
            <c:symbol val="none"/>
          </c:marker>
          <c:cat>
            <c:strRef>
              <c:f>'[Диаграмма в Microsoft Word]Парамеции'!$A$2:$A$20</c:f>
              <c:strCache>
                <c:ptCount val="19"/>
                <c:pt idx="0">
                  <c:v>6 ч.</c:v>
                </c:pt>
                <c:pt idx="1">
                  <c:v>1 сут.</c:v>
                </c:pt>
                <c:pt idx="2">
                  <c:v>96 ч.</c:v>
                </c:pt>
                <c:pt idx="3">
                  <c:v>8 сут.</c:v>
                </c:pt>
                <c:pt idx="4">
                  <c:v>10 сут.</c:v>
                </c:pt>
                <c:pt idx="5">
                  <c:v>14 сут.</c:v>
                </c:pt>
                <c:pt idx="6">
                  <c:v>17 сут.</c:v>
                </c:pt>
                <c:pt idx="7">
                  <c:v>18 сут.</c:v>
                </c:pt>
                <c:pt idx="8">
                  <c:v>19 сут.</c:v>
                </c:pt>
                <c:pt idx="9">
                  <c:v>24 сут.</c:v>
                </c:pt>
                <c:pt idx="10">
                  <c:v>25 сут.</c:v>
                </c:pt>
                <c:pt idx="11">
                  <c:v>28 сут.</c:v>
                </c:pt>
                <c:pt idx="12">
                  <c:v>30 сут.</c:v>
                </c:pt>
                <c:pt idx="13">
                  <c:v>31 сут.</c:v>
                </c:pt>
                <c:pt idx="14">
                  <c:v>33 сут.</c:v>
                </c:pt>
                <c:pt idx="15">
                  <c:v>35 сут.</c:v>
                </c:pt>
                <c:pt idx="16">
                  <c:v>39 сут.</c:v>
                </c:pt>
                <c:pt idx="17">
                  <c:v>50 сут.</c:v>
                </c:pt>
                <c:pt idx="18">
                  <c:v>62 сут.</c:v>
                </c:pt>
              </c:strCache>
            </c:strRef>
          </c:cat>
          <c:val>
            <c:numRef>
              <c:f>'[Диаграмма в Microsoft Word]Парамеции'!$B$2:$B$20</c:f>
              <c:numCache>
                <c:formatCode>General</c:formatCode>
                <c:ptCount val="19"/>
                <c:pt idx="0">
                  <c:v>50</c:v>
                </c:pt>
                <c:pt idx="1">
                  <c:v>50</c:v>
                </c:pt>
                <c:pt idx="2">
                  <c:v>50</c:v>
                </c:pt>
                <c:pt idx="3">
                  <c:v>45</c:v>
                </c:pt>
                <c:pt idx="4">
                  <c:v>32</c:v>
                </c:pt>
                <c:pt idx="5">
                  <c:v>28</c:v>
                </c:pt>
                <c:pt idx="6">
                  <c:v>10</c:v>
                </c:pt>
                <c:pt idx="7">
                  <c:v>8</c:v>
                </c:pt>
                <c:pt idx="8">
                  <c:v>6</c:v>
                </c:pt>
                <c:pt idx="9">
                  <c:v>2</c:v>
                </c:pt>
                <c:pt idx="10">
                  <c:v>1</c:v>
                </c:pt>
                <c:pt idx="11">
                  <c:v>1</c:v>
                </c:pt>
                <c:pt idx="12">
                  <c:v>1</c:v>
                </c:pt>
                <c:pt idx="13">
                  <c:v>0</c:v>
                </c:pt>
                <c:pt idx="14">
                  <c:v>0</c:v>
                </c:pt>
                <c:pt idx="15">
                  <c:v>0</c:v>
                </c:pt>
                <c:pt idx="16">
                  <c:v>0</c:v>
                </c:pt>
                <c:pt idx="17">
                  <c:v>0</c:v>
                </c:pt>
                <c:pt idx="18">
                  <c:v>0</c:v>
                </c:pt>
              </c:numCache>
            </c:numRef>
          </c:val>
          <c:smooth val="0"/>
        </c:ser>
        <c:ser>
          <c:idx val="1"/>
          <c:order val="1"/>
          <c:tx>
            <c:strRef>
              <c:f>'[Диаграмма в Microsoft Word]Парамеции'!$C$1</c:f>
              <c:strCache>
                <c:ptCount val="1"/>
                <c:pt idx="0">
                  <c:v>Группа с образцами PalaXpress</c:v>
                </c:pt>
              </c:strCache>
            </c:strRef>
          </c:tx>
          <c:spPr>
            <a:ln w="28575">
              <a:solidFill>
                <a:sysClr val="windowText" lastClr="000000"/>
              </a:solidFill>
            </a:ln>
          </c:spPr>
          <c:marker>
            <c:symbol val="none"/>
          </c:marker>
          <c:cat>
            <c:strRef>
              <c:f>'[Диаграмма в Microsoft Word]Парамеции'!$A$2:$A$20</c:f>
              <c:strCache>
                <c:ptCount val="19"/>
                <c:pt idx="0">
                  <c:v>6 ч.</c:v>
                </c:pt>
                <c:pt idx="1">
                  <c:v>1 сут.</c:v>
                </c:pt>
                <c:pt idx="2">
                  <c:v>96 ч.</c:v>
                </c:pt>
                <c:pt idx="3">
                  <c:v>8 сут.</c:v>
                </c:pt>
                <c:pt idx="4">
                  <c:v>10 сут.</c:v>
                </c:pt>
                <c:pt idx="5">
                  <c:v>14 сут.</c:v>
                </c:pt>
                <c:pt idx="6">
                  <c:v>17 сут.</c:v>
                </c:pt>
                <c:pt idx="7">
                  <c:v>18 сут.</c:v>
                </c:pt>
                <c:pt idx="8">
                  <c:v>19 сут.</c:v>
                </c:pt>
                <c:pt idx="9">
                  <c:v>24 сут.</c:v>
                </c:pt>
                <c:pt idx="10">
                  <c:v>25 сут.</c:v>
                </c:pt>
                <c:pt idx="11">
                  <c:v>28 сут.</c:v>
                </c:pt>
                <c:pt idx="12">
                  <c:v>30 сут.</c:v>
                </c:pt>
                <c:pt idx="13">
                  <c:v>31 сут.</c:v>
                </c:pt>
                <c:pt idx="14">
                  <c:v>33 сут.</c:v>
                </c:pt>
                <c:pt idx="15">
                  <c:v>35 сут.</c:v>
                </c:pt>
                <c:pt idx="16">
                  <c:v>39 сут.</c:v>
                </c:pt>
                <c:pt idx="17">
                  <c:v>50 сут.</c:v>
                </c:pt>
                <c:pt idx="18">
                  <c:v>62 сут.</c:v>
                </c:pt>
              </c:strCache>
            </c:strRef>
          </c:cat>
          <c:val>
            <c:numRef>
              <c:f>'[Диаграмма в Microsoft Word]Парамеции'!$C$2:$C$20</c:f>
              <c:numCache>
                <c:formatCode>General</c:formatCode>
                <c:ptCount val="19"/>
                <c:pt idx="0">
                  <c:v>50</c:v>
                </c:pt>
                <c:pt idx="1">
                  <c:v>50</c:v>
                </c:pt>
                <c:pt idx="2">
                  <c:v>48</c:v>
                </c:pt>
                <c:pt idx="3">
                  <c:v>40</c:v>
                </c:pt>
                <c:pt idx="4">
                  <c:v>9</c:v>
                </c:pt>
                <c:pt idx="5">
                  <c:v>6</c:v>
                </c:pt>
                <c:pt idx="6">
                  <c:v>2</c:v>
                </c:pt>
                <c:pt idx="7">
                  <c:v>1</c:v>
                </c:pt>
                <c:pt idx="8">
                  <c:v>1</c:v>
                </c:pt>
                <c:pt idx="9">
                  <c:v>1</c:v>
                </c:pt>
                <c:pt idx="10">
                  <c:v>1</c:v>
                </c:pt>
                <c:pt idx="11">
                  <c:v>1</c:v>
                </c:pt>
                <c:pt idx="12">
                  <c:v>1</c:v>
                </c:pt>
                <c:pt idx="13">
                  <c:v>1</c:v>
                </c:pt>
                <c:pt idx="14">
                  <c:v>1</c:v>
                </c:pt>
                <c:pt idx="15">
                  <c:v>1</c:v>
                </c:pt>
                <c:pt idx="16">
                  <c:v>3</c:v>
                </c:pt>
                <c:pt idx="17">
                  <c:v>4</c:v>
                </c:pt>
                <c:pt idx="18">
                  <c:v>6</c:v>
                </c:pt>
              </c:numCache>
            </c:numRef>
          </c:val>
          <c:smooth val="0"/>
        </c:ser>
        <c:ser>
          <c:idx val="2"/>
          <c:order val="2"/>
          <c:tx>
            <c:strRef>
              <c:f>'[Диаграмма в Microsoft Word]Парамеции'!$D$1</c:f>
              <c:strCache>
                <c:ptCount val="1"/>
                <c:pt idx="0">
                  <c:v>Группа с образцами Фторакс</c:v>
                </c:pt>
              </c:strCache>
            </c:strRef>
          </c:tx>
          <c:spPr>
            <a:ln w="28575">
              <a:solidFill>
                <a:sysClr val="window" lastClr="FFFFFF">
                  <a:lumMod val="50000"/>
                </a:sysClr>
              </a:solidFill>
            </a:ln>
          </c:spPr>
          <c:marker>
            <c:symbol val="none"/>
          </c:marker>
          <c:cat>
            <c:strRef>
              <c:f>'[Диаграмма в Microsoft Word]Парамеции'!$A$2:$A$20</c:f>
              <c:strCache>
                <c:ptCount val="19"/>
                <c:pt idx="0">
                  <c:v>6 ч.</c:v>
                </c:pt>
                <c:pt idx="1">
                  <c:v>1 сут.</c:v>
                </c:pt>
                <c:pt idx="2">
                  <c:v>96 ч.</c:v>
                </c:pt>
                <c:pt idx="3">
                  <c:v>8 сут.</c:v>
                </c:pt>
                <c:pt idx="4">
                  <c:v>10 сут.</c:v>
                </c:pt>
                <c:pt idx="5">
                  <c:v>14 сут.</c:v>
                </c:pt>
                <c:pt idx="6">
                  <c:v>17 сут.</c:v>
                </c:pt>
                <c:pt idx="7">
                  <c:v>18 сут.</c:v>
                </c:pt>
                <c:pt idx="8">
                  <c:v>19 сут.</c:v>
                </c:pt>
                <c:pt idx="9">
                  <c:v>24 сут.</c:v>
                </c:pt>
                <c:pt idx="10">
                  <c:v>25 сут.</c:v>
                </c:pt>
                <c:pt idx="11">
                  <c:v>28 сут.</c:v>
                </c:pt>
                <c:pt idx="12">
                  <c:v>30 сут.</c:v>
                </c:pt>
                <c:pt idx="13">
                  <c:v>31 сут.</c:v>
                </c:pt>
                <c:pt idx="14">
                  <c:v>33 сут.</c:v>
                </c:pt>
                <c:pt idx="15">
                  <c:v>35 сут.</c:v>
                </c:pt>
                <c:pt idx="16">
                  <c:v>39 сут.</c:v>
                </c:pt>
                <c:pt idx="17">
                  <c:v>50 сут.</c:v>
                </c:pt>
                <c:pt idx="18">
                  <c:v>62 сут.</c:v>
                </c:pt>
              </c:strCache>
            </c:strRef>
          </c:cat>
          <c:val>
            <c:numRef>
              <c:f>'[Диаграмма в Microsoft Word]Парамеции'!$D$2:$D$20</c:f>
              <c:numCache>
                <c:formatCode>General</c:formatCode>
                <c:ptCount val="19"/>
                <c:pt idx="0">
                  <c:v>50</c:v>
                </c:pt>
                <c:pt idx="1">
                  <c:v>50</c:v>
                </c:pt>
                <c:pt idx="2">
                  <c:v>44</c:v>
                </c:pt>
                <c:pt idx="3">
                  <c:v>40</c:v>
                </c:pt>
                <c:pt idx="4">
                  <c:v>6</c:v>
                </c:pt>
                <c:pt idx="5">
                  <c:v>3</c:v>
                </c:pt>
                <c:pt idx="6">
                  <c:v>2</c:v>
                </c:pt>
                <c:pt idx="7">
                  <c:v>1</c:v>
                </c:pt>
                <c:pt idx="8">
                  <c:v>1</c:v>
                </c:pt>
                <c:pt idx="9">
                  <c:v>1</c:v>
                </c:pt>
                <c:pt idx="10">
                  <c:v>1</c:v>
                </c:pt>
                <c:pt idx="11">
                  <c:v>1</c:v>
                </c:pt>
                <c:pt idx="12">
                  <c:v>1</c:v>
                </c:pt>
                <c:pt idx="13">
                  <c:v>0</c:v>
                </c:pt>
                <c:pt idx="14">
                  <c:v>0</c:v>
                </c:pt>
                <c:pt idx="15">
                  <c:v>0</c:v>
                </c:pt>
                <c:pt idx="16">
                  <c:v>0</c:v>
                </c:pt>
                <c:pt idx="17">
                  <c:v>0</c:v>
                </c:pt>
                <c:pt idx="18">
                  <c:v>0</c:v>
                </c:pt>
              </c:numCache>
            </c:numRef>
          </c:val>
          <c:smooth val="0"/>
        </c:ser>
        <c:dLbls>
          <c:showLegendKey val="0"/>
          <c:showVal val="0"/>
          <c:showCatName val="0"/>
          <c:showSerName val="0"/>
          <c:showPercent val="0"/>
          <c:showBubbleSize val="0"/>
        </c:dLbls>
        <c:dropLines/>
        <c:marker val="1"/>
        <c:smooth val="0"/>
        <c:axId val="103230080"/>
        <c:axId val="130954368"/>
      </c:lineChart>
      <c:catAx>
        <c:axId val="103230080"/>
        <c:scaling>
          <c:orientation val="minMax"/>
        </c:scaling>
        <c:delete val="0"/>
        <c:axPos val="b"/>
        <c:title>
          <c:tx>
            <c:rich>
              <a:bodyPr rot="0" vert="horz"/>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Время исследования</a:t>
                </a:r>
              </a:p>
            </c:rich>
          </c:tx>
          <c:overlay val="0"/>
        </c:title>
        <c:numFmt formatCode="General" sourceLinked="1"/>
        <c:majorTickMark val="out"/>
        <c:minorTickMark val="none"/>
        <c:tickLblPos val="nextTo"/>
        <c:txPr>
          <a:bodyPr rot="-2700000"/>
          <a:lstStyle/>
          <a:p>
            <a:pPr>
              <a:defRPr sz="1200" b="1">
                <a:latin typeface="Times New Roman" panose="02020603050405020304" pitchFamily="18" charset="0"/>
                <a:cs typeface="Times New Roman" panose="02020603050405020304" pitchFamily="18" charset="0"/>
              </a:defRPr>
            </a:pPr>
            <a:endParaRPr lang="ru-RU"/>
          </a:p>
        </c:txPr>
        <c:crossAx val="130954368"/>
        <c:crosses val="autoZero"/>
        <c:auto val="1"/>
        <c:lblAlgn val="ctr"/>
        <c:lblOffset val="100"/>
        <c:noMultiLvlLbl val="0"/>
      </c:catAx>
      <c:valAx>
        <c:axId val="130954368"/>
        <c:scaling>
          <c:orientation val="minMax"/>
          <c:max val="51"/>
          <c:min val="0"/>
        </c:scaling>
        <c:delete val="0"/>
        <c:axPos val="l"/>
        <c:majorGridlines/>
        <c:title>
          <c:tx>
            <c:rich>
              <a:bodyPr rot="-5400000" vert="horz"/>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Количество парамеций</a:t>
                </a:r>
              </a:p>
            </c:rich>
          </c:tx>
          <c:overlay val="0"/>
        </c:title>
        <c:numFmt formatCode="General" sourceLinked="1"/>
        <c:majorTickMark val="none"/>
        <c:minorTickMark val="none"/>
        <c:tickLblPos val="nextTo"/>
        <c:txPr>
          <a:bodyPr rot="-60000000" vert="horz"/>
          <a:lstStyle/>
          <a:p>
            <a:pPr>
              <a:defRPr sz="1200" b="1">
                <a:latin typeface="Times New Roman" panose="02020603050405020304" pitchFamily="18" charset="0"/>
                <a:cs typeface="Times New Roman" panose="02020603050405020304" pitchFamily="18" charset="0"/>
              </a:defRPr>
            </a:pPr>
            <a:endParaRPr lang="ru-RU"/>
          </a:p>
        </c:txPr>
        <c:crossAx val="103230080"/>
        <c:crosses val="autoZero"/>
        <c:crossBetween val="between"/>
        <c:majorUnit val="5"/>
      </c:valAx>
      <c:spPr>
        <a:solidFill>
          <a:sysClr val="window" lastClr="FFFFFF"/>
        </a:solidFill>
      </c:spPr>
    </c:plotArea>
    <c:legend>
      <c:legendPos val="b"/>
      <c:layout>
        <c:manualLayout>
          <c:xMode val="edge"/>
          <c:yMode val="edge"/>
          <c:x val="3.7463518396078345E-2"/>
          <c:y val="0.85901394678606346"/>
          <c:w val="0.93559828422138258"/>
          <c:h val="6.0836195905850661E-2"/>
        </c:manualLayout>
      </c:layout>
      <c:overlay val="0"/>
      <c:txPr>
        <a:bodyPr rot="0" vert="horz"/>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Лист1!$B$1</c:f>
              <c:strCache>
                <c:ptCount val="1"/>
                <c:pt idx="0">
                  <c:v>Да</c:v>
                </c:pt>
              </c:strCache>
            </c:strRef>
          </c:tx>
          <c:spPr>
            <a:solidFill>
              <a:sysClr val="windowText" lastClr="000000"/>
            </a:solidFill>
            <a:ln>
              <a:noFill/>
            </a:ln>
            <a:effectLst/>
          </c:spPr>
          <c:invertIfNegative val="0"/>
          <c:cat>
            <c:strRef>
              <c:f>Лист1!$A$2:$A$8</c:f>
              <c:strCache>
                <c:ptCount val="7"/>
                <c:pt idx="0">
                  <c:v>Заболевания ЖКТ</c:v>
                </c:pt>
                <c:pt idx="1">
                  <c:v>Сочетанные заболевания</c:v>
                </c:pt>
                <c:pt idx="2">
                  <c:v>Заболевания ССС</c:v>
                </c:pt>
                <c:pt idx="3">
                  <c:v>Эндокринные заболевания</c:v>
                </c:pt>
                <c:pt idx="4">
                  <c:v>Заболевания МПС</c:v>
                </c:pt>
                <c:pt idx="5">
                  <c:v>Аллергические заболевания</c:v>
                </c:pt>
                <c:pt idx="6">
                  <c:v>Онкологические заболевания</c:v>
                </c:pt>
              </c:strCache>
            </c:strRef>
          </c:cat>
          <c:val>
            <c:numRef>
              <c:f>Лист1!$B$2:$B$8</c:f>
              <c:numCache>
                <c:formatCode>General</c:formatCode>
                <c:ptCount val="7"/>
                <c:pt idx="0">
                  <c:v>68.900000000000006</c:v>
                </c:pt>
                <c:pt idx="1">
                  <c:v>53.9</c:v>
                </c:pt>
                <c:pt idx="2">
                  <c:v>43.3</c:v>
                </c:pt>
                <c:pt idx="3">
                  <c:v>17.8</c:v>
                </c:pt>
                <c:pt idx="4">
                  <c:v>15.6</c:v>
                </c:pt>
                <c:pt idx="5">
                  <c:v>11.7</c:v>
                </c:pt>
                <c:pt idx="6">
                  <c:v>3.3</c:v>
                </c:pt>
              </c:numCache>
            </c:numRef>
          </c:val>
        </c:ser>
        <c:ser>
          <c:idx val="1"/>
          <c:order val="1"/>
          <c:tx>
            <c:strRef>
              <c:f>Лист1!$C$1</c:f>
              <c:strCache>
                <c:ptCount val="1"/>
                <c:pt idx="0">
                  <c:v>Нет</c:v>
                </c:pt>
              </c:strCache>
            </c:strRef>
          </c:tx>
          <c:spPr>
            <a:solidFill>
              <a:sysClr val="window" lastClr="FFFFFF">
                <a:lumMod val="75000"/>
              </a:sysClr>
            </a:solidFill>
            <a:ln>
              <a:solidFill>
                <a:sysClr val="window" lastClr="FFFFFF">
                  <a:lumMod val="85000"/>
                </a:sysClr>
              </a:solidFill>
            </a:ln>
            <a:effectLst/>
          </c:spPr>
          <c:invertIfNegative val="0"/>
          <c:cat>
            <c:strRef>
              <c:f>Лист1!$A$2:$A$8</c:f>
              <c:strCache>
                <c:ptCount val="7"/>
                <c:pt idx="0">
                  <c:v>Заболевания ЖКТ</c:v>
                </c:pt>
                <c:pt idx="1">
                  <c:v>Сочетанные заболевания</c:v>
                </c:pt>
                <c:pt idx="2">
                  <c:v>Заболевания ССС</c:v>
                </c:pt>
                <c:pt idx="3">
                  <c:v>Эндокринные заболевания</c:v>
                </c:pt>
                <c:pt idx="4">
                  <c:v>Заболевания МПС</c:v>
                </c:pt>
                <c:pt idx="5">
                  <c:v>Аллергические заболевания</c:v>
                </c:pt>
                <c:pt idx="6">
                  <c:v>Онкологические заболевания</c:v>
                </c:pt>
              </c:strCache>
            </c:strRef>
          </c:cat>
          <c:val>
            <c:numRef>
              <c:f>Лист1!$C$2:$C$8</c:f>
              <c:numCache>
                <c:formatCode>General</c:formatCode>
                <c:ptCount val="7"/>
                <c:pt idx="0">
                  <c:v>31.099999999999994</c:v>
                </c:pt>
                <c:pt idx="1">
                  <c:v>46.1</c:v>
                </c:pt>
                <c:pt idx="2">
                  <c:v>56.7</c:v>
                </c:pt>
                <c:pt idx="3">
                  <c:v>82.2</c:v>
                </c:pt>
                <c:pt idx="4">
                  <c:v>84.4</c:v>
                </c:pt>
                <c:pt idx="5">
                  <c:v>88.3</c:v>
                </c:pt>
                <c:pt idx="6">
                  <c:v>96.7</c:v>
                </c:pt>
              </c:numCache>
            </c:numRef>
          </c:val>
        </c:ser>
        <c:dLbls>
          <c:showLegendKey val="0"/>
          <c:showVal val="0"/>
          <c:showCatName val="0"/>
          <c:showSerName val="0"/>
          <c:showPercent val="0"/>
          <c:showBubbleSize val="0"/>
        </c:dLbls>
        <c:gapWidth val="150"/>
        <c:overlap val="100"/>
        <c:axId val="130975616"/>
        <c:axId val="130977152"/>
      </c:barChart>
      <c:catAx>
        <c:axId val="130975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977152"/>
        <c:crosses val="autoZero"/>
        <c:auto val="1"/>
        <c:lblAlgn val="ctr"/>
        <c:lblOffset val="100"/>
        <c:noMultiLvlLbl val="0"/>
      </c:catAx>
      <c:valAx>
        <c:axId val="130977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0975616"/>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1D94-98FC-4C76-BEF7-715CBAB9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7633</Words>
  <Characters>43512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Владимир В. Мурга</cp:lastModifiedBy>
  <cp:revision>2</cp:revision>
  <cp:lastPrinted>2015-08-25T13:19:00Z</cp:lastPrinted>
  <dcterms:created xsi:type="dcterms:W3CDTF">2015-09-08T13:34:00Z</dcterms:created>
  <dcterms:modified xsi:type="dcterms:W3CDTF">2015-09-08T13:34:00Z</dcterms:modified>
</cp:coreProperties>
</file>