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833" w:rsidRDefault="00501833" w:rsidP="00501833">
      <w:pPr>
        <w:spacing w:before="0" w:beforeAutospacing="0" w:line="276" w:lineRule="auto"/>
        <w:jc w:val="right"/>
        <w:rPr>
          <w:rFonts w:ascii="Times New Roman" w:hAnsi="Times New Roman"/>
          <w:sz w:val="28"/>
          <w:szCs w:val="28"/>
        </w:rPr>
      </w:pPr>
    </w:p>
    <w:p w:rsidR="00643DB3" w:rsidRPr="00364D88" w:rsidRDefault="00643DB3" w:rsidP="00501833">
      <w:pPr>
        <w:spacing w:before="0" w:beforeAutospacing="0" w:line="276" w:lineRule="auto"/>
        <w:jc w:val="right"/>
        <w:rPr>
          <w:rFonts w:ascii="Times New Roman" w:hAnsi="Times New Roman"/>
          <w:sz w:val="28"/>
          <w:szCs w:val="28"/>
        </w:rPr>
      </w:pPr>
      <w:r>
        <w:rPr>
          <w:rFonts w:ascii="Times New Roman" w:hAnsi="Times New Roman"/>
          <w:sz w:val="28"/>
          <w:szCs w:val="28"/>
        </w:rPr>
        <w:t>На правах рукописи</w:t>
      </w:r>
    </w:p>
    <w:p w:rsidR="00643DB3" w:rsidRPr="00364D88" w:rsidRDefault="00643DB3" w:rsidP="00643DB3">
      <w:pPr>
        <w:spacing w:before="0" w:beforeAutospacing="0" w:after="0" w:line="276" w:lineRule="auto"/>
        <w:rPr>
          <w:rFonts w:ascii="Times New Roman" w:hAnsi="Times New Roman"/>
          <w:sz w:val="28"/>
          <w:szCs w:val="28"/>
        </w:rPr>
      </w:pPr>
    </w:p>
    <w:p w:rsidR="00643DB3" w:rsidRDefault="00643DB3" w:rsidP="00643DB3">
      <w:pPr>
        <w:spacing w:before="0" w:beforeAutospacing="0" w:after="0" w:line="276" w:lineRule="auto"/>
        <w:rPr>
          <w:rFonts w:ascii="Times New Roman" w:hAnsi="Times New Roman"/>
          <w:sz w:val="28"/>
          <w:szCs w:val="28"/>
        </w:rPr>
      </w:pPr>
    </w:p>
    <w:p w:rsidR="00643DB3" w:rsidRPr="00364D88" w:rsidRDefault="00643DB3" w:rsidP="00643DB3">
      <w:pPr>
        <w:spacing w:before="0" w:beforeAutospacing="0" w:after="0" w:line="276" w:lineRule="auto"/>
        <w:rPr>
          <w:rFonts w:ascii="Times New Roman" w:hAnsi="Times New Roman"/>
          <w:sz w:val="28"/>
          <w:szCs w:val="28"/>
        </w:rPr>
      </w:pPr>
    </w:p>
    <w:p w:rsidR="00643DB3" w:rsidRDefault="00643DB3" w:rsidP="00643DB3">
      <w:pPr>
        <w:spacing w:before="0" w:beforeAutospacing="0" w:after="0" w:line="276" w:lineRule="auto"/>
        <w:rPr>
          <w:rFonts w:ascii="Times New Roman" w:hAnsi="Times New Roman"/>
          <w:sz w:val="28"/>
          <w:szCs w:val="28"/>
        </w:rPr>
      </w:pPr>
      <w:r>
        <w:rPr>
          <w:rFonts w:ascii="Times New Roman" w:hAnsi="Times New Roman"/>
          <w:sz w:val="28"/>
          <w:szCs w:val="28"/>
        </w:rPr>
        <w:t>Бозова Евгения Юрьевна</w:t>
      </w:r>
    </w:p>
    <w:p w:rsidR="00643DB3" w:rsidRPr="00364D88" w:rsidRDefault="00643DB3" w:rsidP="00643DB3">
      <w:pPr>
        <w:spacing w:before="0" w:beforeAutospacing="0" w:after="0" w:line="276" w:lineRule="auto"/>
        <w:rPr>
          <w:rFonts w:ascii="Times New Roman" w:hAnsi="Times New Roman"/>
          <w:sz w:val="28"/>
          <w:szCs w:val="28"/>
        </w:rPr>
      </w:pPr>
    </w:p>
    <w:p w:rsidR="00643DB3" w:rsidRDefault="00643DB3" w:rsidP="00643DB3">
      <w:pPr>
        <w:spacing w:before="0" w:beforeAutospacing="0" w:line="276" w:lineRule="auto"/>
        <w:rPr>
          <w:rFonts w:ascii="Times New Roman" w:hAnsi="Times New Roman"/>
          <w:b/>
          <w:sz w:val="28"/>
          <w:szCs w:val="28"/>
        </w:rPr>
      </w:pPr>
      <w:r w:rsidRPr="00F644AB">
        <w:rPr>
          <w:rFonts w:ascii="Times New Roman" w:hAnsi="Times New Roman"/>
          <w:b/>
          <w:sz w:val="28"/>
          <w:szCs w:val="28"/>
        </w:rPr>
        <w:t>Операции внутреннего дренирования в лечении псевдокист поджелудочной железы</w:t>
      </w:r>
      <w:r>
        <w:rPr>
          <w:rFonts w:ascii="Times New Roman" w:hAnsi="Times New Roman"/>
          <w:b/>
          <w:sz w:val="28"/>
          <w:szCs w:val="28"/>
        </w:rPr>
        <w:t>.</w:t>
      </w:r>
    </w:p>
    <w:p w:rsidR="00643DB3" w:rsidRDefault="00643DB3" w:rsidP="00643DB3">
      <w:pPr>
        <w:spacing w:before="0" w:beforeAutospacing="0" w:line="276" w:lineRule="auto"/>
        <w:rPr>
          <w:rFonts w:ascii="Times New Roman" w:hAnsi="Times New Roman"/>
          <w:b/>
          <w:sz w:val="28"/>
          <w:szCs w:val="28"/>
        </w:rPr>
      </w:pPr>
    </w:p>
    <w:p w:rsidR="00643DB3" w:rsidRPr="002D11DA" w:rsidRDefault="00643DB3" w:rsidP="00643DB3">
      <w:pPr>
        <w:spacing w:before="0" w:beforeAutospacing="0" w:line="276" w:lineRule="auto"/>
        <w:rPr>
          <w:rFonts w:ascii="Times New Roman" w:hAnsi="Times New Roman"/>
          <w:b/>
          <w:sz w:val="28"/>
          <w:szCs w:val="28"/>
        </w:rPr>
      </w:pPr>
    </w:p>
    <w:p w:rsidR="00643DB3" w:rsidRPr="00364D88" w:rsidRDefault="00643DB3" w:rsidP="00643DB3">
      <w:pPr>
        <w:spacing w:before="0" w:beforeAutospacing="0" w:after="0" w:line="276" w:lineRule="auto"/>
        <w:rPr>
          <w:rFonts w:ascii="Times New Roman" w:hAnsi="Times New Roman"/>
          <w:sz w:val="28"/>
          <w:szCs w:val="28"/>
        </w:rPr>
      </w:pPr>
      <w:r>
        <w:rPr>
          <w:rFonts w:ascii="Times New Roman" w:hAnsi="Times New Roman"/>
          <w:sz w:val="28"/>
          <w:szCs w:val="28"/>
        </w:rPr>
        <w:t>14.01.17</w:t>
      </w:r>
      <w:r w:rsidRPr="00364D88">
        <w:rPr>
          <w:rFonts w:ascii="Times New Roman" w:hAnsi="Times New Roman"/>
          <w:sz w:val="28"/>
          <w:szCs w:val="28"/>
        </w:rPr>
        <w:t xml:space="preserve"> –</w:t>
      </w:r>
      <w:r>
        <w:rPr>
          <w:rFonts w:ascii="Times New Roman" w:hAnsi="Times New Roman"/>
          <w:sz w:val="28"/>
          <w:szCs w:val="28"/>
        </w:rPr>
        <w:t xml:space="preserve"> Х</w:t>
      </w:r>
      <w:r w:rsidRPr="00364D88">
        <w:rPr>
          <w:rFonts w:ascii="Times New Roman" w:hAnsi="Times New Roman"/>
          <w:sz w:val="28"/>
          <w:szCs w:val="28"/>
        </w:rPr>
        <w:t>ирургия</w:t>
      </w:r>
    </w:p>
    <w:p w:rsidR="00643DB3" w:rsidRPr="00364D88" w:rsidRDefault="00643DB3" w:rsidP="00643DB3">
      <w:pPr>
        <w:spacing w:before="0" w:beforeAutospacing="0" w:after="0" w:line="276" w:lineRule="auto"/>
        <w:rPr>
          <w:rFonts w:ascii="Times New Roman" w:hAnsi="Times New Roman"/>
          <w:sz w:val="28"/>
          <w:szCs w:val="28"/>
        </w:rPr>
      </w:pPr>
      <w:r>
        <w:rPr>
          <w:rFonts w:ascii="Times New Roman" w:hAnsi="Times New Roman"/>
          <w:sz w:val="28"/>
          <w:szCs w:val="28"/>
        </w:rPr>
        <w:t>Автореферат д</w:t>
      </w:r>
      <w:r w:rsidRPr="00364D88">
        <w:rPr>
          <w:rFonts w:ascii="Times New Roman" w:hAnsi="Times New Roman"/>
          <w:sz w:val="28"/>
          <w:szCs w:val="28"/>
        </w:rPr>
        <w:t>иссертация на соискание ученой степени</w:t>
      </w:r>
    </w:p>
    <w:p w:rsidR="00643DB3" w:rsidRDefault="00643DB3" w:rsidP="00643DB3">
      <w:pPr>
        <w:spacing w:before="0" w:beforeAutospacing="0" w:after="0" w:line="276" w:lineRule="auto"/>
        <w:rPr>
          <w:rFonts w:ascii="Times New Roman" w:hAnsi="Times New Roman"/>
          <w:sz w:val="28"/>
          <w:szCs w:val="28"/>
        </w:rPr>
      </w:pPr>
      <w:r w:rsidRPr="00364D88">
        <w:rPr>
          <w:rFonts w:ascii="Times New Roman" w:hAnsi="Times New Roman"/>
          <w:sz w:val="28"/>
          <w:szCs w:val="28"/>
        </w:rPr>
        <w:t>кандидата медицинских наук</w:t>
      </w:r>
    </w:p>
    <w:p w:rsidR="00643DB3" w:rsidRDefault="00643DB3" w:rsidP="00643DB3">
      <w:pPr>
        <w:spacing w:before="0" w:beforeAutospacing="0" w:after="0" w:line="276" w:lineRule="auto"/>
        <w:rPr>
          <w:rFonts w:ascii="Times New Roman" w:hAnsi="Times New Roman"/>
          <w:sz w:val="28"/>
          <w:szCs w:val="28"/>
        </w:rPr>
      </w:pPr>
    </w:p>
    <w:p w:rsidR="00643DB3" w:rsidRDefault="00643DB3" w:rsidP="00643DB3">
      <w:pPr>
        <w:spacing w:before="0" w:beforeAutospacing="0" w:after="0" w:line="276" w:lineRule="auto"/>
        <w:rPr>
          <w:rFonts w:ascii="Times New Roman" w:hAnsi="Times New Roman"/>
          <w:sz w:val="28"/>
          <w:szCs w:val="28"/>
        </w:rPr>
      </w:pPr>
    </w:p>
    <w:p w:rsidR="00643DB3" w:rsidRDefault="00643DB3" w:rsidP="00643DB3">
      <w:pPr>
        <w:spacing w:before="0" w:beforeAutospacing="0" w:after="0" w:line="276" w:lineRule="auto"/>
        <w:rPr>
          <w:rFonts w:ascii="Times New Roman" w:hAnsi="Times New Roman"/>
          <w:sz w:val="28"/>
          <w:szCs w:val="28"/>
        </w:rPr>
      </w:pPr>
    </w:p>
    <w:p w:rsidR="00643DB3" w:rsidRDefault="00643DB3" w:rsidP="00643DB3">
      <w:pPr>
        <w:spacing w:before="0" w:beforeAutospacing="0" w:after="0" w:line="276" w:lineRule="auto"/>
        <w:rPr>
          <w:rFonts w:ascii="Times New Roman" w:hAnsi="Times New Roman"/>
          <w:sz w:val="28"/>
          <w:szCs w:val="28"/>
        </w:rPr>
      </w:pPr>
    </w:p>
    <w:p w:rsidR="00643DB3" w:rsidRDefault="00643DB3" w:rsidP="00643DB3">
      <w:pPr>
        <w:spacing w:before="0" w:beforeAutospacing="0" w:after="0" w:line="276" w:lineRule="auto"/>
        <w:rPr>
          <w:rFonts w:ascii="Times New Roman" w:hAnsi="Times New Roman"/>
          <w:sz w:val="28"/>
          <w:szCs w:val="28"/>
        </w:rPr>
      </w:pPr>
    </w:p>
    <w:p w:rsidR="00643DB3" w:rsidRDefault="00643DB3" w:rsidP="00643DB3">
      <w:pPr>
        <w:spacing w:before="0" w:beforeAutospacing="0" w:after="0" w:line="276" w:lineRule="auto"/>
        <w:rPr>
          <w:rFonts w:ascii="Times New Roman" w:hAnsi="Times New Roman"/>
          <w:sz w:val="28"/>
          <w:szCs w:val="28"/>
        </w:rPr>
      </w:pPr>
    </w:p>
    <w:p w:rsidR="00643DB3" w:rsidRDefault="00643DB3" w:rsidP="00643DB3">
      <w:pPr>
        <w:spacing w:before="0" w:beforeAutospacing="0" w:after="0" w:line="276" w:lineRule="auto"/>
        <w:rPr>
          <w:rFonts w:ascii="Times New Roman" w:hAnsi="Times New Roman"/>
          <w:sz w:val="28"/>
          <w:szCs w:val="28"/>
        </w:rPr>
      </w:pPr>
    </w:p>
    <w:p w:rsidR="00643DB3" w:rsidRPr="00571F75" w:rsidRDefault="00643DB3" w:rsidP="00643DB3">
      <w:pPr>
        <w:spacing w:before="0" w:beforeAutospacing="0" w:after="0" w:line="276" w:lineRule="auto"/>
        <w:rPr>
          <w:rFonts w:ascii="Times New Roman" w:hAnsi="Times New Roman"/>
          <w:sz w:val="28"/>
          <w:szCs w:val="28"/>
        </w:rPr>
      </w:pPr>
      <w:r>
        <w:rPr>
          <w:rFonts w:ascii="Times New Roman" w:hAnsi="Times New Roman"/>
          <w:sz w:val="28"/>
          <w:szCs w:val="28"/>
        </w:rPr>
        <w:t>Тверь – 2015</w:t>
      </w:r>
    </w:p>
    <w:p w:rsidR="00643DB3" w:rsidRDefault="00643DB3" w:rsidP="00643DB3">
      <w:pPr>
        <w:spacing w:before="0" w:beforeAutospacing="0" w:line="276" w:lineRule="auto"/>
        <w:jc w:val="both"/>
        <w:rPr>
          <w:rFonts w:ascii="Times New Roman" w:hAnsi="Times New Roman"/>
          <w:sz w:val="24"/>
          <w:szCs w:val="24"/>
        </w:rPr>
      </w:pPr>
      <w:r w:rsidRPr="00BB45A0">
        <w:rPr>
          <w:rFonts w:ascii="Times New Roman" w:hAnsi="Times New Roman"/>
          <w:sz w:val="24"/>
          <w:szCs w:val="24"/>
        </w:rPr>
        <w:lastRenderedPageBreak/>
        <w:t>Работа выполнена в Государственном бюджетном образовательном учреждении высшего профессионального образования «</w:t>
      </w:r>
      <w:r>
        <w:rPr>
          <w:rFonts w:ascii="Times New Roman" w:hAnsi="Times New Roman"/>
          <w:sz w:val="24"/>
          <w:szCs w:val="24"/>
        </w:rPr>
        <w:t>Тверской государс</w:t>
      </w:r>
      <w:r w:rsidR="00FF799C">
        <w:rPr>
          <w:rFonts w:ascii="Times New Roman" w:hAnsi="Times New Roman"/>
          <w:sz w:val="24"/>
          <w:szCs w:val="24"/>
        </w:rPr>
        <w:t>т</w:t>
      </w:r>
      <w:r>
        <w:rPr>
          <w:rFonts w:ascii="Times New Roman" w:hAnsi="Times New Roman"/>
          <w:sz w:val="24"/>
          <w:szCs w:val="24"/>
        </w:rPr>
        <w:t>венный медицинский университет» Мин</w:t>
      </w:r>
      <w:r w:rsidR="00F55AD8">
        <w:rPr>
          <w:rFonts w:ascii="Times New Roman" w:hAnsi="Times New Roman"/>
          <w:sz w:val="24"/>
          <w:szCs w:val="24"/>
        </w:rPr>
        <w:t>и</w:t>
      </w:r>
      <w:r w:rsidR="00FF799C">
        <w:rPr>
          <w:rFonts w:ascii="Times New Roman" w:hAnsi="Times New Roman"/>
          <w:sz w:val="24"/>
          <w:szCs w:val="24"/>
        </w:rPr>
        <w:t xml:space="preserve">стерства здравоохранения </w:t>
      </w:r>
      <w:r>
        <w:rPr>
          <w:rFonts w:ascii="Times New Roman" w:hAnsi="Times New Roman"/>
          <w:sz w:val="24"/>
          <w:szCs w:val="24"/>
        </w:rPr>
        <w:t>Российской Федерации</w:t>
      </w:r>
      <w:r w:rsidR="00B930F9">
        <w:rPr>
          <w:rFonts w:ascii="Times New Roman" w:hAnsi="Times New Roman"/>
          <w:sz w:val="24"/>
          <w:szCs w:val="24"/>
        </w:rPr>
        <w:t xml:space="preserve"> на кафедре общей хирургии</w:t>
      </w:r>
      <w:bookmarkStart w:id="0" w:name="_GoBack"/>
      <w:bookmarkEnd w:id="0"/>
      <w:r>
        <w:rPr>
          <w:rFonts w:ascii="Times New Roman" w:hAnsi="Times New Roman"/>
          <w:sz w:val="24"/>
          <w:szCs w:val="24"/>
        </w:rPr>
        <w:t>.</w:t>
      </w:r>
    </w:p>
    <w:p w:rsidR="00643DB3" w:rsidRDefault="00643DB3" w:rsidP="00643DB3">
      <w:pPr>
        <w:spacing w:before="0" w:beforeAutospacing="0" w:line="276" w:lineRule="auto"/>
        <w:jc w:val="both"/>
        <w:rPr>
          <w:rFonts w:ascii="Times New Roman" w:hAnsi="Times New Roman"/>
          <w:b/>
          <w:sz w:val="24"/>
          <w:szCs w:val="24"/>
        </w:rPr>
      </w:pPr>
      <w:r>
        <w:rPr>
          <w:rFonts w:ascii="Times New Roman" w:hAnsi="Times New Roman"/>
          <w:b/>
          <w:sz w:val="24"/>
          <w:szCs w:val="24"/>
        </w:rPr>
        <w:t xml:space="preserve">Научный руководитель: </w:t>
      </w:r>
      <w:r>
        <w:rPr>
          <w:rFonts w:ascii="Times New Roman" w:hAnsi="Times New Roman"/>
          <w:sz w:val="24"/>
          <w:szCs w:val="24"/>
        </w:rPr>
        <w:t xml:space="preserve">доктор медицинских наук, профессор </w:t>
      </w:r>
      <w:r w:rsidRPr="00BB45A0">
        <w:rPr>
          <w:rFonts w:ascii="Times New Roman" w:hAnsi="Times New Roman"/>
          <w:b/>
          <w:sz w:val="24"/>
          <w:szCs w:val="24"/>
        </w:rPr>
        <w:t>Евгений Михайлович Мохов.</w:t>
      </w:r>
    </w:p>
    <w:p w:rsidR="00643DB3" w:rsidRDefault="00643DB3" w:rsidP="00643DB3">
      <w:pPr>
        <w:spacing w:before="0" w:beforeAutospacing="0" w:line="276" w:lineRule="auto"/>
        <w:jc w:val="both"/>
        <w:rPr>
          <w:rFonts w:ascii="Times New Roman" w:hAnsi="Times New Roman"/>
          <w:sz w:val="24"/>
          <w:szCs w:val="24"/>
        </w:rPr>
      </w:pPr>
      <w:r>
        <w:rPr>
          <w:rFonts w:ascii="Times New Roman" w:hAnsi="Times New Roman"/>
          <w:b/>
          <w:sz w:val="24"/>
          <w:szCs w:val="24"/>
        </w:rPr>
        <w:t>Официальные оппоненты:</w:t>
      </w:r>
    </w:p>
    <w:p w:rsidR="00FF799C" w:rsidRDefault="00FF799C" w:rsidP="00FF799C">
      <w:pPr>
        <w:spacing w:before="0" w:beforeAutospacing="0" w:after="0" w:afterAutospacing="0" w:line="276" w:lineRule="auto"/>
        <w:ind w:right="-5" w:firstLine="0"/>
        <w:jc w:val="both"/>
        <w:rPr>
          <w:rFonts w:ascii="Times New Roman" w:eastAsia="Calibri" w:hAnsi="Times New Roman"/>
          <w:b/>
          <w:sz w:val="24"/>
          <w:szCs w:val="24"/>
        </w:rPr>
      </w:pPr>
      <w:r w:rsidRPr="00FF799C">
        <w:rPr>
          <w:rFonts w:ascii="Times New Roman" w:eastAsia="Calibri" w:hAnsi="Times New Roman"/>
          <w:b/>
          <w:sz w:val="24"/>
          <w:szCs w:val="24"/>
        </w:rPr>
        <w:t xml:space="preserve">Рыбаков Граф Сергеевич - </w:t>
      </w:r>
      <w:r w:rsidRPr="00FF799C">
        <w:rPr>
          <w:rFonts w:ascii="Times New Roman" w:eastAsia="Calibri" w:hAnsi="Times New Roman"/>
          <w:sz w:val="24"/>
          <w:szCs w:val="24"/>
        </w:rPr>
        <w:t xml:space="preserve">доктора медицинских наук, профессора, заведующего кафедрой хирургических болезней и клинической ангиологии  ГБОУ ВПО «Московского государственного медико-стоматологического университета имени А.И.Евдокимова» </w:t>
      </w:r>
      <w:r w:rsidRPr="00FF799C">
        <w:rPr>
          <w:rFonts w:ascii="Times New Roman" w:eastAsia="ArialMT" w:hAnsi="Times New Roman"/>
          <w:sz w:val="24"/>
          <w:szCs w:val="24"/>
        </w:rPr>
        <w:t>Минздрава РФ</w:t>
      </w:r>
      <w:r w:rsidRPr="00FF799C">
        <w:rPr>
          <w:rFonts w:ascii="Times New Roman" w:eastAsia="Calibri" w:hAnsi="Times New Roman"/>
          <w:b/>
          <w:sz w:val="24"/>
          <w:szCs w:val="24"/>
        </w:rPr>
        <w:t>.</w:t>
      </w:r>
    </w:p>
    <w:p w:rsidR="00FF799C" w:rsidRPr="00FF799C" w:rsidRDefault="00FF799C" w:rsidP="00FF799C">
      <w:pPr>
        <w:spacing w:before="0" w:beforeAutospacing="0" w:after="0" w:afterAutospacing="0" w:line="276" w:lineRule="auto"/>
        <w:ind w:right="-5" w:firstLine="0"/>
        <w:jc w:val="both"/>
        <w:rPr>
          <w:rFonts w:ascii="Times New Roman" w:eastAsia="Calibri" w:hAnsi="Times New Roman"/>
          <w:bCs/>
          <w:sz w:val="24"/>
          <w:szCs w:val="24"/>
        </w:rPr>
      </w:pPr>
    </w:p>
    <w:p w:rsidR="00FF799C" w:rsidRPr="00FF799C" w:rsidRDefault="00FF799C" w:rsidP="00FF799C">
      <w:pPr>
        <w:spacing w:before="0" w:beforeAutospacing="0" w:after="0" w:afterAutospacing="0" w:line="276" w:lineRule="auto"/>
        <w:ind w:right="-5" w:firstLine="0"/>
        <w:jc w:val="both"/>
        <w:rPr>
          <w:rFonts w:ascii="Times New Roman" w:eastAsia="Calibri" w:hAnsi="Times New Roman"/>
          <w:sz w:val="24"/>
          <w:szCs w:val="24"/>
        </w:rPr>
      </w:pPr>
      <w:r w:rsidRPr="00FF799C">
        <w:rPr>
          <w:rFonts w:ascii="Times New Roman" w:eastAsia="Calibri" w:hAnsi="Times New Roman"/>
          <w:b/>
          <w:sz w:val="24"/>
          <w:szCs w:val="24"/>
        </w:rPr>
        <w:t xml:space="preserve">Ачкасов Евгений Евгеньевич - </w:t>
      </w:r>
      <w:r w:rsidRPr="00FF799C">
        <w:rPr>
          <w:rFonts w:ascii="Times New Roman" w:eastAsia="Calibri" w:hAnsi="Times New Roman"/>
          <w:sz w:val="24"/>
          <w:szCs w:val="24"/>
        </w:rPr>
        <w:t xml:space="preserve"> доктора медицинских наук, профессора кафедры госпитальной хирургии №1 лечебного факультета </w:t>
      </w:r>
      <w:r w:rsidRPr="00FF799C">
        <w:rPr>
          <w:rFonts w:ascii="Times New Roman" w:eastAsia="ArialMT" w:hAnsi="Times New Roman"/>
          <w:iCs/>
          <w:sz w:val="24"/>
          <w:szCs w:val="24"/>
        </w:rPr>
        <w:t xml:space="preserve">ГБОУ ВПО «Первого  </w:t>
      </w:r>
      <w:r w:rsidRPr="00FF799C">
        <w:rPr>
          <w:rFonts w:ascii="Times New Roman" w:eastAsia="Calibri" w:hAnsi="Times New Roman"/>
          <w:sz w:val="24"/>
          <w:szCs w:val="24"/>
        </w:rPr>
        <w:t xml:space="preserve">Московского  государственного университета имени И.М.Сеченова» </w:t>
      </w:r>
      <w:r w:rsidRPr="00FF799C">
        <w:rPr>
          <w:rFonts w:ascii="Times New Roman" w:eastAsia="ArialMT" w:hAnsi="Times New Roman"/>
          <w:sz w:val="24"/>
          <w:szCs w:val="24"/>
        </w:rPr>
        <w:t>Минздрава РФ</w:t>
      </w:r>
      <w:r w:rsidRPr="00FF799C">
        <w:rPr>
          <w:rFonts w:ascii="Times New Roman" w:eastAsia="Calibri" w:hAnsi="Times New Roman"/>
          <w:sz w:val="24"/>
          <w:szCs w:val="24"/>
        </w:rPr>
        <w:t>.</w:t>
      </w:r>
    </w:p>
    <w:p w:rsidR="00FF799C" w:rsidRDefault="00FF799C" w:rsidP="00643DB3">
      <w:pPr>
        <w:spacing w:before="0" w:beforeAutospacing="0" w:line="276" w:lineRule="auto"/>
        <w:jc w:val="both"/>
        <w:rPr>
          <w:rFonts w:ascii="Times New Roman" w:hAnsi="Times New Roman"/>
          <w:b/>
          <w:sz w:val="24"/>
          <w:szCs w:val="24"/>
        </w:rPr>
      </w:pPr>
    </w:p>
    <w:p w:rsidR="00FF799C" w:rsidRPr="00FF799C" w:rsidRDefault="00643DB3" w:rsidP="00FF799C">
      <w:pPr>
        <w:pStyle w:val="14"/>
        <w:tabs>
          <w:tab w:val="left" w:pos="1080"/>
        </w:tabs>
        <w:spacing w:after="0" w:line="240" w:lineRule="auto"/>
        <w:ind w:left="0"/>
        <w:jc w:val="both"/>
        <w:rPr>
          <w:rFonts w:ascii="Times New Roman" w:hAnsi="Times New Roman"/>
          <w:sz w:val="24"/>
          <w:szCs w:val="24"/>
        </w:rPr>
      </w:pPr>
      <w:r>
        <w:rPr>
          <w:rFonts w:ascii="Times New Roman" w:hAnsi="Times New Roman"/>
          <w:b/>
          <w:sz w:val="24"/>
          <w:szCs w:val="24"/>
        </w:rPr>
        <w:t xml:space="preserve">Ведущая организация - </w:t>
      </w:r>
      <w:r w:rsidR="00FF799C" w:rsidRPr="00FF799C">
        <w:rPr>
          <w:rFonts w:ascii="Times New Roman" w:hAnsi="Times New Roman"/>
          <w:sz w:val="24"/>
          <w:szCs w:val="24"/>
        </w:rPr>
        <w:t>ГБОУ ВПО «Красноярский государственный медицинский университет имени профессора В.Ф.Войно-Ясенецкого» Министерства здравоохранения Российской Федерации.</w:t>
      </w:r>
    </w:p>
    <w:p w:rsidR="00643DB3" w:rsidRDefault="00643DB3" w:rsidP="00643DB3">
      <w:pPr>
        <w:spacing w:before="0" w:beforeAutospacing="0" w:line="276" w:lineRule="auto"/>
        <w:jc w:val="both"/>
        <w:rPr>
          <w:rFonts w:ascii="Times New Roman" w:hAnsi="Times New Roman"/>
          <w:sz w:val="24"/>
          <w:szCs w:val="24"/>
        </w:rPr>
      </w:pPr>
    </w:p>
    <w:p w:rsidR="00643DB3" w:rsidRDefault="00643DB3" w:rsidP="00643DB3">
      <w:pPr>
        <w:spacing w:before="0" w:beforeAutospacing="0" w:line="276" w:lineRule="auto"/>
        <w:jc w:val="both"/>
        <w:rPr>
          <w:rFonts w:ascii="Times New Roman" w:hAnsi="Times New Roman"/>
          <w:sz w:val="24"/>
          <w:szCs w:val="24"/>
        </w:rPr>
      </w:pPr>
      <w:r>
        <w:rPr>
          <w:rFonts w:ascii="Times New Roman" w:hAnsi="Times New Roman"/>
          <w:sz w:val="24"/>
          <w:szCs w:val="24"/>
        </w:rPr>
        <w:t>Защита состоится __________________2015 года в __________ часов на заседании</w:t>
      </w:r>
      <w:r w:rsidR="00883E3E">
        <w:rPr>
          <w:rFonts w:ascii="Times New Roman" w:hAnsi="Times New Roman"/>
          <w:sz w:val="24"/>
          <w:szCs w:val="24"/>
        </w:rPr>
        <w:t xml:space="preserve"> диссертационного совета Д </w:t>
      </w:r>
      <w:r w:rsidR="00883E3E" w:rsidRPr="00883E3E">
        <w:rPr>
          <w:rFonts w:ascii="Times New Roman" w:hAnsi="Times New Roman"/>
          <w:sz w:val="24"/>
          <w:szCs w:val="24"/>
        </w:rPr>
        <w:t>208.009.01</w:t>
      </w:r>
      <w:r w:rsidR="00883E3E">
        <w:rPr>
          <w:rFonts w:ascii="Times New Roman" w:hAnsi="Times New Roman"/>
          <w:b/>
          <w:sz w:val="28"/>
          <w:szCs w:val="28"/>
        </w:rPr>
        <w:t xml:space="preserve"> </w:t>
      </w:r>
      <w:r>
        <w:rPr>
          <w:rFonts w:ascii="Times New Roman" w:hAnsi="Times New Roman"/>
          <w:sz w:val="24"/>
          <w:szCs w:val="24"/>
        </w:rPr>
        <w:t>при ГБОУ ВПО Тверской государс</w:t>
      </w:r>
      <w:r w:rsidR="00FF799C">
        <w:rPr>
          <w:rFonts w:ascii="Times New Roman" w:hAnsi="Times New Roman"/>
          <w:sz w:val="24"/>
          <w:szCs w:val="24"/>
        </w:rPr>
        <w:t>т</w:t>
      </w:r>
      <w:r>
        <w:rPr>
          <w:rFonts w:ascii="Times New Roman" w:hAnsi="Times New Roman"/>
          <w:sz w:val="24"/>
          <w:szCs w:val="24"/>
        </w:rPr>
        <w:t>венн</w:t>
      </w:r>
      <w:r w:rsidR="00FF799C">
        <w:rPr>
          <w:rFonts w:ascii="Times New Roman" w:hAnsi="Times New Roman"/>
          <w:sz w:val="24"/>
          <w:szCs w:val="24"/>
        </w:rPr>
        <w:t>ый медицинский университет» Мини</w:t>
      </w:r>
      <w:r>
        <w:rPr>
          <w:rFonts w:ascii="Times New Roman" w:hAnsi="Times New Roman"/>
          <w:sz w:val="24"/>
          <w:szCs w:val="24"/>
        </w:rPr>
        <w:t xml:space="preserve">стерства здравоохранения и социального развития Российской Федерации по адресу: </w:t>
      </w:r>
      <w:smartTag w:uri="urn:schemas-microsoft-com:office:smarttags" w:element="metricconverter">
        <w:smartTagPr>
          <w:attr w:name="ProductID" w:val="170100, г"/>
        </w:smartTagPr>
        <w:r>
          <w:rPr>
            <w:rFonts w:ascii="Times New Roman" w:hAnsi="Times New Roman"/>
            <w:sz w:val="24"/>
            <w:szCs w:val="24"/>
          </w:rPr>
          <w:t>170100, г</w:t>
        </w:r>
      </w:smartTag>
      <w:r>
        <w:rPr>
          <w:rFonts w:ascii="Times New Roman" w:hAnsi="Times New Roman"/>
          <w:sz w:val="24"/>
          <w:szCs w:val="24"/>
        </w:rPr>
        <w:t>. Тверь, ул. Советская, 4.</w:t>
      </w:r>
    </w:p>
    <w:p w:rsidR="00643DB3" w:rsidRPr="00B930F9" w:rsidRDefault="00643DB3" w:rsidP="00643DB3">
      <w:pPr>
        <w:spacing w:before="0" w:beforeAutospacing="0" w:line="276" w:lineRule="auto"/>
        <w:jc w:val="both"/>
        <w:rPr>
          <w:rFonts w:ascii="Times New Roman" w:hAnsi="Times New Roman"/>
          <w:sz w:val="24"/>
          <w:szCs w:val="24"/>
        </w:rPr>
      </w:pPr>
      <w:r>
        <w:rPr>
          <w:rFonts w:ascii="Times New Roman" w:hAnsi="Times New Roman"/>
          <w:sz w:val="24"/>
          <w:szCs w:val="24"/>
        </w:rPr>
        <w:t>С диссертацией можно ознакомиться в библиотеке ГБОУ ВПО Тверской государс</w:t>
      </w:r>
      <w:r w:rsidR="00FF799C">
        <w:rPr>
          <w:rFonts w:ascii="Times New Roman" w:hAnsi="Times New Roman"/>
          <w:sz w:val="24"/>
          <w:szCs w:val="24"/>
        </w:rPr>
        <w:t>т</w:t>
      </w:r>
      <w:r>
        <w:rPr>
          <w:rFonts w:ascii="Times New Roman" w:hAnsi="Times New Roman"/>
          <w:sz w:val="24"/>
          <w:szCs w:val="24"/>
        </w:rPr>
        <w:t>венный медицинский университет» Мин</w:t>
      </w:r>
      <w:r w:rsidR="00F55AD8">
        <w:rPr>
          <w:rFonts w:ascii="Times New Roman" w:hAnsi="Times New Roman"/>
          <w:sz w:val="24"/>
          <w:szCs w:val="24"/>
        </w:rPr>
        <w:t>и</w:t>
      </w:r>
      <w:r w:rsidR="00FF799C">
        <w:rPr>
          <w:rFonts w:ascii="Times New Roman" w:hAnsi="Times New Roman"/>
          <w:sz w:val="24"/>
          <w:szCs w:val="24"/>
        </w:rPr>
        <w:t xml:space="preserve">стерства здравоохранения </w:t>
      </w:r>
      <w:r w:rsidR="00B930F9">
        <w:rPr>
          <w:rFonts w:ascii="Times New Roman" w:hAnsi="Times New Roman"/>
          <w:sz w:val="24"/>
          <w:szCs w:val="24"/>
        </w:rPr>
        <w:t xml:space="preserve">Российской Федерации и на сайте </w:t>
      </w:r>
      <w:r w:rsidR="00B930F9">
        <w:rPr>
          <w:rFonts w:ascii="Times New Roman" w:hAnsi="Times New Roman"/>
          <w:sz w:val="24"/>
          <w:szCs w:val="24"/>
          <w:lang w:val="en-US"/>
        </w:rPr>
        <w:t>www</w:t>
      </w:r>
      <w:r w:rsidR="00B930F9" w:rsidRPr="00B930F9">
        <w:rPr>
          <w:rFonts w:ascii="Times New Roman" w:hAnsi="Times New Roman"/>
          <w:sz w:val="24"/>
          <w:szCs w:val="24"/>
        </w:rPr>
        <w:t>/</w:t>
      </w:r>
      <w:r w:rsidR="00B930F9">
        <w:rPr>
          <w:rFonts w:ascii="Times New Roman" w:hAnsi="Times New Roman"/>
          <w:sz w:val="24"/>
          <w:szCs w:val="24"/>
          <w:lang w:val="en-US"/>
        </w:rPr>
        <w:t>tvergma</w:t>
      </w:r>
      <w:r w:rsidR="00B930F9" w:rsidRPr="00B930F9">
        <w:rPr>
          <w:rFonts w:ascii="Times New Roman" w:hAnsi="Times New Roman"/>
          <w:sz w:val="24"/>
          <w:szCs w:val="24"/>
        </w:rPr>
        <w:t>.</w:t>
      </w:r>
      <w:r w:rsidR="00B930F9">
        <w:rPr>
          <w:rFonts w:ascii="Times New Roman" w:hAnsi="Times New Roman"/>
          <w:sz w:val="24"/>
          <w:szCs w:val="24"/>
          <w:lang w:val="en-US"/>
        </w:rPr>
        <w:t>ru</w:t>
      </w:r>
    </w:p>
    <w:p w:rsidR="00643DB3" w:rsidRDefault="00643DB3" w:rsidP="00643DB3">
      <w:pPr>
        <w:spacing w:before="0" w:beforeAutospacing="0" w:line="276" w:lineRule="auto"/>
        <w:ind w:firstLine="0"/>
        <w:jc w:val="both"/>
        <w:rPr>
          <w:rFonts w:ascii="Times New Roman" w:hAnsi="Times New Roman"/>
          <w:sz w:val="24"/>
          <w:szCs w:val="24"/>
        </w:rPr>
      </w:pPr>
      <w:r>
        <w:rPr>
          <w:rFonts w:ascii="Times New Roman" w:hAnsi="Times New Roman"/>
          <w:sz w:val="24"/>
          <w:szCs w:val="24"/>
        </w:rPr>
        <w:t>Автореферат разослан ____________________2015 г.</w:t>
      </w:r>
    </w:p>
    <w:p w:rsidR="00B930F9" w:rsidRDefault="00B930F9" w:rsidP="00643DB3">
      <w:pPr>
        <w:spacing w:before="0" w:beforeAutospacing="0" w:line="276" w:lineRule="auto"/>
        <w:ind w:firstLine="0"/>
        <w:jc w:val="both"/>
        <w:rPr>
          <w:rFonts w:ascii="Times New Roman" w:hAnsi="Times New Roman"/>
          <w:sz w:val="24"/>
          <w:szCs w:val="24"/>
          <w:lang w:val="en-US"/>
        </w:rPr>
      </w:pPr>
    </w:p>
    <w:p w:rsidR="00643DB3" w:rsidRDefault="00643DB3" w:rsidP="00643DB3">
      <w:pPr>
        <w:spacing w:before="0" w:beforeAutospacing="0" w:line="276" w:lineRule="auto"/>
        <w:ind w:firstLine="0"/>
        <w:jc w:val="both"/>
        <w:rPr>
          <w:rFonts w:ascii="Times New Roman" w:hAnsi="Times New Roman"/>
          <w:sz w:val="24"/>
          <w:szCs w:val="24"/>
        </w:rPr>
      </w:pPr>
      <w:r>
        <w:rPr>
          <w:rFonts w:ascii="Times New Roman" w:hAnsi="Times New Roman"/>
          <w:sz w:val="24"/>
          <w:szCs w:val="24"/>
        </w:rPr>
        <w:t xml:space="preserve">Ученый секретарь диссертационного </w:t>
      </w:r>
      <w:r w:rsidRPr="002D0AE3">
        <w:rPr>
          <w:rFonts w:ascii="Times New Roman" w:hAnsi="Times New Roman"/>
          <w:sz w:val="24"/>
          <w:szCs w:val="24"/>
        </w:rPr>
        <w:t>совета</w:t>
      </w:r>
      <w:r>
        <w:rPr>
          <w:rFonts w:ascii="Times New Roman" w:hAnsi="Times New Roman"/>
          <w:sz w:val="24"/>
          <w:szCs w:val="24"/>
        </w:rPr>
        <w:t xml:space="preserve"> </w:t>
      </w:r>
    </w:p>
    <w:p w:rsidR="00643DB3" w:rsidRDefault="00B930F9" w:rsidP="002636C9">
      <w:pPr>
        <w:spacing w:before="0" w:beforeAutospacing="0" w:line="276" w:lineRule="auto"/>
        <w:ind w:firstLine="0"/>
        <w:jc w:val="both"/>
        <w:rPr>
          <w:rFonts w:ascii="Times New Roman" w:hAnsi="Times New Roman"/>
          <w:sz w:val="24"/>
          <w:szCs w:val="24"/>
        </w:rPr>
      </w:pPr>
      <w:r>
        <w:rPr>
          <w:rFonts w:ascii="Times New Roman" w:hAnsi="Times New Roman"/>
          <w:sz w:val="24"/>
          <w:szCs w:val="24"/>
          <w:lang w:val="en-US" w:eastAsia="ru-RU"/>
        </w:rPr>
        <w:t xml:space="preserve">                                                                                                                                       </w:t>
      </w:r>
      <w:r w:rsidR="00F55AD8" w:rsidRPr="00FF799C">
        <w:rPr>
          <w:rFonts w:ascii="Times New Roman" w:hAnsi="Times New Roman"/>
          <w:sz w:val="24"/>
          <w:szCs w:val="24"/>
          <w:lang w:eastAsia="ru-RU"/>
        </w:rPr>
        <w:t>В.В.Мурга</w:t>
      </w:r>
    </w:p>
    <w:p w:rsidR="00643DB3" w:rsidRDefault="00643DB3" w:rsidP="00643DB3">
      <w:pPr>
        <w:spacing w:after="0" w:line="276" w:lineRule="auto"/>
        <w:ind w:firstLine="0"/>
        <w:contextualSpacing/>
        <w:rPr>
          <w:rFonts w:ascii="Times New Roman" w:hAnsi="Times New Roman"/>
          <w:sz w:val="24"/>
          <w:szCs w:val="24"/>
        </w:rPr>
      </w:pPr>
    </w:p>
    <w:p w:rsidR="00643DB3" w:rsidRDefault="00643DB3" w:rsidP="00643DB3">
      <w:pPr>
        <w:spacing w:after="0" w:line="276" w:lineRule="auto"/>
        <w:ind w:firstLine="0"/>
        <w:contextualSpacing/>
        <w:rPr>
          <w:rFonts w:ascii="Times New Roman" w:hAnsi="Times New Roman"/>
          <w:b/>
          <w:sz w:val="28"/>
          <w:szCs w:val="28"/>
        </w:rPr>
      </w:pPr>
    </w:p>
    <w:p w:rsidR="00643DB3" w:rsidRDefault="00643DB3" w:rsidP="00643DB3">
      <w:pPr>
        <w:spacing w:after="0" w:line="276" w:lineRule="auto"/>
        <w:ind w:firstLine="0"/>
        <w:contextualSpacing/>
        <w:rPr>
          <w:rFonts w:ascii="Times New Roman" w:hAnsi="Times New Roman"/>
          <w:b/>
          <w:sz w:val="24"/>
          <w:szCs w:val="24"/>
        </w:rPr>
      </w:pPr>
      <w:r w:rsidRPr="001D23A3">
        <w:rPr>
          <w:rFonts w:ascii="Times New Roman" w:hAnsi="Times New Roman"/>
          <w:b/>
          <w:sz w:val="24"/>
          <w:szCs w:val="24"/>
        </w:rPr>
        <w:t xml:space="preserve">Список сокращений </w:t>
      </w:r>
    </w:p>
    <w:p w:rsidR="002636C9" w:rsidRPr="001D23A3" w:rsidRDefault="002636C9" w:rsidP="00643DB3">
      <w:pPr>
        <w:spacing w:after="0" w:line="276" w:lineRule="auto"/>
        <w:ind w:firstLine="0"/>
        <w:contextualSpacing/>
        <w:rPr>
          <w:rFonts w:ascii="Times New Roman" w:hAnsi="Times New Roman"/>
          <w:b/>
          <w:sz w:val="24"/>
          <w:szCs w:val="24"/>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7477"/>
      </w:tblGrid>
      <w:tr w:rsidR="00643DB3" w:rsidRPr="00DF5A7A" w:rsidTr="00643DB3">
        <w:tc>
          <w:tcPr>
            <w:tcW w:w="1985" w:type="dxa"/>
            <w:vAlign w:val="center"/>
          </w:tcPr>
          <w:p w:rsidR="00643DB3" w:rsidRPr="00DF5A7A" w:rsidRDefault="00643DB3" w:rsidP="00643DB3">
            <w:pPr>
              <w:spacing w:before="0" w:beforeAutospacing="0" w:after="0" w:afterAutospacing="0" w:line="276" w:lineRule="auto"/>
              <w:ind w:firstLine="0"/>
              <w:contextualSpacing/>
              <w:jc w:val="left"/>
              <w:rPr>
                <w:rFonts w:ascii="Times New Roman" w:hAnsi="Times New Roman"/>
                <w:sz w:val="24"/>
                <w:szCs w:val="24"/>
                <w:lang w:eastAsia="ru-RU"/>
              </w:rPr>
            </w:pPr>
            <w:r w:rsidRPr="00DF5A7A">
              <w:rPr>
                <w:rFonts w:ascii="Times New Roman" w:hAnsi="Times New Roman"/>
                <w:sz w:val="24"/>
                <w:szCs w:val="24"/>
                <w:lang w:eastAsia="ru-RU"/>
              </w:rPr>
              <w:t>ПЖ</w:t>
            </w:r>
          </w:p>
        </w:tc>
        <w:tc>
          <w:tcPr>
            <w:tcW w:w="7477" w:type="dxa"/>
            <w:vAlign w:val="center"/>
          </w:tcPr>
          <w:p w:rsidR="00643DB3" w:rsidRPr="00DF5A7A" w:rsidRDefault="00643DB3" w:rsidP="00643DB3">
            <w:pPr>
              <w:spacing w:before="0" w:beforeAutospacing="0" w:after="0" w:afterAutospacing="0" w:line="276" w:lineRule="auto"/>
              <w:ind w:firstLine="0"/>
              <w:contextualSpacing/>
              <w:jc w:val="left"/>
              <w:rPr>
                <w:rFonts w:ascii="Times New Roman" w:hAnsi="Times New Roman"/>
                <w:sz w:val="24"/>
                <w:szCs w:val="24"/>
                <w:lang w:eastAsia="ru-RU"/>
              </w:rPr>
            </w:pPr>
            <w:r w:rsidRPr="00DF5A7A">
              <w:rPr>
                <w:rFonts w:ascii="Times New Roman" w:hAnsi="Times New Roman"/>
                <w:sz w:val="24"/>
                <w:szCs w:val="24"/>
                <w:lang w:eastAsia="ru-RU"/>
              </w:rPr>
              <w:t>- поджелудочная железа</w:t>
            </w:r>
          </w:p>
        </w:tc>
      </w:tr>
      <w:tr w:rsidR="00643DB3" w:rsidRPr="00DF5A7A" w:rsidTr="00643DB3">
        <w:tc>
          <w:tcPr>
            <w:tcW w:w="1985" w:type="dxa"/>
            <w:vAlign w:val="center"/>
          </w:tcPr>
          <w:p w:rsidR="00643DB3" w:rsidRPr="00DF5A7A" w:rsidRDefault="00643DB3" w:rsidP="00643DB3">
            <w:pPr>
              <w:spacing w:before="0" w:beforeAutospacing="0" w:after="0" w:afterAutospacing="0" w:line="276" w:lineRule="auto"/>
              <w:ind w:firstLine="0"/>
              <w:contextualSpacing/>
              <w:jc w:val="left"/>
              <w:rPr>
                <w:rFonts w:ascii="Times New Roman" w:hAnsi="Times New Roman"/>
                <w:sz w:val="24"/>
                <w:szCs w:val="24"/>
                <w:shd w:val="clear" w:color="auto" w:fill="FFFFFF"/>
                <w:lang w:eastAsia="ru-RU"/>
              </w:rPr>
            </w:pPr>
            <w:r w:rsidRPr="00DF5A7A">
              <w:rPr>
                <w:rStyle w:val="apple-converted-space"/>
                <w:rFonts w:ascii="Times New Roman" w:hAnsi="Times New Roman"/>
                <w:sz w:val="24"/>
                <w:szCs w:val="24"/>
                <w:shd w:val="clear" w:color="auto" w:fill="FFFFFF"/>
                <w:lang w:eastAsia="ru-RU"/>
              </w:rPr>
              <w:t>КТ</w:t>
            </w:r>
          </w:p>
        </w:tc>
        <w:tc>
          <w:tcPr>
            <w:tcW w:w="7477" w:type="dxa"/>
            <w:vAlign w:val="center"/>
          </w:tcPr>
          <w:p w:rsidR="00643DB3" w:rsidRPr="00DF5A7A" w:rsidRDefault="00643DB3" w:rsidP="00643DB3">
            <w:pPr>
              <w:spacing w:before="0" w:beforeAutospacing="0" w:after="0" w:afterAutospacing="0" w:line="276" w:lineRule="auto"/>
              <w:ind w:firstLine="0"/>
              <w:contextualSpacing/>
              <w:jc w:val="left"/>
              <w:rPr>
                <w:rFonts w:ascii="Times New Roman" w:hAnsi="Times New Roman"/>
                <w:sz w:val="24"/>
                <w:szCs w:val="24"/>
                <w:lang w:eastAsia="ru-RU"/>
              </w:rPr>
            </w:pPr>
            <w:r w:rsidRPr="00DF5A7A">
              <w:rPr>
                <w:rStyle w:val="apple-converted-space"/>
                <w:rFonts w:ascii="Times New Roman" w:hAnsi="Times New Roman"/>
                <w:sz w:val="24"/>
                <w:szCs w:val="24"/>
                <w:shd w:val="clear" w:color="auto" w:fill="FFFFFF"/>
                <w:lang w:eastAsia="ru-RU"/>
              </w:rPr>
              <w:t>- компьютераня томография</w:t>
            </w:r>
          </w:p>
        </w:tc>
      </w:tr>
      <w:tr w:rsidR="00643DB3" w:rsidRPr="00DF5A7A" w:rsidTr="00643DB3">
        <w:tc>
          <w:tcPr>
            <w:tcW w:w="1985" w:type="dxa"/>
            <w:vAlign w:val="center"/>
          </w:tcPr>
          <w:p w:rsidR="00643DB3" w:rsidRPr="00DF5A7A" w:rsidRDefault="00643DB3" w:rsidP="00643DB3">
            <w:pPr>
              <w:spacing w:before="0" w:beforeAutospacing="0" w:after="0" w:afterAutospacing="0" w:line="276" w:lineRule="auto"/>
              <w:ind w:firstLine="0"/>
              <w:contextualSpacing/>
              <w:jc w:val="left"/>
              <w:rPr>
                <w:rFonts w:ascii="Times New Roman" w:hAnsi="Times New Roman"/>
                <w:sz w:val="24"/>
                <w:szCs w:val="24"/>
                <w:shd w:val="clear" w:color="auto" w:fill="FFFFFF"/>
                <w:lang w:eastAsia="ru-RU"/>
              </w:rPr>
            </w:pPr>
            <w:r w:rsidRPr="00DF5A7A">
              <w:rPr>
                <w:rStyle w:val="apple-converted-space"/>
                <w:rFonts w:ascii="Times New Roman" w:hAnsi="Times New Roman"/>
                <w:sz w:val="24"/>
                <w:szCs w:val="24"/>
                <w:shd w:val="clear" w:color="auto" w:fill="FFFFFF"/>
                <w:lang w:eastAsia="ru-RU"/>
              </w:rPr>
              <w:t>МРТ</w:t>
            </w:r>
          </w:p>
        </w:tc>
        <w:tc>
          <w:tcPr>
            <w:tcW w:w="7477" w:type="dxa"/>
            <w:vAlign w:val="center"/>
          </w:tcPr>
          <w:p w:rsidR="00643DB3" w:rsidRPr="00DF5A7A" w:rsidRDefault="00643DB3" w:rsidP="00643DB3">
            <w:pPr>
              <w:spacing w:before="0" w:beforeAutospacing="0" w:after="0" w:afterAutospacing="0" w:line="276" w:lineRule="auto"/>
              <w:ind w:firstLine="0"/>
              <w:contextualSpacing/>
              <w:jc w:val="left"/>
              <w:rPr>
                <w:rFonts w:ascii="Times New Roman" w:hAnsi="Times New Roman"/>
                <w:sz w:val="24"/>
                <w:szCs w:val="24"/>
                <w:lang w:eastAsia="ru-RU"/>
              </w:rPr>
            </w:pPr>
            <w:r w:rsidRPr="00DF5A7A">
              <w:rPr>
                <w:rStyle w:val="apple-converted-space"/>
                <w:rFonts w:ascii="Times New Roman" w:hAnsi="Times New Roman"/>
                <w:sz w:val="24"/>
                <w:szCs w:val="24"/>
                <w:shd w:val="clear" w:color="auto" w:fill="FFFFFF"/>
                <w:lang w:eastAsia="ru-RU"/>
              </w:rPr>
              <w:t>- магниторезонансная томография</w:t>
            </w:r>
          </w:p>
        </w:tc>
      </w:tr>
      <w:tr w:rsidR="00643DB3" w:rsidRPr="00DF5A7A" w:rsidTr="00643DB3">
        <w:tc>
          <w:tcPr>
            <w:tcW w:w="1985" w:type="dxa"/>
            <w:vAlign w:val="center"/>
          </w:tcPr>
          <w:p w:rsidR="00643DB3" w:rsidRPr="00DF5A7A" w:rsidRDefault="00643DB3" w:rsidP="00643DB3">
            <w:pPr>
              <w:spacing w:before="0" w:beforeAutospacing="0" w:after="0" w:afterAutospacing="0" w:line="276" w:lineRule="auto"/>
              <w:ind w:firstLine="0"/>
              <w:contextualSpacing/>
              <w:jc w:val="left"/>
              <w:rPr>
                <w:rFonts w:ascii="Times New Roman" w:hAnsi="Times New Roman"/>
                <w:sz w:val="24"/>
                <w:szCs w:val="24"/>
                <w:lang w:eastAsia="ru-RU"/>
              </w:rPr>
            </w:pPr>
            <w:r w:rsidRPr="00DF5A7A">
              <w:rPr>
                <w:rFonts w:ascii="Times New Roman" w:hAnsi="Times New Roman"/>
                <w:sz w:val="24"/>
                <w:szCs w:val="24"/>
                <w:lang w:eastAsia="ru-RU"/>
              </w:rPr>
              <w:t>РХПГ</w:t>
            </w:r>
          </w:p>
        </w:tc>
        <w:tc>
          <w:tcPr>
            <w:tcW w:w="7477" w:type="dxa"/>
            <w:vAlign w:val="center"/>
          </w:tcPr>
          <w:p w:rsidR="00643DB3" w:rsidRPr="00DF5A7A" w:rsidRDefault="00643DB3" w:rsidP="00643DB3">
            <w:pPr>
              <w:spacing w:before="0" w:beforeAutospacing="0" w:after="0" w:afterAutospacing="0" w:line="276" w:lineRule="auto"/>
              <w:ind w:firstLine="0"/>
              <w:contextualSpacing/>
              <w:jc w:val="left"/>
              <w:rPr>
                <w:rFonts w:ascii="Times New Roman" w:hAnsi="Times New Roman"/>
                <w:sz w:val="24"/>
                <w:szCs w:val="24"/>
                <w:lang w:eastAsia="ru-RU"/>
              </w:rPr>
            </w:pPr>
            <w:r w:rsidRPr="00DF5A7A">
              <w:rPr>
                <w:rFonts w:ascii="Times New Roman" w:hAnsi="Times New Roman"/>
                <w:sz w:val="24"/>
                <w:szCs w:val="24"/>
                <w:lang w:eastAsia="ru-RU"/>
              </w:rPr>
              <w:t>- ретроградная холангиопанкреатография</w:t>
            </w:r>
          </w:p>
        </w:tc>
      </w:tr>
      <w:tr w:rsidR="00643DB3" w:rsidRPr="00DF5A7A" w:rsidTr="00643DB3">
        <w:tc>
          <w:tcPr>
            <w:tcW w:w="1985" w:type="dxa"/>
            <w:vAlign w:val="center"/>
          </w:tcPr>
          <w:p w:rsidR="00643DB3" w:rsidRPr="00DF5A7A" w:rsidRDefault="00643DB3" w:rsidP="00643DB3">
            <w:pPr>
              <w:spacing w:before="0" w:beforeAutospacing="0" w:after="0" w:afterAutospacing="0" w:line="276" w:lineRule="auto"/>
              <w:ind w:firstLine="0"/>
              <w:contextualSpacing/>
              <w:jc w:val="left"/>
              <w:rPr>
                <w:rFonts w:ascii="Times New Roman" w:hAnsi="Times New Roman"/>
                <w:sz w:val="24"/>
                <w:szCs w:val="24"/>
                <w:lang w:eastAsia="ru-RU"/>
              </w:rPr>
            </w:pPr>
            <w:r w:rsidRPr="00DF5A7A">
              <w:rPr>
                <w:rFonts w:ascii="Times New Roman" w:hAnsi="Times New Roman"/>
                <w:sz w:val="24"/>
                <w:szCs w:val="24"/>
                <w:lang w:eastAsia="ru-RU"/>
              </w:rPr>
              <w:t>Эндо-УЗИ</w:t>
            </w:r>
          </w:p>
        </w:tc>
        <w:tc>
          <w:tcPr>
            <w:tcW w:w="7477" w:type="dxa"/>
            <w:vAlign w:val="center"/>
          </w:tcPr>
          <w:p w:rsidR="00643DB3" w:rsidRPr="00DF5A7A" w:rsidRDefault="00643DB3" w:rsidP="00643DB3">
            <w:pPr>
              <w:spacing w:before="0" w:beforeAutospacing="0" w:after="0" w:afterAutospacing="0" w:line="276" w:lineRule="auto"/>
              <w:ind w:firstLine="0"/>
              <w:contextualSpacing/>
              <w:jc w:val="left"/>
              <w:rPr>
                <w:rFonts w:ascii="Times New Roman" w:hAnsi="Times New Roman"/>
                <w:sz w:val="24"/>
                <w:szCs w:val="24"/>
                <w:lang w:eastAsia="ru-RU"/>
              </w:rPr>
            </w:pPr>
            <w:r w:rsidRPr="00DF5A7A">
              <w:rPr>
                <w:rFonts w:ascii="Times New Roman" w:hAnsi="Times New Roman"/>
                <w:sz w:val="24"/>
                <w:szCs w:val="24"/>
                <w:lang w:eastAsia="ru-RU"/>
              </w:rPr>
              <w:t>-эндоскопическая ультрасонография</w:t>
            </w:r>
          </w:p>
        </w:tc>
      </w:tr>
      <w:tr w:rsidR="00643DB3" w:rsidRPr="00DF5A7A" w:rsidTr="00643DB3">
        <w:tc>
          <w:tcPr>
            <w:tcW w:w="1985" w:type="dxa"/>
            <w:vAlign w:val="center"/>
          </w:tcPr>
          <w:p w:rsidR="00643DB3" w:rsidRPr="00DF5A7A" w:rsidRDefault="00643DB3" w:rsidP="00643DB3">
            <w:pPr>
              <w:spacing w:before="0" w:beforeAutospacing="0" w:after="0" w:afterAutospacing="0" w:line="276" w:lineRule="auto"/>
              <w:ind w:firstLine="0"/>
              <w:contextualSpacing/>
              <w:jc w:val="left"/>
              <w:rPr>
                <w:rFonts w:ascii="Times New Roman" w:hAnsi="Times New Roman"/>
                <w:sz w:val="24"/>
                <w:szCs w:val="24"/>
                <w:lang w:eastAsia="ru-RU"/>
              </w:rPr>
            </w:pPr>
            <w:r w:rsidRPr="00DF5A7A">
              <w:rPr>
                <w:rFonts w:ascii="Times New Roman" w:hAnsi="Times New Roman"/>
                <w:sz w:val="24"/>
                <w:szCs w:val="24"/>
                <w:lang w:eastAsia="ru-RU"/>
              </w:rPr>
              <w:t>РЭА</w:t>
            </w:r>
          </w:p>
        </w:tc>
        <w:tc>
          <w:tcPr>
            <w:tcW w:w="7477" w:type="dxa"/>
            <w:vAlign w:val="center"/>
          </w:tcPr>
          <w:p w:rsidR="00643DB3" w:rsidRPr="00DF5A7A" w:rsidRDefault="00643DB3" w:rsidP="00643DB3">
            <w:pPr>
              <w:spacing w:before="0" w:beforeAutospacing="0" w:after="0" w:afterAutospacing="0" w:line="276" w:lineRule="auto"/>
              <w:ind w:firstLine="0"/>
              <w:contextualSpacing/>
              <w:jc w:val="left"/>
              <w:rPr>
                <w:rFonts w:ascii="Times New Roman" w:hAnsi="Times New Roman"/>
                <w:sz w:val="24"/>
                <w:szCs w:val="24"/>
                <w:lang w:eastAsia="ru-RU"/>
              </w:rPr>
            </w:pPr>
            <w:r w:rsidRPr="00DF5A7A">
              <w:rPr>
                <w:rFonts w:ascii="Times New Roman" w:hAnsi="Times New Roman"/>
                <w:sz w:val="24"/>
                <w:szCs w:val="24"/>
                <w:lang w:eastAsia="ru-RU"/>
              </w:rPr>
              <w:t>-раково-эмбриональный антиген</w:t>
            </w:r>
          </w:p>
        </w:tc>
      </w:tr>
      <w:tr w:rsidR="00643DB3" w:rsidRPr="00DF5A7A" w:rsidTr="00643DB3">
        <w:tc>
          <w:tcPr>
            <w:tcW w:w="1985" w:type="dxa"/>
            <w:vAlign w:val="center"/>
          </w:tcPr>
          <w:p w:rsidR="00643DB3" w:rsidRPr="00DF5A7A" w:rsidRDefault="00643DB3" w:rsidP="00643DB3">
            <w:pPr>
              <w:spacing w:before="0" w:beforeAutospacing="0" w:after="0" w:afterAutospacing="0" w:line="276" w:lineRule="auto"/>
              <w:ind w:firstLine="0"/>
              <w:contextualSpacing/>
              <w:jc w:val="left"/>
              <w:rPr>
                <w:rFonts w:ascii="Times New Roman" w:hAnsi="Times New Roman"/>
                <w:sz w:val="24"/>
                <w:szCs w:val="24"/>
                <w:lang w:eastAsia="ru-RU"/>
              </w:rPr>
            </w:pPr>
            <w:r w:rsidRPr="00DF5A7A">
              <w:rPr>
                <w:rFonts w:ascii="Times New Roman" w:hAnsi="Times New Roman"/>
                <w:sz w:val="24"/>
                <w:szCs w:val="24"/>
                <w:shd w:val="clear" w:color="auto" w:fill="FFFFFF"/>
                <w:lang w:eastAsia="ru-RU"/>
              </w:rPr>
              <w:t>МРТ ХПГ</w:t>
            </w:r>
          </w:p>
        </w:tc>
        <w:tc>
          <w:tcPr>
            <w:tcW w:w="7477" w:type="dxa"/>
            <w:vAlign w:val="center"/>
          </w:tcPr>
          <w:p w:rsidR="00643DB3" w:rsidRPr="00DF5A7A" w:rsidRDefault="00643DB3" w:rsidP="00643DB3">
            <w:pPr>
              <w:spacing w:before="0" w:beforeAutospacing="0" w:after="0" w:afterAutospacing="0" w:line="276" w:lineRule="auto"/>
              <w:ind w:firstLine="0"/>
              <w:contextualSpacing/>
              <w:jc w:val="left"/>
              <w:rPr>
                <w:rFonts w:ascii="Times New Roman" w:hAnsi="Times New Roman"/>
                <w:sz w:val="24"/>
                <w:szCs w:val="24"/>
                <w:lang w:eastAsia="ru-RU"/>
              </w:rPr>
            </w:pPr>
            <w:r w:rsidRPr="00DF5A7A">
              <w:rPr>
                <w:rFonts w:ascii="Times New Roman" w:hAnsi="Times New Roman"/>
                <w:sz w:val="24"/>
                <w:szCs w:val="24"/>
                <w:lang w:eastAsia="ru-RU"/>
              </w:rPr>
              <w:t>-магниторезонансная холангиопанкреатография</w:t>
            </w:r>
          </w:p>
        </w:tc>
      </w:tr>
      <w:tr w:rsidR="00643DB3" w:rsidRPr="00B930F9" w:rsidTr="00643DB3">
        <w:tc>
          <w:tcPr>
            <w:tcW w:w="1985" w:type="dxa"/>
            <w:vAlign w:val="center"/>
          </w:tcPr>
          <w:p w:rsidR="00643DB3" w:rsidRPr="00DF5A7A" w:rsidRDefault="00643DB3" w:rsidP="00643DB3">
            <w:pPr>
              <w:spacing w:before="0" w:beforeAutospacing="0" w:after="0" w:afterAutospacing="0" w:line="276" w:lineRule="auto"/>
              <w:ind w:firstLine="0"/>
              <w:contextualSpacing/>
              <w:jc w:val="left"/>
              <w:rPr>
                <w:rFonts w:ascii="Times New Roman" w:hAnsi="Times New Roman"/>
                <w:sz w:val="24"/>
                <w:szCs w:val="24"/>
                <w:lang w:val="en-US" w:eastAsia="ru-RU"/>
              </w:rPr>
            </w:pPr>
            <w:r w:rsidRPr="00DF5A7A">
              <w:rPr>
                <w:rFonts w:ascii="Times New Roman" w:hAnsi="Times New Roman"/>
                <w:sz w:val="24"/>
                <w:szCs w:val="24"/>
                <w:lang w:val="en-US" w:eastAsia="ru-RU"/>
              </w:rPr>
              <w:t>ESGE</w:t>
            </w:r>
          </w:p>
        </w:tc>
        <w:tc>
          <w:tcPr>
            <w:tcW w:w="7477" w:type="dxa"/>
            <w:vAlign w:val="center"/>
          </w:tcPr>
          <w:p w:rsidR="00643DB3" w:rsidRPr="00DF5A7A" w:rsidRDefault="00643DB3" w:rsidP="00643DB3">
            <w:pPr>
              <w:shd w:val="clear" w:color="auto" w:fill="FFFFFF"/>
              <w:spacing w:before="0" w:beforeAutospacing="0" w:after="0" w:afterAutospacing="0" w:line="276" w:lineRule="auto"/>
              <w:ind w:firstLine="0"/>
              <w:jc w:val="left"/>
              <w:outlineLvl w:val="0"/>
              <w:rPr>
                <w:rFonts w:ascii="Times New Roman" w:hAnsi="Times New Roman"/>
                <w:bCs/>
                <w:kern w:val="36"/>
                <w:sz w:val="24"/>
                <w:szCs w:val="24"/>
                <w:lang w:val="en-US" w:eastAsia="ru-RU"/>
              </w:rPr>
            </w:pPr>
            <w:r w:rsidRPr="00DF5A7A">
              <w:rPr>
                <w:rFonts w:ascii="Times New Roman" w:hAnsi="Times New Roman"/>
                <w:bCs/>
                <w:kern w:val="36"/>
                <w:sz w:val="24"/>
                <w:szCs w:val="24"/>
                <w:lang w:val="en-US" w:eastAsia="ru-RU"/>
              </w:rPr>
              <w:t>-European Society of Gastrointestinal Endoscopy (</w:t>
            </w:r>
            <w:r w:rsidRPr="00DF5A7A">
              <w:rPr>
                <w:rFonts w:ascii="Times New Roman" w:hAnsi="Times New Roman"/>
                <w:bCs/>
                <w:kern w:val="36"/>
                <w:sz w:val="24"/>
                <w:szCs w:val="24"/>
                <w:lang w:eastAsia="ru-RU"/>
              </w:rPr>
              <w:t>Европейсое</w:t>
            </w:r>
            <w:r w:rsidRPr="00DF5A7A">
              <w:rPr>
                <w:rFonts w:ascii="Times New Roman" w:hAnsi="Times New Roman"/>
                <w:bCs/>
                <w:kern w:val="36"/>
                <w:sz w:val="24"/>
                <w:szCs w:val="24"/>
                <w:lang w:val="en-US" w:eastAsia="ru-RU"/>
              </w:rPr>
              <w:t xml:space="preserve"> </w:t>
            </w:r>
            <w:r w:rsidRPr="00DF5A7A">
              <w:rPr>
                <w:rFonts w:ascii="Times New Roman" w:hAnsi="Times New Roman"/>
                <w:bCs/>
                <w:kern w:val="36"/>
                <w:sz w:val="24"/>
                <w:szCs w:val="24"/>
                <w:lang w:eastAsia="ru-RU"/>
              </w:rPr>
              <w:t>Общество</w:t>
            </w:r>
            <w:r w:rsidRPr="00DF5A7A">
              <w:rPr>
                <w:rFonts w:ascii="Times New Roman" w:hAnsi="Times New Roman"/>
                <w:bCs/>
                <w:kern w:val="36"/>
                <w:sz w:val="24"/>
                <w:szCs w:val="24"/>
                <w:lang w:val="en-US" w:eastAsia="ru-RU"/>
              </w:rPr>
              <w:t xml:space="preserve"> </w:t>
            </w:r>
            <w:r w:rsidRPr="00DF5A7A">
              <w:rPr>
                <w:rFonts w:ascii="Times New Roman" w:hAnsi="Times New Roman"/>
                <w:bCs/>
                <w:kern w:val="36"/>
                <w:sz w:val="24"/>
                <w:szCs w:val="24"/>
                <w:lang w:eastAsia="ru-RU"/>
              </w:rPr>
              <w:t>Эндоскопистов</w:t>
            </w:r>
            <w:r w:rsidRPr="00DF5A7A">
              <w:rPr>
                <w:rFonts w:ascii="Times New Roman" w:hAnsi="Times New Roman"/>
                <w:bCs/>
                <w:kern w:val="36"/>
                <w:sz w:val="24"/>
                <w:szCs w:val="24"/>
                <w:lang w:val="en-US" w:eastAsia="ru-RU"/>
              </w:rPr>
              <w:t>)</w:t>
            </w:r>
          </w:p>
        </w:tc>
      </w:tr>
      <w:tr w:rsidR="00643DB3" w:rsidRPr="00DF5A7A" w:rsidTr="00643DB3">
        <w:tc>
          <w:tcPr>
            <w:tcW w:w="1985" w:type="dxa"/>
            <w:vAlign w:val="center"/>
          </w:tcPr>
          <w:p w:rsidR="00643DB3" w:rsidRPr="00DF5A7A" w:rsidRDefault="00643DB3" w:rsidP="00643DB3">
            <w:pPr>
              <w:spacing w:before="0" w:beforeAutospacing="0" w:after="0" w:afterAutospacing="0" w:line="276" w:lineRule="auto"/>
              <w:ind w:firstLine="0"/>
              <w:contextualSpacing/>
              <w:jc w:val="left"/>
              <w:rPr>
                <w:rFonts w:ascii="Times New Roman" w:hAnsi="Times New Roman"/>
                <w:sz w:val="24"/>
                <w:szCs w:val="24"/>
                <w:lang w:eastAsia="ru-RU"/>
              </w:rPr>
            </w:pPr>
            <w:r w:rsidRPr="00DF5A7A">
              <w:rPr>
                <w:rFonts w:ascii="Times New Roman" w:hAnsi="Times New Roman"/>
                <w:sz w:val="24"/>
                <w:szCs w:val="24"/>
                <w:lang w:eastAsia="ru-RU"/>
              </w:rPr>
              <w:t>ВАШ</w:t>
            </w:r>
          </w:p>
        </w:tc>
        <w:tc>
          <w:tcPr>
            <w:tcW w:w="7477" w:type="dxa"/>
            <w:vAlign w:val="center"/>
          </w:tcPr>
          <w:p w:rsidR="00643DB3" w:rsidRPr="00DF5A7A" w:rsidRDefault="00643DB3" w:rsidP="00643DB3">
            <w:pPr>
              <w:shd w:val="clear" w:color="auto" w:fill="FFFFFF"/>
              <w:spacing w:before="0" w:beforeAutospacing="0" w:after="0" w:afterAutospacing="0" w:line="276" w:lineRule="auto"/>
              <w:ind w:firstLine="0"/>
              <w:jc w:val="left"/>
              <w:outlineLvl w:val="0"/>
              <w:rPr>
                <w:rFonts w:ascii="Times New Roman" w:hAnsi="Times New Roman"/>
                <w:bCs/>
                <w:kern w:val="36"/>
                <w:sz w:val="24"/>
                <w:szCs w:val="24"/>
                <w:lang w:eastAsia="ru-RU"/>
              </w:rPr>
            </w:pPr>
            <w:r w:rsidRPr="00DF5A7A">
              <w:rPr>
                <w:rFonts w:ascii="Times New Roman" w:hAnsi="Times New Roman"/>
                <w:bCs/>
                <w:kern w:val="36"/>
                <w:sz w:val="24"/>
                <w:szCs w:val="24"/>
                <w:lang w:eastAsia="ru-RU"/>
              </w:rPr>
              <w:t>- визуально-аналоговая шкала</w:t>
            </w:r>
          </w:p>
        </w:tc>
      </w:tr>
      <w:tr w:rsidR="00643DB3" w:rsidRPr="00DF5A7A" w:rsidTr="00643DB3">
        <w:tc>
          <w:tcPr>
            <w:tcW w:w="1985" w:type="dxa"/>
            <w:vAlign w:val="center"/>
          </w:tcPr>
          <w:p w:rsidR="00643DB3" w:rsidRPr="00DF5A7A" w:rsidRDefault="00643DB3" w:rsidP="00643DB3">
            <w:pPr>
              <w:spacing w:before="0" w:beforeAutospacing="0" w:after="0" w:afterAutospacing="0" w:line="276" w:lineRule="auto"/>
              <w:ind w:firstLine="0"/>
              <w:contextualSpacing/>
              <w:jc w:val="left"/>
              <w:rPr>
                <w:rFonts w:ascii="Times New Roman" w:hAnsi="Times New Roman"/>
                <w:sz w:val="24"/>
                <w:szCs w:val="24"/>
                <w:lang w:eastAsia="ru-RU"/>
              </w:rPr>
            </w:pPr>
            <w:r w:rsidRPr="00DF5A7A">
              <w:rPr>
                <w:rFonts w:ascii="Times New Roman" w:hAnsi="Times New Roman"/>
                <w:sz w:val="24"/>
                <w:szCs w:val="24"/>
                <w:lang w:eastAsia="ru-RU"/>
              </w:rPr>
              <w:t>ВОЗ</w:t>
            </w:r>
          </w:p>
        </w:tc>
        <w:tc>
          <w:tcPr>
            <w:tcW w:w="7477" w:type="dxa"/>
            <w:vAlign w:val="center"/>
          </w:tcPr>
          <w:p w:rsidR="00643DB3" w:rsidRPr="00DF5A7A" w:rsidRDefault="00643DB3" w:rsidP="00643DB3">
            <w:pPr>
              <w:shd w:val="clear" w:color="auto" w:fill="FFFFFF"/>
              <w:spacing w:before="0" w:beforeAutospacing="0" w:after="0" w:afterAutospacing="0" w:line="276" w:lineRule="auto"/>
              <w:ind w:firstLine="0"/>
              <w:jc w:val="left"/>
              <w:outlineLvl w:val="0"/>
              <w:rPr>
                <w:rFonts w:ascii="Times New Roman" w:hAnsi="Times New Roman"/>
                <w:bCs/>
                <w:kern w:val="36"/>
                <w:sz w:val="24"/>
                <w:szCs w:val="24"/>
                <w:lang w:eastAsia="ru-RU"/>
              </w:rPr>
            </w:pPr>
            <w:r w:rsidRPr="00DF5A7A">
              <w:rPr>
                <w:rFonts w:ascii="Times New Roman" w:hAnsi="Times New Roman"/>
                <w:bCs/>
                <w:kern w:val="36"/>
                <w:sz w:val="24"/>
                <w:szCs w:val="24"/>
                <w:lang w:eastAsia="ru-RU"/>
              </w:rPr>
              <w:t>- Всемирная Организация Здравоохранения</w:t>
            </w:r>
          </w:p>
        </w:tc>
      </w:tr>
      <w:tr w:rsidR="00643DB3" w:rsidRPr="00DF5A7A" w:rsidTr="00643DB3">
        <w:tc>
          <w:tcPr>
            <w:tcW w:w="1985" w:type="dxa"/>
            <w:vAlign w:val="center"/>
          </w:tcPr>
          <w:p w:rsidR="00643DB3" w:rsidRPr="00DF5A7A" w:rsidRDefault="00643DB3" w:rsidP="00643DB3">
            <w:pPr>
              <w:spacing w:before="0" w:beforeAutospacing="0" w:after="0" w:afterAutospacing="0" w:line="276" w:lineRule="auto"/>
              <w:ind w:firstLine="0"/>
              <w:contextualSpacing/>
              <w:jc w:val="left"/>
              <w:rPr>
                <w:rFonts w:ascii="Times New Roman" w:hAnsi="Times New Roman"/>
                <w:sz w:val="24"/>
                <w:szCs w:val="24"/>
                <w:lang w:eastAsia="ru-RU"/>
              </w:rPr>
            </w:pPr>
            <w:r w:rsidRPr="00DF5A7A">
              <w:rPr>
                <w:rFonts w:ascii="Times New Roman" w:hAnsi="Times New Roman"/>
                <w:sz w:val="24"/>
                <w:szCs w:val="24"/>
                <w:lang w:eastAsia="ru-RU"/>
              </w:rPr>
              <w:t>ИМТ</w:t>
            </w:r>
          </w:p>
        </w:tc>
        <w:tc>
          <w:tcPr>
            <w:tcW w:w="7477" w:type="dxa"/>
            <w:vAlign w:val="center"/>
          </w:tcPr>
          <w:p w:rsidR="00643DB3" w:rsidRPr="00DF5A7A" w:rsidRDefault="00643DB3" w:rsidP="00643DB3">
            <w:pPr>
              <w:shd w:val="clear" w:color="auto" w:fill="FFFFFF"/>
              <w:spacing w:before="0" w:beforeAutospacing="0" w:after="0" w:afterAutospacing="0" w:line="276" w:lineRule="auto"/>
              <w:ind w:firstLine="0"/>
              <w:jc w:val="left"/>
              <w:outlineLvl w:val="0"/>
              <w:rPr>
                <w:rFonts w:ascii="Times New Roman" w:hAnsi="Times New Roman"/>
                <w:bCs/>
                <w:kern w:val="36"/>
                <w:sz w:val="24"/>
                <w:szCs w:val="24"/>
                <w:lang w:eastAsia="ru-RU"/>
              </w:rPr>
            </w:pPr>
            <w:r w:rsidRPr="00DF5A7A">
              <w:rPr>
                <w:rFonts w:ascii="Times New Roman" w:hAnsi="Times New Roman"/>
                <w:bCs/>
                <w:kern w:val="36"/>
                <w:sz w:val="24"/>
                <w:szCs w:val="24"/>
                <w:lang w:eastAsia="ru-RU"/>
              </w:rPr>
              <w:t>- индекс массы тела</w:t>
            </w:r>
          </w:p>
        </w:tc>
      </w:tr>
    </w:tbl>
    <w:p w:rsidR="00643DB3" w:rsidRDefault="00643DB3" w:rsidP="00643DB3">
      <w:pPr>
        <w:spacing w:before="0" w:beforeAutospacing="0" w:line="276" w:lineRule="auto"/>
        <w:rPr>
          <w:rFonts w:ascii="Times New Roman" w:hAnsi="Times New Roman"/>
          <w:b/>
          <w:sz w:val="24"/>
          <w:szCs w:val="24"/>
        </w:rPr>
      </w:pPr>
    </w:p>
    <w:p w:rsidR="00643DB3" w:rsidRDefault="00643DB3" w:rsidP="00643DB3">
      <w:pPr>
        <w:spacing w:before="0" w:beforeAutospacing="0" w:line="276" w:lineRule="auto"/>
        <w:rPr>
          <w:rFonts w:ascii="Times New Roman" w:hAnsi="Times New Roman"/>
          <w:b/>
          <w:sz w:val="24"/>
          <w:szCs w:val="24"/>
        </w:rPr>
      </w:pPr>
    </w:p>
    <w:p w:rsidR="00643DB3" w:rsidRDefault="00643DB3" w:rsidP="00643DB3">
      <w:pPr>
        <w:spacing w:before="0" w:beforeAutospacing="0" w:line="276" w:lineRule="auto"/>
        <w:rPr>
          <w:rFonts w:ascii="Times New Roman" w:hAnsi="Times New Roman"/>
          <w:b/>
          <w:sz w:val="24"/>
          <w:szCs w:val="24"/>
        </w:rPr>
      </w:pPr>
    </w:p>
    <w:p w:rsidR="00643DB3" w:rsidRDefault="00643DB3" w:rsidP="00643DB3">
      <w:pPr>
        <w:spacing w:before="0" w:beforeAutospacing="0" w:line="276" w:lineRule="auto"/>
        <w:rPr>
          <w:rFonts w:ascii="Times New Roman" w:hAnsi="Times New Roman"/>
          <w:b/>
          <w:sz w:val="24"/>
          <w:szCs w:val="24"/>
        </w:rPr>
      </w:pPr>
    </w:p>
    <w:p w:rsidR="00643DB3" w:rsidRDefault="00643DB3" w:rsidP="00643DB3">
      <w:pPr>
        <w:spacing w:before="0" w:beforeAutospacing="0" w:line="276" w:lineRule="auto"/>
        <w:rPr>
          <w:rFonts w:ascii="Times New Roman" w:hAnsi="Times New Roman"/>
          <w:b/>
          <w:sz w:val="24"/>
          <w:szCs w:val="24"/>
        </w:rPr>
      </w:pPr>
    </w:p>
    <w:p w:rsidR="00643DB3" w:rsidRDefault="00643DB3" w:rsidP="00643DB3">
      <w:pPr>
        <w:spacing w:before="0" w:beforeAutospacing="0" w:line="276" w:lineRule="auto"/>
        <w:rPr>
          <w:rFonts w:ascii="Times New Roman" w:hAnsi="Times New Roman"/>
          <w:b/>
          <w:sz w:val="24"/>
          <w:szCs w:val="24"/>
        </w:rPr>
      </w:pPr>
    </w:p>
    <w:p w:rsidR="00643DB3" w:rsidRDefault="00643DB3" w:rsidP="00643DB3">
      <w:pPr>
        <w:spacing w:before="0" w:beforeAutospacing="0" w:line="276" w:lineRule="auto"/>
        <w:rPr>
          <w:rFonts w:ascii="Times New Roman" w:hAnsi="Times New Roman"/>
          <w:b/>
          <w:sz w:val="24"/>
          <w:szCs w:val="24"/>
        </w:rPr>
      </w:pPr>
    </w:p>
    <w:p w:rsidR="00643DB3" w:rsidRDefault="00643DB3" w:rsidP="00643DB3">
      <w:pPr>
        <w:spacing w:before="0" w:beforeAutospacing="0" w:line="276" w:lineRule="auto"/>
        <w:rPr>
          <w:rFonts w:ascii="Times New Roman" w:hAnsi="Times New Roman"/>
          <w:b/>
          <w:sz w:val="24"/>
          <w:szCs w:val="24"/>
        </w:rPr>
      </w:pPr>
    </w:p>
    <w:p w:rsidR="00643DB3" w:rsidRDefault="00643DB3" w:rsidP="00643DB3">
      <w:pPr>
        <w:spacing w:before="0" w:beforeAutospacing="0" w:line="276" w:lineRule="auto"/>
        <w:rPr>
          <w:rFonts w:ascii="Times New Roman" w:hAnsi="Times New Roman"/>
          <w:b/>
          <w:sz w:val="24"/>
          <w:szCs w:val="24"/>
        </w:rPr>
      </w:pPr>
    </w:p>
    <w:p w:rsidR="00643DB3" w:rsidRDefault="00643DB3" w:rsidP="00643DB3">
      <w:pPr>
        <w:spacing w:before="0" w:beforeAutospacing="0" w:line="276" w:lineRule="auto"/>
        <w:rPr>
          <w:rFonts w:ascii="Times New Roman" w:hAnsi="Times New Roman"/>
          <w:b/>
          <w:sz w:val="24"/>
          <w:szCs w:val="24"/>
        </w:rPr>
      </w:pPr>
    </w:p>
    <w:p w:rsidR="00643DB3" w:rsidRDefault="00643DB3" w:rsidP="00643DB3">
      <w:pPr>
        <w:spacing w:before="0" w:beforeAutospacing="0" w:line="276" w:lineRule="auto"/>
        <w:rPr>
          <w:rFonts w:ascii="Times New Roman" w:hAnsi="Times New Roman"/>
          <w:b/>
          <w:sz w:val="24"/>
          <w:szCs w:val="24"/>
        </w:rPr>
      </w:pPr>
    </w:p>
    <w:p w:rsidR="00643DB3" w:rsidRDefault="00643DB3" w:rsidP="00643DB3">
      <w:pPr>
        <w:spacing w:before="0" w:beforeAutospacing="0" w:line="276" w:lineRule="auto"/>
        <w:ind w:firstLine="0"/>
        <w:jc w:val="both"/>
        <w:rPr>
          <w:rFonts w:ascii="Times New Roman" w:hAnsi="Times New Roman"/>
          <w:b/>
          <w:sz w:val="24"/>
          <w:szCs w:val="24"/>
        </w:rPr>
      </w:pPr>
    </w:p>
    <w:p w:rsidR="00643DB3" w:rsidRDefault="00643DB3" w:rsidP="00643DB3">
      <w:pPr>
        <w:spacing w:before="0" w:beforeAutospacing="0" w:line="276" w:lineRule="auto"/>
        <w:ind w:firstLine="0"/>
        <w:jc w:val="both"/>
        <w:rPr>
          <w:rFonts w:ascii="Times New Roman" w:hAnsi="Times New Roman"/>
          <w:b/>
          <w:sz w:val="24"/>
          <w:szCs w:val="24"/>
        </w:rPr>
      </w:pPr>
    </w:p>
    <w:p w:rsidR="002636C9" w:rsidRDefault="002636C9" w:rsidP="00643DB3">
      <w:pPr>
        <w:spacing w:before="0" w:beforeAutospacing="0" w:line="276" w:lineRule="auto"/>
        <w:ind w:firstLine="0"/>
        <w:jc w:val="both"/>
        <w:rPr>
          <w:rFonts w:ascii="Times New Roman" w:hAnsi="Times New Roman"/>
          <w:b/>
          <w:sz w:val="24"/>
          <w:szCs w:val="24"/>
        </w:rPr>
      </w:pPr>
    </w:p>
    <w:p w:rsidR="002636C9" w:rsidRDefault="002636C9" w:rsidP="00643DB3">
      <w:pPr>
        <w:spacing w:before="0" w:beforeAutospacing="0" w:line="276" w:lineRule="auto"/>
        <w:ind w:firstLine="0"/>
        <w:jc w:val="both"/>
        <w:rPr>
          <w:rFonts w:ascii="Times New Roman" w:hAnsi="Times New Roman"/>
          <w:b/>
          <w:sz w:val="24"/>
          <w:szCs w:val="24"/>
        </w:rPr>
      </w:pPr>
    </w:p>
    <w:p w:rsidR="00643DB3" w:rsidRDefault="00643DB3" w:rsidP="002636C9">
      <w:pPr>
        <w:spacing w:before="0" w:beforeAutospacing="0" w:line="360" w:lineRule="auto"/>
        <w:rPr>
          <w:rFonts w:ascii="Times New Roman" w:hAnsi="Times New Roman"/>
          <w:b/>
          <w:sz w:val="24"/>
          <w:szCs w:val="24"/>
        </w:rPr>
      </w:pPr>
      <w:r>
        <w:rPr>
          <w:rFonts w:ascii="Times New Roman" w:hAnsi="Times New Roman"/>
          <w:b/>
          <w:sz w:val="24"/>
          <w:szCs w:val="24"/>
        </w:rPr>
        <w:t>Общая характеристика работы</w:t>
      </w:r>
    </w:p>
    <w:p w:rsidR="00643DB3" w:rsidRDefault="00643DB3" w:rsidP="002636C9">
      <w:pPr>
        <w:spacing w:before="0" w:beforeAutospacing="0" w:line="360" w:lineRule="auto"/>
        <w:rPr>
          <w:rFonts w:ascii="Times New Roman" w:hAnsi="Times New Roman"/>
          <w:b/>
          <w:sz w:val="24"/>
          <w:szCs w:val="24"/>
        </w:rPr>
      </w:pPr>
      <w:r>
        <w:rPr>
          <w:rFonts w:ascii="Times New Roman" w:hAnsi="Times New Roman"/>
          <w:b/>
          <w:sz w:val="24"/>
          <w:szCs w:val="24"/>
        </w:rPr>
        <w:t>Актуальность проблемы</w:t>
      </w:r>
    </w:p>
    <w:p w:rsidR="00643DB3" w:rsidRPr="00643DB3" w:rsidRDefault="00643DB3" w:rsidP="002636C9">
      <w:pPr>
        <w:pStyle w:val="a5"/>
        <w:widowControl w:val="0"/>
        <w:spacing w:line="360" w:lineRule="auto"/>
        <w:ind w:firstLine="708"/>
        <w:contextualSpacing/>
        <w:jc w:val="both"/>
        <w:rPr>
          <w:color w:val="000000"/>
          <w:sz w:val="18"/>
          <w:szCs w:val="18"/>
        </w:rPr>
      </w:pPr>
      <w:r w:rsidRPr="00C03636">
        <w:t>Ложная киста поджелудочной железы (ПЖ) – серьезное и хорошо описанное осложне</w:t>
      </w:r>
      <w:r w:rsidR="002636C9">
        <w:t>ние панкреатита, которое в 5–70</w:t>
      </w:r>
      <w:r w:rsidRPr="00C03636">
        <w:t>% наблюдений возникает после острого панкреатита</w:t>
      </w:r>
      <w:r w:rsidR="0023375E">
        <w:t xml:space="preserve"> (ОП) </w:t>
      </w:r>
      <w:r w:rsidRPr="00C03636">
        <w:t xml:space="preserve">и в 30% – сопутствует хроническому панкреатиту </w:t>
      </w:r>
      <w:r w:rsidR="0023375E">
        <w:t xml:space="preserve">(ХП) </w:t>
      </w:r>
      <w:r w:rsidRPr="002636C9">
        <w:t>(</w:t>
      </w:r>
      <w:r w:rsidRPr="002636C9">
        <w:rPr>
          <w:rStyle w:val="hl"/>
          <w:color w:val="000000"/>
          <w:shd w:val="clear" w:color="auto" w:fill="F7F7F7"/>
        </w:rPr>
        <w:t>Савельев</w:t>
      </w:r>
      <w:r w:rsidRPr="002636C9">
        <w:rPr>
          <w:rStyle w:val="apple-converted-space"/>
          <w:color w:val="000000"/>
          <w:shd w:val="clear" w:color="auto" w:fill="F7F7F7"/>
        </w:rPr>
        <w:t> </w:t>
      </w:r>
      <w:r w:rsidRPr="002636C9">
        <w:rPr>
          <w:rStyle w:val="apple-style-span"/>
          <w:color w:val="000000"/>
          <w:shd w:val="clear" w:color="auto" w:fill="F7F7F7"/>
        </w:rPr>
        <w:t>B.C</w:t>
      </w:r>
      <w:r w:rsidR="002636C9" w:rsidRPr="002636C9">
        <w:rPr>
          <w:rStyle w:val="apple-style-span"/>
          <w:color w:val="000000"/>
          <w:shd w:val="clear" w:color="auto" w:fill="F7F7F7"/>
        </w:rPr>
        <w:t>.</w:t>
      </w:r>
      <w:r w:rsidR="002636C9">
        <w:rPr>
          <w:rStyle w:val="apple-style-span"/>
          <w:color w:val="000000"/>
          <w:shd w:val="clear" w:color="auto" w:fill="F7F7F7"/>
        </w:rPr>
        <w:t xml:space="preserve">, </w:t>
      </w:r>
      <w:r w:rsidR="002636C9" w:rsidRPr="002636C9">
        <w:rPr>
          <w:rStyle w:val="apple-style-span"/>
          <w:color w:val="000000"/>
          <w:shd w:val="clear" w:color="auto" w:fill="F7F7F7"/>
        </w:rPr>
        <w:t>2000</w:t>
      </w:r>
      <w:r w:rsidR="0063190B">
        <w:rPr>
          <w:rStyle w:val="apple-style-span"/>
          <w:color w:val="000000"/>
          <w:shd w:val="clear" w:color="auto" w:fill="F7F7F7"/>
        </w:rPr>
        <w:t xml:space="preserve"> </w:t>
      </w:r>
      <w:r w:rsidR="002636C9">
        <w:rPr>
          <w:rStyle w:val="apple-style-span"/>
          <w:color w:val="000000"/>
          <w:shd w:val="clear" w:color="auto" w:fill="F7F7F7"/>
        </w:rPr>
        <w:t>г.</w:t>
      </w:r>
      <w:r w:rsidRPr="002636C9">
        <w:t>). Не</w:t>
      </w:r>
      <w:r w:rsidRPr="00C03636">
        <w:t>которые авторы считают, что в 70% случаев происходит спонтанное разрешение панкреатических кист</w:t>
      </w:r>
      <w:r w:rsidR="0023375E">
        <w:t xml:space="preserve"> (ПК)</w:t>
      </w:r>
      <w:r w:rsidRPr="00C03636">
        <w:t>, однако большинство исследователей отмечает их самопроизвольное исчезновение только в 9% наблюдений (</w:t>
      </w:r>
      <w:r w:rsidRPr="00C03636">
        <w:rPr>
          <w:color w:val="000000"/>
          <w:lang w:val="en-US"/>
        </w:rPr>
        <w:t>Cooperman</w:t>
      </w:r>
      <w:r w:rsidRPr="00C03636">
        <w:rPr>
          <w:color w:val="000000"/>
        </w:rPr>
        <w:t xml:space="preserve"> </w:t>
      </w:r>
      <w:r w:rsidRPr="00C03636">
        <w:rPr>
          <w:color w:val="000000"/>
          <w:lang w:val="en-US"/>
        </w:rPr>
        <w:t>A</w:t>
      </w:r>
      <w:r w:rsidR="002636C9">
        <w:rPr>
          <w:color w:val="000000"/>
        </w:rPr>
        <w:t>.</w:t>
      </w:r>
      <w:r w:rsidRPr="00C03636">
        <w:rPr>
          <w:color w:val="000000"/>
          <w:lang w:val="en-US"/>
        </w:rPr>
        <w:t>M</w:t>
      </w:r>
      <w:r w:rsidRPr="00C03636">
        <w:rPr>
          <w:color w:val="000000"/>
        </w:rPr>
        <w:t>.</w:t>
      </w:r>
      <w:r w:rsidR="002636C9">
        <w:rPr>
          <w:color w:val="000000"/>
        </w:rPr>
        <w:t>,</w:t>
      </w:r>
      <w:r w:rsidRPr="00C03636">
        <w:rPr>
          <w:color w:val="000000"/>
        </w:rPr>
        <w:t xml:space="preserve"> </w:t>
      </w:r>
      <w:r w:rsidRPr="002636C9">
        <w:rPr>
          <w:color w:val="000000"/>
        </w:rPr>
        <w:t>2001</w:t>
      </w:r>
      <w:r w:rsidR="0063190B">
        <w:rPr>
          <w:color w:val="000000"/>
        </w:rPr>
        <w:t xml:space="preserve"> </w:t>
      </w:r>
      <w:r w:rsidR="002636C9">
        <w:rPr>
          <w:color w:val="000000"/>
        </w:rPr>
        <w:t>г.</w:t>
      </w:r>
      <w:bookmarkStart w:id="1" w:name="_Ref382853925"/>
      <w:r w:rsidR="002636C9">
        <w:rPr>
          <w:color w:val="000000"/>
        </w:rPr>
        <w:t xml:space="preserve">; </w:t>
      </w:r>
      <w:r w:rsidRPr="00C03636">
        <w:rPr>
          <w:color w:val="000000"/>
          <w:lang w:val="en-US"/>
        </w:rPr>
        <w:t>Gouyon</w:t>
      </w:r>
      <w:r w:rsidRPr="002636C9">
        <w:rPr>
          <w:color w:val="000000"/>
        </w:rPr>
        <w:t xml:space="preserve">  </w:t>
      </w:r>
      <w:r w:rsidRPr="00C03636">
        <w:rPr>
          <w:color w:val="000000"/>
          <w:lang w:val="en-US"/>
        </w:rPr>
        <w:t>B</w:t>
      </w:r>
      <w:r w:rsidRPr="002636C9">
        <w:rPr>
          <w:color w:val="000000"/>
        </w:rPr>
        <w:t>.</w:t>
      </w:r>
      <w:r w:rsidR="002636C9">
        <w:rPr>
          <w:color w:val="000000"/>
        </w:rPr>
        <w:t xml:space="preserve">, </w:t>
      </w:r>
      <w:r w:rsidR="002636C9" w:rsidRPr="002636C9">
        <w:rPr>
          <w:color w:val="000000"/>
        </w:rPr>
        <w:t>1997</w:t>
      </w:r>
      <w:r w:rsidR="0063190B">
        <w:rPr>
          <w:color w:val="000000"/>
        </w:rPr>
        <w:t xml:space="preserve"> </w:t>
      </w:r>
      <w:r w:rsidR="002636C9">
        <w:rPr>
          <w:color w:val="000000"/>
        </w:rPr>
        <w:t>г.</w:t>
      </w:r>
      <w:r w:rsidRPr="00C03636">
        <w:rPr>
          <w:color w:val="000000"/>
        </w:rPr>
        <w:t>).</w:t>
      </w:r>
      <w:bookmarkEnd w:id="1"/>
      <w:r w:rsidRPr="00C03636">
        <w:t xml:space="preserve"> Болевой синдром и риск возникновения жизнеугрожающих деструктивных осложнений определяют активную хирургическую тактику в лечении </w:t>
      </w:r>
      <w:r w:rsidR="0023375E">
        <w:t>ПК</w:t>
      </w:r>
      <w:r w:rsidRPr="00C03636">
        <w:t xml:space="preserve"> (</w:t>
      </w:r>
      <w:bookmarkStart w:id="2" w:name="_Ref382855430"/>
      <w:r w:rsidR="002636C9">
        <w:rPr>
          <w:iCs/>
          <w:color w:val="000000"/>
        </w:rPr>
        <w:t xml:space="preserve">Гостищев  В.К.. </w:t>
      </w:r>
      <w:r w:rsidRPr="00C03636">
        <w:rPr>
          <w:iCs/>
          <w:color w:val="000000"/>
        </w:rPr>
        <w:t>2006</w:t>
      </w:r>
      <w:r w:rsidR="0063190B">
        <w:rPr>
          <w:iCs/>
          <w:color w:val="000000"/>
        </w:rPr>
        <w:t xml:space="preserve"> </w:t>
      </w:r>
      <w:r w:rsidR="002636C9">
        <w:rPr>
          <w:iCs/>
          <w:color w:val="000000"/>
        </w:rPr>
        <w:t>г</w:t>
      </w:r>
      <w:r w:rsidRPr="00C03636">
        <w:rPr>
          <w:iCs/>
          <w:color w:val="000000"/>
        </w:rPr>
        <w:t>.</w:t>
      </w:r>
      <w:r w:rsidR="0063190B">
        <w:rPr>
          <w:iCs/>
          <w:color w:val="000000"/>
        </w:rPr>
        <w:t>; Данилов М.В., 1995 г.)</w:t>
      </w:r>
      <w:bookmarkEnd w:id="2"/>
      <w:r w:rsidR="0063190B">
        <w:rPr>
          <w:iCs/>
          <w:color w:val="000000"/>
        </w:rPr>
        <w:t xml:space="preserve">. </w:t>
      </w:r>
      <w:r w:rsidRPr="00C03636">
        <w:t xml:space="preserve">Несмотря на относительно большой зарубежный опыт лапароскопических и эндоскопических внутренних дренирований </w:t>
      </w:r>
      <w:r w:rsidR="0023375E">
        <w:t>ПК</w:t>
      </w:r>
      <w:r w:rsidRPr="00C03636">
        <w:t>, включающий NOTES® технологии, с низкими цифрами послеоперационных осложнений и рецидивов, традиционное внутреннее дренирование кисты остается простым и эффективным способом ее лечения (</w:t>
      </w:r>
      <w:bookmarkStart w:id="3" w:name="_Ref413084697"/>
      <w:r w:rsidRPr="00C03636">
        <w:fldChar w:fldCharType="begin"/>
      </w:r>
      <w:r w:rsidRPr="00C03636">
        <w:instrText>HYPERLINK "http://www.kgmu.kcn.ru:8888/cgi-bin/irbis64r_01/cgiirbis_64.exe?Z21ID=&amp;I21DBN=AVT&amp;P21DBN=AVT&amp;S21STN=1&amp;S21REF=5&amp;S21FMT=fullwebr&amp;C21COM=S&amp;S21CNR=10&amp;S21P01=0&amp;S21P02=1&amp;S21P03=A=&amp;S21STR=%D0%90%D1%85%D0%BC%D0%B5%D1%80%D0%BE%D0%B2,%20%D0%94%D0%B0%D0%BC%D0%B8%D1%80%20%D0%A0%D0%B8%D0%BC%D0%BE%D0%B2%D0%B8%D1%87"</w:instrText>
      </w:r>
      <w:r w:rsidRPr="00C03636">
        <w:fldChar w:fldCharType="separate"/>
      </w:r>
      <w:r>
        <w:rPr>
          <w:rStyle w:val="a4"/>
          <w:bCs/>
          <w:color w:val="auto"/>
          <w:u w:val="none"/>
          <w:shd w:val="clear" w:color="auto" w:fill="FFFFFF"/>
        </w:rPr>
        <w:t>Ахмеров</w:t>
      </w:r>
      <w:r w:rsidRPr="00C03636">
        <w:rPr>
          <w:rStyle w:val="apple-converted-space"/>
          <w:bCs/>
          <w:shd w:val="clear" w:color="auto" w:fill="FFFFFF"/>
        </w:rPr>
        <w:t> </w:t>
      </w:r>
      <w:r w:rsidRPr="00C03636">
        <w:rPr>
          <w:rStyle w:val="a4"/>
          <w:bCs/>
          <w:color w:val="auto"/>
          <w:u w:val="none"/>
          <w:shd w:val="clear" w:color="auto" w:fill="FFFFFF"/>
        </w:rPr>
        <w:t>Д.</w:t>
      </w:r>
      <w:r w:rsidRPr="00C03636">
        <w:rPr>
          <w:rStyle w:val="apple-converted-space"/>
          <w:bCs/>
          <w:shd w:val="clear" w:color="auto" w:fill="FFFFFF"/>
        </w:rPr>
        <w:t> </w:t>
      </w:r>
      <w:r w:rsidRPr="00C03636">
        <w:rPr>
          <w:rStyle w:val="a4"/>
          <w:bCs/>
          <w:color w:val="auto"/>
          <w:u w:val="none"/>
          <w:shd w:val="clear" w:color="auto" w:fill="FFFFFF"/>
        </w:rPr>
        <w:t>Р</w:t>
      </w:r>
      <w:r w:rsidRPr="00C03636">
        <w:fldChar w:fldCharType="end"/>
      </w:r>
      <w:r w:rsidRPr="00C03636">
        <w:rPr>
          <w:rStyle w:val="apple-style-span"/>
          <w:shd w:val="clear" w:color="auto" w:fill="FFFFFF"/>
        </w:rPr>
        <w:t>.</w:t>
      </w:r>
      <w:r w:rsidR="0063190B">
        <w:rPr>
          <w:rStyle w:val="apple-style-span"/>
          <w:shd w:val="clear" w:color="auto" w:fill="FFFFFF"/>
        </w:rPr>
        <w:t>, 2006 г.;</w:t>
      </w:r>
      <w:bookmarkStart w:id="4" w:name="_Ref382946535"/>
      <w:bookmarkEnd w:id="3"/>
      <w:r w:rsidR="0063190B">
        <w:rPr>
          <w:rStyle w:val="apple-converted-space"/>
          <w:shd w:val="clear" w:color="auto" w:fill="FFFFFF"/>
        </w:rPr>
        <w:t xml:space="preserve"> </w:t>
      </w:r>
      <w:r w:rsidRPr="00C03636">
        <w:rPr>
          <w:color w:val="000000"/>
          <w:lang w:val="en-US"/>
        </w:rPr>
        <w:t>Aljarabah</w:t>
      </w:r>
      <w:r w:rsidRPr="0063190B">
        <w:rPr>
          <w:color w:val="000000"/>
        </w:rPr>
        <w:t xml:space="preserve"> </w:t>
      </w:r>
      <w:r w:rsidRPr="00C03636">
        <w:rPr>
          <w:color w:val="000000"/>
          <w:lang w:val="en-US"/>
        </w:rPr>
        <w:t>M</w:t>
      </w:r>
      <w:r w:rsidRPr="0063190B">
        <w:rPr>
          <w:color w:val="000000"/>
        </w:rPr>
        <w:t>.</w:t>
      </w:r>
      <w:r w:rsidR="0063190B">
        <w:rPr>
          <w:color w:val="000000"/>
        </w:rPr>
        <w:t>, 2007 г.;</w:t>
      </w:r>
      <w:bookmarkStart w:id="5" w:name="_Ref382933351"/>
      <w:bookmarkEnd w:id="4"/>
      <w:r w:rsidR="0063190B">
        <w:rPr>
          <w:color w:val="000000"/>
        </w:rPr>
        <w:t xml:space="preserve"> </w:t>
      </w:r>
      <w:r w:rsidRPr="00C03636">
        <w:rPr>
          <w:color w:val="000000"/>
          <w:lang w:val="en-US"/>
        </w:rPr>
        <w:t>Giovannini</w:t>
      </w:r>
      <w:r w:rsidRPr="0063190B">
        <w:rPr>
          <w:color w:val="000000"/>
        </w:rPr>
        <w:t xml:space="preserve"> </w:t>
      </w:r>
      <w:r w:rsidRPr="00C03636">
        <w:rPr>
          <w:color w:val="000000"/>
          <w:lang w:val="en-US"/>
        </w:rPr>
        <w:t>M</w:t>
      </w:r>
      <w:r w:rsidRPr="0063190B">
        <w:rPr>
          <w:color w:val="000000"/>
        </w:rPr>
        <w:t>.</w:t>
      </w:r>
      <w:r w:rsidR="0063190B">
        <w:rPr>
          <w:color w:val="000000"/>
        </w:rPr>
        <w:t>, 2005 г.)</w:t>
      </w:r>
      <w:bookmarkEnd w:id="5"/>
      <w:r w:rsidR="0063190B">
        <w:rPr>
          <w:color w:val="000000"/>
        </w:rPr>
        <w:t xml:space="preserve">. </w:t>
      </w:r>
      <w:r w:rsidRPr="00BD15C1">
        <w:t xml:space="preserve">Различные анатомические характеристики ложных кист не позволяют выбрать универсальный подход к способу внутреннего дренирования. В отечественной литературе описано сравнительно небольшое совокупное число наблюдений внутреннего дренирования ложной </w:t>
      </w:r>
      <w:r w:rsidR="0023375E">
        <w:t>ПК</w:t>
      </w:r>
      <w:r w:rsidRPr="00BD15C1">
        <w:t xml:space="preserve"> (прямого – гастро- и дуоденоцистомии и шунтирующего – еюноцистостомии с выключенной петлей тощей кишки). При этом остаются недостаточно изученными отдаленные результаты таких вмешательств, а также качество жизни и коморбидный фон у данной категории больных </w:t>
      </w:r>
      <w:r>
        <w:t>(</w:t>
      </w:r>
      <w:bookmarkStart w:id="6" w:name="_Ref413085213"/>
      <w:r>
        <w:rPr>
          <w:color w:val="000000"/>
        </w:rPr>
        <w:t xml:space="preserve">Бахтин </w:t>
      </w:r>
      <w:r w:rsidRPr="00C03636">
        <w:rPr>
          <w:color w:val="000000"/>
        </w:rPr>
        <w:t>В.А.</w:t>
      </w:r>
      <w:r w:rsidR="0063190B">
        <w:rPr>
          <w:color w:val="000000"/>
        </w:rPr>
        <w:t>. 2011 г.;</w:t>
      </w:r>
      <w:bookmarkStart w:id="7" w:name="_Ref413085220"/>
      <w:bookmarkEnd w:id="6"/>
      <w:r w:rsidR="0063190B">
        <w:rPr>
          <w:color w:val="000000"/>
        </w:rPr>
        <w:t xml:space="preserve"> </w:t>
      </w:r>
      <w:r>
        <w:rPr>
          <w:color w:val="000000"/>
        </w:rPr>
        <w:t xml:space="preserve">Евтихова </w:t>
      </w:r>
      <w:r w:rsidRPr="00C03636">
        <w:rPr>
          <w:color w:val="000000"/>
        </w:rPr>
        <w:t xml:space="preserve"> Е. Ю.</w:t>
      </w:r>
      <w:r w:rsidR="0063190B">
        <w:rPr>
          <w:color w:val="000000"/>
        </w:rPr>
        <w:t>, 2010 г.</w:t>
      </w:r>
      <w:bookmarkStart w:id="8" w:name="_Ref413085228"/>
      <w:bookmarkEnd w:id="7"/>
      <w:r w:rsidR="0063190B">
        <w:rPr>
          <w:color w:val="000000"/>
        </w:rPr>
        <w:t xml:space="preserve">; </w:t>
      </w:r>
      <w:r>
        <w:rPr>
          <w:color w:val="000000"/>
        </w:rPr>
        <w:t>Салимгараев</w:t>
      </w:r>
      <w:r w:rsidRPr="00C03636">
        <w:rPr>
          <w:color w:val="000000"/>
        </w:rPr>
        <w:t xml:space="preserve"> И.З.</w:t>
      </w:r>
      <w:r w:rsidR="0063190B">
        <w:rPr>
          <w:color w:val="000000"/>
        </w:rPr>
        <w:t>, 2011 г.</w:t>
      </w:r>
      <w:bookmarkEnd w:id="8"/>
      <w:r w:rsidR="0063190B">
        <w:rPr>
          <w:color w:val="000000"/>
        </w:rPr>
        <w:t>;</w:t>
      </w:r>
      <w:r>
        <w:rPr>
          <w:color w:val="000000"/>
        </w:rPr>
        <w:t xml:space="preserve"> </w:t>
      </w:r>
      <w:bookmarkStart w:id="9" w:name="_Ref413085232"/>
      <w:r w:rsidRPr="00C03636">
        <w:rPr>
          <w:color w:val="000000"/>
        </w:rPr>
        <w:t>Устименко</w:t>
      </w:r>
      <w:r>
        <w:rPr>
          <w:bCs/>
          <w:color w:val="000000"/>
        </w:rPr>
        <w:t xml:space="preserve"> </w:t>
      </w:r>
      <w:r w:rsidRPr="00C03636">
        <w:rPr>
          <w:color w:val="000000"/>
        </w:rPr>
        <w:t>А</w:t>
      </w:r>
      <w:r w:rsidRPr="00C03636">
        <w:rPr>
          <w:bCs/>
          <w:color w:val="000000"/>
        </w:rPr>
        <w:t>.</w:t>
      </w:r>
      <w:r w:rsidRPr="00C03636">
        <w:rPr>
          <w:color w:val="000000"/>
        </w:rPr>
        <w:t xml:space="preserve"> В</w:t>
      </w:r>
      <w:r w:rsidRPr="00C03636">
        <w:rPr>
          <w:bCs/>
          <w:color w:val="000000"/>
        </w:rPr>
        <w:t>.</w:t>
      </w:r>
      <w:r w:rsidR="0063190B">
        <w:rPr>
          <w:bCs/>
          <w:color w:val="000000"/>
        </w:rPr>
        <w:t>, 2006 г.).</w:t>
      </w:r>
      <w:r w:rsidRPr="00C03636">
        <w:rPr>
          <w:color w:val="000000"/>
        </w:rPr>
        <w:t xml:space="preserve"> </w:t>
      </w:r>
      <w:bookmarkEnd w:id="9"/>
    </w:p>
    <w:p w:rsidR="00643DB3" w:rsidRPr="00172A18" w:rsidRDefault="00643DB3" w:rsidP="002636C9">
      <w:pPr>
        <w:pStyle w:val="a5"/>
        <w:widowControl w:val="0"/>
        <w:spacing w:before="0" w:beforeAutospacing="0" w:after="0" w:afterAutospacing="0" w:line="360" w:lineRule="auto"/>
        <w:ind w:firstLine="709"/>
        <w:contextualSpacing/>
        <w:jc w:val="both"/>
      </w:pPr>
      <w:r w:rsidRPr="00172A18">
        <w:t>Все вышеизложенное свидетельствует об актуальности проблемы, которой посвящено настоящее исследование.</w:t>
      </w:r>
    </w:p>
    <w:p w:rsidR="00643DB3" w:rsidRPr="00DE7770" w:rsidRDefault="00643DB3" w:rsidP="005F19EB">
      <w:pPr>
        <w:pStyle w:val="a5"/>
        <w:widowControl w:val="0"/>
        <w:spacing w:before="0" w:beforeAutospacing="0" w:after="0" w:afterAutospacing="0" w:line="360" w:lineRule="auto"/>
        <w:ind w:firstLine="567"/>
        <w:contextualSpacing/>
        <w:jc w:val="both"/>
        <w:rPr>
          <w:b/>
        </w:rPr>
      </w:pPr>
      <w:r w:rsidRPr="00DE7770">
        <w:rPr>
          <w:b/>
        </w:rPr>
        <w:t>Цель исследования:</w:t>
      </w:r>
      <w:r w:rsidRPr="00DE7770">
        <w:t xml:space="preserve"> повышение эффективности хирургического лечения псевдокист поджелудочной железы методом внутреннего дренирования.</w:t>
      </w:r>
    </w:p>
    <w:p w:rsidR="00643DB3" w:rsidRPr="000C3A42" w:rsidRDefault="00643DB3" w:rsidP="005F19EB">
      <w:pPr>
        <w:pStyle w:val="a5"/>
        <w:widowControl w:val="0"/>
        <w:spacing w:before="0" w:beforeAutospacing="0" w:after="0" w:afterAutospacing="0" w:line="360" w:lineRule="auto"/>
        <w:ind w:firstLine="567"/>
        <w:contextualSpacing/>
        <w:jc w:val="both"/>
        <w:rPr>
          <w:b/>
        </w:rPr>
      </w:pPr>
      <w:r w:rsidRPr="000C3A42">
        <w:rPr>
          <w:b/>
        </w:rPr>
        <w:t>Задачи исследования:</w:t>
      </w:r>
    </w:p>
    <w:p w:rsidR="005F19EB" w:rsidRPr="005F19EB" w:rsidRDefault="005F19EB" w:rsidP="005F19EB">
      <w:pPr>
        <w:numPr>
          <w:ilvl w:val="0"/>
          <w:numId w:val="1"/>
        </w:numPr>
        <w:tabs>
          <w:tab w:val="left" w:pos="440"/>
        </w:tabs>
        <w:spacing w:before="0" w:beforeAutospacing="0" w:after="0" w:afterAutospacing="0" w:line="360" w:lineRule="auto"/>
        <w:ind w:left="440" w:hanging="440"/>
        <w:contextualSpacing/>
        <w:jc w:val="both"/>
        <w:rPr>
          <w:rFonts w:ascii="Times New Roman" w:hAnsi="Times New Roman"/>
          <w:sz w:val="24"/>
          <w:szCs w:val="24"/>
        </w:rPr>
      </w:pPr>
      <w:r w:rsidRPr="005F19EB">
        <w:rPr>
          <w:rFonts w:ascii="Times New Roman" w:hAnsi="Times New Roman"/>
          <w:sz w:val="24"/>
          <w:szCs w:val="24"/>
        </w:rPr>
        <w:t>Сопоставить ближайшие результаты операций прямого и шунтирующего внутреннего дренирования ложных кист поджелудочной железы.</w:t>
      </w:r>
    </w:p>
    <w:p w:rsidR="005F19EB" w:rsidRPr="005F19EB" w:rsidRDefault="005F19EB" w:rsidP="005F19EB">
      <w:pPr>
        <w:numPr>
          <w:ilvl w:val="0"/>
          <w:numId w:val="1"/>
        </w:numPr>
        <w:tabs>
          <w:tab w:val="left" w:pos="440"/>
        </w:tabs>
        <w:spacing w:before="0" w:beforeAutospacing="0" w:after="0" w:afterAutospacing="0" w:line="360" w:lineRule="auto"/>
        <w:ind w:left="440" w:hanging="440"/>
        <w:contextualSpacing/>
        <w:jc w:val="both"/>
        <w:rPr>
          <w:rFonts w:ascii="Times New Roman" w:hAnsi="Times New Roman"/>
          <w:sz w:val="24"/>
          <w:szCs w:val="24"/>
        </w:rPr>
      </w:pPr>
      <w:r w:rsidRPr="005F19EB">
        <w:rPr>
          <w:rFonts w:ascii="Times New Roman" w:hAnsi="Times New Roman"/>
          <w:sz w:val="24"/>
          <w:szCs w:val="24"/>
        </w:rPr>
        <w:lastRenderedPageBreak/>
        <w:t>Дать оценку отдаленным результатам сравниваемых видов дренирующих вмешательств; выявить наиболее часто встречающиеся осложнения.</w:t>
      </w:r>
    </w:p>
    <w:p w:rsidR="005F19EB" w:rsidRPr="005F19EB" w:rsidRDefault="005F19EB" w:rsidP="005F19EB">
      <w:pPr>
        <w:numPr>
          <w:ilvl w:val="0"/>
          <w:numId w:val="1"/>
        </w:numPr>
        <w:tabs>
          <w:tab w:val="left" w:pos="440"/>
        </w:tabs>
        <w:spacing w:before="0" w:beforeAutospacing="0" w:after="0" w:afterAutospacing="0" w:line="360" w:lineRule="auto"/>
        <w:ind w:left="440" w:hanging="440"/>
        <w:contextualSpacing/>
        <w:jc w:val="both"/>
        <w:rPr>
          <w:rFonts w:ascii="Times New Roman" w:hAnsi="Times New Roman"/>
          <w:sz w:val="24"/>
          <w:szCs w:val="24"/>
        </w:rPr>
      </w:pPr>
      <w:r w:rsidRPr="005F19EB">
        <w:rPr>
          <w:rFonts w:ascii="Times New Roman" w:hAnsi="Times New Roman"/>
          <w:sz w:val="24"/>
          <w:szCs w:val="24"/>
        </w:rPr>
        <w:t>Изучить качество жизни больных до и после операций прямого и шунтирующего внутреннего дренирования псевдопанкреатических кист.</w:t>
      </w:r>
    </w:p>
    <w:p w:rsidR="005F19EB" w:rsidRPr="005F19EB" w:rsidRDefault="005F19EB" w:rsidP="005F19EB">
      <w:pPr>
        <w:numPr>
          <w:ilvl w:val="0"/>
          <w:numId w:val="1"/>
        </w:numPr>
        <w:tabs>
          <w:tab w:val="left" w:pos="440"/>
        </w:tabs>
        <w:spacing w:before="0" w:beforeAutospacing="0" w:after="0" w:afterAutospacing="0" w:line="360" w:lineRule="auto"/>
        <w:ind w:left="440" w:hanging="440"/>
        <w:contextualSpacing/>
        <w:jc w:val="both"/>
        <w:rPr>
          <w:rFonts w:ascii="Times New Roman" w:hAnsi="Times New Roman"/>
          <w:sz w:val="24"/>
          <w:szCs w:val="24"/>
        </w:rPr>
      </w:pPr>
      <w:r w:rsidRPr="005F19EB">
        <w:rPr>
          <w:rFonts w:ascii="Times New Roman" w:hAnsi="Times New Roman"/>
          <w:sz w:val="24"/>
          <w:szCs w:val="24"/>
        </w:rPr>
        <w:t>Исследовать коморбидный фон больных с ложными кистами поджелудочной железы до и после выполнения сравниваемых хирургических вмешательств.</w:t>
      </w:r>
    </w:p>
    <w:p w:rsidR="00643DB3" w:rsidRPr="000C3A42" w:rsidRDefault="00643DB3" w:rsidP="002636C9">
      <w:pPr>
        <w:spacing w:before="0" w:beforeAutospacing="0" w:after="0" w:afterAutospacing="0" w:line="360" w:lineRule="auto"/>
        <w:ind w:firstLine="851"/>
        <w:contextualSpacing/>
        <w:rPr>
          <w:rFonts w:ascii="Times New Roman" w:hAnsi="Times New Roman"/>
          <w:b/>
          <w:sz w:val="24"/>
          <w:szCs w:val="24"/>
        </w:rPr>
      </w:pPr>
      <w:r w:rsidRPr="000C3A42">
        <w:rPr>
          <w:rFonts w:ascii="Times New Roman" w:hAnsi="Times New Roman"/>
          <w:b/>
          <w:sz w:val="24"/>
          <w:szCs w:val="24"/>
        </w:rPr>
        <w:t>Научная новизна</w:t>
      </w:r>
    </w:p>
    <w:p w:rsidR="00643DB3" w:rsidRPr="00764F27" w:rsidRDefault="00643DB3" w:rsidP="002636C9">
      <w:pPr>
        <w:spacing w:before="0" w:beforeAutospacing="0" w:after="0" w:afterAutospacing="0" w:line="360" w:lineRule="auto"/>
        <w:ind w:firstLine="851"/>
        <w:contextualSpacing/>
        <w:jc w:val="both"/>
        <w:rPr>
          <w:rFonts w:ascii="Times New Roman" w:hAnsi="Times New Roman"/>
          <w:sz w:val="24"/>
          <w:szCs w:val="24"/>
        </w:rPr>
      </w:pPr>
      <w:r w:rsidRPr="00764F27">
        <w:rPr>
          <w:rFonts w:ascii="Times New Roman" w:hAnsi="Times New Roman"/>
          <w:sz w:val="24"/>
          <w:szCs w:val="24"/>
        </w:rPr>
        <w:t xml:space="preserve">На большом клиническом материале прослежены ближайшие и отдаленные результаты операций внутреннего дренирования псевдокист поджелудочной железы. Осуществлено сравнение эффективности использования прямого и шунтирующего дренирования кисты. Изучено качество жизни больных до и после дренирующих операций с анализом многочисленных факторов, влияющих на его показатели. Показана сопряженность коморбидного фона и социально-экономических факторов с результатами лечебных мероприятий, проводимых изучаемому контингенту больных. </w:t>
      </w:r>
    </w:p>
    <w:p w:rsidR="00643DB3" w:rsidRPr="000C3A42" w:rsidRDefault="00643DB3" w:rsidP="002636C9">
      <w:pPr>
        <w:spacing w:before="0" w:beforeAutospacing="0" w:after="0" w:afterAutospacing="0" w:line="360" w:lineRule="auto"/>
        <w:ind w:firstLine="851"/>
        <w:contextualSpacing/>
        <w:rPr>
          <w:rFonts w:ascii="Times New Roman" w:hAnsi="Times New Roman"/>
          <w:b/>
          <w:sz w:val="24"/>
          <w:szCs w:val="24"/>
        </w:rPr>
      </w:pPr>
      <w:r w:rsidRPr="000C3A42">
        <w:rPr>
          <w:rFonts w:ascii="Times New Roman" w:hAnsi="Times New Roman"/>
          <w:b/>
          <w:sz w:val="24"/>
          <w:szCs w:val="24"/>
        </w:rPr>
        <w:t>Практическая значимость</w:t>
      </w:r>
    </w:p>
    <w:p w:rsidR="00643DB3" w:rsidRDefault="00643DB3" w:rsidP="005F19EB">
      <w:pPr>
        <w:spacing w:before="0" w:beforeAutospacing="0" w:after="0" w:afterAutospacing="0" w:line="360" w:lineRule="auto"/>
        <w:ind w:firstLine="851"/>
        <w:contextualSpacing/>
        <w:jc w:val="both"/>
        <w:rPr>
          <w:rFonts w:ascii="Times New Roman" w:hAnsi="Times New Roman"/>
          <w:sz w:val="24"/>
          <w:szCs w:val="24"/>
        </w:rPr>
      </w:pPr>
      <w:r w:rsidRPr="00764F27">
        <w:rPr>
          <w:rFonts w:ascii="Times New Roman" w:hAnsi="Times New Roman"/>
          <w:sz w:val="24"/>
          <w:szCs w:val="24"/>
        </w:rPr>
        <w:t xml:space="preserve">Результаты исследования могут быть использованы в деятельности хирургических стационаров, занимающихся лечением пациентов с заболеваниями поджелудочной железы. Выявлено, что при ложных кистах поджелудочной железы в достаточной степени эффективны традиционные (открытые) операции их внутреннего дренирования (формирование цистодигестивных анастомозов). Упорядочен диагностический алгоритм при выборе способа внутреннего дренирования (прямого или шунтирующего). Установлено, что для объективной оценки итогов лечения рассматриваемой категории пациентов необходимо изучение его отдаленных результатов и качества жизни оперированных больных. Показано положительное влияние на результаты хирургического лечения больных учета их </w:t>
      </w:r>
      <w:r w:rsidR="005F19EB" w:rsidRPr="00764F27">
        <w:rPr>
          <w:rFonts w:ascii="Times New Roman" w:hAnsi="Times New Roman"/>
          <w:sz w:val="24"/>
          <w:szCs w:val="24"/>
        </w:rPr>
        <w:t>коморбидного фона</w:t>
      </w:r>
      <w:r w:rsidR="005F19EB">
        <w:rPr>
          <w:rFonts w:ascii="Times New Roman" w:hAnsi="Times New Roman"/>
          <w:sz w:val="24"/>
          <w:szCs w:val="24"/>
        </w:rPr>
        <w:t xml:space="preserve"> и</w:t>
      </w:r>
      <w:r w:rsidR="005F19EB" w:rsidRPr="00764F27">
        <w:rPr>
          <w:rFonts w:ascii="Times New Roman" w:hAnsi="Times New Roman"/>
          <w:sz w:val="24"/>
          <w:szCs w:val="24"/>
        </w:rPr>
        <w:t xml:space="preserve"> </w:t>
      </w:r>
      <w:r w:rsidRPr="00764F27">
        <w:rPr>
          <w:rFonts w:ascii="Times New Roman" w:hAnsi="Times New Roman"/>
          <w:sz w:val="24"/>
          <w:szCs w:val="24"/>
        </w:rPr>
        <w:t xml:space="preserve">поведенческих стереотипов. </w:t>
      </w:r>
    </w:p>
    <w:p w:rsidR="00643DB3" w:rsidRPr="000C3A42" w:rsidRDefault="00643DB3" w:rsidP="005F19EB">
      <w:pPr>
        <w:spacing w:before="0" w:beforeAutospacing="0" w:after="0" w:afterAutospacing="0" w:line="360" w:lineRule="auto"/>
        <w:ind w:firstLine="851"/>
        <w:contextualSpacing/>
        <w:rPr>
          <w:rFonts w:ascii="Times New Roman" w:hAnsi="Times New Roman"/>
          <w:b/>
          <w:sz w:val="24"/>
          <w:szCs w:val="24"/>
        </w:rPr>
      </w:pPr>
      <w:r w:rsidRPr="000C3A42">
        <w:rPr>
          <w:rFonts w:ascii="Times New Roman" w:hAnsi="Times New Roman"/>
          <w:b/>
          <w:sz w:val="24"/>
          <w:szCs w:val="24"/>
        </w:rPr>
        <w:t>Положения</w:t>
      </w:r>
      <w:r>
        <w:rPr>
          <w:rFonts w:ascii="Times New Roman" w:hAnsi="Times New Roman"/>
          <w:b/>
          <w:sz w:val="24"/>
          <w:szCs w:val="24"/>
        </w:rPr>
        <w:t>,</w:t>
      </w:r>
      <w:r w:rsidRPr="000C3A42">
        <w:rPr>
          <w:rFonts w:ascii="Times New Roman" w:hAnsi="Times New Roman"/>
          <w:b/>
          <w:sz w:val="24"/>
          <w:szCs w:val="24"/>
        </w:rPr>
        <w:t xml:space="preserve"> выносимые на защиту</w:t>
      </w:r>
    </w:p>
    <w:p w:rsidR="005F19EB" w:rsidRPr="005F19EB" w:rsidRDefault="005F19EB" w:rsidP="005F19EB">
      <w:pPr>
        <w:pStyle w:val="14"/>
        <w:numPr>
          <w:ilvl w:val="0"/>
          <w:numId w:val="2"/>
        </w:numPr>
        <w:tabs>
          <w:tab w:val="left" w:pos="360"/>
          <w:tab w:val="left" w:pos="720"/>
        </w:tabs>
        <w:spacing w:after="0" w:line="360" w:lineRule="auto"/>
        <w:ind w:left="360"/>
        <w:contextualSpacing/>
        <w:jc w:val="both"/>
        <w:rPr>
          <w:rFonts w:ascii="Times New Roman" w:hAnsi="Times New Roman" w:cs="Times New Roman"/>
          <w:sz w:val="24"/>
          <w:szCs w:val="24"/>
        </w:rPr>
      </w:pPr>
      <w:r w:rsidRPr="005F19EB">
        <w:rPr>
          <w:rFonts w:ascii="Times New Roman" w:hAnsi="Times New Roman" w:cs="Times New Roman"/>
          <w:sz w:val="24"/>
          <w:szCs w:val="24"/>
        </w:rPr>
        <w:t xml:space="preserve">При выборе способа внутреннего дренирования псевдокисты поджелудочной железы следует руководствоваться анатомическим положением кисты и состоянием ее стенки. </w:t>
      </w:r>
    </w:p>
    <w:p w:rsidR="005F19EB" w:rsidRPr="005F19EB" w:rsidRDefault="005F19EB" w:rsidP="005F19EB">
      <w:pPr>
        <w:pStyle w:val="14"/>
        <w:numPr>
          <w:ilvl w:val="0"/>
          <w:numId w:val="2"/>
        </w:numPr>
        <w:tabs>
          <w:tab w:val="left" w:pos="360"/>
          <w:tab w:val="left" w:pos="720"/>
        </w:tabs>
        <w:spacing w:after="0" w:line="360" w:lineRule="auto"/>
        <w:ind w:left="360"/>
        <w:jc w:val="both"/>
        <w:rPr>
          <w:rFonts w:ascii="Times New Roman" w:hAnsi="Times New Roman" w:cs="Times New Roman"/>
          <w:sz w:val="24"/>
          <w:szCs w:val="24"/>
        </w:rPr>
      </w:pPr>
      <w:r w:rsidRPr="005F19EB">
        <w:rPr>
          <w:rFonts w:ascii="Times New Roman" w:hAnsi="Times New Roman" w:cs="Times New Roman"/>
          <w:sz w:val="24"/>
          <w:szCs w:val="24"/>
        </w:rPr>
        <w:t>По числу осложнений раннего послеоперационного периода прямое дренирование кист поджелудочной железы дает лучшие результаты, чем шунтирующее.</w:t>
      </w:r>
    </w:p>
    <w:p w:rsidR="005F19EB" w:rsidRPr="005F19EB" w:rsidRDefault="005F19EB" w:rsidP="005F19EB">
      <w:pPr>
        <w:pStyle w:val="14"/>
        <w:numPr>
          <w:ilvl w:val="0"/>
          <w:numId w:val="2"/>
        </w:numPr>
        <w:tabs>
          <w:tab w:val="left" w:pos="360"/>
          <w:tab w:val="left" w:pos="720"/>
        </w:tabs>
        <w:spacing w:after="0" w:line="360" w:lineRule="auto"/>
        <w:ind w:left="360"/>
        <w:jc w:val="both"/>
        <w:rPr>
          <w:rFonts w:ascii="Times New Roman" w:hAnsi="Times New Roman" w:cs="Times New Roman"/>
          <w:sz w:val="24"/>
          <w:szCs w:val="24"/>
        </w:rPr>
      </w:pPr>
      <w:r w:rsidRPr="005F19EB">
        <w:rPr>
          <w:rFonts w:ascii="Times New Roman" w:hAnsi="Times New Roman" w:cs="Times New Roman"/>
          <w:sz w:val="24"/>
          <w:szCs w:val="24"/>
        </w:rPr>
        <w:lastRenderedPageBreak/>
        <w:t xml:space="preserve">При кистах поджелудочной железы возникших в результате ранее перенесенного острого панкреатита показано прямое дренирование, при кистах на фоне хронического панкреатита – шунтирующее. </w:t>
      </w:r>
    </w:p>
    <w:p w:rsidR="005F19EB" w:rsidRPr="005F19EB" w:rsidRDefault="005F19EB" w:rsidP="005F19EB">
      <w:pPr>
        <w:pStyle w:val="14"/>
        <w:numPr>
          <w:ilvl w:val="0"/>
          <w:numId w:val="2"/>
        </w:numPr>
        <w:tabs>
          <w:tab w:val="left" w:pos="360"/>
          <w:tab w:val="left" w:pos="720"/>
        </w:tabs>
        <w:spacing w:after="0" w:line="360" w:lineRule="auto"/>
        <w:ind w:left="360"/>
        <w:jc w:val="both"/>
        <w:rPr>
          <w:rFonts w:ascii="Times New Roman" w:hAnsi="Times New Roman" w:cs="Times New Roman"/>
          <w:sz w:val="24"/>
          <w:szCs w:val="24"/>
        </w:rPr>
      </w:pPr>
      <w:r w:rsidRPr="005F19EB">
        <w:rPr>
          <w:rFonts w:ascii="Times New Roman" w:hAnsi="Times New Roman" w:cs="Times New Roman"/>
          <w:sz w:val="24"/>
          <w:szCs w:val="24"/>
        </w:rPr>
        <w:t>Основными осложнениями в отдаленном послеоперационном периоде являются рецидив кисты и болевого синдрома. Рецидив кисты чаще возникает после прямого дренирования, рецидив болевого синдрома -  после шунтирующего.</w:t>
      </w:r>
    </w:p>
    <w:p w:rsidR="005F19EB" w:rsidRPr="005F19EB" w:rsidRDefault="005F19EB" w:rsidP="005F19EB">
      <w:pPr>
        <w:pStyle w:val="41"/>
        <w:numPr>
          <w:ilvl w:val="0"/>
          <w:numId w:val="2"/>
        </w:numPr>
        <w:tabs>
          <w:tab w:val="left" w:pos="360"/>
          <w:tab w:val="left" w:pos="720"/>
        </w:tabs>
        <w:spacing w:after="0" w:line="360" w:lineRule="auto"/>
        <w:ind w:left="360"/>
        <w:contextualSpacing w:val="0"/>
        <w:jc w:val="both"/>
        <w:rPr>
          <w:rFonts w:ascii="Times New Roman" w:hAnsi="Times New Roman"/>
          <w:sz w:val="24"/>
          <w:szCs w:val="24"/>
        </w:rPr>
      </w:pPr>
      <w:r w:rsidRPr="005F19EB">
        <w:rPr>
          <w:rFonts w:ascii="Times New Roman" w:hAnsi="Times New Roman"/>
          <w:sz w:val="24"/>
          <w:szCs w:val="24"/>
        </w:rPr>
        <w:t xml:space="preserve">Качество жизни после хирургического вмешательства улучшается у всех оперированных больных. Отмечается связь отдаленных результатов операции с коморбидным фоном и степенью трудовой активности пациентов. </w:t>
      </w:r>
    </w:p>
    <w:p w:rsidR="00643DB3" w:rsidRPr="0074553D" w:rsidRDefault="00643DB3" w:rsidP="002636C9">
      <w:pPr>
        <w:spacing w:before="0" w:beforeAutospacing="0" w:after="0" w:afterAutospacing="0" w:line="360" w:lineRule="auto"/>
        <w:ind w:firstLine="851"/>
        <w:contextualSpacing/>
        <w:rPr>
          <w:rFonts w:ascii="Times New Roman" w:hAnsi="Times New Roman"/>
          <w:b/>
          <w:sz w:val="24"/>
          <w:szCs w:val="24"/>
        </w:rPr>
      </w:pPr>
      <w:r w:rsidRPr="0074553D">
        <w:rPr>
          <w:rFonts w:ascii="Times New Roman" w:hAnsi="Times New Roman"/>
          <w:b/>
          <w:sz w:val="24"/>
          <w:szCs w:val="24"/>
        </w:rPr>
        <w:t>Внедрение результатов исследования</w:t>
      </w:r>
    </w:p>
    <w:p w:rsidR="00643DB3" w:rsidRPr="0074553D" w:rsidRDefault="00643DB3" w:rsidP="002636C9">
      <w:pPr>
        <w:spacing w:before="0" w:beforeAutospacing="0" w:after="0" w:afterAutospacing="0" w:line="360" w:lineRule="auto"/>
        <w:ind w:firstLine="851"/>
        <w:contextualSpacing/>
        <w:jc w:val="both"/>
        <w:rPr>
          <w:rFonts w:ascii="Times New Roman" w:hAnsi="Times New Roman"/>
          <w:sz w:val="24"/>
          <w:szCs w:val="24"/>
        </w:rPr>
      </w:pPr>
      <w:r w:rsidRPr="0074553D">
        <w:rPr>
          <w:rFonts w:ascii="Times New Roman" w:hAnsi="Times New Roman"/>
          <w:sz w:val="24"/>
          <w:szCs w:val="24"/>
        </w:rPr>
        <w:t>Результаты исследования используются в работе хирургов отделения гнойной хирургии ГБУЗ ОКБ г.Твери и в учебном процессе на кафедре хирургических болезней последипломного образования ГБОУ ВПО «Тверской ГМУ» Минздрава России.</w:t>
      </w:r>
    </w:p>
    <w:p w:rsidR="00643DB3" w:rsidRPr="0074553D" w:rsidRDefault="00643DB3" w:rsidP="002636C9">
      <w:pPr>
        <w:spacing w:before="0" w:beforeAutospacing="0" w:after="0" w:afterAutospacing="0" w:line="360" w:lineRule="auto"/>
        <w:ind w:firstLine="0"/>
        <w:contextualSpacing/>
        <w:rPr>
          <w:rFonts w:ascii="Times New Roman" w:hAnsi="Times New Roman"/>
          <w:b/>
          <w:sz w:val="24"/>
          <w:szCs w:val="24"/>
        </w:rPr>
      </w:pPr>
      <w:r w:rsidRPr="0074553D">
        <w:rPr>
          <w:rFonts w:ascii="Times New Roman" w:hAnsi="Times New Roman"/>
          <w:b/>
          <w:sz w:val="24"/>
          <w:szCs w:val="24"/>
        </w:rPr>
        <w:t>Личное участие автора в выполнении исследования</w:t>
      </w:r>
    </w:p>
    <w:p w:rsidR="00643DB3" w:rsidRPr="0074553D" w:rsidRDefault="00643DB3" w:rsidP="009446C0">
      <w:pPr>
        <w:spacing w:before="0" w:beforeAutospacing="0" w:after="0" w:afterAutospacing="0" w:line="360" w:lineRule="auto"/>
        <w:ind w:firstLine="851"/>
        <w:contextualSpacing/>
        <w:jc w:val="both"/>
        <w:rPr>
          <w:rFonts w:ascii="Times New Roman" w:hAnsi="Times New Roman"/>
          <w:sz w:val="24"/>
          <w:szCs w:val="24"/>
        </w:rPr>
      </w:pPr>
      <w:r w:rsidRPr="0074553D">
        <w:rPr>
          <w:rFonts w:ascii="Times New Roman" w:hAnsi="Times New Roman"/>
          <w:sz w:val="24"/>
          <w:szCs w:val="24"/>
        </w:rPr>
        <w:t>Автор принимал участие в хирургических вмешательствах в качестве ассистента, самостоятельно выполнял операции, провел изучение архивного материала, обследование и анкетирование пациентов.</w:t>
      </w:r>
    </w:p>
    <w:p w:rsidR="00643DB3" w:rsidRPr="0074553D" w:rsidRDefault="00643DB3" w:rsidP="002636C9">
      <w:pPr>
        <w:spacing w:before="0" w:beforeAutospacing="0" w:after="0" w:afterAutospacing="0" w:line="360" w:lineRule="auto"/>
        <w:ind w:firstLine="0"/>
        <w:rPr>
          <w:rFonts w:ascii="Times New Roman" w:hAnsi="Times New Roman"/>
          <w:b/>
          <w:sz w:val="24"/>
          <w:szCs w:val="24"/>
        </w:rPr>
      </w:pPr>
      <w:r w:rsidRPr="0074553D">
        <w:rPr>
          <w:rFonts w:ascii="Times New Roman" w:hAnsi="Times New Roman"/>
          <w:b/>
          <w:sz w:val="24"/>
          <w:szCs w:val="24"/>
        </w:rPr>
        <w:t>Апробация работы и публикации</w:t>
      </w:r>
    </w:p>
    <w:p w:rsidR="00643DB3" w:rsidRPr="00CE2A8F" w:rsidRDefault="00643DB3" w:rsidP="002636C9">
      <w:pPr>
        <w:pStyle w:val="32"/>
        <w:spacing w:after="0" w:line="360" w:lineRule="auto"/>
        <w:ind w:left="0" w:firstLine="708"/>
        <w:jc w:val="both"/>
        <w:rPr>
          <w:rFonts w:ascii="Times New Roman" w:hAnsi="Times New Roman"/>
          <w:sz w:val="18"/>
          <w:szCs w:val="18"/>
        </w:rPr>
      </w:pPr>
      <w:r w:rsidRPr="00D22EC0">
        <w:rPr>
          <w:rFonts w:ascii="Times New Roman" w:hAnsi="Times New Roman"/>
          <w:sz w:val="24"/>
          <w:szCs w:val="24"/>
        </w:rPr>
        <w:t>Результаты работы докладывались на научно-практической конференции врачей России «</w:t>
      </w:r>
      <w:r w:rsidRPr="00D22EC0">
        <w:rPr>
          <w:rFonts w:ascii="Times New Roman" w:hAnsi="Times New Roman"/>
          <w:sz w:val="24"/>
          <w:szCs w:val="24"/>
          <w:lang w:val="en-US"/>
        </w:rPr>
        <w:t>VI</w:t>
      </w:r>
      <w:r w:rsidRPr="00D22EC0">
        <w:rPr>
          <w:rFonts w:ascii="Times New Roman" w:hAnsi="Times New Roman"/>
          <w:sz w:val="24"/>
          <w:szCs w:val="24"/>
        </w:rPr>
        <w:t xml:space="preserve"> Успенские чтения», г. Тверь, </w:t>
      </w:r>
      <w:smartTag w:uri="urn:schemas-microsoft-com:office:smarttags" w:element="metricconverter">
        <w:smartTagPr>
          <w:attr w:name="ProductID" w:val="2013 г"/>
        </w:smartTagPr>
        <w:r w:rsidRPr="00D22EC0">
          <w:rPr>
            <w:rFonts w:ascii="Times New Roman" w:hAnsi="Times New Roman"/>
            <w:sz w:val="24"/>
            <w:szCs w:val="24"/>
          </w:rPr>
          <w:t>2013 г</w:t>
        </w:r>
      </w:smartTag>
      <w:r w:rsidRPr="00D22EC0">
        <w:rPr>
          <w:rFonts w:ascii="Times New Roman" w:hAnsi="Times New Roman"/>
          <w:sz w:val="24"/>
          <w:szCs w:val="24"/>
        </w:rPr>
        <w:t xml:space="preserve">.; на заседаниях Тверского регионального отделения Российского общества хирургов, 2012г., </w:t>
      </w:r>
      <w:smartTag w:uri="urn:schemas-microsoft-com:office:smarttags" w:element="metricconverter">
        <w:smartTagPr>
          <w:attr w:name="ProductID" w:val="2013 г"/>
        </w:smartTagPr>
        <w:r w:rsidRPr="00D22EC0">
          <w:rPr>
            <w:rFonts w:ascii="Times New Roman" w:hAnsi="Times New Roman"/>
            <w:sz w:val="24"/>
            <w:szCs w:val="24"/>
          </w:rPr>
          <w:t>2013 г</w:t>
        </w:r>
      </w:smartTag>
      <w:r w:rsidRPr="00D22EC0">
        <w:rPr>
          <w:rFonts w:ascii="Times New Roman" w:hAnsi="Times New Roman"/>
          <w:sz w:val="24"/>
          <w:szCs w:val="24"/>
        </w:rPr>
        <w:t xml:space="preserve">., </w:t>
      </w:r>
      <w:smartTag w:uri="urn:schemas-microsoft-com:office:smarttags" w:element="metricconverter">
        <w:smartTagPr>
          <w:attr w:name="ProductID" w:val="2014 г"/>
        </w:smartTagPr>
        <w:r w:rsidRPr="00D22EC0">
          <w:rPr>
            <w:rFonts w:ascii="Times New Roman" w:hAnsi="Times New Roman"/>
            <w:sz w:val="24"/>
            <w:szCs w:val="24"/>
          </w:rPr>
          <w:t>2014 г</w:t>
        </w:r>
      </w:smartTag>
      <w:r w:rsidRPr="00D22EC0">
        <w:rPr>
          <w:rFonts w:ascii="Times New Roman" w:hAnsi="Times New Roman"/>
          <w:sz w:val="24"/>
          <w:szCs w:val="24"/>
        </w:rPr>
        <w:t xml:space="preserve">.; на 72-й Всероссийской итоговой конференции молодых ученых г. Москва, </w:t>
      </w:r>
      <w:smartTag w:uri="urn:schemas-microsoft-com:office:smarttags" w:element="metricconverter">
        <w:smartTagPr>
          <w:attr w:name="ProductID" w:val="2013 г"/>
        </w:smartTagPr>
        <w:r w:rsidRPr="00D22EC0">
          <w:rPr>
            <w:rFonts w:ascii="Times New Roman" w:hAnsi="Times New Roman"/>
            <w:sz w:val="24"/>
            <w:szCs w:val="24"/>
          </w:rPr>
          <w:t>2013 г</w:t>
        </w:r>
      </w:smartTag>
      <w:r w:rsidRPr="00D22EC0">
        <w:rPr>
          <w:rFonts w:ascii="Times New Roman" w:hAnsi="Times New Roman"/>
          <w:sz w:val="24"/>
          <w:szCs w:val="24"/>
        </w:rPr>
        <w:t>., на 30</w:t>
      </w:r>
      <w:r w:rsidRPr="00D22EC0">
        <w:rPr>
          <w:rStyle w:val="s2"/>
          <w:rFonts w:ascii="Times New Roman" w:hAnsi="Times New Roman"/>
          <w:sz w:val="24"/>
          <w:szCs w:val="24"/>
          <w:lang w:val="en-US"/>
        </w:rPr>
        <w:t>th</w:t>
      </w:r>
      <w:r w:rsidRPr="00D22EC0">
        <w:rPr>
          <w:rStyle w:val="s2"/>
          <w:rFonts w:ascii="Times New Roman" w:hAnsi="Times New Roman"/>
          <w:sz w:val="24"/>
          <w:szCs w:val="24"/>
        </w:rPr>
        <w:t xml:space="preserve"> </w:t>
      </w:r>
      <w:r w:rsidRPr="00D22EC0">
        <w:rPr>
          <w:rFonts w:ascii="Times New Roman" w:hAnsi="Times New Roman"/>
          <w:sz w:val="24"/>
          <w:szCs w:val="24"/>
          <w:lang w:val="en-US"/>
        </w:rPr>
        <w:t>ESRA</w:t>
      </w:r>
      <w:r w:rsidRPr="00D22EC0">
        <w:rPr>
          <w:rFonts w:ascii="Times New Roman" w:hAnsi="Times New Roman"/>
          <w:sz w:val="24"/>
          <w:szCs w:val="24"/>
        </w:rPr>
        <w:t xml:space="preserve"> </w:t>
      </w:r>
      <w:r w:rsidRPr="00D22EC0">
        <w:rPr>
          <w:rFonts w:ascii="Times New Roman" w:hAnsi="Times New Roman"/>
          <w:sz w:val="24"/>
          <w:szCs w:val="24"/>
          <w:lang w:val="en-US"/>
        </w:rPr>
        <w:t>Congress</w:t>
      </w:r>
      <w:r w:rsidRPr="00D22EC0">
        <w:rPr>
          <w:rFonts w:ascii="Times New Roman" w:hAnsi="Times New Roman"/>
          <w:sz w:val="24"/>
          <w:szCs w:val="24"/>
        </w:rPr>
        <w:t>, г. Дрезден, 2011г., на 31</w:t>
      </w:r>
      <w:r w:rsidRPr="00D22EC0">
        <w:rPr>
          <w:rStyle w:val="s2"/>
          <w:rFonts w:ascii="Times New Roman" w:hAnsi="Times New Roman"/>
          <w:sz w:val="24"/>
          <w:szCs w:val="24"/>
          <w:lang w:val="en-US"/>
        </w:rPr>
        <w:t>th</w:t>
      </w:r>
      <w:r w:rsidRPr="00D22EC0">
        <w:rPr>
          <w:rStyle w:val="s2"/>
          <w:rFonts w:ascii="Times New Roman" w:hAnsi="Times New Roman"/>
          <w:sz w:val="24"/>
          <w:szCs w:val="24"/>
        </w:rPr>
        <w:t xml:space="preserve"> </w:t>
      </w:r>
      <w:r w:rsidRPr="00D22EC0">
        <w:rPr>
          <w:rFonts w:ascii="Times New Roman" w:hAnsi="Times New Roman"/>
          <w:sz w:val="24"/>
          <w:szCs w:val="24"/>
          <w:lang w:val="en-US"/>
        </w:rPr>
        <w:t>ESRA</w:t>
      </w:r>
      <w:r w:rsidRPr="00D22EC0">
        <w:rPr>
          <w:rFonts w:ascii="Times New Roman" w:hAnsi="Times New Roman"/>
          <w:sz w:val="24"/>
          <w:szCs w:val="24"/>
        </w:rPr>
        <w:t xml:space="preserve"> </w:t>
      </w:r>
      <w:r w:rsidRPr="00D22EC0">
        <w:rPr>
          <w:rFonts w:ascii="Times New Roman" w:hAnsi="Times New Roman"/>
          <w:sz w:val="24"/>
          <w:szCs w:val="24"/>
          <w:lang w:val="en-US"/>
        </w:rPr>
        <w:t>Congress</w:t>
      </w:r>
      <w:r w:rsidRPr="00D22EC0">
        <w:rPr>
          <w:rFonts w:ascii="Times New Roman" w:hAnsi="Times New Roman"/>
          <w:sz w:val="24"/>
          <w:szCs w:val="24"/>
        </w:rPr>
        <w:t xml:space="preserve">, г. Париж, </w:t>
      </w:r>
      <w:smartTag w:uri="urn:schemas-microsoft-com:office:smarttags" w:element="metricconverter">
        <w:smartTagPr>
          <w:attr w:name="ProductID" w:val="2012 г"/>
        </w:smartTagPr>
        <w:r w:rsidRPr="00D22EC0">
          <w:rPr>
            <w:rFonts w:ascii="Times New Roman" w:hAnsi="Times New Roman"/>
            <w:sz w:val="24"/>
            <w:szCs w:val="24"/>
          </w:rPr>
          <w:t>2012 г</w:t>
        </w:r>
      </w:smartTag>
      <w:r w:rsidRPr="00D22EC0">
        <w:rPr>
          <w:rFonts w:ascii="Times New Roman" w:hAnsi="Times New Roman"/>
          <w:sz w:val="24"/>
          <w:szCs w:val="24"/>
        </w:rPr>
        <w:t xml:space="preserve">..По теме диссертации опубликовано </w:t>
      </w:r>
      <w:r w:rsidR="00FF799C">
        <w:rPr>
          <w:rFonts w:ascii="Times New Roman" w:hAnsi="Times New Roman"/>
          <w:sz w:val="24"/>
          <w:szCs w:val="24"/>
        </w:rPr>
        <w:t>32 печатных работ, в том числе 4</w:t>
      </w:r>
      <w:r w:rsidRPr="00D22EC0">
        <w:rPr>
          <w:rFonts w:ascii="Times New Roman" w:hAnsi="Times New Roman"/>
          <w:sz w:val="24"/>
          <w:szCs w:val="24"/>
        </w:rPr>
        <w:t xml:space="preserve"> в журналах, учитываемых ВАК РФ, и 7 – в иностранной литературе. Получен патент РФ на изобретение «Способ предоперационной подготовки больных с хроническим панкреатитом и выраженным болевым синдромом» №  2479323 от 20.04.2013г.</w:t>
      </w:r>
      <w:r w:rsidR="00CE2A8F">
        <w:rPr>
          <w:rFonts w:ascii="Times New Roman" w:hAnsi="Times New Roman"/>
          <w:sz w:val="24"/>
          <w:szCs w:val="24"/>
        </w:rPr>
        <w:t xml:space="preserve"> </w:t>
      </w:r>
    </w:p>
    <w:p w:rsidR="00643DB3" w:rsidRPr="0074553D" w:rsidRDefault="00643DB3" w:rsidP="002636C9">
      <w:pPr>
        <w:spacing w:before="0" w:beforeAutospacing="0" w:after="0" w:afterAutospacing="0" w:line="360" w:lineRule="auto"/>
        <w:ind w:firstLine="0"/>
        <w:rPr>
          <w:rFonts w:ascii="Times New Roman" w:hAnsi="Times New Roman"/>
          <w:b/>
          <w:sz w:val="24"/>
          <w:szCs w:val="24"/>
        </w:rPr>
      </w:pPr>
      <w:r w:rsidRPr="0074553D">
        <w:rPr>
          <w:rFonts w:ascii="Times New Roman" w:hAnsi="Times New Roman"/>
          <w:b/>
          <w:sz w:val="24"/>
          <w:szCs w:val="24"/>
        </w:rPr>
        <w:t>Объем и структура диссертации</w:t>
      </w:r>
    </w:p>
    <w:p w:rsidR="00F55AD8" w:rsidRDefault="005F19EB" w:rsidP="009446C0">
      <w:pPr>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Диссертация изложена на 153</w:t>
      </w:r>
      <w:r w:rsidR="00643DB3" w:rsidRPr="00D22EC0">
        <w:rPr>
          <w:rFonts w:ascii="Times New Roman" w:hAnsi="Times New Roman"/>
          <w:sz w:val="24"/>
          <w:szCs w:val="24"/>
        </w:rPr>
        <w:t xml:space="preserve"> страницах  машинописного текста и состоит из введения, четырех глав, заключения, выводов, практических рекомендаций, приложения и указ</w:t>
      </w:r>
      <w:r>
        <w:rPr>
          <w:rFonts w:ascii="Times New Roman" w:hAnsi="Times New Roman"/>
          <w:sz w:val="24"/>
          <w:szCs w:val="24"/>
        </w:rPr>
        <w:t>ателя литературы, включающего 56</w:t>
      </w:r>
      <w:r w:rsidR="00643DB3" w:rsidRPr="00D22EC0">
        <w:rPr>
          <w:rFonts w:ascii="Times New Roman" w:hAnsi="Times New Roman"/>
          <w:sz w:val="24"/>
          <w:szCs w:val="24"/>
        </w:rPr>
        <w:t xml:space="preserve"> отечественных и 27</w:t>
      </w:r>
      <w:r>
        <w:rPr>
          <w:rFonts w:ascii="Times New Roman" w:hAnsi="Times New Roman"/>
          <w:sz w:val="24"/>
          <w:szCs w:val="24"/>
        </w:rPr>
        <w:t>7</w:t>
      </w:r>
      <w:r w:rsidR="00643DB3" w:rsidRPr="00D22EC0">
        <w:rPr>
          <w:rFonts w:ascii="Times New Roman" w:hAnsi="Times New Roman"/>
          <w:sz w:val="24"/>
          <w:szCs w:val="24"/>
        </w:rPr>
        <w:t xml:space="preserve"> зарубежных пу</w:t>
      </w:r>
      <w:r w:rsidR="009446C0">
        <w:rPr>
          <w:rFonts w:ascii="Times New Roman" w:hAnsi="Times New Roman"/>
          <w:sz w:val="24"/>
          <w:szCs w:val="24"/>
        </w:rPr>
        <w:t xml:space="preserve">бликаций. Работа иллюстрирована </w:t>
      </w:r>
      <w:r>
        <w:rPr>
          <w:rFonts w:ascii="Times New Roman" w:hAnsi="Times New Roman"/>
          <w:sz w:val="24"/>
          <w:szCs w:val="24"/>
        </w:rPr>
        <w:t>3</w:t>
      </w:r>
      <w:r w:rsidR="00643DB3" w:rsidRPr="00D22EC0">
        <w:rPr>
          <w:rFonts w:ascii="Times New Roman" w:hAnsi="Times New Roman"/>
          <w:sz w:val="24"/>
          <w:szCs w:val="24"/>
        </w:rPr>
        <w:t xml:space="preserve"> рисунк</w:t>
      </w:r>
      <w:r>
        <w:rPr>
          <w:rFonts w:ascii="Times New Roman" w:hAnsi="Times New Roman"/>
          <w:sz w:val="24"/>
          <w:szCs w:val="24"/>
        </w:rPr>
        <w:t>а</w:t>
      </w:r>
      <w:r w:rsidR="00643DB3" w:rsidRPr="00D22EC0">
        <w:rPr>
          <w:rFonts w:ascii="Times New Roman" w:hAnsi="Times New Roman"/>
          <w:sz w:val="24"/>
          <w:szCs w:val="24"/>
        </w:rPr>
        <w:t>м</w:t>
      </w:r>
      <w:r>
        <w:rPr>
          <w:rFonts w:ascii="Times New Roman" w:hAnsi="Times New Roman"/>
          <w:sz w:val="24"/>
          <w:szCs w:val="24"/>
        </w:rPr>
        <w:t>и и 33</w:t>
      </w:r>
      <w:r w:rsidR="00643DB3" w:rsidRPr="00D22EC0">
        <w:rPr>
          <w:rFonts w:ascii="Times New Roman" w:hAnsi="Times New Roman"/>
          <w:sz w:val="24"/>
          <w:szCs w:val="24"/>
        </w:rPr>
        <w:t xml:space="preserve"> таблицей. </w:t>
      </w:r>
    </w:p>
    <w:p w:rsidR="005F19EB" w:rsidRPr="00D22EC0" w:rsidRDefault="005F19EB" w:rsidP="009446C0">
      <w:pPr>
        <w:spacing w:before="0" w:beforeAutospacing="0" w:after="0" w:afterAutospacing="0" w:line="360" w:lineRule="auto"/>
        <w:jc w:val="both"/>
        <w:rPr>
          <w:rFonts w:ascii="Times New Roman" w:hAnsi="Times New Roman"/>
          <w:sz w:val="24"/>
          <w:szCs w:val="24"/>
        </w:rPr>
      </w:pPr>
    </w:p>
    <w:p w:rsidR="00F55AD8" w:rsidRPr="009F5EAA" w:rsidRDefault="00643DB3" w:rsidP="005F19EB">
      <w:pPr>
        <w:spacing w:before="0" w:beforeAutospacing="0" w:after="0" w:afterAutospacing="0" w:line="360" w:lineRule="auto"/>
        <w:rPr>
          <w:rFonts w:ascii="Times New Roman" w:hAnsi="Times New Roman"/>
          <w:b/>
          <w:sz w:val="24"/>
          <w:szCs w:val="24"/>
        </w:rPr>
      </w:pPr>
      <w:r w:rsidRPr="009F5EAA">
        <w:rPr>
          <w:rFonts w:ascii="Times New Roman" w:hAnsi="Times New Roman"/>
          <w:b/>
          <w:sz w:val="24"/>
          <w:szCs w:val="24"/>
        </w:rPr>
        <w:lastRenderedPageBreak/>
        <w:t>Содержание работы</w:t>
      </w:r>
    </w:p>
    <w:p w:rsidR="00643DB3" w:rsidRPr="009F5EAA" w:rsidRDefault="00FF36FC" w:rsidP="002636C9">
      <w:pPr>
        <w:spacing w:before="0" w:beforeAutospacing="0" w:after="0" w:afterAutospacing="0" w:line="360" w:lineRule="auto"/>
        <w:ind w:firstLine="851"/>
        <w:contextualSpacing/>
        <w:rPr>
          <w:rFonts w:ascii="Times New Roman" w:hAnsi="Times New Roman"/>
          <w:b/>
          <w:sz w:val="24"/>
          <w:szCs w:val="24"/>
        </w:rPr>
      </w:pPr>
      <w:r w:rsidRPr="001579D1">
        <w:rPr>
          <w:rFonts w:ascii="Times New Roman" w:hAnsi="Times New Roman"/>
          <w:b/>
          <w:sz w:val="24"/>
          <w:szCs w:val="24"/>
        </w:rPr>
        <w:t>Материалы</w:t>
      </w:r>
      <w:r w:rsidR="00643DB3" w:rsidRPr="001579D1">
        <w:rPr>
          <w:rFonts w:ascii="Times New Roman" w:hAnsi="Times New Roman"/>
          <w:b/>
          <w:sz w:val="24"/>
          <w:szCs w:val="24"/>
        </w:rPr>
        <w:t xml:space="preserve"> и методы исследования</w:t>
      </w:r>
    </w:p>
    <w:p w:rsidR="009446C0" w:rsidRPr="00A9155C" w:rsidRDefault="00643DB3" w:rsidP="00A9155C">
      <w:pPr>
        <w:spacing w:before="0" w:beforeAutospacing="0" w:after="0" w:line="360" w:lineRule="auto"/>
        <w:ind w:firstLine="851"/>
        <w:contextualSpacing/>
        <w:jc w:val="both"/>
        <w:rPr>
          <w:rFonts w:ascii="Times New Roman" w:hAnsi="Times New Roman"/>
          <w:sz w:val="24"/>
          <w:szCs w:val="24"/>
        </w:rPr>
      </w:pPr>
      <w:r w:rsidRPr="009F5EAA">
        <w:rPr>
          <w:rFonts w:ascii="Times New Roman" w:hAnsi="Times New Roman"/>
          <w:sz w:val="24"/>
          <w:szCs w:val="24"/>
          <w:lang w:val="en-US"/>
        </w:rPr>
        <w:t>C</w:t>
      </w:r>
      <w:r w:rsidRPr="009F5EAA">
        <w:rPr>
          <w:rFonts w:ascii="Times New Roman" w:hAnsi="Times New Roman"/>
          <w:sz w:val="24"/>
          <w:szCs w:val="24"/>
        </w:rPr>
        <w:t xml:space="preserve"> целью формирования групп вмешательств и контроля проанализированы архивные истории болезни всех пациентов, находящихся на лечении в отделении гнойной хирургии ГБУЗ ОКБ с диагнозом «киста поджелудочной железы» за период с </w:t>
      </w:r>
      <w:r w:rsidR="005F19EB">
        <w:rPr>
          <w:rFonts w:ascii="Times New Roman" w:hAnsi="Times New Roman"/>
          <w:sz w:val="24"/>
          <w:szCs w:val="24"/>
        </w:rPr>
        <w:t>2000</w:t>
      </w:r>
      <w:r w:rsidRPr="009F5EAA">
        <w:rPr>
          <w:rFonts w:ascii="Times New Roman" w:hAnsi="Times New Roman"/>
          <w:sz w:val="24"/>
          <w:szCs w:val="24"/>
        </w:rPr>
        <w:t xml:space="preserve"> по 2012 гг. Из исследования были исключены лица с возрастом менее 20 лет и более 60 лет на момент формирования выборки, пациенты с двумя и более кистами, с неопластическими кистами</w:t>
      </w:r>
      <w:r w:rsidR="009446C0">
        <w:rPr>
          <w:rFonts w:ascii="Times New Roman" w:hAnsi="Times New Roman"/>
          <w:sz w:val="24"/>
          <w:szCs w:val="24"/>
        </w:rPr>
        <w:t>, обязательным являлось</w:t>
      </w:r>
      <w:r w:rsidR="009446C0" w:rsidRPr="009446C0">
        <w:rPr>
          <w:rFonts w:ascii="Times New Roman" w:hAnsi="Times New Roman"/>
          <w:sz w:val="24"/>
          <w:szCs w:val="24"/>
        </w:rPr>
        <w:t xml:space="preserve"> </w:t>
      </w:r>
      <w:r w:rsidR="009446C0" w:rsidRPr="009F5EAA">
        <w:rPr>
          <w:rFonts w:ascii="Times New Roman" w:hAnsi="Times New Roman"/>
          <w:sz w:val="24"/>
          <w:szCs w:val="24"/>
        </w:rPr>
        <w:t>наличие сформированного солитарного образования</w:t>
      </w:r>
      <w:r w:rsidR="009446C0">
        <w:rPr>
          <w:rFonts w:ascii="Times New Roman" w:hAnsi="Times New Roman"/>
          <w:sz w:val="24"/>
          <w:szCs w:val="24"/>
        </w:rPr>
        <w:t xml:space="preserve"> в проекции поджелудочной железы</w:t>
      </w:r>
      <w:r w:rsidR="0023375E">
        <w:rPr>
          <w:rFonts w:ascii="Times New Roman" w:hAnsi="Times New Roman"/>
          <w:sz w:val="24"/>
          <w:szCs w:val="24"/>
        </w:rPr>
        <w:t xml:space="preserve"> (хроническая киста)</w:t>
      </w:r>
      <w:r w:rsidR="009446C0">
        <w:rPr>
          <w:rFonts w:ascii="Times New Roman" w:hAnsi="Times New Roman"/>
          <w:sz w:val="24"/>
          <w:szCs w:val="24"/>
        </w:rPr>
        <w:t xml:space="preserve">, </w:t>
      </w:r>
      <w:r w:rsidR="0023375E" w:rsidRPr="009F5EAA">
        <w:rPr>
          <w:rFonts w:ascii="Times New Roman" w:hAnsi="Times New Roman"/>
          <w:sz w:val="24"/>
          <w:szCs w:val="24"/>
        </w:rPr>
        <w:t>пациенты,</w:t>
      </w:r>
      <w:r w:rsidR="009446C0" w:rsidRPr="009F5EAA">
        <w:rPr>
          <w:rFonts w:ascii="Times New Roman" w:hAnsi="Times New Roman"/>
          <w:sz w:val="24"/>
          <w:szCs w:val="24"/>
        </w:rPr>
        <w:t xml:space="preserve"> имеющие не более двух сопутс</w:t>
      </w:r>
      <w:r w:rsidR="009446C0">
        <w:rPr>
          <w:rFonts w:ascii="Times New Roman" w:hAnsi="Times New Roman"/>
          <w:sz w:val="24"/>
          <w:szCs w:val="24"/>
        </w:rPr>
        <w:t>т</w:t>
      </w:r>
      <w:r w:rsidR="009446C0" w:rsidRPr="009F5EAA">
        <w:rPr>
          <w:rFonts w:ascii="Times New Roman" w:hAnsi="Times New Roman"/>
          <w:sz w:val="24"/>
          <w:szCs w:val="24"/>
        </w:rPr>
        <w:t>вующих заболеваний</w:t>
      </w:r>
      <w:r w:rsidR="009446C0">
        <w:rPr>
          <w:rFonts w:ascii="Times New Roman" w:hAnsi="Times New Roman"/>
          <w:sz w:val="24"/>
          <w:szCs w:val="24"/>
        </w:rPr>
        <w:t xml:space="preserve">. </w:t>
      </w:r>
      <w:r w:rsidR="009446C0" w:rsidRPr="009F5EAA">
        <w:rPr>
          <w:rFonts w:ascii="Times New Roman" w:hAnsi="Times New Roman"/>
          <w:sz w:val="24"/>
          <w:szCs w:val="24"/>
        </w:rPr>
        <w:t>Таким образом</w:t>
      </w:r>
      <w:r w:rsidR="009446C0">
        <w:rPr>
          <w:rFonts w:ascii="Times New Roman" w:hAnsi="Times New Roman"/>
          <w:sz w:val="24"/>
          <w:szCs w:val="24"/>
        </w:rPr>
        <w:t>,</w:t>
      </w:r>
      <w:r w:rsidR="009446C0" w:rsidRPr="009F5EAA">
        <w:rPr>
          <w:rFonts w:ascii="Times New Roman" w:hAnsi="Times New Roman"/>
          <w:sz w:val="24"/>
          <w:szCs w:val="24"/>
        </w:rPr>
        <w:t xml:space="preserve"> в исследование вошло 178 респондентов, окончательный объем выборки составил 122 пациента. Выборка рассчитана для 95% вероятности и ±5% доверительного интервала погрешности [</w:t>
      </w:r>
      <w:r w:rsidR="009446C0" w:rsidRPr="009F5EAA">
        <w:rPr>
          <w:rFonts w:ascii="Times New Roman" w:hAnsi="Times New Roman"/>
          <w:sz w:val="24"/>
          <w:szCs w:val="24"/>
          <w:lang w:val="en-US"/>
        </w:rPr>
        <w:t>http</w:t>
      </w:r>
      <w:r w:rsidR="009446C0" w:rsidRPr="009F5EAA">
        <w:rPr>
          <w:rFonts w:ascii="Times New Roman" w:hAnsi="Times New Roman"/>
          <w:sz w:val="24"/>
          <w:szCs w:val="24"/>
        </w:rPr>
        <w:t>://</w:t>
      </w:r>
      <w:r w:rsidR="009446C0" w:rsidRPr="009F5EAA">
        <w:rPr>
          <w:rFonts w:ascii="Times New Roman" w:hAnsi="Times New Roman"/>
          <w:sz w:val="24"/>
          <w:szCs w:val="24"/>
          <w:lang w:val="en-US"/>
        </w:rPr>
        <w:t>allcalc</w:t>
      </w:r>
      <w:r w:rsidR="009446C0" w:rsidRPr="009F5EAA">
        <w:rPr>
          <w:rFonts w:ascii="Times New Roman" w:hAnsi="Times New Roman"/>
          <w:sz w:val="24"/>
          <w:szCs w:val="24"/>
        </w:rPr>
        <w:t>.</w:t>
      </w:r>
      <w:r w:rsidR="009446C0" w:rsidRPr="009F5EAA">
        <w:rPr>
          <w:rFonts w:ascii="Times New Roman" w:hAnsi="Times New Roman"/>
          <w:sz w:val="24"/>
          <w:szCs w:val="24"/>
          <w:lang w:val="en-US"/>
        </w:rPr>
        <w:t>ru</w:t>
      </w:r>
      <w:r w:rsidR="009446C0" w:rsidRPr="009F5EAA">
        <w:rPr>
          <w:rFonts w:ascii="Times New Roman" w:hAnsi="Times New Roman"/>
          <w:sz w:val="24"/>
          <w:szCs w:val="24"/>
        </w:rPr>
        <w:t>/</w:t>
      </w:r>
      <w:r w:rsidR="009446C0" w:rsidRPr="009F5EAA">
        <w:rPr>
          <w:rFonts w:ascii="Times New Roman" w:hAnsi="Times New Roman"/>
          <w:sz w:val="24"/>
          <w:szCs w:val="24"/>
          <w:lang w:val="en-US"/>
        </w:rPr>
        <w:t>node</w:t>
      </w:r>
      <w:r w:rsidR="009446C0" w:rsidRPr="009F5EAA">
        <w:rPr>
          <w:rFonts w:ascii="Times New Roman" w:hAnsi="Times New Roman"/>
          <w:sz w:val="24"/>
          <w:szCs w:val="24"/>
        </w:rPr>
        <w:t>/100].</w:t>
      </w:r>
      <w:r w:rsidR="009446C0">
        <w:rPr>
          <w:rFonts w:ascii="Times New Roman" w:hAnsi="Times New Roman"/>
          <w:sz w:val="24"/>
          <w:szCs w:val="24"/>
        </w:rPr>
        <w:t xml:space="preserve"> </w:t>
      </w:r>
      <w:r w:rsidRPr="009F5EAA">
        <w:rPr>
          <w:rFonts w:ascii="Times New Roman" w:hAnsi="Times New Roman"/>
          <w:sz w:val="24"/>
          <w:szCs w:val="24"/>
        </w:rPr>
        <w:t xml:space="preserve">Исследование было ретроспективным («случай-контроль»). </w:t>
      </w:r>
    </w:p>
    <w:p w:rsidR="00643DB3" w:rsidRPr="007820E7" w:rsidRDefault="00643DB3" w:rsidP="002636C9">
      <w:pPr>
        <w:spacing w:before="0" w:beforeAutospacing="0" w:after="0" w:line="360" w:lineRule="auto"/>
        <w:ind w:firstLine="851"/>
        <w:contextualSpacing/>
        <w:jc w:val="both"/>
        <w:rPr>
          <w:rFonts w:ascii="Times New Roman" w:hAnsi="Times New Roman"/>
          <w:sz w:val="24"/>
          <w:szCs w:val="24"/>
        </w:rPr>
      </w:pPr>
      <w:r w:rsidRPr="009F5EAA">
        <w:rPr>
          <w:rFonts w:ascii="Times New Roman" w:hAnsi="Times New Roman"/>
          <w:sz w:val="24"/>
          <w:szCs w:val="24"/>
        </w:rPr>
        <w:t>Среди оперированных пациентов были мужчины и женщины в возрасте от 20 до 60 лет.</w:t>
      </w:r>
      <w:r>
        <w:rPr>
          <w:rFonts w:ascii="Times New Roman" w:hAnsi="Times New Roman"/>
          <w:sz w:val="24"/>
          <w:szCs w:val="24"/>
        </w:rPr>
        <w:t xml:space="preserve"> С</w:t>
      </w:r>
      <w:r w:rsidRPr="009F5EAA">
        <w:rPr>
          <w:rFonts w:ascii="Times New Roman" w:hAnsi="Times New Roman"/>
          <w:sz w:val="24"/>
          <w:szCs w:val="24"/>
        </w:rPr>
        <w:t>реди пациентов преобладали мужчины – 89 (73%)</w:t>
      </w:r>
      <w:r w:rsidRPr="009F5EAA">
        <w:rPr>
          <w:rFonts w:ascii="Times New Roman" w:hAnsi="Times New Roman"/>
          <w:color w:val="000000"/>
          <w:sz w:val="24"/>
          <w:szCs w:val="24"/>
        </w:rPr>
        <w:t>, женщин – 33 (27%). Возраст 122 пациентов с кистой поджелудочной железы колебался от  21 до 59 лет, в среднем составил 41,9, стандартное отклонение 9,937.</w:t>
      </w:r>
    </w:p>
    <w:p w:rsidR="00643DB3" w:rsidRPr="009F5EAA" w:rsidRDefault="00643DB3" w:rsidP="002636C9">
      <w:pPr>
        <w:spacing w:before="0" w:beforeAutospacing="0" w:after="0" w:line="360" w:lineRule="auto"/>
        <w:ind w:firstLine="851"/>
        <w:contextualSpacing/>
        <w:jc w:val="both"/>
        <w:rPr>
          <w:rFonts w:ascii="Times New Roman" w:hAnsi="Times New Roman"/>
          <w:sz w:val="24"/>
          <w:szCs w:val="24"/>
        </w:rPr>
      </w:pPr>
      <w:r w:rsidRPr="009F5EAA">
        <w:rPr>
          <w:rFonts w:ascii="Times New Roman" w:hAnsi="Times New Roman"/>
          <w:sz w:val="24"/>
          <w:szCs w:val="24"/>
        </w:rPr>
        <w:t>Длительность существования у пациентов кисты поджелудочной железы составила 11,1±1,6 мес</w:t>
      </w:r>
      <w:r w:rsidR="0023375E">
        <w:rPr>
          <w:rFonts w:ascii="Times New Roman" w:hAnsi="Times New Roman"/>
          <w:sz w:val="24"/>
          <w:szCs w:val="24"/>
        </w:rPr>
        <w:t>.</w:t>
      </w:r>
      <w:r w:rsidRPr="009F5EAA">
        <w:rPr>
          <w:rFonts w:ascii="Times New Roman" w:hAnsi="Times New Roman"/>
          <w:sz w:val="24"/>
          <w:szCs w:val="24"/>
        </w:rPr>
        <w:t xml:space="preserve"> и колебалась от 6 до 60 мес. Срок заболевания до 1 года отмечен у 70 (57,4%) больных, от 1 года до 3 лет – у 22 (18%), более 3 лет – у 6 (4,9%).  Уточнить давность заболевания не удалось у 24 (19,7%) человек.</w:t>
      </w:r>
    </w:p>
    <w:p w:rsidR="00643DB3" w:rsidRPr="009F5EAA" w:rsidRDefault="00643DB3" w:rsidP="002636C9">
      <w:pPr>
        <w:spacing w:before="0" w:beforeAutospacing="0" w:after="0" w:line="360" w:lineRule="auto"/>
        <w:ind w:firstLine="851"/>
        <w:contextualSpacing/>
        <w:jc w:val="both"/>
        <w:rPr>
          <w:rFonts w:ascii="Times New Roman" w:hAnsi="Times New Roman"/>
          <w:sz w:val="24"/>
          <w:szCs w:val="24"/>
        </w:rPr>
      </w:pPr>
      <w:r w:rsidRPr="009F5EAA">
        <w:rPr>
          <w:rFonts w:ascii="Times New Roman" w:hAnsi="Times New Roman"/>
          <w:sz w:val="24"/>
          <w:szCs w:val="24"/>
        </w:rPr>
        <w:t xml:space="preserve">Подтвержденные медицинской документацией указания на перенесенный панкреонекроз имелись у 75 (61,5%) пациентов. Панкреонекроз возник у 38 (50,7%) на фоне приема алкоголя, у 11 (14,7%) – на почве желчнокаменной болезни. </w:t>
      </w:r>
      <w:r w:rsidR="0023375E">
        <w:rPr>
          <w:rFonts w:ascii="Times New Roman" w:hAnsi="Times New Roman"/>
          <w:sz w:val="24"/>
          <w:szCs w:val="24"/>
        </w:rPr>
        <w:t>ХП</w:t>
      </w:r>
      <w:r w:rsidRPr="009F5EAA">
        <w:rPr>
          <w:rFonts w:ascii="Times New Roman" w:hAnsi="Times New Roman"/>
          <w:sz w:val="24"/>
          <w:szCs w:val="24"/>
        </w:rPr>
        <w:t xml:space="preserve"> имелся у 47 (38,5%) больных, алкогольный генез заболевания отмечен у 15 (31,9%) из них.</w:t>
      </w:r>
    </w:p>
    <w:p w:rsidR="00643DB3" w:rsidRPr="009F5EAA" w:rsidRDefault="00643DB3" w:rsidP="002636C9">
      <w:pPr>
        <w:spacing w:before="0" w:beforeAutospacing="0" w:after="0" w:line="360" w:lineRule="auto"/>
        <w:ind w:firstLine="851"/>
        <w:contextualSpacing/>
        <w:jc w:val="both"/>
        <w:rPr>
          <w:rFonts w:ascii="Times New Roman" w:hAnsi="Times New Roman"/>
          <w:sz w:val="24"/>
          <w:szCs w:val="24"/>
        </w:rPr>
      </w:pPr>
      <w:r w:rsidRPr="009F5EAA">
        <w:rPr>
          <w:rFonts w:ascii="Times New Roman" w:hAnsi="Times New Roman"/>
          <w:sz w:val="24"/>
          <w:szCs w:val="24"/>
        </w:rPr>
        <w:t xml:space="preserve">Ранее перенесли различные оперативные вмешательства по поводу заболеваний </w:t>
      </w:r>
      <w:r w:rsidR="0023375E">
        <w:rPr>
          <w:rFonts w:ascii="Times New Roman" w:hAnsi="Times New Roman"/>
          <w:sz w:val="24"/>
          <w:szCs w:val="24"/>
        </w:rPr>
        <w:t>ПЖ</w:t>
      </w:r>
      <w:r w:rsidRPr="009F5EAA">
        <w:rPr>
          <w:rFonts w:ascii="Times New Roman" w:hAnsi="Times New Roman"/>
          <w:sz w:val="24"/>
          <w:szCs w:val="24"/>
        </w:rPr>
        <w:t xml:space="preserve"> 40 (32,8%) человек, санационная лапаротомия  по поводу </w:t>
      </w:r>
      <w:r w:rsidR="0023375E">
        <w:rPr>
          <w:rFonts w:ascii="Times New Roman" w:hAnsi="Times New Roman"/>
          <w:sz w:val="24"/>
          <w:szCs w:val="24"/>
        </w:rPr>
        <w:t>ОП</w:t>
      </w:r>
      <w:r w:rsidRPr="009F5EAA">
        <w:rPr>
          <w:rFonts w:ascii="Times New Roman" w:hAnsi="Times New Roman"/>
          <w:sz w:val="24"/>
          <w:szCs w:val="24"/>
        </w:rPr>
        <w:t xml:space="preserve"> </w:t>
      </w:r>
      <w:r w:rsidR="00FF36FC">
        <w:rPr>
          <w:rFonts w:ascii="Times New Roman" w:hAnsi="Times New Roman"/>
          <w:sz w:val="24"/>
          <w:szCs w:val="24"/>
        </w:rPr>
        <w:t>проведена</w:t>
      </w:r>
      <w:r w:rsidRPr="009F5EAA">
        <w:rPr>
          <w:rFonts w:ascii="Times New Roman" w:hAnsi="Times New Roman"/>
          <w:sz w:val="24"/>
          <w:szCs w:val="24"/>
        </w:rPr>
        <w:t xml:space="preserve"> у 7 (5,7%) больных, дренирующие панкреатическую кисту операции</w:t>
      </w:r>
      <w:r w:rsidR="00FF36FC">
        <w:rPr>
          <w:rFonts w:ascii="Times New Roman" w:hAnsi="Times New Roman"/>
          <w:sz w:val="24"/>
          <w:szCs w:val="24"/>
        </w:rPr>
        <w:t xml:space="preserve"> – </w:t>
      </w:r>
      <w:r w:rsidRPr="009F5EAA">
        <w:rPr>
          <w:rFonts w:ascii="Times New Roman" w:hAnsi="Times New Roman"/>
          <w:sz w:val="24"/>
          <w:szCs w:val="24"/>
        </w:rPr>
        <w:t xml:space="preserve">у 22 (18,0%), из них у 13 (59,9%) выполнялся наружный дренаж и у одного больного </w:t>
      </w:r>
      <w:r w:rsidR="00FF36FC">
        <w:rPr>
          <w:rFonts w:ascii="Times New Roman" w:hAnsi="Times New Roman"/>
          <w:sz w:val="24"/>
          <w:szCs w:val="24"/>
        </w:rPr>
        <w:t>осуществлялись</w:t>
      </w:r>
      <w:r w:rsidRPr="009F5EAA">
        <w:rPr>
          <w:rFonts w:ascii="Times New Roman" w:hAnsi="Times New Roman"/>
          <w:sz w:val="24"/>
          <w:szCs w:val="24"/>
        </w:rPr>
        <w:t xml:space="preserve"> пункционные вмешательства (4,5%).</w:t>
      </w:r>
      <w:r w:rsidRPr="009F5EAA">
        <w:rPr>
          <w:rFonts w:ascii="Times New Roman" w:hAnsi="Times New Roman"/>
          <w:color w:val="FF0000"/>
          <w:sz w:val="24"/>
          <w:szCs w:val="24"/>
        </w:rPr>
        <w:t xml:space="preserve"> </w:t>
      </w:r>
      <w:r w:rsidRPr="009F5EAA">
        <w:rPr>
          <w:rFonts w:ascii="Times New Roman" w:hAnsi="Times New Roman"/>
          <w:sz w:val="24"/>
          <w:szCs w:val="24"/>
        </w:rPr>
        <w:t>Перенесли различные операции внутреннего дренирования  8 (36,4%) пациентов, из них 4</w:t>
      </w:r>
      <w:r w:rsidR="001121F8">
        <w:rPr>
          <w:rFonts w:ascii="Times New Roman" w:hAnsi="Times New Roman"/>
          <w:sz w:val="24"/>
          <w:szCs w:val="24"/>
        </w:rPr>
        <w:t xml:space="preserve"> – </w:t>
      </w:r>
      <w:r w:rsidRPr="009F5EAA">
        <w:rPr>
          <w:rFonts w:ascii="Times New Roman" w:hAnsi="Times New Roman"/>
          <w:sz w:val="24"/>
          <w:szCs w:val="24"/>
        </w:rPr>
        <w:t>цистогастроанастомоз (по Юрашу</w:t>
      </w:r>
      <w:r w:rsidR="001121F8">
        <w:rPr>
          <w:rFonts w:ascii="Times New Roman" w:hAnsi="Times New Roman"/>
          <w:sz w:val="24"/>
          <w:szCs w:val="24"/>
        </w:rPr>
        <w:t xml:space="preserve"> – </w:t>
      </w:r>
      <w:r w:rsidRPr="009F5EAA">
        <w:rPr>
          <w:rFonts w:ascii="Times New Roman" w:hAnsi="Times New Roman"/>
          <w:sz w:val="24"/>
          <w:szCs w:val="24"/>
        </w:rPr>
        <w:t>2, по Дос-Сантосу</w:t>
      </w:r>
      <w:r w:rsidR="001121F8">
        <w:rPr>
          <w:rFonts w:ascii="Times New Roman" w:hAnsi="Times New Roman"/>
          <w:sz w:val="24"/>
          <w:szCs w:val="24"/>
        </w:rPr>
        <w:t xml:space="preserve"> – </w:t>
      </w:r>
      <w:r w:rsidRPr="009F5EAA">
        <w:rPr>
          <w:rFonts w:ascii="Times New Roman" w:hAnsi="Times New Roman"/>
          <w:sz w:val="24"/>
          <w:szCs w:val="24"/>
        </w:rPr>
        <w:t>1, степлерный</w:t>
      </w:r>
      <w:r w:rsidR="001121F8">
        <w:rPr>
          <w:rFonts w:ascii="Times New Roman" w:hAnsi="Times New Roman"/>
          <w:sz w:val="24"/>
          <w:szCs w:val="24"/>
        </w:rPr>
        <w:t xml:space="preserve"> – </w:t>
      </w:r>
      <w:r w:rsidRPr="009F5EAA">
        <w:rPr>
          <w:rFonts w:ascii="Times New Roman" w:hAnsi="Times New Roman"/>
          <w:sz w:val="24"/>
          <w:szCs w:val="24"/>
        </w:rPr>
        <w:t xml:space="preserve">1) и 4 – цистоеюноанастомоз по Ру. Резекция хвоста </w:t>
      </w:r>
      <w:r w:rsidR="0023375E">
        <w:rPr>
          <w:rFonts w:ascii="Times New Roman" w:hAnsi="Times New Roman"/>
          <w:sz w:val="24"/>
          <w:szCs w:val="24"/>
        </w:rPr>
        <w:t>ПЖ</w:t>
      </w:r>
      <w:r w:rsidRPr="009F5EAA">
        <w:rPr>
          <w:rFonts w:ascii="Times New Roman" w:hAnsi="Times New Roman"/>
          <w:sz w:val="24"/>
          <w:szCs w:val="24"/>
        </w:rPr>
        <w:t xml:space="preserve"> в связи с </w:t>
      </w:r>
      <w:r w:rsidR="0023375E">
        <w:rPr>
          <w:rFonts w:ascii="Times New Roman" w:hAnsi="Times New Roman"/>
          <w:sz w:val="24"/>
          <w:szCs w:val="24"/>
        </w:rPr>
        <w:t>ХП</w:t>
      </w:r>
      <w:r w:rsidRPr="009F5EAA">
        <w:rPr>
          <w:rFonts w:ascii="Times New Roman" w:hAnsi="Times New Roman"/>
          <w:sz w:val="24"/>
          <w:szCs w:val="24"/>
        </w:rPr>
        <w:t xml:space="preserve"> выполнена 2 (1,6%) пациентам.</w:t>
      </w:r>
      <w:r w:rsidRPr="009F5EAA">
        <w:rPr>
          <w:rFonts w:ascii="Times New Roman" w:hAnsi="Times New Roman"/>
          <w:color w:val="FF0000"/>
          <w:sz w:val="24"/>
          <w:szCs w:val="24"/>
        </w:rPr>
        <w:t xml:space="preserve"> </w:t>
      </w:r>
      <w:r w:rsidRPr="009F5EAA">
        <w:rPr>
          <w:rFonts w:ascii="Times New Roman" w:hAnsi="Times New Roman"/>
          <w:sz w:val="24"/>
          <w:szCs w:val="24"/>
        </w:rPr>
        <w:lastRenderedPageBreak/>
        <w:t>Гемилатеральную торокоскопическую спланхни</w:t>
      </w:r>
      <w:r w:rsidR="001121F8">
        <w:rPr>
          <w:rFonts w:ascii="Times New Roman" w:hAnsi="Times New Roman"/>
          <w:sz w:val="24"/>
          <w:szCs w:val="24"/>
        </w:rPr>
        <w:t>к</w:t>
      </w:r>
      <w:r w:rsidRPr="009F5EAA">
        <w:rPr>
          <w:rFonts w:ascii="Times New Roman" w:hAnsi="Times New Roman"/>
          <w:sz w:val="24"/>
          <w:szCs w:val="24"/>
        </w:rPr>
        <w:t xml:space="preserve">симпатэктомию с целью уменьшения боли  перенесли 2 (1,6%) больных. Холецистэктомия по поводу желчных камней выполнена у 4 (3,3%) пациентов  (из них  в лапароскопическом варианте – у 2). </w:t>
      </w:r>
    </w:p>
    <w:p w:rsidR="0023375E" w:rsidRDefault="00643DB3" w:rsidP="0023375E">
      <w:pPr>
        <w:spacing w:before="0" w:beforeAutospacing="0" w:after="0" w:line="360" w:lineRule="auto"/>
        <w:ind w:firstLine="851"/>
        <w:contextualSpacing/>
        <w:jc w:val="both"/>
        <w:rPr>
          <w:rFonts w:ascii="Times New Roman" w:hAnsi="Times New Roman"/>
          <w:sz w:val="24"/>
          <w:szCs w:val="24"/>
        </w:rPr>
      </w:pPr>
      <w:r w:rsidRPr="009F5EAA">
        <w:rPr>
          <w:rFonts w:ascii="Times New Roman" w:hAnsi="Times New Roman"/>
          <w:sz w:val="24"/>
          <w:szCs w:val="24"/>
        </w:rPr>
        <w:t xml:space="preserve">В общей сложности до операции у 122 больных наблюдалось 143 осложнения (со стороны </w:t>
      </w:r>
      <w:r w:rsidR="0023375E">
        <w:rPr>
          <w:rFonts w:ascii="Times New Roman" w:hAnsi="Times New Roman"/>
          <w:sz w:val="24"/>
          <w:szCs w:val="24"/>
        </w:rPr>
        <w:t>ПЖ</w:t>
      </w:r>
      <w:r w:rsidRPr="009F5EAA">
        <w:rPr>
          <w:rFonts w:ascii="Times New Roman" w:hAnsi="Times New Roman"/>
          <w:sz w:val="24"/>
          <w:szCs w:val="24"/>
        </w:rPr>
        <w:t xml:space="preserve">, так и брюшной полости), характерных для </w:t>
      </w:r>
      <w:r w:rsidR="0023375E">
        <w:rPr>
          <w:rFonts w:ascii="Times New Roman" w:hAnsi="Times New Roman"/>
          <w:sz w:val="24"/>
          <w:szCs w:val="24"/>
        </w:rPr>
        <w:t>ПК</w:t>
      </w:r>
      <w:r w:rsidRPr="009F5EAA">
        <w:rPr>
          <w:rFonts w:ascii="Times New Roman" w:hAnsi="Times New Roman"/>
          <w:sz w:val="24"/>
          <w:szCs w:val="24"/>
        </w:rPr>
        <w:t xml:space="preserve">. </w:t>
      </w:r>
    </w:p>
    <w:p w:rsidR="0023375E" w:rsidRPr="009F5EAA" w:rsidRDefault="00643DB3" w:rsidP="0023375E">
      <w:pPr>
        <w:spacing w:before="0" w:beforeAutospacing="0" w:after="0" w:line="360" w:lineRule="auto"/>
        <w:ind w:firstLine="851"/>
        <w:contextualSpacing/>
        <w:jc w:val="both"/>
        <w:rPr>
          <w:rFonts w:ascii="Times New Roman" w:hAnsi="Times New Roman"/>
          <w:sz w:val="24"/>
          <w:szCs w:val="24"/>
        </w:rPr>
      </w:pPr>
      <w:r w:rsidRPr="009F5EAA">
        <w:rPr>
          <w:rFonts w:ascii="Times New Roman" w:hAnsi="Times New Roman"/>
          <w:sz w:val="24"/>
          <w:szCs w:val="24"/>
        </w:rPr>
        <w:t xml:space="preserve">Для диагностики </w:t>
      </w:r>
      <w:r w:rsidR="0023375E">
        <w:rPr>
          <w:rFonts w:ascii="Times New Roman" w:hAnsi="Times New Roman"/>
          <w:sz w:val="24"/>
          <w:szCs w:val="24"/>
        </w:rPr>
        <w:t>ПК</w:t>
      </w:r>
      <w:r w:rsidRPr="009F5EAA">
        <w:rPr>
          <w:rFonts w:ascii="Times New Roman" w:hAnsi="Times New Roman"/>
          <w:sz w:val="24"/>
          <w:szCs w:val="24"/>
        </w:rPr>
        <w:t xml:space="preserve"> и их осложнений применены различные современные диагностические методы исследования</w:t>
      </w:r>
      <w:r w:rsidR="0023375E">
        <w:rPr>
          <w:rFonts w:ascii="Times New Roman" w:hAnsi="Times New Roman"/>
          <w:sz w:val="28"/>
          <w:szCs w:val="28"/>
        </w:rPr>
        <w:t xml:space="preserve">: </w:t>
      </w:r>
      <w:r>
        <w:rPr>
          <w:rFonts w:ascii="Times New Roman" w:hAnsi="Times New Roman"/>
          <w:sz w:val="28"/>
          <w:szCs w:val="28"/>
        </w:rPr>
        <w:t xml:space="preserve"> </w:t>
      </w:r>
      <w:r w:rsidR="0023375E">
        <w:rPr>
          <w:rFonts w:ascii="Times New Roman" w:hAnsi="Times New Roman"/>
        </w:rPr>
        <w:t>КТ</w:t>
      </w:r>
      <w:r w:rsidR="0023375E" w:rsidRPr="00DF5A7A">
        <w:rPr>
          <w:rFonts w:ascii="Times New Roman" w:hAnsi="Times New Roman"/>
        </w:rPr>
        <w:t xml:space="preserve"> органов брюшной полости</w:t>
      </w:r>
      <w:r w:rsidR="0023375E">
        <w:rPr>
          <w:rFonts w:ascii="Times New Roman" w:hAnsi="Times New Roman"/>
        </w:rPr>
        <w:t xml:space="preserve"> </w:t>
      </w:r>
      <w:r w:rsidR="0023375E" w:rsidRPr="00DF5A7A">
        <w:rPr>
          <w:rFonts w:ascii="Times New Roman" w:hAnsi="Times New Roman"/>
        </w:rPr>
        <w:t>39 (32,0%)</w:t>
      </w:r>
      <w:r w:rsidR="0023375E">
        <w:rPr>
          <w:rFonts w:ascii="Times New Roman" w:hAnsi="Times New Roman"/>
        </w:rPr>
        <w:t xml:space="preserve">, </w:t>
      </w:r>
      <w:r w:rsidR="0023375E" w:rsidRPr="00DF5A7A">
        <w:rPr>
          <w:rFonts w:ascii="Times New Roman" w:hAnsi="Times New Roman"/>
        </w:rPr>
        <w:t>М</w:t>
      </w:r>
      <w:r w:rsidR="0023375E">
        <w:rPr>
          <w:rFonts w:ascii="Times New Roman" w:hAnsi="Times New Roman"/>
        </w:rPr>
        <w:t xml:space="preserve">РТ </w:t>
      </w:r>
      <w:r w:rsidR="0023375E" w:rsidRPr="00DF5A7A">
        <w:rPr>
          <w:rFonts w:ascii="Times New Roman" w:hAnsi="Times New Roman"/>
        </w:rPr>
        <w:t>органов брюшной полости</w:t>
      </w:r>
      <w:r w:rsidR="0023375E">
        <w:rPr>
          <w:rFonts w:ascii="Times New Roman" w:hAnsi="Times New Roman"/>
        </w:rPr>
        <w:t xml:space="preserve"> </w:t>
      </w:r>
      <w:r w:rsidR="0023375E" w:rsidRPr="00DF5A7A">
        <w:rPr>
          <w:rFonts w:ascii="Times New Roman" w:hAnsi="Times New Roman"/>
        </w:rPr>
        <w:t>9 (7,4%)</w:t>
      </w:r>
      <w:r w:rsidR="0023375E">
        <w:rPr>
          <w:rFonts w:ascii="Times New Roman" w:hAnsi="Times New Roman"/>
        </w:rPr>
        <w:t>, р</w:t>
      </w:r>
      <w:r w:rsidR="0023375E" w:rsidRPr="00DF5A7A">
        <w:rPr>
          <w:rFonts w:ascii="Times New Roman" w:hAnsi="Times New Roman"/>
        </w:rPr>
        <w:t>ентгеноконтрастное исследование желудка и двенадцатиперстной кишки</w:t>
      </w:r>
      <w:r w:rsidR="0023375E">
        <w:rPr>
          <w:rFonts w:ascii="Times New Roman" w:hAnsi="Times New Roman"/>
        </w:rPr>
        <w:t xml:space="preserve"> </w:t>
      </w:r>
      <w:r w:rsidR="0023375E" w:rsidRPr="00DF5A7A">
        <w:rPr>
          <w:rFonts w:ascii="Times New Roman" w:hAnsi="Times New Roman"/>
        </w:rPr>
        <w:t>51 (41,8%)</w:t>
      </w:r>
      <w:r w:rsidR="0023375E">
        <w:rPr>
          <w:rFonts w:ascii="Times New Roman" w:hAnsi="Times New Roman"/>
        </w:rPr>
        <w:t xml:space="preserve">, </w:t>
      </w:r>
      <w:r w:rsidR="0009369B">
        <w:rPr>
          <w:rFonts w:ascii="Times New Roman" w:hAnsi="Times New Roman"/>
        </w:rPr>
        <w:t>э</w:t>
      </w:r>
      <w:r w:rsidR="0009369B" w:rsidRPr="00DF5A7A">
        <w:rPr>
          <w:rFonts w:ascii="Times New Roman" w:hAnsi="Times New Roman"/>
        </w:rPr>
        <w:t>зофагогастродуоденоскопия</w:t>
      </w:r>
      <w:r w:rsidR="0009369B">
        <w:rPr>
          <w:rFonts w:ascii="Times New Roman" w:hAnsi="Times New Roman"/>
        </w:rPr>
        <w:t xml:space="preserve"> </w:t>
      </w:r>
      <w:r w:rsidR="0009369B" w:rsidRPr="00DF5A7A">
        <w:rPr>
          <w:rFonts w:ascii="Times New Roman" w:hAnsi="Times New Roman"/>
        </w:rPr>
        <w:t>122 (100%)</w:t>
      </w:r>
      <w:r w:rsidR="0009369B">
        <w:rPr>
          <w:rFonts w:ascii="Times New Roman" w:hAnsi="Times New Roman"/>
        </w:rPr>
        <w:t>, р</w:t>
      </w:r>
      <w:r w:rsidR="0009369B" w:rsidRPr="00DF5A7A">
        <w:rPr>
          <w:rFonts w:ascii="Times New Roman" w:hAnsi="Times New Roman"/>
        </w:rPr>
        <w:t>ентгенологическое исследование грудной клетки</w:t>
      </w:r>
      <w:r w:rsidR="0009369B">
        <w:rPr>
          <w:rFonts w:ascii="Times New Roman" w:hAnsi="Times New Roman"/>
        </w:rPr>
        <w:t xml:space="preserve"> </w:t>
      </w:r>
      <w:r w:rsidR="0009369B" w:rsidRPr="00DF5A7A">
        <w:rPr>
          <w:rFonts w:ascii="Times New Roman" w:hAnsi="Times New Roman"/>
        </w:rPr>
        <w:t>122 (100%)</w:t>
      </w:r>
      <w:r w:rsidR="0009369B">
        <w:rPr>
          <w:rFonts w:ascii="Times New Roman" w:hAnsi="Times New Roman"/>
        </w:rPr>
        <w:t>,</w:t>
      </w:r>
      <w:r w:rsidR="0009369B" w:rsidRPr="0009369B">
        <w:rPr>
          <w:rFonts w:ascii="Times New Roman" w:hAnsi="Times New Roman"/>
        </w:rPr>
        <w:t xml:space="preserve"> </w:t>
      </w:r>
      <w:r w:rsidR="0009369B" w:rsidRPr="00DF5A7A">
        <w:rPr>
          <w:rFonts w:ascii="Times New Roman" w:hAnsi="Times New Roman"/>
        </w:rPr>
        <w:t>У</w:t>
      </w:r>
      <w:r w:rsidR="0009369B">
        <w:rPr>
          <w:rFonts w:ascii="Times New Roman" w:hAnsi="Times New Roman"/>
        </w:rPr>
        <w:t>ЗИ орг</w:t>
      </w:r>
      <w:r w:rsidR="0009369B" w:rsidRPr="00DF5A7A">
        <w:rPr>
          <w:rFonts w:ascii="Times New Roman" w:hAnsi="Times New Roman"/>
        </w:rPr>
        <w:t>анов брюшной полости</w:t>
      </w:r>
      <w:r w:rsidR="0009369B">
        <w:rPr>
          <w:rFonts w:ascii="Times New Roman" w:hAnsi="Times New Roman"/>
        </w:rPr>
        <w:t xml:space="preserve"> </w:t>
      </w:r>
      <w:r w:rsidR="0009369B" w:rsidRPr="00DF5A7A">
        <w:rPr>
          <w:rFonts w:ascii="Times New Roman" w:hAnsi="Times New Roman"/>
        </w:rPr>
        <w:t>122 (100%)</w:t>
      </w:r>
      <w:r w:rsidR="0009369B">
        <w:rPr>
          <w:rFonts w:ascii="Times New Roman" w:hAnsi="Times New Roman"/>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63"/>
        <w:gridCol w:w="2799"/>
      </w:tblGrid>
      <w:tr w:rsidR="0023375E" w:rsidRPr="00DF5A7A" w:rsidTr="0023375E">
        <w:tc>
          <w:tcPr>
            <w:tcW w:w="6663" w:type="dxa"/>
            <w:tcBorders>
              <w:top w:val="single" w:sz="4" w:space="0" w:color="000000"/>
              <w:left w:val="single" w:sz="4" w:space="0" w:color="000000"/>
              <w:bottom w:val="single" w:sz="4" w:space="0" w:color="000000"/>
              <w:right w:val="single" w:sz="4" w:space="0" w:color="000000"/>
            </w:tcBorders>
          </w:tcPr>
          <w:p w:rsidR="0023375E" w:rsidRPr="00DF5A7A" w:rsidRDefault="0023375E" w:rsidP="0023375E">
            <w:pPr>
              <w:spacing w:before="0" w:beforeAutospacing="0" w:after="0" w:line="360" w:lineRule="auto"/>
              <w:ind w:firstLine="0"/>
              <w:contextualSpacing/>
              <w:rPr>
                <w:rFonts w:ascii="Times New Roman" w:hAnsi="Times New Roman"/>
              </w:rPr>
            </w:pPr>
          </w:p>
        </w:tc>
        <w:tc>
          <w:tcPr>
            <w:tcW w:w="2799" w:type="dxa"/>
            <w:tcBorders>
              <w:top w:val="single" w:sz="4" w:space="0" w:color="000000"/>
              <w:left w:val="single" w:sz="4" w:space="0" w:color="000000"/>
              <w:bottom w:val="single" w:sz="4" w:space="0" w:color="000000"/>
              <w:right w:val="single" w:sz="4" w:space="0" w:color="000000"/>
            </w:tcBorders>
          </w:tcPr>
          <w:p w:rsidR="0023375E" w:rsidRPr="00DF5A7A" w:rsidRDefault="0023375E" w:rsidP="00295BF0">
            <w:pPr>
              <w:spacing w:before="0" w:beforeAutospacing="0" w:after="0" w:line="360" w:lineRule="auto"/>
              <w:ind w:firstLine="0"/>
              <w:contextualSpacing/>
              <w:rPr>
                <w:rFonts w:ascii="Times New Roman" w:hAnsi="Times New Roman"/>
              </w:rPr>
            </w:pPr>
          </w:p>
        </w:tc>
      </w:tr>
      <w:tr w:rsidR="00643DB3" w:rsidRPr="00DF5A7A" w:rsidTr="00643DB3">
        <w:tc>
          <w:tcPr>
            <w:tcW w:w="6663" w:type="dxa"/>
          </w:tcPr>
          <w:p w:rsidR="00643DB3" w:rsidRPr="00DF5A7A" w:rsidRDefault="00643DB3" w:rsidP="002636C9">
            <w:pPr>
              <w:spacing w:before="0" w:beforeAutospacing="0" w:after="0" w:line="360" w:lineRule="auto"/>
              <w:ind w:firstLine="0"/>
              <w:contextualSpacing/>
              <w:rPr>
                <w:rFonts w:ascii="Times New Roman" w:hAnsi="Times New Roman"/>
              </w:rPr>
            </w:pPr>
            <w:r w:rsidRPr="00DF5A7A">
              <w:rPr>
                <w:rFonts w:ascii="Times New Roman" w:hAnsi="Times New Roman"/>
              </w:rPr>
              <w:t>Метод исследования</w:t>
            </w:r>
          </w:p>
        </w:tc>
        <w:tc>
          <w:tcPr>
            <w:tcW w:w="2799" w:type="dxa"/>
          </w:tcPr>
          <w:p w:rsidR="00643DB3" w:rsidRPr="00DF5A7A" w:rsidRDefault="00643DB3" w:rsidP="002636C9">
            <w:pPr>
              <w:spacing w:before="0" w:beforeAutospacing="0" w:after="0" w:line="360" w:lineRule="auto"/>
              <w:ind w:firstLine="0"/>
              <w:contextualSpacing/>
              <w:rPr>
                <w:rFonts w:ascii="Times New Roman" w:hAnsi="Times New Roman"/>
              </w:rPr>
            </w:pPr>
            <w:r w:rsidRPr="00DF5A7A">
              <w:rPr>
                <w:rFonts w:ascii="Times New Roman" w:hAnsi="Times New Roman"/>
              </w:rPr>
              <w:t>Число больных (абс.,%)</w:t>
            </w:r>
          </w:p>
        </w:tc>
      </w:tr>
      <w:tr w:rsidR="00643DB3" w:rsidRPr="00DF5A7A" w:rsidTr="00643DB3">
        <w:tc>
          <w:tcPr>
            <w:tcW w:w="6663" w:type="dxa"/>
          </w:tcPr>
          <w:p w:rsidR="00643DB3" w:rsidRPr="00DF5A7A" w:rsidRDefault="00643DB3" w:rsidP="002636C9">
            <w:pPr>
              <w:spacing w:before="0" w:beforeAutospacing="0" w:after="0" w:line="360" w:lineRule="auto"/>
              <w:ind w:firstLine="0"/>
              <w:contextualSpacing/>
              <w:jc w:val="both"/>
              <w:rPr>
                <w:rFonts w:ascii="Times New Roman" w:hAnsi="Times New Roman"/>
              </w:rPr>
            </w:pPr>
          </w:p>
        </w:tc>
        <w:tc>
          <w:tcPr>
            <w:tcW w:w="2799" w:type="dxa"/>
            <w:vAlign w:val="center"/>
          </w:tcPr>
          <w:p w:rsidR="00643DB3" w:rsidRPr="00DF5A7A" w:rsidRDefault="00643DB3" w:rsidP="002636C9">
            <w:pPr>
              <w:spacing w:before="0" w:beforeAutospacing="0" w:after="0" w:line="360" w:lineRule="auto"/>
              <w:ind w:firstLine="0"/>
              <w:contextualSpacing/>
              <w:rPr>
                <w:rFonts w:ascii="Times New Roman" w:hAnsi="Times New Roman"/>
              </w:rPr>
            </w:pPr>
          </w:p>
        </w:tc>
      </w:tr>
      <w:tr w:rsidR="0009369B" w:rsidRPr="00DF5A7A" w:rsidTr="00643DB3">
        <w:tc>
          <w:tcPr>
            <w:tcW w:w="6663" w:type="dxa"/>
          </w:tcPr>
          <w:p w:rsidR="0009369B" w:rsidRPr="00DF5A7A" w:rsidRDefault="0009369B" w:rsidP="00C9391A">
            <w:pPr>
              <w:spacing w:before="0" w:beforeAutospacing="0" w:after="0" w:line="360" w:lineRule="auto"/>
              <w:ind w:firstLine="0"/>
              <w:contextualSpacing/>
              <w:jc w:val="both"/>
              <w:rPr>
                <w:rFonts w:ascii="Times New Roman" w:hAnsi="Times New Roman"/>
              </w:rPr>
            </w:pPr>
          </w:p>
        </w:tc>
        <w:tc>
          <w:tcPr>
            <w:tcW w:w="2799" w:type="dxa"/>
            <w:vAlign w:val="center"/>
          </w:tcPr>
          <w:p w:rsidR="0009369B" w:rsidRPr="00DF5A7A" w:rsidRDefault="0009369B" w:rsidP="002636C9">
            <w:pPr>
              <w:spacing w:before="0" w:beforeAutospacing="0" w:after="0" w:line="360" w:lineRule="auto"/>
              <w:ind w:firstLine="0"/>
              <w:contextualSpacing/>
              <w:rPr>
                <w:rFonts w:ascii="Times New Roman" w:hAnsi="Times New Roman"/>
              </w:rPr>
            </w:pPr>
          </w:p>
        </w:tc>
      </w:tr>
      <w:tr w:rsidR="0009369B" w:rsidRPr="00DF5A7A" w:rsidTr="00643DB3">
        <w:tc>
          <w:tcPr>
            <w:tcW w:w="6663" w:type="dxa"/>
          </w:tcPr>
          <w:p w:rsidR="0009369B" w:rsidRPr="00DF5A7A" w:rsidRDefault="0009369B" w:rsidP="002636C9">
            <w:pPr>
              <w:spacing w:before="0" w:beforeAutospacing="0" w:after="0" w:line="360" w:lineRule="auto"/>
              <w:ind w:firstLine="0"/>
              <w:contextualSpacing/>
              <w:jc w:val="both"/>
              <w:rPr>
                <w:rFonts w:ascii="Times New Roman" w:hAnsi="Times New Roman"/>
              </w:rPr>
            </w:pPr>
          </w:p>
        </w:tc>
        <w:tc>
          <w:tcPr>
            <w:tcW w:w="2799" w:type="dxa"/>
            <w:vAlign w:val="center"/>
          </w:tcPr>
          <w:p w:rsidR="0009369B" w:rsidRPr="00DF5A7A" w:rsidRDefault="0009369B" w:rsidP="002636C9">
            <w:pPr>
              <w:spacing w:before="0" w:beforeAutospacing="0" w:after="0" w:line="360" w:lineRule="auto"/>
              <w:ind w:firstLine="0"/>
              <w:contextualSpacing/>
              <w:rPr>
                <w:rFonts w:ascii="Times New Roman" w:hAnsi="Times New Roman"/>
              </w:rPr>
            </w:pPr>
          </w:p>
        </w:tc>
      </w:tr>
      <w:tr w:rsidR="0009369B" w:rsidRPr="00DF5A7A" w:rsidTr="00643DB3">
        <w:tc>
          <w:tcPr>
            <w:tcW w:w="6663" w:type="dxa"/>
          </w:tcPr>
          <w:p w:rsidR="0009369B" w:rsidRPr="00DF5A7A" w:rsidRDefault="0009369B" w:rsidP="002636C9">
            <w:pPr>
              <w:spacing w:before="0" w:beforeAutospacing="0" w:after="0" w:line="360" w:lineRule="auto"/>
              <w:ind w:firstLine="0"/>
              <w:contextualSpacing/>
              <w:jc w:val="both"/>
              <w:rPr>
                <w:rFonts w:ascii="Times New Roman" w:hAnsi="Times New Roman"/>
              </w:rPr>
            </w:pPr>
          </w:p>
        </w:tc>
        <w:tc>
          <w:tcPr>
            <w:tcW w:w="2799" w:type="dxa"/>
            <w:vAlign w:val="center"/>
          </w:tcPr>
          <w:p w:rsidR="0009369B" w:rsidRPr="00DF5A7A" w:rsidRDefault="0009369B" w:rsidP="002636C9">
            <w:pPr>
              <w:spacing w:before="0" w:beforeAutospacing="0" w:after="0" w:line="360" w:lineRule="auto"/>
              <w:ind w:firstLine="0"/>
              <w:contextualSpacing/>
              <w:rPr>
                <w:rFonts w:ascii="Times New Roman" w:hAnsi="Times New Roman"/>
              </w:rPr>
            </w:pPr>
          </w:p>
        </w:tc>
      </w:tr>
      <w:tr w:rsidR="0009369B" w:rsidRPr="00DF5A7A" w:rsidTr="00643DB3">
        <w:tc>
          <w:tcPr>
            <w:tcW w:w="6663" w:type="dxa"/>
          </w:tcPr>
          <w:p w:rsidR="0009369B" w:rsidRPr="00DF5A7A" w:rsidRDefault="0009369B" w:rsidP="002636C9">
            <w:pPr>
              <w:spacing w:before="0" w:beforeAutospacing="0" w:after="0" w:line="360" w:lineRule="auto"/>
              <w:ind w:firstLine="0"/>
              <w:contextualSpacing/>
              <w:jc w:val="both"/>
              <w:rPr>
                <w:rFonts w:ascii="Times New Roman" w:hAnsi="Times New Roman"/>
              </w:rPr>
            </w:pPr>
          </w:p>
        </w:tc>
        <w:tc>
          <w:tcPr>
            <w:tcW w:w="2799" w:type="dxa"/>
            <w:vAlign w:val="center"/>
          </w:tcPr>
          <w:p w:rsidR="0009369B" w:rsidRPr="00DF5A7A" w:rsidRDefault="0009369B" w:rsidP="002636C9">
            <w:pPr>
              <w:spacing w:before="0" w:beforeAutospacing="0" w:after="0" w:line="360" w:lineRule="auto"/>
              <w:ind w:firstLine="0"/>
              <w:contextualSpacing/>
              <w:rPr>
                <w:rFonts w:ascii="Times New Roman" w:hAnsi="Times New Roman"/>
              </w:rPr>
            </w:pPr>
          </w:p>
        </w:tc>
      </w:tr>
      <w:tr w:rsidR="0009369B" w:rsidRPr="00DF5A7A" w:rsidTr="00643DB3">
        <w:tc>
          <w:tcPr>
            <w:tcW w:w="6663" w:type="dxa"/>
          </w:tcPr>
          <w:p w:rsidR="0009369B" w:rsidRPr="00DF5A7A" w:rsidRDefault="0009369B" w:rsidP="002636C9">
            <w:pPr>
              <w:spacing w:before="0" w:beforeAutospacing="0" w:after="0" w:line="360" w:lineRule="auto"/>
              <w:ind w:firstLine="0"/>
              <w:contextualSpacing/>
              <w:jc w:val="both"/>
              <w:rPr>
                <w:rFonts w:ascii="Times New Roman" w:hAnsi="Times New Roman"/>
              </w:rPr>
            </w:pPr>
          </w:p>
        </w:tc>
        <w:tc>
          <w:tcPr>
            <w:tcW w:w="2799" w:type="dxa"/>
            <w:vAlign w:val="center"/>
          </w:tcPr>
          <w:p w:rsidR="0009369B" w:rsidRPr="00DF5A7A" w:rsidRDefault="0009369B" w:rsidP="002636C9">
            <w:pPr>
              <w:spacing w:before="0" w:beforeAutospacing="0" w:after="0" w:line="360" w:lineRule="auto"/>
              <w:ind w:firstLine="0"/>
              <w:contextualSpacing/>
              <w:rPr>
                <w:rFonts w:ascii="Times New Roman" w:hAnsi="Times New Roman"/>
              </w:rPr>
            </w:pPr>
          </w:p>
        </w:tc>
      </w:tr>
      <w:tr w:rsidR="0009369B" w:rsidRPr="00DF5A7A" w:rsidTr="00643DB3">
        <w:tc>
          <w:tcPr>
            <w:tcW w:w="6663" w:type="dxa"/>
          </w:tcPr>
          <w:p w:rsidR="0009369B" w:rsidRPr="00DF5A7A" w:rsidRDefault="0009369B" w:rsidP="002636C9">
            <w:pPr>
              <w:spacing w:before="0" w:beforeAutospacing="0" w:after="0" w:line="360" w:lineRule="auto"/>
              <w:ind w:firstLine="0"/>
              <w:contextualSpacing/>
              <w:jc w:val="both"/>
              <w:rPr>
                <w:rFonts w:ascii="Times New Roman" w:hAnsi="Times New Roman"/>
              </w:rPr>
            </w:pPr>
            <w:r w:rsidRPr="00DF5A7A">
              <w:rPr>
                <w:rFonts w:ascii="Times New Roman" w:hAnsi="Times New Roman"/>
              </w:rPr>
              <w:t>Эндоскопическая ультрасонография гепатобилиарной зоны</w:t>
            </w:r>
          </w:p>
        </w:tc>
        <w:tc>
          <w:tcPr>
            <w:tcW w:w="2799" w:type="dxa"/>
            <w:vAlign w:val="center"/>
          </w:tcPr>
          <w:p w:rsidR="0009369B" w:rsidRPr="00DF5A7A" w:rsidRDefault="0009369B" w:rsidP="002636C9">
            <w:pPr>
              <w:spacing w:before="0" w:beforeAutospacing="0" w:after="0" w:line="360" w:lineRule="auto"/>
              <w:ind w:firstLine="0"/>
              <w:contextualSpacing/>
              <w:rPr>
                <w:rFonts w:ascii="Times New Roman" w:hAnsi="Times New Roman"/>
              </w:rPr>
            </w:pPr>
            <w:r w:rsidRPr="00DF5A7A">
              <w:rPr>
                <w:rFonts w:ascii="Times New Roman" w:hAnsi="Times New Roman"/>
              </w:rPr>
              <w:t>7 (5,7%)</w:t>
            </w:r>
          </w:p>
        </w:tc>
      </w:tr>
    </w:tbl>
    <w:p w:rsidR="00A9155C" w:rsidRPr="00A9155C" w:rsidRDefault="00A9155C" w:rsidP="00A9155C">
      <w:pPr>
        <w:spacing w:before="0" w:beforeAutospacing="0" w:after="0" w:line="360" w:lineRule="auto"/>
        <w:ind w:firstLine="0"/>
        <w:contextualSpacing/>
        <w:jc w:val="both"/>
        <w:rPr>
          <w:rFonts w:ascii="Times New Roman" w:hAnsi="Times New Roman"/>
          <w:color w:val="FF0000"/>
          <w:sz w:val="28"/>
          <w:szCs w:val="28"/>
        </w:rPr>
      </w:pPr>
    </w:p>
    <w:p w:rsidR="00643DB3" w:rsidRDefault="00643DB3" w:rsidP="002636C9">
      <w:pPr>
        <w:autoSpaceDE w:val="0"/>
        <w:autoSpaceDN w:val="0"/>
        <w:adjustRightInd w:val="0"/>
        <w:spacing w:before="0" w:beforeAutospacing="0" w:after="0" w:line="360" w:lineRule="auto"/>
        <w:ind w:firstLine="708"/>
        <w:contextualSpacing/>
        <w:jc w:val="both"/>
        <w:rPr>
          <w:rFonts w:ascii="Times New Roman" w:hAnsi="Times New Roman"/>
          <w:color w:val="000000"/>
          <w:sz w:val="24"/>
          <w:szCs w:val="24"/>
        </w:rPr>
      </w:pPr>
      <w:r w:rsidRPr="009F5EAA">
        <w:rPr>
          <w:rFonts w:ascii="Times New Roman" w:hAnsi="Times New Roman"/>
          <w:sz w:val="24"/>
          <w:szCs w:val="24"/>
        </w:rPr>
        <w:t>Хирургические вмешательства были проведены с использ</w:t>
      </w:r>
      <w:r w:rsidR="00A9155C">
        <w:rPr>
          <w:rFonts w:ascii="Times New Roman" w:hAnsi="Times New Roman"/>
          <w:sz w:val="24"/>
          <w:szCs w:val="24"/>
        </w:rPr>
        <w:t>ованием общесбалансированной анестезии</w:t>
      </w:r>
      <w:r w:rsidRPr="009F5EAA">
        <w:rPr>
          <w:rFonts w:ascii="Times New Roman" w:hAnsi="Times New Roman"/>
          <w:sz w:val="24"/>
          <w:szCs w:val="24"/>
        </w:rPr>
        <w:t xml:space="preserve"> и верхнесрединной лапаротомии. </w:t>
      </w:r>
      <w:r w:rsidRPr="009F5EAA">
        <w:rPr>
          <w:rFonts w:ascii="Times New Roman" w:hAnsi="Times New Roman"/>
          <w:color w:val="000000"/>
          <w:sz w:val="24"/>
          <w:szCs w:val="24"/>
        </w:rPr>
        <w:t>По виду внутреннего дренирования все случаи разделены на 3 группы:</w:t>
      </w:r>
    </w:p>
    <w:p w:rsidR="00643DB3" w:rsidRDefault="00643DB3" w:rsidP="00374EB9">
      <w:pPr>
        <w:pStyle w:val="11"/>
        <w:numPr>
          <w:ilvl w:val="0"/>
          <w:numId w:val="6"/>
        </w:numPr>
        <w:autoSpaceDE w:val="0"/>
        <w:autoSpaceDN w:val="0"/>
        <w:adjustRightInd w:val="0"/>
        <w:spacing w:before="0" w:beforeAutospacing="0" w:after="0" w:line="360" w:lineRule="auto"/>
        <w:jc w:val="both"/>
        <w:rPr>
          <w:rFonts w:ascii="Times New Roman" w:hAnsi="Times New Roman"/>
          <w:color w:val="000000"/>
          <w:sz w:val="24"/>
          <w:szCs w:val="24"/>
        </w:rPr>
      </w:pPr>
      <w:r w:rsidRPr="009F5EAA">
        <w:rPr>
          <w:rFonts w:ascii="Times New Roman" w:hAnsi="Times New Roman"/>
          <w:color w:val="000000"/>
          <w:sz w:val="24"/>
          <w:szCs w:val="24"/>
        </w:rPr>
        <w:t>формирование цистогастроанастомоза в различных модификациях выполнено у  50 (41%)  больных.</w:t>
      </w:r>
    </w:p>
    <w:p w:rsidR="00643DB3" w:rsidRDefault="00643DB3" w:rsidP="00374EB9">
      <w:pPr>
        <w:pStyle w:val="11"/>
        <w:numPr>
          <w:ilvl w:val="0"/>
          <w:numId w:val="6"/>
        </w:numPr>
        <w:autoSpaceDE w:val="0"/>
        <w:autoSpaceDN w:val="0"/>
        <w:adjustRightInd w:val="0"/>
        <w:spacing w:before="0" w:beforeAutospacing="0" w:after="0" w:line="360" w:lineRule="auto"/>
        <w:jc w:val="both"/>
        <w:rPr>
          <w:rFonts w:ascii="Times New Roman" w:hAnsi="Times New Roman"/>
          <w:color w:val="000000"/>
          <w:sz w:val="24"/>
          <w:szCs w:val="24"/>
        </w:rPr>
      </w:pPr>
      <w:r w:rsidRPr="009F5EAA">
        <w:rPr>
          <w:rFonts w:ascii="Times New Roman" w:hAnsi="Times New Roman"/>
          <w:color w:val="000000"/>
          <w:sz w:val="24"/>
          <w:szCs w:val="24"/>
        </w:rPr>
        <w:t>формирование цистодуоденоанастомоза в различных модификациях выполнено у 11 (9%) больных.</w:t>
      </w:r>
    </w:p>
    <w:p w:rsidR="00643DB3" w:rsidRPr="007820E7" w:rsidRDefault="00643DB3" w:rsidP="00374EB9">
      <w:pPr>
        <w:pStyle w:val="11"/>
        <w:numPr>
          <w:ilvl w:val="0"/>
          <w:numId w:val="6"/>
        </w:numPr>
        <w:autoSpaceDE w:val="0"/>
        <w:autoSpaceDN w:val="0"/>
        <w:adjustRightInd w:val="0"/>
        <w:spacing w:before="0" w:beforeAutospacing="0" w:after="0" w:line="360" w:lineRule="auto"/>
        <w:jc w:val="both"/>
        <w:rPr>
          <w:rFonts w:ascii="Times New Roman" w:hAnsi="Times New Roman"/>
          <w:color w:val="000000"/>
          <w:sz w:val="24"/>
          <w:szCs w:val="24"/>
        </w:rPr>
      </w:pPr>
      <w:r w:rsidRPr="009F5EAA">
        <w:rPr>
          <w:rFonts w:ascii="Times New Roman" w:hAnsi="Times New Roman"/>
          <w:color w:val="000000"/>
          <w:sz w:val="24"/>
          <w:szCs w:val="24"/>
        </w:rPr>
        <w:t>формирование цистоеюноанастомоза выполнено у 61 (50%) больных.</w:t>
      </w:r>
    </w:p>
    <w:p w:rsidR="00643DB3" w:rsidRPr="007820E7" w:rsidRDefault="00643DB3" w:rsidP="002636C9">
      <w:pPr>
        <w:pStyle w:val="14"/>
        <w:spacing w:line="360" w:lineRule="auto"/>
        <w:ind w:left="0" w:firstLine="851"/>
        <w:contextualSpacing/>
        <w:jc w:val="both"/>
        <w:rPr>
          <w:rFonts w:ascii="Times New Roman" w:hAnsi="Times New Roman" w:cs="Times New Roman"/>
          <w:sz w:val="24"/>
          <w:szCs w:val="24"/>
        </w:rPr>
      </w:pPr>
      <w:r w:rsidRPr="007820E7">
        <w:rPr>
          <w:rFonts w:ascii="Times New Roman" w:hAnsi="Times New Roman" w:cs="Times New Roman"/>
          <w:sz w:val="24"/>
          <w:szCs w:val="24"/>
        </w:rPr>
        <w:t xml:space="preserve">С целью изучения сравнительных результатов внутреннего дренирования кисты поджелудочной железы 122 пациентов ретроспективно  были разделены на две группы в зависимости от способа дренирования. Группа </w:t>
      </w:r>
      <w:r w:rsidRPr="007820E7">
        <w:rPr>
          <w:rFonts w:ascii="Times New Roman" w:hAnsi="Times New Roman" w:cs="Times New Roman"/>
          <w:sz w:val="24"/>
          <w:szCs w:val="24"/>
          <w:lang w:val="en-US"/>
        </w:rPr>
        <w:t>I</w:t>
      </w:r>
      <w:r w:rsidRPr="007820E7">
        <w:rPr>
          <w:rFonts w:ascii="Times New Roman" w:hAnsi="Times New Roman" w:cs="Times New Roman"/>
          <w:sz w:val="24"/>
          <w:szCs w:val="24"/>
        </w:rPr>
        <w:t xml:space="preserve"> состояла из 61 (50%) больных, у которых </w:t>
      </w:r>
      <w:r w:rsidRPr="007820E7">
        <w:rPr>
          <w:rFonts w:ascii="Times New Roman" w:hAnsi="Times New Roman" w:cs="Times New Roman"/>
          <w:sz w:val="24"/>
          <w:szCs w:val="24"/>
        </w:rPr>
        <w:lastRenderedPageBreak/>
        <w:t>выполнено прямое дренирование кист поджелудочной железы в пищеварительный тракт, из них цистогастроанастмоз</w:t>
      </w:r>
      <w:r w:rsidR="001121F8">
        <w:rPr>
          <w:rFonts w:ascii="Times New Roman" w:hAnsi="Times New Roman" w:cs="Times New Roman"/>
          <w:sz w:val="24"/>
          <w:szCs w:val="24"/>
        </w:rPr>
        <w:t xml:space="preserve"> – </w:t>
      </w:r>
      <w:r w:rsidRPr="007820E7">
        <w:rPr>
          <w:rFonts w:ascii="Times New Roman" w:hAnsi="Times New Roman" w:cs="Times New Roman"/>
          <w:sz w:val="24"/>
          <w:szCs w:val="24"/>
        </w:rPr>
        <w:t>у 50 (41%), цистодуоденоанастомо</w:t>
      </w:r>
      <w:r w:rsidR="0046296A">
        <w:rPr>
          <w:rFonts w:ascii="Times New Roman" w:hAnsi="Times New Roman" w:cs="Times New Roman"/>
          <w:sz w:val="24"/>
          <w:szCs w:val="24"/>
        </w:rPr>
        <w:t>з</w:t>
      </w:r>
      <w:r w:rsidR="001121F8">
        <w:rPr>
          <w:rFonts w:ascii="Times New Roman" w:hAnsi="Times New Roman" w:cs="Times New Roman"/>
          <w:sz w:val="24"/>
          <w:szCs w:val="24"/>
        </w:rPr>
        <w:t xml:space="preserve"> – </w:t>
      </w:r>
      <w:r w:rsidRPr="007820E7">
        <w:rPr>
          <w:rFonts w:ascii="Times New Roman" w:hAnsi="Times New Roman" w:cs="Times New Roman"/>
          <w:sz w:val="24"/>
          <w:szCs w:val="24"/>
        </w:rPr>
        <w:t xml:space="preserve">у 11 (9%).  В группу </w:t>
      </w:r>
      <w:r w:rsidRPr="007820E7">
        <w:rPr>
          <w:rFonts w:ascii="Times New Roman" w:hAnsi="Times New Roman" w:cs="Times New Roman"/>
          <w:sz w:val="24"/>
          <w:szCs w:val="24"/>
          <w:lang w:val="en-US"/>
        </w:rPr>
        <w:t>II</w:t>
      </w:r>
      <w:r w:rsidRPr="007820E7">
        <w:rPr>
          <w:rFonts w:ascii="Times New Roman" w:hAnsi="Times New Roman" w:cs="Times New Roman"/>
          <w:sz w:val="24"/>
          <w:szCs w:val="24"/>
        </w:rPr>
        <w:t xml:space="preserve"> вош</w:t>
      </w:r>
      <w:r w:rsidR="001121F8">
        <w:rPr>
          <w:rFonts w:ascii="Times New Roman" w:hAnsi="Times New Roman" w:cs="Times New Roman"/>
          <w:sz w:val="24"/>
          <w:szCs w:val="24"/>
        </w:rPr>
        <w:t>ел</w:t>
      </w:r>
      <w:r w:rsidRPr="007820E7">
        <w:rPr>
          <w:rFonts w:ascii="Times New Roman" w:hAnsi="Times New Roman" w:cs="Times New Roman"/>
          <w:sz w:val="24"/>
          <w:szCs w:val="24"/>
        </w:rPr>
        <w:t xml:space="preserve"> 61 пациент (50%), у котор</w:t>
      </w:r>
      <w:r w:rsidR="001121F8">
        <w:rPr>
          <w:rFonts w:ascii="Times New Roman" w:hAnsi="Times New Roman" w:cs="Times New Roman"/>
          <w:sz w:val="24"/>
          <w:szCs w:val="24"/>
        </w:rPr>
        <w:t>ого</w:t>
      </w:r>
      <w:r w:rsidRPr="007820E7">
        <w:rPr>
          <w:rFonts w:ascii="Times New Roman" w:hAnsi="Times New Roman" w:cs="Times New Roman"/>
          <w:sz w:val="24"/>
          <w:szCs w:val="24"/>
        </w:rPr>
        <w:t xml:space="preserve"> проведено шунтирующее дренирование кисты путем наложения цистоеюноанастомоза с петлей кишки, выключенной по Ру.</w:t>
      </w:r>
    </w:p>
    <w:p w:rsidR="00643DB3" w:rsidRPr="007820E7" w:rsidRDefault="00643DB3" w:rsidP="002636C9">
      <w:pPr>
        <w:pStyle w:val="14"/>
        <w:spacing w:line="360" w:lineRule="auto"/>
        <w:ind w:left="0" w:firstLine="851"/>
        <w:contextualSpacing/>
        <w:jc w:val="both"/>
        <w:rPr>
          <w:rFonts w:ascii="Times New Roman" w:hAnsi="Times New Roman" w:cs="Times New Roman"/>
          <w:sz w:val="24"/>
          <w:szCs w:val="24"/>
        </w:rPr>
      </w:pPr>
      <w:r w:rsidRPr="007820E7">
        <w:rPr>
          <w:rFonts w:ascii="Times New Roman" w:hAnsi="Times New Roman" w:cs="Times New Roman"/>
          <w:sz w:val="24"/>
          <w:szCs w:val="24"/>
        </w:rPr>
        <w:t>Общая характеристика выделенных групп бо</w:t>
      </w:r>
      <w:r>
        <w:rPr>
          <w:rFonts w:ascii="Times New Roman" w:hAnsi="Times New Roman" w:cs="Times New Roman"/>
          <w:sz w:val="24"/>
          <w:szCs w:val="24"/>
        </w:rPr>
        <w:t>льных представлена в таблице 2</w:t>
      </w:r>
      <w:r w:rsidRPr="007820E7">
        <w:rPr>
          <w:rFonts w:ascii="Times New Roman" w:hAnsi="Times New Roman" w:cs="Times New Roman"/>
          <w:sz w:val="24"/>
          <w:szCs w:val="24"/>
        </w:rPr>
        <w:t>.</w:t>
      </w:r>
    </w:p>
    <w:p w:rsidR="00643DB3" w:rsidRPr="007820E7" w:rsidRDefault="00643DB3" w:rsidP="002636C9">
      <w:pPr>
        <w:pStyle w:val="14"/>
        <w:spacing w:line="360" w:lineRule="auto"/>
        <w:ind w:firstLine="851"/>
        <w:contextualSpacing/>
        <w:jc w:val="right"/>
        <w:rPr>
          <w:rFonts w:ascii="Times New Roman" w:hAnsi="Times New Roman" w:cs="Times New Roman"/>
          <w:sz w:val="24"/>
          <w:szCs w:val="24"/>
        </w:rPr>
      </w:pPr>
      <w:r>
        <w:rPr>
          <w:rFonts w:ascii="Times New Roman" w:hAnsi="Times New Roman" w:cs="Times New Roman"/>
          <w:sz w:val="24"/>
          <w:szCs w:val="24"/>
        </w:rPr>
        <w:t>Таблица  2</w:t>
      </w:r>
    </w:p>
    <w:p w:rsidR="00643DB3" w:rsidRPr="007820E7" w:rsidRDefault="00643DB3" w:rsidP="002636C9">
      <w:pPr>
        <w:pStyle w:val="14"/>
        <w:spacing w:line="360" w:lineRule="auto"/>
        <w:ind w:firstLine="851"/>
        <w:contextualSpacing/>
        <w:jc w:val="right"/>
        <w:rPr>
          <w:rFonts w:ascii="Times New Roman" w:hAnsi="Times New Roman" w:cs="Times New Roman"/>
          <w:sz w:val="24"/>
          <w:szCs w:val="24"/>
        </w:rPr>
      </w:pPr>
      <w:r w:rsidRPr="007820E7">
        <w:rPr>
          <w:rFonts w:ascii="Times New Roman" w:hAnsi="Times New Roman" w:cs="Times New Roman"/>
          <w:sz w:val="24"/>
          <w:szCs w:val="24"/>
        </w:rPr>
        <w:t>Общая характеристика групп больных с ложной кистой поджелудочной железы</w:t>
      </w:r>
    </w:p>
    <w:tbl>
      <w:tblPr>
        <w:tblW w:w="993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7"/>
        <w:gridCol w:w="1843"/>
        <w:gridCol w:w="1984"/>
        <w:gridCol w:w="1001"/>
        <w:gridCol w:w="988"/>
      </w:tblGrid>
      <w:tr w:rsidR="00643DB3" w:rsidRPr="00DF5A7A" w:rsidTr="00A9155C">
        <w:trPr>
          <w:jc w:val="center"/>
        </w:trPr>
        <w:tc>
          <w:tcPr>
            <w:tcW w:w="4117" w:type="dxa"/>
            <w:vAlign w:val="center"/>
          </w:tcPr>
          <w:p w:rsidR="00643DB3" w:rsidRPr="007820E7" w:rsidRDefault="00643DB3" w:rsidP="002636C9">
            <w:pPr>
              <w:pStyle w:val="a5"/>
              <w:widowControl w:val="0"/>
              <w:spacing w:before="0" w:beforeAutospacing="0" w:after="0" w:afterAutospacing="0" w:line="360" w:lineRule="auto"/>
              <w:contextualSpacing/>
              <w:jc w:val="center"/>
              <w:rPr>
                <w:sz w:val="22"/>
                <w:szCs w:val="22"/>
              </w:rPr>
            </w:pPr>
            <w:r w:rsidRPr="007820E7">
              <w:rPr>
                <w:sz w:val="22"/>
                <w:szCs w:val="22"/>
              </w:rPr>
              <w:t>Сравниваемые признаки</w:t>
            </w:r>
          </w:p>
        </w:tc>
        <w:tc>
          <w:tcPr>
            <w:tcW w:w="1843" w:type="dxa"/>
            <w:vAlign w:val="center"/>
          </w:tcPr>
          <w:p w:rsidR="00643DB3" w:rsidRPr="007820E7" w:rsidRDefault="00643DB3" w:rsidP="002636C9">
            <w:pPr>
              <w:pStyle w:val="a5"/>
              <w:widowControl w:val="0"/>
              <w:spacing w:before="0" w:beforeAutospacing="0" w:after="0" w:afterAutospacing="0" w:line="360" w:lineRule="auto"/>
              <w:contextualSpacing/>
              <w:jc w:val="center"/>
              <w:rPr>
                <w:sz w:val="22"/>
                <w:szCs w:val="22"/>
              </w:rPr>
            </w:pPr>
            <w:r w:rsidRPr="007820E7">
              <w:rPr>
                <w:sz w:val="22"/>
                <w:szCs w:val="22"/>
                <w:lang w:val="en-GB"/>
              </w:rPr>
              <w:t>I</w:t>
            </w:r>
            <w:r w:rsidRPr="007820E7">
              <w:rPr>
                <w:sz w:val="22"/>
                <w:szCs w:val="22"/>
              </w:rPr>
              <w:t xml:space="preserve"> группа, </w:t>
            </w:r>
            <w:r w:rsidRPr="007820E7">
              <w:rPr>
                <w:sz w:val="22"/>
                <w:szCs w:val="22"/>
                <w:lang w:val="en-US"/>
              </w:rPr>
              <w:t>n</w:t>
            </w:r>
            <w:r w:rsidRPr="007820E7">
              <w:rPr>
                <w:sz w:val="22"/>
                <w:szCs w:val="22"/>
              </w:rPr>
              <w:t>=61</w:t>
            </w:r>
          </w:p>
        </w:tc>
        <w:tc>
          <w:tcPr>
            <w:tcW w:w="1984" w:type="dxa"/>
            <w:vAlign w:val="center"/>
          </w:tcPr>
          <w:p w:rsidR="00643DB3" w:rsidRPr="007820E7" w:rsidRDefault="00643DB3" w:rsidP="002636C9">
            <w:pPr>
              <w:pStyle w:val="a5"/>
              <w:widowControl w:val="0"/>
              <w:spacing w:before="0" w:beforeAutospacing="0" w:after="0" w:afterAutospacing="0" w:line="360" w:lineRule="auto"/>
              <w:contextualSpacing/>
              <w:jc w:val="center"/>
              <w:rPr>
                <w:sz w:val="22"/>
                <w:szCs w:val="22"/>
              </w:rPr>
            </w:pPr>
            <w:r w:rsidRPr="007820E7">
              <w:rPr>
                <w:sz w:val="22"/>
                <w:szCs w:val="22"/>
                <w:lang w:val="en-GB"/>
              </w:rPr>
              <w:t>II</w:t>
            </w:r>
            <w:r w:rsidRPr="007820E7">
              <w:rPr>
                <w:sz w:val="22"/>
                <w:szCs w:val="22"/>
              </w:rPr>
              <w:t xml:space="preserve"> группа, </w:t>
            </w:r>
            <w:r w:rsidRPr="007820E7">
              <w:rPr>
                <w:sz w:val="22"/>
                <w:szCs w:val="22"/>
                <w:lang w:val="en-GB"/>
              </w:rPr>
              <w:t>n</w:t>
            </w:r>
            <w:r w:rsidRPr="007820E7">
              <w:rPr>
                <w:sz w:val="22"/>
                <w:szCs w:val="22"/>
              </w:rPr>
              <w:t>=61</w:t>
            </w:r>
          </w:p>
        </w:tc>
        <w:tc>
          <w:tcPr>
            <w:tcW w:w="1001" w:type="dxa"/>
            <w:vAlign w:val="center"/>
          </w:tcPr>
          <w:p w:rsidR="00643DB3" w:rsidRPr="007820E7" w:rsidRDefault="00643DB3" w:rsidP="002636C9">
            <w:pPr>
              <w:pStyle w:val="a5"/>
              <w:widowControl w:val="0"/>
              <w:spacing w:before="0" w:beforeAutospacing="0" w:after="0" w:afterAutospacing="0" w:line="360" w:lineRule="auto"/>
              <w:ind w:firstLine="851"/>
              <w:contextualSpacing/>
              <w:jc w:val="center"/>
              <w:rPr>
                <w:sz w:val="22"/>
                <w:szCs w:val="22"/>
              </w:rPr>
            </w:pPr>
          </w:p>
        </w:tc>
        <w:tc>
          <w:tcPr>
            <w:tcW w:w="988" w:type="dxa"/>
            <w:vAlign w:val="center"/>
          </w:tcPr>
          <w:p w:rsidR="00643DB3" w:rsidRPr="007820E7" w:rsidRDefault="00643DB3" w:rsidP="002636C9">
            <w:pPr>
              <w:pStyle w:val="a5"/>
              <w:widowControl w:val="0"/>
              <w:spacing w:before="0" w:beforeAutospacing="0" w:after="0" w:afterAutospacing="0" w:line="360" w:lineRule="auto"/>
              <w:contextualSpacing/>
              <w:jc w:val="center"/>
              <w:rPr>
                <w:sz w:val="22"/>
                <w:szCs w:val="22"/>
              </w:rPr>
            </w:pPr>
            <w:r w:rsidRPr="007820E7">
              <w:rPr>
                <w:sz w:val="22"/>
                <w:szCs w:val="22"/>
              </w:rPr>
              <w:t>р*</w:t>
            </w:r>
          </w:p>
        </w:tc>
      </w:tr>
      <w:tr w:rsidR="00643DB3" w:rsidRPr="00DF5A7A" w:rsidTr="00A9155C">
        <w:trPr>
          <w:jc w:val="center"/>
        </w:trPr>
        <w:tc>
          <w:tcPr>
            <w:tcW w:w="4117" w:type="dxa"/>
            <w:vAlign w:val="center"/>
          </w:tcPr>
          <w:p w:rsidR="00643DB3" w:rsidRPr="007820E7" w:rsidRDefault="00643DB3" w:rsidP="002636C9">
            <w:pPr>
              <w:pStyle w:val="a5"/>
              <w:widowControl w:val="0"/>
              <w:spacing w:before="0" w:beforeAutospacing="0" w:after="0" w:afterAutospacing="0" w:line="360" w:lineRule="auto"/>
              <w:contextualSpacing/>
              <w:rPr>
                <w:sz w:val="22"/>
                <w:szCs w:val="22"/>
              </w:rPr>
            </w:pPr>
            <w:r w:rsidRPr="007820E7">
              <w:rPr>
                <w:sz w:val="22"/>
                <w:szCs w:val="22"/>
              </w:rPr>
              <w:t>Мужчин</w:t>
            </w:r>
          </w:p>
        </w:tc>
        <w:tc>
          <w:tcPr>
            <w:tcW w:w="1843" w:type="dxa"/>
            <w:vAlign w:val="center"/>
          </w:tcPr>
          <w:p w:rsidR="00643DB3" w:rsidRPr="007820E7" w:rsidRDefault="00643DB3" w:rsidP="002636C9">
            <w:pPr>
              <w:pStyle w:val="a5"/>
              <w:widowControl w:val="0"/>
              <w:spacing w:before="0" w:beforeAutospacing="0" w:after="0" w:afterAutospacing="0" w:line="360" w:lineRule="auto"/>
              <w:contextualSpacing/>
              <w:rPr>
                <w:sz w:val="22"/>
                <w:szCs w:val="22"/>
                <w:lang w:val="en-US"/>
              </w:rPr>
            </w:pPr>
            <w:r w:rsidRPr="007820E7">
              <w:rPr>
                <w:sz w:val="22"/>
                <w:szCs w:val="22"/>
              </w:rPr>
              <w:t>44 (72,13±5,74%</w:t>
            </w:r>
            <w:r w:rsidRPr="007820E7">
              <w:rPr>
                <w:sz w:val="22"/>
                <w:szCs w:val="22"/>
                <w:lang w:val="en-US"/>
              </w:rPr>
              <w:t>)</w:t>
            </w:r>
          </w:p>
        </w:tc>
        <w:tc>
          <w:tcPr>
            <w:tcW w:w="1984" w:type="dxa"/>
            <w:vAlign w:val="center"/>
          </w:tcPr>
          <w:p w:rsidR="00643DB3" w:rsidRPr="007820E7" w:rsidRDefault="00643DB3" w:rsidP="002636C9">
            <w:pPr>
              <w:pStyle w:val="a5"/>
              <w:widowControl w:val="0"/>
              <w:spacing w:before="0" w:beforeAutospacing="0" w:after="0" w:afterAutospacing="0" w:line="360" w:lineRule="auto"/>
              <w:contextualSpacing/>
              <w:rPr>
                <w:sz w:val="22"/>
                <w:szCs w:val="22"/>
              </w:rPr>
            </w:pPr>
            <w:r w:rsidRPr="007820E7">
              <w:rPr>
                <w:sz w:val="22"/>
                <w:szCs w:val="22"/>
              </w:rPr>
              <w:t>45  (73,77±5,63%)</w:t>
            </w:r>
          </w:p>
        </w:tc>
        <w:tc>
          <w:tcPr>
            <w:tcW w:w="1001" w:type="dxa"/>
            <w:shd w:val="clear" w:color="auto" w:fill="FFFFFF"/>
            <w:vAlign w:val="center"/>
          </w:tcPr>
          <w:p w:rsidR="00643DB3" w:rsidRPr="007820E7" w:rsidRDefault="00643DB3" w:rsidP="002636C9">
            <w:pPr>
              <w:pStyle w:val="a5"/>
              <w:widowControl w:val="0"/>
              <w:spacing w:before="0" w:beforeAutospacing="0" w:after="0" w:afterAutospacing="0" w:line="360" w:lineRule="auto"/>
              <w:contextualSpacing/>
              <w:rPr>
                <w:sz w:val="22"/>
                <w:szCs w:val="22"/>
              </w:rPr>
            </w:pPr>
            <w:r w:rsidRPr="007820E7">
              <w:rPr>
                <w:sz w:val="22"/>
                <w:szCs w:val="22"/>
                <w:lang w:val="en-US"/>
              </w:rPr>
              <w:t>t</w:t>
            </w:r>
            <w:r w:rsidRPr="007820E7">
              <w:rPr>
                <w:sz w:val="22"/>
                <w:szCs w:val="22"/>
              </w:rPr>
              <w:t xml:space="preserve">  0,20</w:t>
            </w:r>
          </w:p>
        </w:tc>
        <w:tc>
          <w:tcPr>
            <w:tcW w:w="988" w:type="dxa"/>
            <w:shd w:val="clear" w:color="auto" w:fill="FFFFFF"/>
            <w:vAlign w:val="center"/>
          </w:tcPr>
          <w:p w:rsidR="00643DB3" w:rsidRPr="007820E7" w:rsidRDefault="00643DB3" w:rsidP="002636C9">
            <w:pPr>
              <w:pStyle w:val="a5"/>
              <w:widowControl w:val="0"/>
              <w:spacing w:before="0" w:beforeAutospacing="0" w:after="0" w:afterAutospacing="0" w:line="360" w:lineRule="auto"/>
              <w:contextualSpacing/>
              <w:rPr>
                <w:sz w:val="22"/>
                <w:szCs w:val="22"/>
              </w:rPr>
            </w:pPr>
            <w:r w:rsidRPr="007820E7">
              <w:rPr>
                <w:sz w:val="22"/>
                <w:szCs w:val="22"/>
              </w:rPr>
              <w:t>р</w:t>
            </w:r>
            <w:r w:rsidRPr="007820E7">
              <w:rPr>
                <w:sz w:val="22"/>
                <w:szCs w:val="22"/>
                <w:lang w:val="en-US"/>
              </w:rPr>
              <w:t>&gt;</w:t>
            </w:r>
            <w:r w:rsidRPr="007820E7">
              <w:rPr>
                <w:sz w:val="22"/>
                <w:szCs w:val="22"/>
              </w:rPr>
              <w:t>0,05</w:t>
            </w:r>
          </w:p>
        </w:tc>
      </w:tr>
      <w:tr w:rsidR="00643DB3" w:rsidRPr="00DF5A7A" w:rsidTr="00A9155C">
        <w:trPr>
          <w:jc w:val="center"/>
        </w:trPr>
        <w:tc>
          <w:tcPr>
            <w:tcW w:w="4117" w:type="dxa"/>
            <w:vAlign w:val="center"/>
          </w:tcPr>
          <w:p w:rsidR="00643DB3" w:rsidRPr="007820E7" w:rsidRDefault="00643DB3" w:rsidP="002636C9">
            <w:pPr>
              <w:pStyle w:val="a5"/>
              <w:widowControl w:val="0"/>
              <w:spacing w:before="0" w:beforeAutospacing="0" w:after="0" w:afterAutospacing="0" w:line="360" w:lineRule="auto"/>
              <w:contextualSpacing/>
              <w:rPr>
                <w:sz w:val="22"/>
                <w:szCs w:val="22"/>
              </w:rPr>
            </w:pPr>
            <w:r w:rsidRPr="007820E7">
              <w:rPr>
                <w:sz w:val="22"/>
                <w:szCs w:val="22"/>
              </w:rPr>
              <w:t>Женщин</w:t>
            </w:r>
          </w:p>
        </w:tc>
        <w:tc>
          <w:tcPr>
            <w:tcW w:w="1843" w:type="dxa"/>
            <w:vAlign w:val="center"/>
          </w:tcPr>
          <w:p w:rsidR="00643DB3" w:rsidRPr="007820E7" w:rsidRDefault="00643DB3" w:rsidP="002636C9">
            <w:pPr>
              <w:pStyle w:val="a5"/>
              <w:widowControl w:val="0"/>
              <w:spacing w:before="0" w:beforeAutospacing="0" w:after="0" w:afterAutospacing="0" w:line="360" w:lineRule="auto"/>
              <w:contextualSpacing/>
              <w:rPr>
                <w:sz w:val="22"/>
                <w:szCs w:val="22"/>
              </w:rPr>
            </w:pPr>
            <w:r w:rsidRPr="007820E7">
              <w:rPr>
                <w:sz w:val="22"/>
                <w:szCs w:val="22"/>
              </w:rPr>
              <w:t>17 (27,87±5,74%)</w:t>
            </w:r>
          </w:p>
        </w:tc>
        <w:tc>
          <w:tcPr>
            <w:tcW w:w="1984" w:type="dxa"/>
            <w:vAlign w:val="center"/>
          </w:tcPr>
          <w:p w:rsidR="00643DB3" w:rsidRPr="007820E7" w:rsidRDefault="00643DB3" w:rsidP="002636C9">
            <w:pPr>
              <w:pStyle w:val="a5"/>
              <w:widowControl w:val="0"/>
              <w:spacing w:before="0" w:beforeAutospacing="0" w:after="0" w:afterAutospacing="0" w:line="360" w:lineRule="auto"/>
              <w:contextualSpacing/>
              <w:rPr>
                <w:sz w:val="22"/>
                <w:szCs w:val="22"/>
              </w:rPr>
            </w:pPr>
            <w:r w:rsidRPr="007820E7">
              <w:rPr>
                <w:sz w:val="22"/>
                <w:szCs w:val="22"/>
              </w:rPr>
              <w:t>16 (26,23±5,63%)</w:t>
            </w:r>
          </w:p>
        </w:tc>
        <w:tc>
          <w:tcPr>
            <w:tcW w:w="1001" w:type="dxa"/>
            <w:shd w:val="clear" w:color="auto" w:fill="FFFFFF"/>
            <w:vAlign w:val="center"/>
          </w:tcPr>
          <w:p w:rsidR="00643DB3" w:rsidRPr="007820E7" w:rsidRDefault="00643DB3" w:rsidP="002636C9">
            <w:pPr>
              <w:pStyle w:val="a5"/>
              <w:widowControl w:val="0"/>
              <w:spacing w:before="0" w:beforeAutospacing="0" w:after="0" w:afterAutospacing="0" w:line="360" w:lineRule="auto"/>
              <w:contextualSpacing/>
              <w:rPr>
                <w:sz w:val="22"/>
                <w:szCs w:val="22"/>
              </w:rPr>
            </w:pPr>
            <w:r w:rsidRPr="007820E7">
              <w:rPr>
                <w:sz w:val="22"/>
                <w:szCs w:val="22"/>
                <w:lang w:val="en-US"/>
              </w:rPr>
              <w:t>t</w:t>
            </w:r>
            <w:r w:rsidRPr="007820E7">
              <w:rPr>
                <w:sz w:val="22"/>
                <w:szCs w:val="22"/>
              </w:rPr>
              <w:t xml:space="preserve">  0,20</w:t>
            </w:r>
          </w:p>
        </w:tc>
        <w:tc>
          <w:tcPr>
            <w:tcW w:w="988" w:type="dxa"/>
            <w:shd w:val="clear" w:color="auto" w:fill="FFFFFF"/>
            <w:vAlign w:val="center"/>
          </w:tcPr>
          <w:p w:rsidR="00643DB3" w:rsidRPr="007820E7" w:rsidRDefault="00643DB3" w:rsidP="002636C9">
            <w:pPr>
              <w:pStyle w:val="a5"/>
              <w:widowControl w:val="0"/>
              <w:spacing w:before="0" w:beforeAutospacing="0" w:after="0" w:afterAutospacing="0" w:line="360" w:lineRule="auto"/>
              <w:contextualSpacing/>
              <w:rPr>
                <w:sz w:val="22"/>
                <w:szCs w:val="22"/>
              </w:rPr>
            </w:pPr>
            <w:r w:rsidRPr="007820E7">
              <w:rPr>
                <w:sz w:val="22"/>
                <w:szCs w:val="22"/>
              </w:rPr>
              <w:t>р</w:t>
            </w:r>
            <w:r w:rsidRPr="007820E7">
              <w:rPr>
                <w:sz w:val="22"/>
                <w:szCs w:val="22"/>
                <w:lang w:val="en-US"/>
              </w:rPr>
              <w:t>&gt;</w:t>
            </w:r>
            <w:r w:rsidRPr="007820E7">
              <w:rPr>
                <w:sz w:val="22"/>
                <w:szCs w:val="22"/>
              </w:rPr>
              <w:t>0,05</w:t>
            </w:r>
          </w:p>
        </w:tc>
      </w:tr>
      <w:tr w:rsidR="00643DB3" w:rsidRPr="00DF5A7A" w:rsidTr="00A9155C">
        <w:trPr>
          <w:jc w:val="center"/>
        </w:trPr>
        <w:tc>
          <w:tcPr>
            <w:tcW w:w="4117" w:type="dxa"/>
            <w:vAlign w:val="center"/>
          </w:tcPr>
          <w:p w:rsidR="00643DB3" w:rsidRPr="007820E7" w:rsidRDefault="00643DB3" w:rsidP="002636C9">
            <w:pPr>
              <w:pStyle w:val="a5"/>
              <w:widowControl w:val="0"/>
              <w:spacing w:before="0" w:beforeAutospacing="0" w:after="0" w:afterAutospacing="0" w:line="360" w:lineRule="auto"/>
              <w:contextualSpacing/>
              <w:rPr>
                <w:sz w:val="22"/>
                <w:szCs w:val="22"/>
              </w:rPr>
            </w:pPr>
            <w:r w:rsidRPr="007820E7">
              <w:rPr>
                <w:sz w:val="22"/>
                <w:szCs w:val="22"/>
              </w:rPr>
              <w:t>Возраст</w:t>
            </w:r>
          </w:p>
        </w:tc>
        <w:tc>
          <w:tcPr>
            <w:tcW w:w="1843" w:type="dxa"/>
            <w:vAlign w:val="center"/>
          </w:tcPr>
          <w:p w:rsidR="00643DB3" w:rsidRPr="007820E7" w:rsidRDefault="00643DB3" w:rsidP="002636C9">
            <w:pPr>
              <w:pStyle w:val="a5"/>
              <w:widowControl w:val="0"/>
              <w:spacing w:before="0" w:beforeAutospacing="0" w:after="0" w:afterAutospacing="0" w:line="360" w:lineRule="auto"/>
              <w:contextualSpacing/>
              <w:rPr>
                <w:sz w:val="22"/>
                <w:szCs w:val="22"/>
              </w:rPr>
            </w:pPr>
            <w:r w:rsidRPr="007820E7">
              <w:rPr>
                <w:sz w:val="22"/>
                <w:szCs w:val="22"/>
              </w:rPr>
              <w:t>38,93±1,1</w:t>
            </w:r>
          </w:p>
        </w:tc>
        <w:tc>
          <w:tcPr>
            <w:tcW w:w="1984" w:type="dxa"/>
            <w:vAlign w:val="center"/>
          </w:tcPr>
          <w:p w:rsidR="00643DB3" w:rsidRPr="007820E7" w:rsidRDefault="00643DB3" w:rsidP="002636C9">
            <w:pPr>
              <w:pStyle w:val="a5"/>
              <w:widowControl w:val="0"/>
              <w:spacing w:before="0" w:beforeAutospacing="0" w:after="0" w:afterAutospacing="0" w:line="360" w:lineRule="auto"/>
              <w:contextualSpacing/>
              <w:rPr>
                <w:sz w:val="22"/>
                <w:szCs w:val="22"/>
              </w:rPr>
            </w:pPr>
            <w:r w:rsidRPr="007820E7">
              <w:rPr>
                <w:sz w:val="22"/>
                <w:szCs w:val="22"/>
              </w:rPr>
              <w:t>44,37±1,7</w:t>
            </w:r>
          </w:p>
        </w:tc>
        <w:tc>
          <w:tcPr>
            <w:tcW w:w="1001" w:type="dxa"/>
            <w:shd w:val="clear" w:color="auto" w:fill="FFFFFF"/>
            <w:vAlign w:val="center"/>
          </w:tcPr>
          <w:p w:rsidR="00643DB3" w:rsidRPr="007820E7" w:rsidRDefault="00643DB3" w:rsidP="002636C9">
            <w:pPr>
              <w:pStyle w:val="a5"/>
              <w:widowControl w:val="0"/>
              <w:spacing w:before="0" w:beforeAutospacing="0" w:after="0" w:afterAutospacing="0" w:line="360" w:lineRule="auto"/>
              <w:contextualSpacing/>
              <w:rPr>
                <w:sz w:val="22"/>
                <w:szCs w:val="22"/>
              </w:rPr>
            </w:pPr>
            <w:r w:rsidRPr="007820E7">
              <w:rPr>
                <w:sz w:val="22"/>
                <w:szCs w:val="22"/>
                <w:lang w:val="en-US"/>
              </w:rPr>
              <w:t>t</w:t>
            </w:r>
            <w:r w:rsidRPr="007820E7">
              <w:rPr>
                <w:sz w:val="22"/>
                <w:szCs w:val="22"/>
              </w:rPr>
              <w:t xml:space="preserve">  0,0034</w:t>
            </w:r>
          </w:p>
        </w:tc>
        <w:tc>
          <w:tcPr>
            <w:tcW w:w="988" w:type="dxa"/>
            <w:shd w:val="clear" w:color="auto" w:fill="FFFFFF"/>
            <w:vAlign w:val="center"/>
          </w:tcPr>
          <w:p w:rsidR="00643DB3" w:rsidRPr="007820E7" w:rsidRDefault="00643DB3" w:rsidP="002636C9">
            <w:pPr>
              <w:pStyle w:val="a5"/>
              <w:widowControl w:val="0"/>
              <w:spacing w:before="0" w:beforeAutospacing="0" w:after="0" w:afterAutospacing="0" w:line="360" w:lineRule="auto"/>
              <w:contextualSpacing/>
              <w:rPr>
                <w:sz w:val="22"/>
                <w:szCs w:val="22"/>
              </w:rPr>
            </w:pPr>
            <w:r w:rsidRPr="007820E7">
              <w:rPr>
                <w:sz w:val="22"/>
                <w:szCs w:val="22"/>
              </w:rPr>
              <w:t>р</w:t>
            </w:r>
            <w:r w:rsidRPr="007820E7">
              <w:rPr>
                <w:sz w:val="22"/>
                <w:szCs w:val="22"/>
                <w:lang w:val="en-US"/>
              </w:rPr>
              <w:t>&gt;</w:t>
            </w:r>
            <w:r w:rsidRPr="007820E7">
              <w:rPr>
                <w:sz w:val="22"/>
                <w:szCs w:val="22"/>
              </w:rPr>
              <w:t>0,05</w:t>
            </w:r>
          </w:p>
        </w:tc>
      </w:tr>
      <w:tr w:rsidR="00643DB3" w:rsidRPr="00DF5A7A" w:rsidTr="00A9155C">
        <w:trPr>
          <w:jc w:val="center"/>
        </w:trPr>
        <w:tc>
          <w:tcPr>
            <w:tcW w:w="4117" w:type="dxa"/>
            <w:vAlign w:val="center"/>
          </w:tcPr>
          <w:p w:rsidR="00643DB3" w:rsidRPr="007820E7" w:rsidRDefault="00643DB3" w:rsidP="002636C9">
            <w:pPr>
              <w:pStyle w:val="a5"/>
              <w:widowControl w:val="0"/>
              <w:spacing w:before="0" w:beforeAutospacing="0" w:after="0" w:afterAutospacing="0" w:line="360" w:lineRule="auto"/>
              <w:contextualSpacing/>
              <w:rPr>
                <w:color w:val="FF0000"/>
                <w:sz w:val="22"/>
                <w:szCs w:val="22"/>
              </w:rPr>
            </w:pPr>
            <w:r w:rsidRPr="007820E7">
              <w:rPr>
                <w:sz w:val="22"/>
                <w:szCs w:val="22"/>
              </w:rPr>
              <w:t xml:space="preserve">Длительность заболевания  (мес.) </w:t>
            </w:r>
          </w:p>
        </w:tc>
        <w:tc>
          <w:tcPr>
            <w:tcW w:w="1843" w:type="dxa"/>
            <w:vAlign w:val="center"/>
          </w:tcPr>
          <w:p w:rsidR="00643DB3" w:rsidRPr="007820E7" w:rsidRDefault="00643DB3" w:rsidP="002636C9">
            <w:pPr>
              <w:pStyle w:val="a5"/>
              <w:widowControl w:val="0"/>
              <w:spacing w:before="0" w:beforeAutospacing="0" w:after="0" w:afterAutospacing="0" w:line="360" w:lineRule="auto"/>
              <w:contextualSpacing/>
              <w:rPr>
                <w:sz w:val="22"/>
                <w:szCs w:val="22"/>
              </w:rPr>
            </w:pPr>
            <w:r w:rsidRPr="007820E7">
              <w:rPr>
                <w:sz w:val="22"/>
                <w:szCs w:val="22"/>
              </w:rPr>
              <w:t>11,44±1,57</w:t>
            </w:r>
          </w:p>
        </w:tc>
        <w:tc>
          <w:tcPr>
            <w:tcW w:w="1984" w:type="dxa"/>
            <w:vAlign w:val="center"/>
          </w:tcPr>
          <w:p w:rsidR="00643DB3" w:rsidRPr="007820E7" w:rsidRDefault="00643DB3" w:rsidP="002636C9">
            <w:pPr>
              <w:pStyle w:val="a5"/>
              <w:widowControl w:val="0"/>
              <w:spacing w:before="0" w:beforeAutospacing="0" w:after="0" w:afterAutospacing="0" w:line="360" w:lineRule="auto"/>
              <w:contextualSpacing/>
              <w:rPr>
                <w:sz w:val="22"/>
                <w:szCs w:val="22"/>
              </w:rPr>
            </w:pPr>
            <w:r w:rsidRPr="007820E7">
              <w:rPr>
                <w:sz w:val="22"/>
                <w:szCs w:val="22"/>
              </w:rPr>
              <w:t>24,15±5,96</w:t>
            </w:r>
          </w:p>
        </w:tc>
        <w:tc>
          <w:tcPr>
            <w:tcW w:w="1001" w:type="dxa"/>
            <w:shd w:val="clear" w:color="auto" w:fill="FFFFFF"/>
            <w:vAlign w:val="center"/>
          </w:tcPr>
          <w:p w:rsidR="00643DB3" w:rsidRPr="007820E7" w:rsidRDefault="00643DB3" w:rsidP="002636C9">
            <w:pPr>
              <w:pStyle w:val="a5"/>
              <w:widowControl w:val="0"/>
              <w:spacing w:before="0" w:beforeAutospacing="0" w:after="0" w:afterAutospacing="0" w:line="360" w:lineRule="auto"/>
              <w:contextualSpacing/>
              <w:rPr>
                <w:sz w:val="22"/>
                <w:szCs w:val="22"/>
              </w:rPr>
            </w:pPr>
            <w:r w:rsidRPr="007820E7">
              <w:rPr>
                <w:sz w:val="22"/>
                <w:szCs w:val="22"/>
                <w:lang w:val="en-US"/>
              </w:rPr>
              <w:t>t</w:t>
            </w:r>
            <w:r w:rsidRPr="007820E7">
              <w:rPr>
                <w:sz w:val="22"/>
                <w:szCs w:val="22"/>
              </w:rPr>
              <w:t xml:space="preserve">  2,06</w:t>
            </w:r>
          </w:p>
        </w:tc>
        <w:tc>
          <w:tcPr>
            <w:tcW w:w="988" w:type="dxa"/>
            <w:shd w:val="clear" w:color="auto" w:fill="FFFFFF"/>
            <w:vAlign w:val="center"/>
          </w:tcPr>
          <w:p w:rsidR="00643DB3" w:rsidRPr="007820E7" w:rsidRDefault="00643DB3" w:rsidP="002636C9">
            <w:pPr>
              <w:pStyle w:val="a5"/>
              <w:widowControl w:val="0"/>
              <w:spacing w:before="0" w:beforeAutospacing="0" w:after="0" w:afterAutospacing="0" w:line="360" w:lineRule="auto"/>
              <w:contextualSpacing/>
              <w:rPr>
                <w:sz w:val="22"/>
                <w:szCs w:val="22"/>
              </w:rPr>
            </w:pPr>
            <w:r w:rsidRPr="007820E7">
              <w:rPr>
                <w:sz w:val="22"/>
                <w:szCs w:val="22"/>
              </w:rPr>
              <w:t>р</w:t>
            </w:r>
            <w:r w:rsidRPr="007820E7">
              <w:rPr>
                <w:sz w:val="22"/>
                <w:szCs w:val="22"/>
                <w:lang w:val="en-US"/>
              </w:rPr>
              <w:t>&lt;</w:t>
            </w:r>
            <w:r w:rsidRPr="007820E7">
              <w:rPr>
                <w:sz w:val="22"/>
                <w:szCs w:val="22"/>
              </w:rPr>
              <w:t>0,05</w:t>
            </w:r>
          </w:p>
        </w:tc>
      </w:tr>
      <w:tr w:rsidR="00643DB3" w:rsidRPr="00DF5A7A" w:rsidTr="00A9155C">
        <w:trPr>
          <w:trHeight w:val="555"/>
          <w:jc w:val="center"/>
        </w:trPr>
        <w:tc>
          <w:tcPr>
            <w:tcW w:w="4117" w:type="dxa"/>
            <w:vAlign w:val="center"/>
          </w:tcPr>
          <w:p w:rsidR="00643DB3" w:rsidRPr="007820E7" w:rsidRDefault="00643DB3" w:rsidP="002636C9">
            <w:pPr>
              <w:pStyle w:val="a5"/>
              <w:widowControl w:val="0"/>
              <w:spacing w:before="0" w:beforeAutospacing="0" w:after="0" w:afterAutospacing="0" w:line="360" w:lineRule="auto"/>
              <w:contextualSpacing/>
              <w:rPr>
                <w:sz w:val="22"/>
                <w:szCs w:val="22"/>
              </w:rPr>
            </w:pPr>
            <w:r w:rsidRPr="007820E7">
              <w:rPr>
                <w:sz w:val="22"/>
                <w:szCs w:val="22"/>
              </w:rPr>
              <w:t>Постнекротический характер кисты</w:t>
            </w:r>
          </w:p>
        </w:tc>
        <w:tc>
          <w:tcPr>
            <w:tcW w:w="1843" w:type="dxa"/>
            <w:shd w:val="clear" w:color="auto" w:fill="FFFFFF"/>
            <w:vAlign w:val="center"/>
          </w:tcPr>
          <w:p w:rsidR="00643DB3" w:rsidRPr="007820E7" w:rsidRDefault="00643DB3" w:rsidP="002636C9">
            <w:pPr>
              <w:pStyle w:val="a5"/>
              <w:widowControl w:val="0"/>
              <w:spacing w:before="0" w:beforeAutospacing="0" w:after="0" w:afterAutospacing="0" w:line="360" w:lineRule="auto"/>
              <w:contextualSpacing/>
              <w:rPr>
                <w:sz w:val="22"/>
                <w:szCs w:val="22"/>
                <w:lang w:val="en-US"/>
              </w:rPr>
            </w:pPr>
            <w:r w:rsidRPr="007820E7">
              <w:rPr>
                <w:sz w:val="22"/>
                <w:szCs w:val="22"/>
              </w:rPr>
              <w:t>42</w:t>
            </w:r>
            <w:r w:rsidRPr="007820E7">
              <w:rPr>
                <w:sz w:val="22"/>
                <w:szCs w:val="22"/>
                <w:lang w:val="en-US"/>
              </w:rPr>
              <w:t xml:space="preserve"> (</w:t>
            </w:r>
            <w:r w:rsidRPr="007820E7">
              <w:rPr>
                <w:sz w:val="22"/>
                <w:szCs w:val="22"/>
              </w:rPr>
              <w:t>68,85±5,93</w:t>
            </w:r>
            <w:r w:rsidRPr="007820E7">
              <w:rPr>
                <w:sz w:val="22"/>
                <w:szCs w:val="22"/>
                <w:lang w:val="en-US"/>
              </w:rPr>
              <w:t>%)</w:t>
            </w:r>
          </w:p>
        </w:tc>
        <w:tc>
          <w:tcPr>
            <w:tcW w:w="1984" w:type="dxa"/>
            <w:shd w:val="clear" w:color="auto" w:fill="FFFFFF"/>
            <w:vAlign w:val="center"/>
          </w:tcPr>
          <w:p w:rsidR="00643DB3" w:rsidRPr="007820E7" w:rsidRDefault="00643DB3" w:rsidP="002636C9">
            <w:pPr>
              <w:pStyle w:val="a5"/>
              <w:widowControl w:val="0"/>
              <w:spacing w:before="0" w:beforeAutospacing="0" w:after="0" w:afterAutospacing="0" w:line="360" w:lineRule="auto"/>
              <w:contextualSpacing/>
              <w:rPr>
                <w:sz w:val="22"/>
                <w:szCs w:val="22"/>
                <w:lang w:val="en-US"/>
              </w:rPr>
            </w:pPr>
            <w:r w:rsidRPr="007820E7">
              <w:rPr>
                <w:sz w:val="22"/>
                <w:szCs w:val="22"/>
              </w:rPr>
              <w:t>33</w:t>
            </w:r>
            <w:r w:rsidRPr="007820E7">
              <w:rPr>
                <w:sz w:val="22"/>
                <w:szCs w:val="22"/>
                <w:lang w:val="en-US"/>
              </w:rPr>
              <w:t xml:space="preserve"> (</w:t>
            </w:r>
            <w:r w:rsidRPr="007820E7">
              <w:rPr>
                <w:sz w:val="22"/>
                <w:szCs w:val="22"/>
              </w:rPr>
              <w:t>54,10±6,38</w:t>
            </w:r>
            <w:r w:rsidRPr="007820E7">
              <w:rPr>
                <w:sz w:val="22"/>
                <w:szCs w:val="22"/>
                <w:lang w:val="en-US"/>
              </w:rPr>
              <w:t>%)</w:t>
            </w:r>
          </w:p>
        </w:tc>
        <w:tc>
          <w:tcPr>
            <w:tcW w:w="1001" w:type="dxa"/>
            <w:shd w:val="clear" w:color="auto" w:fill="FFFFFF"/>
            <w:vAlign w:val="center"/>
          </w:tcPr>
          <w:p w:rsidR="00643DB3" w:rsidRPr="007820E7" w:rsidRDefault="00643DB3" w:rsidP="002636C9">
            <w:pPr>
              <w:pStyle w:val="a5"/>
              <w:widowControl w:val="0"/>
              <w:spacing w:before="0" w:beforeAutospacing="0" w:after="0" w:afterAutospacing="0" w:line="360" w:lineRule="auto"/>
              <w:contextualSpacing/>
              <w:rPr>
                <w:sz w:val="22"/>
                <w:szCs w:val="22"/>
              </w:rPr>
            </w:pPr>
            <w:r w:rsidRPr="007820E7">
              <w:rPr>
                <w:sz w:val="22"/>
                <w:szCs w:val="22"/>
                <w:lang w:val="en-US"/>
              </w:rPr>
              <w:t>t</w:t>
            </w:r>
            <w:r w:rsidRPr="007820E7">
              <w:rPr>
                <w:sz w:val="22"/>
                <w:szCs w:val="22"/>
              </w:rPr>
              <w:t xml:space="preserve">  1,69</w:t>
            </w:r>
          </w:p>
        </w:tc>
        <w:tc>
          <w:tcPr>
            <w:tcW w:w="988" w:type="dxa"/>
            <w:shd w:val="clear" w:color="auto" w:fill="FFFFFF"/>
            <w:vAlign w:val="center"/>
          </w:tcPr>
          <w:p w:rsidR="00643DB3" w:rsidRPr="007820E7" w:rsidRDefault="00643DB3" w:rsidP="002636C9">
            <w:pPr>
              <w:pStyle w:val="a5"/>
              <w:widowControl w:val="0"/>
              <w:spacing w:before="0" w:beforeAutospacing="0" w:after="0" w:afterAutospacing="0" w:line="360" w:lineRule="auto"/>
              <w:contextualSpacing/>
              <w:rPr>
                <w:color w:val="FF0000"/>
                <w:sz w:val="22"/>
                <w:szCs w:val="22"/>
                <w:lang w:val="en-US"/>
              </w:rPr>
            </w:pPr>
            <w:r w:rsidRPr="007820E7">
              <w:rPr>
                <w:sz w:val="22"/>
                <w:szCs w:val="22"/>
              </w:rPr>
              <w:t>р</w:t>
            </w:r>
            <w:r w:rsidRPr="007820E7">
              <w:rPr>
                <w:sz w:val="22"/>
                <w:szCs w:val="22"/>
                <w:lang w:val="en-US"/>
              </w:rPr>
              <w:t>&gt;</w:t>
            </w:r>
            <w:r w:rsidRPr="007820E7">
              <w:rPr>
                <w:sz w:val="22"/>
                <w:szCs w:val="22"/>
              </w:rPr>
              <w:t>0,05</w:t>
            </w:r>
          </w:p>
        </w:tc>
      </w:tr>
      <w:tr w:rsidR="00643DB3" w:rsidRPr="00DF5A7A" w:rsidTr="00A9155C">
        <w:trPr>
          <w:trHeight w:val="555"/>
          <w:jc w:val="center"/>
        </w:trPr>
        <w:tc>
          <w:tcPr>
            <w:tcW w:w="4117" w:type="dxa"/>
            <w:vAlign w:val="center"/>
          </w:tcPr>
          <w:p w:rsidR="00643DB3" w:rsidRPr="007820E7" w:rsidRDefault="00643DB3" w:rsidP="002636C9">
            <w:pPr>
              <w:pStyle w:val="a5"/>
              <w:widowControl w:val="0"/>
              <w:spacing w:before="0" w:beforeAutospacing="0" w:after="0" w:afterAutospacing="0" w:line="360" w:lineRule="auto"/>
              <w:contextualSpacing/>
              <w:rPr>
                <w:sz w:val="22"/>
                <w:szCs w:val="22"/>
              </w:rPr>
            </w:pPr>
            <w:r w:rsidRPr="007820E7">
              <w:rPr>
                <w:sz w:val="22"/>
                <w:szCs w:val="22"/>
              </w:rPr>
              <w:t>Киста при хроническом панкреатите</w:t>
            </w:r>
          </w:p>
        </w:tc>
        <w:tc>
          <w:tcPr>
            <w:tcW w:w="1843" w:type="dxa"/>
            <w:shd w:val="clear" w:color="auto" w:fill="FFFFFF"/>
            <w:vAlign w:val="center"/>
          </w:tcPr>
          <w:p w:rsidR="00643DB3" w:rsidRPr="007820E7" w:rsidRDefault="00643DB3" w:rsidP="002636C9">
            <w:pPr>
              <w:pStyle w:val="a5"/>
              <w:widowControl w:val="0"/>
              <w:spacing w:before="0" w:beforeAutospacing="0" w:after="0" w:afterAutospacing="0" w:line="360" w:lineRule="auto"/>
              <w:contextualSpacing/>
              <w:rPr>
                <w:sz w:val="22"/>
                <w:szCs w:val="22"/>
              </w:rPr>
            </w:pPr>
            <w:r w:rsidRPr="007820E7">
              <w:rPr>
                <w:sz w:val="22"/>
                <w:szCs w:val="22"/>
              </w:rPr>
              <w:t>19</w:t>
            </w:r>
            <w:r w:rsidRPr="007820E7">
              <w:rPr>
                <w:sz w:val="22"/>
                <w:szCs w:val="22"/>
                <w:lang w:val="en-US"/>
              </w:rPr>
              <w:t xml:space="preserve"> (</w:t>
            </w:r>
            <w:r w:rsidRPr="007820E7">
              <w:rPr>
                <w:sz w:val="22"/>
                <w:szCs w:val="22"/>
              </w:rPr>
              <w:t>31,15±5,93</w:t>
            </w:r>
            <w:r w:rsidRPr="007820E7">
              <w:rPr>
                <w:sz w:val="22"/>
                <w:szCs w:val="22"/>
                <w:lang w:val="en-US"/>
              </w:rPr>
              <w:t>%)</w:t>
            </w:r>
          </w:p>
        </w:tc>
        <w:tc>
          <w:tcPr>
            <w:tcW w:w="1984" w:type="dxa"/>
            <w:shd w:val="clear" w:color="auto" w:fill="FFFFFF"/>
            <w:vAlign w:val="center"/>
          </w:tcPr>
          <w:p w:rsidR="00643DB3" w:rsidRPr="007820E7" w:rsidRDefault="00643DB3" w:rsidP="002636C9">
            <w:pPr>
              <w:pStyle w:val="a5"/>
              <w:widowControl w:val="0"/>
              <w:spacing w:before="0" w:beforeAutospacing="0" w:after="0" w:afterAutospacing="0" w:line="360" w:lineRule="auto"/>
              <w:contextualSpacing/>
              <w:rPr>
                <w:sz w:val="22"/>
                <w:szCs w:val="22"/>
                <w:lang w:val="en-US"/>
              </w:rPr>
            </w:pPr>
            <w:r w:rsidRPr="007820E7">
              <w:rPr>
                <w:sz w:val="22"/>
                <w:szCs w:val="22"/>
              </w:rPr>
              <w:t>28</w:t>
            </w:r>
            <w:r w:rsidRPr="007820E7">
              <w:rPr>
                <w:sz w:val="22"/>
                <w:szCs w:val="22"/>
                <w:lang w:val="en-US"/>
              </w:rPr>
              <w:t xml:space="preserve"> (</w:t>
            </w:r>
            <w:r w:rsidRPr="007820E7">
              <w:rPr>
                <w:sz w:val="22"/>
                <w:szCs w:val="22"/>
              </w:rPr>
              <w:t>45,90±6,38</w:t>
            </w:r>
            <w:r w:rsidRPr="007820E7">
              <w:rPr>
                <w:sz w:val="22"/>
                <w:szCs w:val="22"/>
                <w:lang w:val="en-US"/>
              </w:rPr>
              <w:t>%)</w:t>
            </w:r>
          </w:p>
        </w:tc>
        <w:tc>
          <w:tcPr>
            <w:tcW w:w="1001" w:type="dxa"/>
            <w:shd w:val="clear" w:color="auto" w:fill="FFFFFF"/>
            <w:vAlign w:val="center"/>
          </w:tcPr>
          <w:p w:rsidR="00643DB3" w:rsidRPr="007820E7" w:rsidRDefault="00643DB3" w:rsidP="002636C9">
            <w:pPr>
              <w:pStyle w:val="a5"/>
              <w:widowControl w:val="0"/>
              <w:spacing w:before="0" w:beforeAutospacing="0" w:after="0" w:afterAutospacing="0" w:line="360" w:lineRule="auto"/>
              <w:contextualSpacing/>
              <w:rPr>
                <w:sz w:val="22"/>
                <w:szCs w:val="22"/>
              </w:rPr>
            </w:pPr>
            <w:r w:rsidRPr="007820E7">
              <w:rPr>
                <w:sz w:val="22"/>
                <w:szCs w:val="22"/>
                <w:lang w:val="en-US"/>
              </w:rPr>
              <w:t>t</w:t>
            </w:r>
            <w:r w:rsidRPr="007820E7">
              <w:rPr>
                <w:sz w:val="22"/>
                <w:szCs w:val="22"/>
              </w:rPr>
              <w:t xml:space="preserve">  1,69</w:t>
            </w:r>
          </w:p>
        </w:tc>
        <w:tc>
          <w:tcPr>
            <w:tcW w:w="988" w:type="dxa"/>
            <w:shd w:val="clear" w:color="auto" w:fill="FFFFFF"/>
            <w:vAlign w:val="center"/>
          </w:tcPr>
          <w:p w:rsidR="00643DB3" w:rsidRPr="007820E7" w:rsidRDefault="00643DB3" w:rsidP="002636C9">
            <w:pPr>
              <w:pStyle w:val="a5"/>
              <w:widowControl w:val="0"/>
              <w:spacing w:before="0" w:beforeAutospacing="0" w:after="0" w:afterAutospacing="0" w:line="360" w:lineRule="auto"/>
              <w:contextualSpacing/>
              <w:rPr>
                <w:color w:val="FF0000"/>
                <w:sz w:val="22"/>
                <w:szCs w:val="22"/>
                <w:lang w:val="en-US"/>
              </w:rPr>
            </w:pPr>
            <w:r w:rsidRPr="007820E7">
              <w:rPr>
                <w:sz w:val="22"/>
                <w:szCs w:val="22"/>
              </w:rPr>
              <w:t>р</w:t>
            </w:r>
            <w:r w:rsidRPr="007820E7">
              <w:rPr>
                <w:sz w:val="22"/>
                <w:szCs w:val="22"/>
                <w:lang w:val="en-US"/>
              </w:rPr>
              <w:t>&gt;</w:t>
            </w:r>
            <w:r w:rsidRPr="007820E7">
              <w:rPr>
                <w:sz w:val="22"/>
                <w:szCs w:val="22"/>
              </w:rPr>
              <w:t>0,05</w:t>
            </w:r>
          </w:p>
        </w:tc>
      </w:tr>
      <w:tr w:rsidR="00643DB3" w:rsidRPr="00DF5A7A" w:rsidTr="00A9155C">
        <w:trPr>
          <w:jc w:val="center"/>
        </w:trPr>
        <w:tc>
          <w:tcPr>
            <w:tcW w:w="4117" w:type="dxa"/>
            <w:vAlign w:val="center"/>
          </w:tcPr>
          <w:p w:rsidR="00643DB3" w:rsidRPr="007820E7" w:rsidRDefault="00643DB3" w:rsidP="002636C9">
            <w:pPr>
              <w:pStyle w:val="a5"/>
              <w:widowControl w:val="0"/>
              <w:spacing w:before="0" w:beforeAutospacing="0" w:after="0" w:afterAutospacing="0" w:line="360" w:lineRule="auto"/>
              <w:contextualSpacing/>
              <w:rPr>
                <w:sz w:val="22"/>
                <w:szCs w:val="22"/>
              </w:rPr>
            </w:pPr>
            <w:r w:rsidRPr="007820E7">
              <w:rPr>
                <w:sz w:val="22"/>
                <w:szCs w:val="22"/>
              </w:rPr>
              <w:t>Рецидивный характер кисты</w:t>
            </w:r>
          </w:p>
        </w:tc>
        <w:tc>
          <w:tcPr>
            <w:tcW w:w="1843" w:type="dxa"/>
            <w:vAlign w:val="center"/>
          </w:tcPr>
          <w:p w:rsidR="00643DB3" w:rsidRPr="007820E7" w:rsidRDefault="00643DB3" w:rsidP="002636C9">
            <w:pPr>
              <w:pStyle w:val="a5"/>
              <w:widowControl w:val="0"/>
              <w:spacing w:before="0" w:beforeAutospacing="0" w:after="0" w:afterAutospacing="0" w:line="360" w:lineRule="auto"/>
              <w:contextualSpacing/>
              <w:rPr>
                <w:sz w:val="22"/>
                <w:szCs w:val="22"/>
              </w:rPr>
            </w:pPr>
            <w:r w:rsidRPr="007820E7">
              <w:rPr>
                <w:sz w:val="22"/>
                <w:szCs w:val="22"/>
              </w:rPr>
              <w:t>14 (22,95±5,38%)</w:t>
            </w:r>
          </w:p>
        </w:tc>
        <w:tc>
          <w:tcPr>
            <w:tcW w:w="1984" w:type="dxa"/>
            <w:vAlign w:val="center"/>
          </w:tcPr>
          <w:p w:rsidR="00643DB3" w:rsidRPr="007820E7" w:rsidRDefault="00643DB3" w:rsidP="002636C9">
            <w:pPr>
              <w:pStyle w:val="a5"/>
              <w:widowControl w:val="0"/>
              <w:spacing w:before="0" w:beforeAutospacing="0" w:after="0" w:afterAutospacing="0" w:line="360" w:lineRule="auto"/>
              <w:contextualSpacing/>
              <w:rPr>
                <w:sz w:val="22"/>
                <w:szCs w:val="22"/>
              </w:rPr>
            </w:pPr>
            <w:r w:rsidRPr="007820E7">
              <w:rPr>
                <w:sz w:val="22"/>
                <w:szCs w:val="22"/>
              </w:rPr>
              <w:t>10 (16,39±4,74%)</w:t>
            </w:r>
          </w:p>
        </w:tc>
        <w:tc>
          <w:tcPr>
            <w:tcW w:w="1001" w:type="dxa"/>
            <w:shd w:val="clear" w:color="auto" w:fill="FFFFFF"/>
            <w:vAlign w:val="center"/>
          </w:tcPr>
          <w:p w:rsidR="00643DB3" w:rsidRPr="007820E7" w:rsidRDefault="00643DB3" w:rsidP="002636C9">
            <w:pPr>
              <w:pStyle w:val="a5"/>
              <w:widowControl w:val="0"/>
              <w:spacing w:before="0" w:beforeAutospacing="0" w:after="0" w:afterAutospacing="0" w:line="360" w:lineRule="auto"/>
              <w:contextualSpacing/>
              <w:rPr>
                <w:sz w:val="22"/>
                <w:szCs w:val="22"/>
              </w:rPr>
            </w:pPr>
            <w:r w:rsidRPr="007820E7">
              <w:rPr>
                <w:sz w:val="22"/>
                <w:szCs w:val="22"/>
                <w:lang w:val="en-US"/>
              </w:rPr>
              <w:t>t</w:t>
            </w:r>
            <w:r w:rsidRPr="007820E7">
              <w:rPr>
                <w:sz w:val="22"/>
                <w:szCs w:val="22"/>
              </w:rPr>
              <w:t xml:space="preserve">  0,91</w:t>
            </w:r>
          </w:p>
        </w:tc>
        <w:tc>
          <w:tcPr>
            <w:tcW w:w="988" w:type="dxa"/>
            <w:shd w:val="clear" w:color="auto" w:fill="FFFFFF"/>
            <w:vAlign w:val="center"/>
          </w:tcPr>
          <w:p w:rsidR="00643DB3" w:rsidRPr="007820E7" w:rsidRDefault="00643DB3" w:rsidP="002636C9">
            <w:pPr>
              <w:pStyle w:val="a5"/>
              <w:widowControl w:val="0"/>
              <w:spacing w:before="0" w:beforeAutospacing="0" w:after="0" w:afterAutospacing="0" w:line="360" w:lineRule="auto"/>
              <w:contextualSpacing/>
              <w:rPr>
                <w:color w:val="000000"/>
                <w:sz w:val="22"/>
                <w:szCs w:val="22"/>
              </w:rPr>
            </w:pPr>
            <w:r w:rsidRPr="007820E7">
              <w:rPr>
                <w:color w:val="000000"/>
                <w:sz w:val="22"/>
                <w:szCs w:val="22"/>
              </w:rPr>
              <w:t>р</w:t>
            </w:r>
            <w:r w:rsidRPr="007820E7">
              <w:rPr>
                <w:color w:val="000000"/>
                <w:sz w:val="22"/>
                <w:szCs w:val="22"/>
                <w:lang w:val="en-US"/>
              </w:rPr>
              <w:t>&gt;</w:t>
            </w:r>
            <w:r w:rsidRPr="007820E7">
              <w:rPr>
                <w:color w:val="000000"/>
                <w:sz w:val="22"/>
                <w:szCs w:val="22"/>
              </w:rPr>
              <w:t>0,05</w:t>
            </w:r>
          </w:p>
        </w:tc>
      </w:tr>
      <w:tr w:rsidR="00643DB3" w:rsidRPr="00DF5A7A" w:rsidTr="00A9155C">
        <w:trPr>
          <w:jc w:val="center"/>
        </w:trPr>
        <w:tc>
          <w:tcPr>
            <w:tcW w:w="4117" w:type="dxa"/>
            <w:vAlign w:val="center"/>
          </w:tcPr>
          <w:p w:rsidR="00643DB3" w:rsidRPr="007820E7" w:rsidRDefault="00643DB3" w:rsidP="002636C9">
            <w:pPr>
              <w:pStyle w:val="a5"/>
              <w:widowControl w:val="0"/>
              <w:spacing w:before="0" w:beforeAutospacing="0" w:after="0" w:afterAutospacing="0" w:line="360" w:lineRule="auto"/>
              <w:contextualSpacing/>
              <w:rPr>
                <w:sz w:val="22"/>
                <w:szCs w:val="22"/>
              </w:rPr>
            </w:pPr>
            <w:r w:rsidRPr="007820E7">
              <w:rPr>
                <w:sz w:val="22"/>
                <w:szCs w:val="22"/>
              </w:rPr>
              <w:t>Размер кисты, мм</w:t>
            </w:r>
          </w:p>
        </w:tc>
        <w:tc>
          <w:tcPr>
            <w:tcW w:w="1843" w:type="dxa"/>
            <w:vAlign w:val="center"/>
          </w:tcPr>
          <w:p w:rsidR="00643DB3" w:rsidRPr="007820E7" w:rsidRDefault="00643DB3" w:rsidP="002636C9">
            <w:pPr>
              <w:pStyle w:val="a5"/>
              <w:widowControl w:val="0"/>
              <w:spacing w:before="0" w:beforeAutospacing="0" w:after="0" w:afterAutospacing="0" w:line="360" w:lineRule="auto"/>
              <w:contextualSpacing/>
              <w:rPr>
                <w:sz w:val="22"/>
                <w:szCs w:val="22"/>
              </w:rPr>
            </w:pPr>
            <w:r w:rsidRPr="007820E7">
              <w:rPr>
                <w:sz w:val="22"/>
                <w:szCs w:val="22"/>
              </w:rPr>
              <w:t>93,7±6,1451</w:t>
            </w:r>
          </w:p>
        </w:tc>
        <w:tc>
          <w:tcPr>
            <w:tcW w:w="1984" w:type="dxa"/>
            <w:vAlign w:val="center"/>
          </w:tcPr>
          <w:p w:rsidR="00643DB3" w:rsidRPr="007820E7" w:rsidRDefault="00643DB3" w:rsidP="002636C9">
            <w:pPr>
              <w:pStyle w:val="a5"/>
              <w:widowControl w:val="0"/>
              <w:spacing w:before="0" w:beforeAutospacing="0" w:after="0" w:afterAutospacing="0" w:line="360" w:lineRule="auto"/>
              <w:contextualSpacing/>
              <w:rPr>
                <w:sz w:val="22"/>
                <w:szCs w:val="22"/>
              </w:rPr>
            </w:pPr>
            <w:r w:rsidRPr="007820E7">
              <w:rPr>
                <w:sz w:val="22"/>
                <w:szCs w:val="22"/>
              </w:rPr>
              <w:t>102,4±11,25</w:t>
            </w:r>
          </w:p>
        </w:tc>
        <w:tc>
          <w:tcPr>
            <w:tcW w:w="1001" w:type="dxa"/>
            <w:shd w:val="clear" w:color="auto" w:fill="FFFFFF"/>
            <w:vAlign w:val="center"/>
          </w:tcPr>
          <w:p w:rsidR="00643DB3" w:rsidRPr="007820E7" w:rsidRDefault="00643DB3" w:rsidP="002636C9">
            <w:pPr>
              <w:pStyle w:val="a5"/>
              <w:widowControl w:val="0"/>
              <w:spacing w:before="0" w:beforeAutospacing="0" w:after="0" w:afterAutospacing="0" w:line="360" w:lineRule="auto"/>
              <w:contextualSpacing/>
              <w:rPr>
                <w:sz w:val="22"/>
                <w:szCs w:val="22"/>
              </w:rPr>
            </w:pPr>
            <w:r w:rsidRPr="007820E7">
              <w:rPr>
                <w:sz w:val="22"/>
                <w:szCs w:val="22"/>
                <w:lang w:val="en-US"/>
              </w:rPr>
              <w:t>t</w:t>
            </w:r>
            <w:r w:rsidRPr="007820E7">
              <w:rPr>
                <w:sz w:val="22"/>
                <w:szCs w:val="22"/>
              </w:rPr>
              <w:t xml:space="preserve">  0,68</w:t>
            </w:r>
          </w:p>
        </w:tc>
        <w:tc>
          <w:tcPr>
            <w:tcW w:w="988" w:type="dxa"/>
            <w:shd w:val="clear" w:color="auto" w:fill="FFFFFF"/>
            <w:vAlign w:val="center"/>
          </w:tcPr>
          <w:p w:rsidR="00643DB3" w:rsidRPr="007820E7" w:rsidRDefault="00643DB3" w:rsidP="002636C9">
            <w:pPr>
              <w:pStyle w:val="a5"/>
              <w:widowControl w:val="0"/>
              <w:spacing w:before="0" w:beforeAutospacing="0" w:after="0" w:afterAutospacing="0" w:line="360" w:lineRule="auto"/>
              <w:contextualSpacing/>
              <w:rPr>
                <w:color w:val="000000"/>
                <w:sz w:val="22"/>
                <w:szCs w:val="22"/>
              </w:rPr>
            </w:pPr>
            <w:r w:rsidRPr="007820E7">
              <w:rPr>
                <w:color w:val="000000"/>
                <w:sz w:val="22"/>
                <w:szCs w:val="22"/>
              </w:rPr>
              <w:t>р</w:t>
            </w:r>
            <w:r w:rsidRPr="007820E7">
              <w:rPr>
                <w:color w:val="000000"/>
                <w:sz w:val="22"/>
                <w:szCs w:val="22"/>
                <w:lang w:val="en-US"/>
              </w:rPr>
              <w:t>&gt;</w:t>
            </w:r>
            <w:r w:rsidRPr="007820E7">
              <w:rPr>
                <w:color w:val="000000"/>
                <w:sz w:val="22"/>
                <w:szCs w:val="22"/>
              </w:rPr>
              <w:t>0,05</w:t>
            </w:r>
          </w:p>
        </w:tc>
      </w:tr>
      <w:tr w:rsidR="00643DB3" w:rsidRPr="00DF5A7A" w:rsidTr="00A9155C">
        <w:trPr>
          <w:jc w:val="center"/>
        </w:trPr>
        <w:tc>
          <w:tcPr>
            <w:tcW w:w="4117" w:type="dxa"/>
            <w:vAlign w:val="center"/>
          </w:tcPr>
          <w:p w:rsidR="00643DB3" w:rsidRPr="007820E7" w:rsidRDefault="00643DB3" w:rsidP="002636C9">
            <w:pPr>
              <w:pStyle w:val="a5"/>
              <w:widowControl w:val="0"/>
              <w:spacing w:before="0" w:beforeAutospacing="0" w:after="0" w:afterAutospacing="0" w:line="360" w:lineRule="auto"/>
              <w:contextualSpacing/>
              <w:rPr>
                <w:sz w:val="22"/>
                <w:szCs w:val="22"/>
              </w:rPr>
            </w:pPr>
            <w:r w:rsidRPr="007820E7">
              <w:rPr>
                <w:sz w:val="22"/>
                <w:szCs w:val="22"/>
              </w:rPr>
              <w:t>Глав</w:t>
            </w:r>
            <w:r w:rsidR="00A9155C">
              <w:rPr>
                <w:sz w:val="22"/>
                <w:szCs w:val="22"/>
              </w:rPr>
              <w:t>ный панкреатический проток  &gt; 5</w:t>
            </w:r>
            <w:r w:rsidRPr="007820E7">
              <w:rPr>
                <w:sz w:val="22"/>
                <w:szCs w:val="22"/>
              </w:rPr>
              <w:t>мм</w:t>
            </w:r>
          </w:p>
        </w:tc>
        <w:tc>
          <w:tcPr>
            <w:tcW w:w="1843" w:type="dxa"/>
            <w:vAlign w:val="center"/>
          </w:tcPr>
          <w:p w:rsidR="00643DB3" w:rsidRPr="007820E7" w:rsidRDefault="00643DB3" w:rsidP="002636C9">
            <w:pPr>
              <w:pStyle w:val="a5"/>
              <w:widowControl w:val="0"/>
              <w:spacing w:before="0" w:beforeAutospacing="0" w:after="0" w:afterAutospacing="0" w:line="360" w:lineRule="auto"/>
              <w:contextualSpacing/>
              <w:rPr>
                <w:sz w:val="22"/>
                <w:szCs w:val="22"/>
              </w:rPr>
            </w:pPr>
            <w:r w:rsidRPr="007820E7">
              <w:rPr>
                <w:sz w:val="22"/>
                <w:szCs w:val="22"/>
              </w:rPr>
              <w:t>10 (16,39±4,74%)</w:t>
            </w:r>
          </w:p>
        </w:tc>
        <w:tc>
          <w:tcPr>
            <w:tcW w:w="1984" w:type="dxa"/>
            <w:vAlign w:val="center"/>
          </w:tcPr>
          <w:p w:rsidR="00643DB3" w:rsidRPr="007820E7" w:rsidRDefault="00643DB3" w:rsidP="002636C9">
            <w:pPr>
              <w:pStyle w:val="a5"/>
              <w:widowControl w:val="0"/>
              <w:spacing w:before="0" w:beforeAutospacing="0" w:after="0" w:afterAutospacing="0" w:line="360" w:lineRule="auto"/>
              <w:contextualSpacing/>
              <w:rPr>
                <w:sz w:val="22"/>
                <w:szCs w:val="22"/>
              </w:rPr>
            </w:pPr>
            <w:r w:rsidRPr="007820E7">
              <w:rPr>
                <w:sz w:val="22"/>
                <w:szCs w:val="22"/>
              </w:rPr>
              <w:t>5  (8,20±3,51%)</w:t>
            </w:r>
          </w:p>
        </w:tc>
        <w:tc>
          <w:tcPr>
            <w:tcW w:w="1001" w:type="dxa"/>
            <w:shd w:val="clear" w:color="auto" w:fill="FFFFFF"/>
            <w:vAlign w:val="center"/>
          </w:tcPr>
          <w:p w:rsidR="00643DB3" w:rsidRPr="007820E7" w:rsidRDefault="00643DB3" w:rsidP="002636C9">
            <w:pPr>
              <w:pStyle w:val="a5"/>
              <w:widowControl w:val="0"/>
              <w:spacing w:before="0" w:beforeAutospacing="0" w:after="0" w:afterAutospacing="0" w:line="360" w:lineRule="auto"/>
              <w:contextualSpacing/>
              <w:rPr>
                <w:sz w:val="22"/>
                <w:szCs w:val="22"/>
              </w:rPr>
            </w:pPr>
            <w:r w:rsidRPr="007820E7">
              <w:rPr>
                <w:sz w:val="22"/>
                <w:szCs w:val="22"/>
                <w:lang w:val="en-US"/>
              </w:rPr>
              <w:t>t</w:t>
            </w:r>
            <w:r w:rsidRPr="007820E7">
              <w:rPr>
                <w:sz w:val="22"/>
                <w:szCs w:val="22"/>
              </w:rPr>
              <w:t xml:space="preserve">  1,39</w:t>
            </w:r>
          </w:p>
        </w:tc>
        <w:tc>
          <w:tcPr>
            <w:tcW w:w="988" w:type="dxa"/>
            <w:shd w:val="clear" w:color="auto" w:fill="FFFFFF"/>
            <w:vAlign w:val="center"/>
          </w:tcPr>
          <w:p w:rsidR="00643DB3" w:rsidRPr="007820E7" w:rsidRDefault="00643DB3" w:rsidP="002636C9">
            <w:pPr>
              <w:pStyle w:val="a5"/>
              <w:widowControl w:val="0"/>
              <w:spacing w:before="0" w:beforeAutospacing="0" w:after="0" w:afterAutospacing="0" w:line="360" w:lineRule="auto"/>
              <w:contextualSpacing/>
              <w:rPr>
                <w:color w:val="000000"/>
                <w:sz w:val="22"/>
                <w:szCs w:val="22"/>
              </w:rPr>
            </w:pPr>
            <w:r w:rsidRPr="007820E7">
              <w:rPr>
                <w:color w:val="000000"/>
                <w:sz w:val="22"/>
                <w:szCs w:val="22"/>
              </w:rPr>
              <w:t>р</w:t>
            </w:r>
            <w:r w:rsidRPr="007820E7">
              <w:rPr>
                <w:color w:val="000000"/>
                <w:sz w:val="22"/>
                <w:szCs w:val="22"/>
                <w:lang w:val="en-US"/>
              </w:rPr>
              <w:t>&gt;</w:t>
            </w:r>
            <w:r w:rsidRPr="007820E7">
              <w:rPr>
                <w:color w:val="000000"/>
                <w:sz w:val="22"/>
                <w:szCs w:val="22"/>
              </w:rPr>
              <w:t>0,05</w:t>
            </w:r>
          </w:p>
        </w:tc>
      </w:tr>
      <w:tr w:rsidR="00643DB3" w:rsidRPr="00DF5A7A" w:rsidTr="00A9155C">
        <w:trPr>
          <w:jc w:val="center"/>
        </w:trPr>
        <w:tc>
          <w:tcPr>
            <w:tcW w:w="4117" w:type="dxa"/>
            <w:vAlign w:val="center"/>
          </w:tcPr>
          <w:p w:rsidR="00643DB3" w:rsidRPr="007820E7" w:rsidRDefault="00643DB3" w:rsidP="002636C9">
            <w:pPr>
              <w:pStyle w:val="a5"/>
              <w:widowControl w:val="0"/>
              <w:spacing w:before="0" w:beforeAutospacing="0" w:after="0" w:afterAutospacing="0" w:line="360" w:lineRule="auto"/>
              <w:contextualSpacing/>
              <w:rPr>
                <w:sz w:val="22"/>
                <w:szCs w:val="22"/>
              </w:rPr>
            </w:pPr>
            <w:r w:rsidRPr="007820E7">
              <w:rPr>
                <w:sz w:val="22"/>
                <w:szCs w:val="22"/>
              </w:rPr>
              <w:t>Инфицированный характер кисты</w:t>
            </w:r>
          </w:p>
        </w:tc>
        <w:tc>
          <w:tcPr>
            <w:tcW w:w="1843" w:type="dxa"/>
            <w:vAlign w:val="center"/>
          </w:tcPr>
          <w:p w:rsidR="00643DB3" w:rsidRPr="007820E7" w:rsidRDefault="00643DB3" w:rsidP="002636C9">
            <w:pPr>
              <w:pStyle w:val="a5"/>
              <w:widowControl w:val="0"/>
              <w:spacing w:before="0" w:beforeAutospacing="0" w:after="0" w:afterAutospacing="0" w:line="360" w:lineRule="auto"/>
              <w:contextualSpacing/>
              <w:rPr>
                <w:sz w:val="22"/>
                <w:szCs w:val="22"/>
              </w:rPr>
            </w:pPr>
            <w:r w:rsidRPr="007820E7">
              <w:rPr>
                <w:sz w:val="22"/>
                <w:szCs w:val="22"/>
              </w:rPr>
              <w:t>3 (4,92±2,77%)</w:t>
            </w:r>
          </w:p>
        </w:tc>
        <w:tc>
          <w:tcPr>
            <w:tcW w:w="1984" w:type="dxa"/>
            <w:vAlign w:val="center"/>
          </w:tcPr>
          <w:p w:rsidR="00643DB3" w:rsidRPr="007820E7" w:rsidRDefault="00643DB3" w:rsidP="002636C9">
            <w:pPr>
              <w:pStyle w:val="a5"/>
              <w:widowControl w:val="0"/>
              <w:spacing w:before="0" w:beforeAutospacing="0" w:after="0" w:afterAutospacing="0" w:line="360" w:lineRule="auto"/>
              <w:contextualSpacing/>
              <w:rPr>
                <w:sz w:val="22"/>
                <w:szCs w:val="22"/>
              </w:rPr>
            </w:pPr>
            <w:r w:rsidRPr="007820E7">
              <w:rPr>
                <w:sz w:val="22"/>
                <w:szCs w:val="22"/>
              </w:rPr>
              <w:t>7 (11,48±4,08%)</w:t>
            </w:r>
          </w:p>
        </w:tc>
        <w:tc>
          <w:tcPr>
            <w:tcW w:w="1001" w:type="dxa"/>
            <w:shd w:val="clear" w:color="auto" w:fill="FFFFFF"/>
            <w:vAlign w:val="center"/>
          </w:tcPr>
          <w:p w:rsidR="00643DB3" w:rsidRPr="007820E7" w:rsidRDefault="00643DB3" w:rsidP="002636C9">
            <w:pPr>
              <w:pStyle w:val="a5"/>
              <w:widowControl w:val="0"/>
              <w:spacing w:before="0" w:beforeAutospacing="0" w:after="0" w:afterAutospacing="0" w:line="360" w:lineRule="auto"/>
              <w:contextualSpacing/>
              <w:rPr>
                <w:sz w:val="22"/>
                <w:szCs w:val="22"/>
              </w:rPr>
            </w:pPr>
            <w:r w:rsidRPr="007820E7">
              <w:rPr>
                <w:sz w:val="22"/>
                <w:szCs w:val="22"/>
                <w:lang w:val="en-US"/>
              </w:rPr>
              <w:t>t</w:t>
            </w:r>
            <w:r w:rsidRPr="007820E7">
              <w:rPr>
                <w:sz w:val="22"/>
                <w:szCs w:val="22"/>
              </w:rPr>
              <w:t xml:space="preserve">  1,33</w:t>
            </w:r>
          </w:p>
        </w:tc>
        <w:tc>
          <w:tcPr>
            <w:tcW w:w="988" w:type="dxa"/>
            <w:shd w:val="clear" w:color="auto" w:fill="FFFFFF"/>
            <w:vAlign w:val="center"/>
          </w:tcPr>
          <w:p w:rsidR="00643DB3" w:rsidRPr="007820E7" w:rsidRDefault="00643DB3" w:rsidP="002636C9">
            <w:pPr>
              <w:pStyle w:val="a5"/>
              <w:widowControl w:val="0"/>
              <w:spacing w:before="0" w:beforeAutospacing="0" w:after="0" w:afterAutospacing="0" w:line="360" w:lineRule="auto"/>
              <w:contextualSpacing/>
              <w:rPr>
                <w:color w:val="000000"/>
                <w:sz w:val="22"/>
                <w:szCs w:val="22"/>
              </w:rPr>
            </w:pPr>
            <w:r w:rsidRPr="007820E7">
              <w:rPr>
                <w:color w:val="000000"/>
                <w:sz w:val="22"/>
                <w:szCs w:val="22"/>
              </w:rPr>
              <w:t>р</w:t>
            </w:r>
            <w:r w:rsidRPr="007820E7">
              <w:rPr>
                <w:color w:val="000000"/>
                <w:sz w:val="22"/>
                <w:szCs w:val="22"/>
                <w:lang w:val="en-US"/>
              </w:rPr>
              <w:t>&gt;</w:t>
            </w:r>
            <w:r w:rsidRPr="007820E7">
              <w:rPr>
                <w:color w:val="000000"/>
                <w:sz w:val="22"/>
                <w:szCs w:val="22"/>
              </w:rPr>
              <w:t>0,05</w:t>
            </w:r>
          </w:p>
        </w:tc>
      </w:tr>
    </w:tbl>
    <w:p w:rsidR="00643DB3" w:rsidRPr="0076649E" w:rsidRDefault="00643DB3" w:rsidP="00A9155C">
      <w:pPr>
        <w:pStyle w:val="a5"/>
        <w:widowControl w:val="0"/>
        <w:spacing w:before="0" w:beforeAutospacing="0" w:after="0" w:afterAutospacing="0" w:line="360" w:lineRule="auto"/>
        <w:contextualSpacing/>
        <w:rPr>
          <w:sz w:val="22"/>
          <w:szCs w:val="22"/>
        </w:rPr>
      </w:pPr>
      <w:r w:rsidRPr="004307AC">
        <w:rPr>
          <w:sz w:val="28"/>
          <w:szCs w:val="28"/>
        </w:rPr>
        <w:t>*</w:t>
      </w:r>
      <w:r w:rsidRPr="004307AC">
        <w:rPr>
          <w:sz w:val="22"/>
          <w:szCs w:val="22"/>
        </w:rPr>
        <w:t xml:space="preserve"> </w:t>
      </w:r>
      <w:r>
        <w:rPr>
          <w:sz w:val="22"/>
          <w:szCs w:val="22"/>
          <w:lang w:val="en-US"/>
        </w:rPr>
        <w:t>t</w:t>
      </w:r>
      <w:r>
        <w:rPr>
          <w:sz w:val="22"/>
          <w:szCs w:val="22"/>
        </w:rPr>
        <w:t xml:space="preserve">  - критерий Стьюдента. Критическое значение критерия Стьюдента =1,98 при уровне значимости </w:t>
      </w:r>
      <w:r>
        <w:rPr>
          <w:rFonts w:ascii="Lucida Sans Unicode" w:hAnsi="Lucida Sans Unicode" w:cs="Lucida Sans Unicode"/>
          <w:sz w:val="22"/>
          <w:szCs w:val="22"/>
        </w:rPr>
        <w:t>ɑ</w:t>
      </w:r>
      <w:r>
        <w:rPr>
          <w:sz w:val="22"/>
          <w:szCs w:val="22"/>
        </w:rPr>
        <w:t xml:space="preserve"> = 0,05</w:t>
      </w:r>
    </w:p>
    <w:p w:rsidR="00643DB3" w:rsidRPr="007820E7" w:rsidRDefault="00643DB3" w:rsidP="002636C9">
      <w:pPr>
        <w:pStyle w:val="14"/>
        <w:spacing w:line="360" w:lineRule="auto"/>
        <w:ind w:left="0" w:firstLine="851"/>
        <w:contextualSpacing/>
        <w:jc w:val="both"/>
        <w:rPr>
          <w:rFonts w:ascii="Times New Roman" w:hAnsi="Times New Roman" w:cs="Times New Roman"/>
          <w:sz w:val="24"/>
          <w:szCs w:val="24"/>
        </w:rPr>
      </w:pPr>
      <w:r w:rsidRPr="007820E7">
        <w:rPr>
          <w:rFonts w:ascii="Times New Roman" w:hAnsi="Times New Roman" w:cs="Times New Roman"/>
          <w:sz w:val="24"/>
          <w:szCs w:val="24"/>
        </w:rPr>
        <w:t>По абсолютному большинству представленных в таблице показателей сравниваемые группы были сопоставимы между собой.</w:t>
      </w:r>
    </w:p>
    <w:p w:rsidR="00643DB3" w:rsidRPr="007A633A" w:rsidRDefault="00643DB3" w:rsidP="007A633A">
      <w:pPr>
        <w:pStyle w:val="14"/>
        <w:spacing w:line="360" w:lineRule="auto"/>
        <w:ind w:left="0" w:firstLine="851"/>
        <w:contextualSpacing/>
        <w:jc w:val="both"/>
        <w:rPr>
          <w:rFonts w:ascii="Times New Roman" w:hAnsi="Times New Roman" w:cs="Times New Roman"/>
          <w:color w:val="000000"/>
          <w:sz w:val="24"/>
          <w:szCs w:val="24"/>
        </w:rPr>
      </w:pPr>
      <w:r w:rsidRPr="007820E7">
        <w:rPr>
          <w:rFonts w:ascii="Times New Roman" w:hAnsi="Times New Roman" w:cs="Times New Roman"/>
          <w:sz w:val="24"/>
          <w:szCs w:val="24"/>
        </w:rPr>
        <w:t xml:space="preserve">Для контроля  за результатами операции в раннем послеоперационном периоде и в отдаленные сроки (от 3 месяцев до 3 лет) использовались как </w:t>
      </w:r>
      <w:r w:rsidRPr="007820E7">
        <w:rPr>
          <w:rFonts w:ascii="Times New Roman" w:hAnsi="Times New Roman" w:cs="Times New Roman"/>
          <w:color w:val="000000"/>
          <w:sz w:val="24"/>
          <w:szCs w:val="24"/>
        </w:rPr>
        <w:t>общеклинические, так и инструментальные методы обследования</w:t>
      </w:r>
      <w:r w:rsidR="007A633A">
        <w:rPr>
          <w:rFonts w:ascii="Times New Roman" w:hAnsi="Times New Roman" w:cs="Times New Roman"/>
          <w:color w:val="000000"/>
          <w:sz w:val="24"/>
          <w:szCs w:val="24"/>
        </w:rPr>
        <w:t xml:space="preserve">. </w:t>
      </w:r>
      <w:r w:rsidRPr="007820E7">
        <w:rPr>
          <w:rFonts w:ascii="Times New Roman" w:hAnsi="Times New Roman" w:cs="Times New Roman"/>
          <w:sz w:val="24"/>
          <w:szCs w:val="24"/>
        </w:rPr>
        <w:t xml:space="preserve">Ближайшие результаты операций оценивались </w:t>
      </w:r>
      <w:r w:rsidR="007A633A">
        <w:rPr>
          <w:rFonts w:ascii="Times New Roman" w:hAnsi="Times New Roman" w:cs="Times New Roman"/>
          <w:sz w:val="24"/>
          <w:szCs w:val="24"/>
        </w:rPr>
        <w:t xml:space="preserve">по </w:t>
      </w:r>
      <w:r w:rsidRPr="007820E7">
        <w:rPr>
          <w:rFonts w:ascii="Times New Roman" w:hAnsi="Times New Roman" w:cs="Times New Roman"/>
          <w:sz w:val="24"/>
          <w:szCs w:val="24"/>
        </w:rPr>
        <w:t xml:space="preserve"> числу наблюдавшихся ранних послеоперационных осложнений</w:t>
      </w:r>
      <w:r w:rsidR="007A633A">
        <w:rPr>
          <w:rFonts w:ascii="Times New Roman" w:hAnsi="Times New Roman" w:cs="Times New Roman"/>
          <w:sz w:val="24"/>
          <w:szCs w:val="24"/>
        </w:rPr>
        <w:t>.</w:t>
      </w:r>
    </w:p>
    <w:p w:rsidR="00643DB3" w:rsidRPr="007820E7" w:rsidRDefault="00643DB3" w:rsidP="002636C9">
      <w:pPr>
        <w:pStyle w:val="14"/>
        <w:spacing w:line="360" w:lineRule="auto"/>
        <w:ind w:left="0" w:firstLine="851"/>
        <w:contextualSpacing/>
        <w:jc w:val="both"/>
        <w:rPr>
          <w:rFonts w:ascii="Times New Roman" w:hAnsi="Times New Roman" w:cs="Times New Roman"/>
          <w:sz w:val="24"/>
          <w:szCs w:val="24"/>
        </w:rPr>
      </w:pPr>
      <w:r w:rsidRPr="007820E7">
        <w:rPr>
          <w:rFonts w:ascii="Times New Roman" w:hAnsi="Times New Roman" w:cs="Times New Roman"/>
          <w:sz w:val="24"/>
          <w:szCs w:val="24"/>
        </w:rPr>
        <w:t>Проводилось также анкетирование больных. До операции оно осуществлялось при помощи специально разработанной оригинальной анкеты №1</w:t>
      </w:r>
      <w:r w:rsidR="00340390">
        <w:rPr>
          <w:rFonts w:ascii="Times New Roman" w:hAnsi="Times New Roman" w:cs="Times New Roman"/>
          <w:sz w:val="24"/>
          <w:szCs w:val="24"/>
        </w:rPr>
        <w:t>,</w:t>
      </w:r>
      <w:r w:rsidRPr="007820E7">
        <w:rPr>
          <w:rFonts w:ascii="Times New Roman" w:hAnsi="Times New Roman" w:cs="Times New Roman"/>
          <w:sz w:val="24"/>
          <w:szCs w:val="24"/>
        </w:rPr>
        <w:t xml:space="preserve"> включающей 150 вопросов, затрагивающих коморбидный фон, различные стороны жизни и анамнеза больных.  После операции для анкетирования использовалась анкета №2, включающая в себя 10 вопросов</w:t>
      </w:r>
      <w:r>
        <w:rPr>
          <w:rFonts w:ascii="Times New Roman" w:hAnsi="Times New Roman" w:cs="Times New Roman"/>
          <w:sz w:val="24"/>
          <w:szCs w:val="24"/>
        </w:rPr>
        <w:t xml:space="preserve">, </w:t>
      </w:r>
      <w:r w:rsidRPr="007820E7">
        <w:rPr>
          <w:rFonts w:ascii="Times New Roman" w:hAnsi="Times New Roman" w:cs="Times New Roman"/>
          <w:sz w:val="24"/>
          <w:szCs w:val="24"/>
        </w:rPr>
        <w:t xml:space="preserve">затрагивающих коморбидный фон и различные стороны жизни. </w:t>
      </w:r>
    </w:p>
    <w:p w:rsidR="00643DB3" w:rsidRDefault="00643DB3" w:rsidP="002636C9">
      <w:pPr>
        <w:pStyle w:val="14"/>
        <w:spacing w:after="0" w:line="360" w:lineRule="auto"/>
        <w:ind w:left="0" w:firstLine="851"/>
        <w:contextualSpacing/>
        <w:jc w:val="both"/>
        <w:rPr>
          <w:rFonts w:ascii="Times New Roman" w:hAnsi="Times New Roman" w:cs="Times New Roman"/>
          <w:sz w:val="24"/>
          <w:szCs w:val="24"/>
        </w:rPr>
      </w:pPr>
      <w:r w:rsidRPr="007820E7">
        <w:rPr>
          <w:rFonts w:ascii="Times New Roman" w:hAnsi="Times New Roman" w:cs="Times New Roman"/>
          <w:sz w:val="24"/>
          <w:szCs w:val="24"/>
        </w:rPr>
        <w:lastRenderedPageBreak/>
        <w:t xml:space="preserve">Качество жизни пациентов мы определяли при помощи опросника The MOS 36-Item Short-Form Health Survey (SF-36), адаптированного для условий России. </w:t>
      </w:r>
    </w:p>
    <w:p w:rsidR="007A633A" w:rsidRPr="001579D1" w:rsidRDefault="007A633A" w:rsidP="007A633A">
      <w:pPr>
        <w:spacing w:before="0" w:beforeAutospacing="0" w:after="0" w:line="360" w:lineRule="auto"/>
        <w:ind w:firstLine="851"/>
        <w:contextualSpacing/>
        <w:jc w:val="both"/>
        <w:rPr>
          <w:rFonts w:ascii="Times New Roman" w:hAnsi="Times New Roman"/>
          <w:sz w:val="24"/>
          <w:szCs w:val="24"/>
        </w:rPr>
      </w:pPr>
      <w:r>
        <w:rPr>
          <w:rFonts w:ascii="Times New Roman" w:hAnsi="Times New Roman"/>
          <w:sz w:val="24"/>
          <w:szCs w:val="24"/>
        </w:rPr>
        <w:t>О</w:t>
      </w:r>
      <w:r w:rsidRPr="001579D1">
        <w:rPr>
          <w:rFonts w:ascii="Times New Roman" w:hAnsi="Times New Roman"/>
          <w:sz w:val="24"/>
          <w:szCs w:val="24"/>
        </w:rPr>
        <w:t>ценку интенсивности болевого синдрома проводили с использованием визуально-аналоговой шкалы.</w:t>
      </w:r>
      <w:r>
        <w:rPr>
          <w:rFonts w:ascii="Times New Roman" w:hAnsi="Times New Roman"/>
          <w:sz w:val="24"/>
          <w:szCs w:val="24"/>
        </w:rPr>
        <w:t xml:space="preserve"> Оценку трофологического статуса при помощи измерения индекса массы тела. </w:t>
      </w:r>
    </w:p>
    <w:p w:rsidR="007A633A" w:rsidRDefault="007A633A" w:rsidP="007A633A">
      <w:pPr>
        <w:spacing w:before="0" w:beforeAutospacing="0" w:after="0" w:afterAutospacing="0" w:line="360" w:lineRule="auto"/>
        <w:ind w:firstLine="851"/>
        <w:contextualSpacing/>
        <w:jc w:val="both"/>
        <w:rPr>
          <w:rFonts w:ascii="Times New Roman" w:hAnsi="Times New Roman"/>
          <w:sz w:val="24"/>
          <w:szCs w:val="24"/>
        </w:rPr>
      </w:pPr>
      <w:r w:rsidRPr="001579D1">
        <w:rPr>
          <w:rFonts w:ascii="Times New Roman" w:hAnsi="Times New Roman"/>
          <w:sz w:val="24"/>
          <w:szCs w:val="24"/>
        </w:rPr>
        <w:t xml:space="preserve">Регистрация, обработка и анализ цифрового материала проводились при помощи персонального компьютера </w:t>
      </w:r>
      <w:r w:rsidRPr="001579D1">
        <w:rPr>
          <w:rFonts w:ascii="Times New Roman" w:hAnsi="Times New Roman"/>
          <w:sz w:val="24"/>
          <w:szCs w:val="24"/>
          <w:lang w:val="en-US"/>
        </w:rPr>
        <w:t>Pentium</w:t>
      </w:r>
      <w:r w:rsidRPr="001579D1">
        <w:rPr>
          <w:rFonts w:ascii="Times New Roman" w:hAnsi="Times New Roman"/>
          <w:sz w:val="24"/>
          <w:szCs w:val="24"/>
        </w:rPr>
        <w:t xml:space="preserve"> 4 с набором дистрибутивов фирменных прикладных программ </w:t>
      </w:r>
      <w:r w:rsidRPr="001579D1">
        <w:rPr>
          <w:rFonts w:ascii="Times New Roman" w:hAnsi="Times New Roman"/>
          <w:sz w:val="24"/>
          <w:szCs w:val="24"/>
          <w:lang w:val="en-US"/>
        </w:rPr>
        <w:t>Microsoft</w:t>
      </w:r>
      <w:r w:rsidRPr="001579D1">
        <w:rPr>
          <w:rFonts w:ascii="Times New Roman" w:hAnsi="Times New Roman"/>
          <w:sz w:val="24"/>
          <w:szCs w:val="24"/>
        </w:rPr>
        <w:t xml:space="preserve">, </w:t>
      </w:r>
      <w:r w:rsidRPr="001579D1">
        <w:rPr>
          <w:rFonts w:ascii="Times New Roman" w:hAnsi="Times New Roman"/>
          <w:sz w:val="24"/>
          <w:szCs w:val="24"/>
          <w:lang w:val="en-US"/>
        </w:rPr>
        <w:t>Statistic</w:t>
      </w:r>
      <w:r w:rsidRPr="001579D1">
        <w:rPr>
          <w:rFonts w:ascii="Times New Roman" w:hAnsi="Times New Roman"/>
          <w:sz w:val="24"/>
          <w:szCs w:val="24"/>
        </w:rPr>
        <w:t>. Статистическая оценка достоверности разницы полученных величин осуществлялась путем вычисления критерия χ</w:t>
      </w:r>
      <w:r w:rsidRPr="001579D1">
        <w:rPr>
          <w:rFonts w:ascii="Times New Roman" w:hAnsi="Times New Roman"/>
          <w:sz w:val="24"/>
          <w:szCs w:val="24"/>
          <w:vertAlign w:val="superscript"/>
        </w:rPr>
        <w:t>2</w:t>
      </w:r>
      <w:r w:rsidRPr="001579D1">
        <w:rPr>
          <w:rFonts w:ascii="Times New Roman" w:hAnsi="Times New Roman"/>
          <w:sz w:val="24"/>
          <w:szCs w:val="24"/>
        </w:rPr>
        <w:t xml:space="preserve"> или коэффициента Стъюдента с помощью программы </w:t>
      </w:r>
      <w:r w:rsidRPr="001579D1">
        <w:rPr>
          <w:rFonts w:ascii="Times New Roman" w:hAnsi="Times New Roman"/>
          <w:sz w:val="24"/>
          <w:szCs w:val="24"/>
          <w:lang w:val="en-US"/>
        </w:rPr>
        <w:t>StatPlus</w:t>
      </w:r>
      <w:r w:rsidRPr="001579D1">
        <w:rPr>
          <w:rFonts w:ascii="Times New Roman" w:hAnsi="Times New Roman"/>
          <w:sz w:val="24"/>
          <w:szCs w:val="24"/>
        </w:rPr>
        <w:t xml:space="preserve"> 2008, использовался автоматический расчет критерия Манни-Уитни с помощью программы - </w:t>
      </w:r>
      <w:hyperlink r:id="rId8" w:history="1">
        <w:r w:rsidRPr="001579D1">
          <w:rPr>
            <w:rStyle w:val="a4"/>
            <w:rFonts w:ascii="Times New Roman" w:hAnsi="Times New Roman"/>
            <w:color w:val="auto"/>
            <w:sz w:val="24"/>
            <w:szCs w:val="24"/>
            <w:u w:val="none"/>
          </w:rPr>
          <w:t>http://www.psychol-ok.ru/statistics/mann-whitney/</w:t>
        </w:r>
      </w:hyperlink>
      <w:r w:rsidRPr="001579D1">
        <w:rPr>
          <w:rFonts w:ascii="Times New Roman" w:hAnsi="Times New Roman"/>
          <w:sz w:val="24"/>
          <w:szCs w:val="24"/>
        </w:rPr>
        <w:t xml:space="preserve"> и онлайн калькулятор для расчета статистических показателей </w:t>
      </w:r>
      <w:hyperlink r:id="rId9" w:history="1">
        <w:r w:rsidRPr="001579D1">
          <w:rPr>
            <w:rStyle w:val="a4"/>
            <w:rFonts w:ascii="Times New Roman" w:hAnsi="Times New Roman"/>
            <w:color w:val="auto"/>
            <w:sz w:val="24"/>
            <w:szCs w:val="24"/>
            <w:u w:val="none"/>
          </w:rPr>
          <w:t>http://medstatistic.ru/calculators.html</w:t>
        </w:r>
      </w:hyperlink>
      <w:r w:rsidRPr="001579D1">
        <w:rPr>
          <w:rFonts w:ascii="Times New Roman" w:hAnsi="Times New Roman"/>
          <w:sz w:val="24"/>
          <w:szCs w:val="24"/>
        </w:rPr>
        <w:t>.</w:t>
      </w:r>
    </w:p>
    <w:p w:rsidR="007A633A" w:rsidRDefault="007A633A" w:rsidP="002636C9">
      <w:pPr>
        <w:pStyle w:val="14"/>
        <w:spacing w:after="0" w:line="360" w:lineRule="auto"/>
        <w:ind w:left="0" w:firstLine="851"/>
        <w:contextualSpacing/>
        <w:jc w:val="both"/>
        <w:rPr>
          <w:rFonts w:ascii="Times New Roman" w:hAnsi="Times New Roman" w:cs="Times New Roman"/>
          <w:sz w:val="24"/>
          <w:szCs w:val="24"/>
        </w:rPr>
      </w:pPr>
    </w:p>
    <w:p w:rsidR="00643DB3" w:rsidRPr="007820E7" w:rsidRDefault="00643DB3" w:rsidP="002636C9">
      <w:pPr>
        <w:pStyle w:val="22"/>
        <w:spacing w:line="360" w:lineRule="auto"/>
        <w:ind w:left="0"/>
        <w:contextualSpacing/>
        <w:jc w:val="center"/>
        <w:rPr>
          <w:rFonts w:ascii="Times New Roman" w:hAnsi="Times New Roman" w:cs="Times New Roman"/>
          <w:b/>
          <w:bCs/>
          <w:iCs/>
          <w:sz w:val="24"/>
          <w:szCs w:val="24"/>
        </w:rPr>
      </w:pPr>
      <w:r w:rsidRPr="007820E7">
        <w:rPr>
          <w:rFonts w:ascii="Times New Roman" w:hAnsi="Times New Roman" w:cs="Times New Roman"/>
          <w:b/>
          <w:bCs/>
          <w:iCs/>
          <w:sz w:val="24"/>
          <w:szCs w:val="24"/>
        </w:rPr>
        <w:t>Результаты и их обсуждение</w:t>
      </w:r>
    </w:p>
    <w:p w:rsidR="00643DB3" w:rsidRPr="007820E7" w:rsidRDefault="00643DB3" w:rsidP="002636C9">
      <w:pPr>
        <w:spacing w:before="0" w:beforeAutospacing="0" w:after="0" w:line="360" w:lineRule="auto"/>
        <w:ind w:firstLine="851"/>
        <w:contextualSpacing/>
        <w:jc w:val="both"/>
        <w:rPr>
          <w:rFonts w:ascii="Times New Roman" w:hAnsi="Times New Roman"/>
          <w:sz w:val="24"/>
          <w:szCs w:val="24"/>
        </w:rPr>
      </w:pPr>
      <w:r w:rsidRPr="007820E7">
        <w:rPr>
          <w:rFonts w:ascii="Times New Roman" w:hAnsi="Times New Roman"/>
          <w:sz w:val="24"/>
          <w:szCs w:val="24"/>
        </w:rPr>
        <w:t>Ближайшие результаты операций оценивались по характеру течения послеоперационного периода, числу наблюдавшихся ранних послеоперационных осложнений, среднему показателю пребывания в стационаре и продолжительности послеоперационного периода.</w:t>
      </w:r>
    </w:p>
    <w:p w:rsidR="00643DB3" w:rsidRPr="007820E7" w:rsidRDefault="00643DB3" w:rsidP="002636C9">
      <w:pPr>
        <w:spacing w:before="0" w:beforeAutospacing="0" w:line="360" w:lineRule="auto"/>
        <w:ind w:firstLine="851"/>
        <w:contextualSpacing/>
        <w:jc w:val="both"/>
        <w:rPr>
          <w:rFonts w:ascii="Times New Roman" w:hAnsi="Times New Roman"/>
          <w:sz w:val="24"/>
          <w:szCs w:val="24"/>
        </w:rPr>
      </w:pPr>
      <w:r w:rsidRPr="007820E7">
        <w:rPr>
          <w:rFonts w:ascii="Times New Roman" w:hAnsi="Times New Roman"/>
          <w:sz w:val="24"/>
          <w:szCs w:val="24"/>
        </w:rPr>
        <w:t xml:space="preserve">Осложнения наблюдались осложнения у 34 (27,9%) оперированных больных,  их характер и  частота представлены в таблице. </w:t>
      </w:r>
    </w:p>
    <w:p w:rsidR="00643DB3" w:rsidRPr="007820E7" w:rsidRDefault="00643DB3" w:rsidP="002636C9">
      <w:pPr>
        <w:spacing w:before="0" w:beforeAutospacing="0" w:line="360" w:lineRule="auto"/>
        <w:ind w:firstLine="851"/>
        <w:contextualSpacing/>
        <w:jc w:val="both"/>
        <w:rPr>
          <w:rFonts w:ascii="Times New Roman" w:hAnsi="Times New Roman"/>
          <w:sz w:val="24"/>
          <w:szCs w:val="24"/>
        </w:rPr>
      </w:pPr>
      <w:r w:rsidRPr="007820E7">
        <w:rPr>
          <w:rFonts w:ascii="Times New Roman" w:hAnsi="Times New Roman"/>
          <w:sz w:val="24"/>
          <w:szCs w:val="24"/>
        </w:rPr>
        <w:t xml:space="preserve">Все наблюдаемые осложнения можно разделить на инфекционные (нагноение послеоперационной раны, пневмония, подпеченочные и абсцесс забрюшинного пространства, нагноение в полости кисты) и технические осложнения (внутрипросветные кровотечения, панкреатическое и кишечное истечение, стеноз желудка). </w:t>
      </w:r>
    </w:p>
    <w:p w:rsidR="00643DB3" w:rsidRPr="007820E7" w:rsidRDefault="00643DB3" w:rsidP="002636C9">
      <w:pPr>
        <w:spacing w:before="0" w:beforeAutospacing="0" w:line="360" w:lineRule="auto"/>
        <w:ind w:firstLine="851"/>
        <w:contextualSpacing/>
        <w:jc w:val="both"/>
        <w:rPr>
          <w:rFonts w:ascii="Times New Roman" w:hAnsi="Times New Roman"/>
          <w:sz w:val="24"/>
          <w:szCs w:val="24"/>
        </w:rPr>
      </w:pPr>
      <w:r w:rsidRPr="007820E7">
        <w:rPr>
          <w:rFonts w:ascii="Times New Roman" w:hAnsi="Times New Roman"/>
          <w:sz w:val="24"/>
          <w:szCs w:val="24"/>
        </w:rPr>
        <w:t xml:space="preserve">Послеоперационные осложнения оценивали по </w:t>
      </w:r>
      <w:hyperlink r:id="rId10" w:tgtFrame="_blank" w:history="1">
        <w:r w:rsidRPr="007820E7">
          <w:rPr>
            <w:rStyle w:val="a8"/>
            <w:rFonts w:ascii="Times New Roman" w:hAnsi="Times New Roman"/>
            <w:i w:val="0"/>
            <w:sz w:val="24"/>
            <w:szCs w:val="24"/>
            <w:shd w:val="clear" w:color="auto" w:fill="FFFFFF"/>
          </w:rPr>
          <w:t>Clavien</w:t>
        </w:r>
        <w:r w:rsidRPr="007820E7">
          <w:rPr>
            <w:rStyle w:val="a4"/>
            <w:rFonts w:ascii="Times New Roman" w:hAnsi="Times New Roman"/>
            <w:i/>
            <w:iCs/>
            <w:color w:val="auto"/>
            <w:sz w:val="24"/>
            <w:szCs w:val="24"/>
            <w:u w:val="none"/>
            <w:shd w:val="clear" w:color="auto" w:fill="FFFFFF"/>
          </w:rPr>
          <w:t>-</w:t>
        </w:r>
        <w:r w:rsidRPr="007820E7">
          <w:rPr>
            <w:rStyle w:val="a8"/>
            <w:rFonts w:ascii="Times New Roman" w:hAnsi="Times New Roman"/>
            <w:i w:val="0"/>
            <w:sz w:val="24"/>
            <w:szCs w:val="24"/>
            <w:shd w:val="clear" w:color="auto" w:fill="FFFFFF"/>
          </w:rPr>
          <w:t>Dindo</w:t>
        </w:r>
        <w:r w:rsidRPr="007820E7">
          <w:rPr>
            <w:rStyle w:val="apple-converted-space"/>
            <w:rFonts w:ascii="Times New Roman" w:hAnsi="Times New Roman"/>
            <w:sz w:val="24"/>
            <w:szCs w:val="24"/>
            <w:shd w:val="clear" w:color="auto" w:fill="FFFFFF"/>
          </w:rPr>
          <w:t> </w:t>
        </w:r>
        <w:r w:rsidRPr="007820E7">
          <w:rPr>
            <w:rStyle w:val="a4"/>
            <w:rFonts w:ascii="Times New Roman" w:hAnsi="Times New Roman"/>
            <w:color w:val="auto"/>
            <w:sz w:val="24"/>
            <w:szCs w:val="24"/>
            <w:u w:val="none"/>
            <w:shd w:val="clear" w:color="auto" w:fill="FFFFFF"/>
          </w:rPr>
          <w:t>Classification</w:t>
        </w:r>
      </w:hyperlink>
      <w:r w:rsidRPr="007820E7">
        <w:rPr>
          <w:rFonts w:ascii="Times New Roman" w:hAnsi="Times New Roman"/>
          <w:sz w:val="24"/>
          <w:szCs w:val="24"/>
        </w:rPr>
        <w:t>. Если у больного было 2 и более осложнений, учитывалось одно, наиболее тяжелое. Частота и вид ранних послеоперационных ос</w:t>
      </w:r>
      <w:r>
        <w:rPr>
          <w:rFonts w:ascii="Times New Roman" w:hAnsi="Times New Roman"/>
          <w:sz w:val="24"/>
          <w:szCs w:val="24"/>
        </w:rPr>
        <w:t>ложнений представлены в та</w:t>
      </w:r>
      <w:r w:rsidR="00340390">
        <w:rPr>
          <w:rFonts w:ascii="Times New Roman" w:hAnsi="Times New Roman"/>
          <w:sz w:val="24"/>
          <w:szCs w:val="24"/>
        </w:rPr>
        <w:t>б</w:t>
      </w:r>
      <w:r>
        <w:rPr>
          <w:rFonts w:ascii="Times New Roman" w:hAnsi="Times New Roman"/>
          <w:sz w:val="24"/>
          <w:szCs w:val="24"/>
        </w:rPr>
        <w:t>лице 3</w:t>
      </w:r>
      <w:r w:rsidRPr="007820E7">
        <w:rPr>
          <w:rFonts w:ascii="Times New Roman" w:hAnsi="Times New Roman"/>
          <w:sz w:val="24"/>
          <w:szCs w:val="24"/>
        </w:rPr>
        <w:t>.</w:t>
      </w:r>
    </w:p>
    <w:p w:rsidR="00643DB3" w:rsidRPr="007820E7" w:rsidRDefault="00643DB3" w:rsidP="002636C9">
      <w:pPr>
        <w:spacing w:before="0" w:beforeAutospacing="0" w:line="360" w:lineRule="auto"/>
        <w:ind w:firstLine="851"/>
        <w:contextualSpacing/>
        <w:jc w:val="right"/>
        <w:rPr>
          <w:rFonts w:ascii="Times New Roman" w:hAnsi="Times New Roman"/>
          <w:sz w:val="24"/>
          <w:szCs w:val="24"/>
        </w:rPr>
      </w:pPr>
      <w:r w:rsidRPr="007820E7">
        <w:rPr>
          <w:rFonts w:ascii="Times New Roman" w:hAnsi="Times New Roman"/>
          <w:sz w:val="24"/>
          <w:szCs w:val="24"/>
        </w:rPr>
        <w:t>Таблица</w:t>
      </w:r>
      <w:r>
        <w:rPr>
          <w:rFonts w:ascii="Times New Roman" w:hAnsi="Times New Roman"/>
          <w:sz w:val="24"/>
          <w:szCs w:val="24"/>
        </w:rPr>
        <w:t xml:space="preserve"> 3</w:t>
      </w:r>
    </w:p>
    <w:p w:rsidR="00643DB3" w:rsidRPr="007820E7" w:rsidRDefault="00643DB3" w:rsidP="002636C9">
      <w:pPr>
        <w:spacing w:before="0" w:beforeAutospacing="0" w:line="360" w:lineRule="auto"/>
        <w:ind w:firstLine="851"/>
        <w:contextualSpacing/>
        <w:jc w:val="right"/>
        <w:rPr>
          <w:rFonts w:ascii="Times New Roman" w:hAnsi="Times New Roman"/>
          <w:sz w:val="24"/>
          <w:szCs w:val="24"/>
        </w:rPr>
      </w:pPr>
      <w:r w:rsidRPr="007820E7">
        <w:rPr>
          <w:rFonts w:ascii="Times New Roman" w:hAnsi="Times New Roman"/>
          <w:bCs/>
          <w:sz w:val="24"/>
          <w:szCs w:val="24"/>
        </w:rPr>
        <w:t>Частота и вид ранних осложнений у больных после внутреннего дренирования кист поджелудочной железы по</w:t>
      </w:r>
      <w:r w:rsidRPr="007820E7">
        <w:rPr>
          <w:rFonts w:ascii="Times New Roman" w:hAnsi="Times New Roman"/>
          <w:bCs/>
          <w:sz w:val="24"/>
          <w:szCs w:val="24"/>
          <w:shd w:val="clear" w:color="auto" w:fill="FFFFFF"/>
        </w:rPr>
        <w:t xml:space="preserve"> </w:t>
      </w:r>
      <w:hyperlink r:id="rId11" w:tgtFrame="_blank" w:history="1">
        <w:r w:rsidRPr="007820E7">
          <w:rPr>
            <w:rStyle w:val="a8"/>
            <w:rFonts w:ascii="Times New Roman" w:hAnsi="Times New Roman"/>
            <w:i w:val="0"/>
            <w:color w:val="000000"/>
            <w:sz w:val="24"/>
            <w:szCs w:val="24"/>
            <w:shd w:val="clear" w:color="auto" w:fill="FFFFFF"/>
          </w:rPr>
          <w:t>Clavien</w:t>
        </w:r>
        <w:r w:rsidRPr="007820E7">
          <w:rPr>
            <w:rStyle w:val="a4"/>
            <w:rFonts w:ascii="Times New Roman" w:hAnsi="Times New Roman"/>
            <w:bCs/>
            <w:i/>
            <w:iCs/>
            <w:color w:val="000000"/>
            <w:sz w:val="24"/>
            <w:szCs w:val="24"/>
            <w:u w:val="none"/>
            <w:shd w:val="clear" w:color="auto" w:fill="FFFFFF"/>
          </w:rPr>
          <w:t>-</w:t>
        </w:r>
        <w:r w:rsidRPr="007820E7">
          <w:rPr>
            <w:rStyle w:val="a8"/>
            <w:rFonts w:ascii="Times New Roman" w:hAnsi="Times New Roman"/>
            <w:i w:val="0"/>
            <w:color w:val="000000"/>
            <w:sz w:val="24"/>
            <w:szCs w:val="24"/>
            <w:shd w:val="clear" w:color="auto" w:fill="FFFFFF"/>
          </w:rPr>
          <w:t>Dindo</w:t>
        </w:r>
        <w:r w:rsidRPr="007820E7">
          <w:rPr>
            <w:rStyle w:val="apple-converted-space"/>
            <w:rFonts w:ascii="Times New Roman" w:hAnsi="Times New Roman"/>
            <w:bCs/>
            <w:i/>
            <w:iCs/>
            <w:color w:val="000000"/>
            <w:sz w:val="24"/>
            <w:szCs w:val="24"/>
            <w:shd w:val="clear" w:color="auto" w:fill="FFFFFF"/>
          </w:rPr>
          <w:t> </w:t>
        </w:r>
        <w:r w:rsidRPr="007820E7">
          <w:rPr>
            <w:rStyle w:val="a4"/>
            <w:rFonts w:ascii="Times New Roman" w:hAnsi="Times New Roman"/>
            <w:bCs/>
            <w:color w:val="000000"/>
            <w:sz w:val="24"/>
            <w:szCs w:val="24"/>
            <w:u w:val="none"/>
            <w:shd w:val="clear" w:color="auto" w:fill="FFFFFF"/>
          </w:rPr>
          <w:t>Classification</w:t>
        </w:r>
      </w:hyperlink>
      <w:r w:rsidRPr="007820E7">
        <w:rPr>
          <w:rFonts w:ascii="Times New Roman" w:hAnsi="Times New Roman"/>
          <w:bCs/>
          <w:i/>
          <w:iCs/>
          <w:color w:val="000000"/>
          <w:sz w:val="24"/>
          <w:szCs w:val="24"/>
        </w:rPr>
        <w:t>.</w:t>
      </w:r>
    </w:p>
    <w:tbl>
      <w:tblPr>
        <w:tblW w:w="0" w:type="auto"/>
        <w:jc w:val="center"/>
        <w:tblLayout w:type="fixed"/>
        <w:tblLook w:val="00A0" w:firstRow="1" w:lastRow="0" w:firstColumn="1" w:lastColumn="0" w:noHBand="0" w:noVBand="0"/>
      </w:tblPr>
      <w:tblGrid>
        <w:gridCol w:w="1101"/>
        <w:gridCol w:w="3375"/>
        <w:gridCol w:w="1869"/>
        <w:gridCol w:w="1843"/>
        <w:gridCol w:w="851"/>
        <w:gridCol w:w="1098"/>
      </w:tblGrid>
      <w:tr w:rsidR="00643DB3" w:rsidRPr="00DF5A7A" w:rsidTr="00643DB3">
        <w:trPr>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643DB3" w:rsidRPr="00DF5A7A" w:rsidRDefault="00643DB3" w:rsidP="002636C9">
            <w:pPr>
              <w:spacing w:before="0" w:beforeAutospacing="0" w:line="360" w:lineRule="auto"/>
              <w:ind w:firstLine="0"/>
              <w:contextualSpacing/>
              <w:rPr>
                <w:rFonts w:ascii="Times New Roman" w:hAnsi="Times New Roman"/>
              </w:rPr>
            </w:pPr>
            <w:r w:rsidRPr="00DF5A7A">
              <w:rPr>
                <w:rFonts w:ascii="Times New Roman" w:hAnsi="Times New Roman"/>
              </w:rPr>
              <w:t>Степень</w:t>
            </w:r>
          </w:p>
        </w:tc>
        <w:tc>
          <w:tcPr>
            <w:tcW w:w="3375" w:type="dxa"/>
            <w:tcBorders>
              <w:top w:val="single" w:sz="4" w:space="0" w:color="000000"/>
              <w:left w:val="single" w:sz="4" w:space="0" w:color="000000"/>
              <w:bottom w:val="single" w:sz="4" w:space="0" w:color="000000"/>
              <w:right w:val="single" w:sz="4" w:space="0" w:color="000000"/>
            </w:tcBorders>
            <w:vAlign w:val="center"/>
          </w:tcPr>
          <w:p w:rsidR="00643DB3" w:rsidRPr="00DF5A7A" w:rsidRDefault="00643DB3" w:rsidP="002636C9">
            <w:pPr>
              <w:spacing w:before="0" w:beforeAutospacing="0" w:line="360" w:lineRule="auto"/>
              <w:ind w:firstLine="0"/>
              <w:contextualSpacing/>
              <w:rPr>
                <w:rFonts w:ascii="Times New Roman" w:hAnsi="Times New Roman"/>
              </w:rPr>
            </w:pPr>
            <w:r w:rsidRPr="00DF5A7A">
              <w:rPr>
                <w:rFonts w:ascii="Times New Roman" w:hAnsi="Times New Roman"/>
              </w:rPr>
              <w:t>Вид осложнения</w:t>
            </w:r>
          </w:p>
        </w:tc>
        <w:tc>
          <w:tcPr>
            <w:tcW w:w="1869" w:type="dxa"/>
            <w:tcBorders>
              <w:top w:val="single" w:sz="4" w:space="0" w:color="000000"/>
              <w:left w:val="single" w:sz="4" w:space="0" w:color="000000"/>
              <w:bottom w:val="single" w:sz="4" w:space="0" w:color="000000"/>
              <w:right w:val="single" w:sz="4" w:space="0" w:color="000000"/>
            </w:tcBorders>
            <w:vAlign w:val="center"/>
          </w:tcPr>
          <w:p w:rsidR="00643DB3" w:rsidRPr="00DF5A7A" w:rsidRDefault="00643DB3" w:rsidP="002636C9">
            <w:pPr>
              <w:spacing w:before="0" w:beforeAutospacing="0" w:line="360" w:lineRule="auto"/>
              <w:ind w:firstLine="0"/>
              <w:contextualSpacing/>
              <w:rPr>
                <w:rFonts w:ascii="Times New Roman" w:hAnsi="Times New Roman"/>
              </w:rPr>
            </w:pPr>
            <w:r w:rsidRPr="00DF5A7A">
              <w:rPr>
                <w:rFonts w:ascii="Times New Roman" w:hAnsi="Times New Roman"/>
              </w:rPr>
              <w:t xml:space="preserve">Группа </w:t>
            </w:r>
            <w:r w:rsidRPr="00DF5A7A">
              <w:rPr>
                <w:rFonts w:ascii="Times New Roman" w:hAnsi="Times New Roman"/>
                <w:lang w:val="en-US"/>
              </w:rPr>
              <w:t>I, n=</w:t>
            </w:r>
            <w:r w:rsidRPr="00DF5A7A">
              <w:rPr>
                <w:rFonts w:ascii="Times New Roman" w:hAnsi="Times New Roman"/>
              </w:rPr>
              <w:t>61</w:t>
            </w:r>
          </w:p>
        </w:tc>
        <w:tc>
          <w:tcPr>
            <w:tcW w:w="1843" w:type="dxa"/>
            <w:tcBorders>
              <w:top w:val="single" w:sz="4" w:space="0" w:color="000000"/>
              <w:left w:val="single" w:sz="4" w:space="0" w:color="000000"/>
              <w:bottom w:val="single" w:sz="4" w:space="0" w:color="000000"/>
              <w:right w:val="single" w:sz="4" w:space="0" w:color="000000"/>
            </w:tcBorders>
            <w:vAlign w:val="center"/>
          </w:tcPr>
          <w:p w:rsidR="00643DB3" w:rsidRPr="00DF5A7A" w:rsidRDefault="00643DB3" w:rsidP="002636C9">
            <w:pPr>
              <w:spacing w:before="0" w:beforeAutospacing="0" w:line="360" w:lineRule="auto"/>
              <w:ind w:firstLine="0"/>
              <w:contextualSpacing/>
              <w:rPr>
                <w:rFonts w:ascii="Times New Roman" w:hAnsi="Times New Roman"/>
              </w:rPr>
            </w:pPr>
            <w:r w:rsidRPr="00DF5A7A">
              <w:rPr>
                <w:rFonts w:ascii="Times New Roman" w:hAnsi="Times New Roman"/>
              </w:rPr>
              <w:t>Группа</w:t>
            </w:r>
            <w:r w:rsidRPr="00DF5A7A">
              <w:rPr>
                <w:rFonts w:ascii="Times New Roman" w:hAnsi="Times New Roman"/>
                <w:lang w:val="en-US"/>
              </w:rPr>
              <w:t xml:space="preserve"> II, n=</w:t>
            </w:r>
            <w:r w:rsidRPr="00DF5A7A">
              <w:rPr>
                <w:rFonts w:ascii="Times New Roman" w:hAnsi="Times New Roman"/>
              </w:rPr>
              <w:t>61</w:t>
            </w:r>
          </w:p>
        </w:tc>
        <w:tc>
          <w:tcPr>
            <w:tcW w:w="851" w:type="dxa"/>
            <w:tcBorders>
              <w:top w:val="single" w:sz="4" w:space="0" w:color="000000"/>
              <w:left w:val="single" w:sz="4" w:space="0" w:color="000000"/>
              <w:bottom w:val="single" w:sz="4" w:space="0" w:color="000000"/>
              <w:right w:val="single" w:sz="4" w:space="0" w:color="000000"/>
            </w:tcBorders>
            <w:vAlign w:val="center"/>
          </w:tcPr>
          <w:p w:rsidR="00643DB3" w:rsidRPr="00DF5A7A" w:rsidRDefault="00643DB3" w:rsidP="002636C9">
            <w:pPr>
              <w:spacing w:before="0" w:beforeAutospacing="0" w:line="360" w:lineRule="auto"/>
              <w:ind w:firstLine="0"/>
              <w:contextualSpacing/>
              <w:rPr>
                <w:rFonts w:ascii="Times New Roman" w:hAnsi="Times New Roman"/>
                <w:lang w:val="en-US"/>
              </w:rPr>
            </w:pPr>
            <w:r w:rsidRPr="00DF5A7A">
              <w:rPr>
                <w:rFonts w:ascii="Times New Roman" w:hAnsi="Times New Roman"/>
                <w:lang w:val="en-US"/>
              </w:rPr>
              <w:t>t</w:t>
            </w:r>
          </w:p>
        </w:tc>
        <w:tc>
          <w:tcPr>
            <w:tcW w:w="1098" w:type="dxa"/>
            <w:tcBorders>
              <w:top w:val="single" w:sz="4" w:space="0" w:color="000000"/>
              <w:left w:val="single" w:sz="4" w:space="0" w:color="000000"/>
              <w:bottom w:val="single" w:sz="4" w:space="0" w:color="000000"/>
              <w:right w:val="single" w:sz="4" w:space="0" w:color="000000"/>
            </w:tcBorders>
            <w:vAlign w:val="center"/>
          </w:tcPr>
          <w:p w:rsidR="00643DB3" w:rsidRPr="00DF5A7A" w:rsidRDefault="00643DB3" w:rsidP="002636C9">
            <w:pPr>
              <w:spacing w:before="0" w:beforeAutospacing="0" w:line="360" w:lineRule="auto"/>
              <w:ind w:firstLine="0"/>
              <w:contextualSpacing/>
              <w:rPr>
                <w:rFonts w:ascii="Times New Roman" w:hAnsi="Times New Roman"/>
                <w:lang w:val="en-US"/>
              </w:rPr>
            </w:pPr>
            <w:r w:rsidRPr="00DF5A7A">
              <w:rPr>
                <w:rFonts w:ascii="Times New Roman" w:hAnsi="Times New Roman"/>
                <w:lang w:val="en-US"/>
              </w:rPr>
              <w:t>p</w:t>
            </w:r>
          </w:p>
        </w:tc>
      </w:tr>
      <w:tr w:rsidR="00643DB3" w:rsidRPr="00DF5A7A" w:rsidTr="00643DB3">
        <w:trPr>
          <w:jc w:val="center"/>
        </w:trPr>
        <w:tc>
          <w:tcPr>
            <w:tcW w:w="1101" w:type="dxa"/>
            <w:vMerge w:val="restart"/>
            <w:tcBorders>
              <w:top w:val="single" w:sz="4" w:space="0" w:color="000000"/>
              <w:left w:val="single" w:sz="4" w:space="0" w:color="000000"/>
              <w:bottom w:val="single" w:sz="4" w:space="0" w:color="000000"/>
              <w:right w:val="single" w:sz="4" w:space="0" w:color="000000"/>
            </w:tcBorders>
            <w:vAlign w:val="center"/>
          </w:tcPr>
          <w:p w:rsidR="00643DB3" w:rsidRPr="00DF5A7A" w:rsidRDefault="00643DB3" w:rsidP="002636C9">
            <w:pPr>
              <w:spacing w:before="0" w:beforeAutospacing="0" w:line="360" w:lineRule="auto"/>
              <w:ind w:firstLine="0"/>
              <w:contextualSpacing/>
              <w:rPr>
                <w:rFonts w:ascii="Times New Roman" w:hAnsi="Times New Roman"/>
              </w:rPr>
            </w:pPr>
            <w:r w:rsidRPr="00DF5A7A">
              <w:rPr>
                <w:rFonts w:ascii="Times New Roman" w:hAnsi="Times New Roman"/>
                <w:lang w:val="en-US"/>
              </w:rPr>
              <w:lastRenderedPageBreak/>
              <w:t>I</w:t>
            </w:r>
          </w:p>
          <w:p w:rsidR="00643DB3" w:rsidRPr="00DF5A7A" w:rsidRDefault="00643DB3" w:rsidP="002636C9">
            <w:pPr>
              <w:spacing w:before="0" w:beforeAutospacing="0" w:line="360" w:lineRule="auto"/>
              <w:ind w:firstLine="851"/>
              <w:contextualSpacing/>
              <w:rPr>
                <w:rFonts w:ascii="Times New Roman" w:hAnsi="Times New Roman"/>
              </w:rPr>
            </w:pPr>
          </w:p>
        </w:tc>
        <w:tc>
          <w:tcPr>
            <w:tcW w:w="3375" w:type="dxa"/>
            <w:tcBorders>
              <w:top w:val="single" w:sz="4" w:space="0" w:color="000000"/>
              <w:left w:val="single" w:sz="4" w:space="0" w:color="000000"/>
              <w:bottom w:val="single" w:sz="4" w:space="0" w:color="000000"/>
              <w:right w:val="single" w:sz="4" w:space="0" w:color="000000"/>
            </w:tcBorders>
            <w:vAlign w:val="center"/>
          </w:tcPr>
          <w:p w:rsidR="00643DB3" w:rsidRPr="00DF5A7A" w:rsidRDefault="00643DB3" w:rsidP="002636C9">
            <w:pPr>
              <w:spacing w:before="0" w:beforeAutospacing="0" w:line="360" w:lineRule="auto"/>
              <w:ind w:firstLine="0"/>
              <w:contextualSpacing/>
              <w:jc w:val="left"/>
              <w:rPr>
                <w:rFonts w:ascii="Times New Roman" w:hAnsi="Times New Roman"/>
              </w:rPr>
            </w:pPr>
            <w:r w:rsidRPr="00DF5A7A">
              <w:rPr>
                <w:rFonts w:ascii="Times New Roman" w:hAnsi="Times New Roman"/>
              </w:rPr>
              <w:t>Нагноение послеоперационной раны</w:t>
            </w:r>
          </w:p>
        </w:tc>
        <w:tc>
          <w:tcPr>
            <w:tcW w:w="1869" w:type="dxa"/>
            <w:tcBorders>
              <w:top w:val="single" w:sz="4" w:space="0" w:color="000000"/>
              <w:left w:val="single" w:sz="4" w:space="0" w:color="000000"/>
              <w:bottom w:val="single" w:sz="4" w:space="0" w:color="000000"/>
              <w:right w:val="single" w:sz="4" w:space="0" w:color="000000"/>
            </w:tcBorders>
            <w:vAlign w:val="center"/>
          </w:tcPr>
          <w:p w:rsidR="00643DB3" w:rsidRPr="00DF5A7A" w:rsidRDefault="00643DB3" w:rsidP="002636C9">
            <w:pPr>
              <w:spacing w:before="0" w:beforeAutospacing="0" w:line="360" w:lineRule="auto"/>
              <w:ind w:firstLine="0"/>
              <w:contextualSpacing/>
              <w:rPr>
                <w:rFonts w:ascii="Times New Roman" w:hAnsi="Times New Roman"/>
              </w:rPr>
            </w:pPr>
            <w:r w:rsidRPr="00DF5A7A">
              <w:rPr>
                <w:rFonts w:ascii="Times New Roman" w:hAnsi="Times New Roman"/>
              </w:rPr>
              <w:t>2 (3,28±2,28%)</w:t>
            </w:r>
          </w:p>
        </w:tc>
        <w:tc>
          <w:tcPr>
            <w:tcW w:w="1843" w:type="dxa"/>
            <w:tcBorders>
              <w:top w:val="single" w:sz="4" w:space="0" w:color="000000"/>
              <w:left w:val="single" w:sz="4" w:space="0" w:color="000000"/>
              <w:bottom w:val="single" w:sz="4" w:space="0" w:color="000000"/>
              <w:right w:val="single" w:sz="4" w:space="0" w:color="000000"/>
            </w:tcBorders>
            <w:vAlign w:val="center"/>
          </w:tcPr>
          <w:p w:rsidR="00643DB3" w:rsidRPr="00DF5A7A" w:rsidRDefault="00643DB3" w:rsidP="002636C9">
            <w:pPr>
              <w:spacing w:before="0" w:beforeAutospacing="0" w:line="360" w:lineRule="auto"/>
              <w:ind w:firstLine="0"/>
              <w:contextualSpacing/>
              <w:rPr>
                <w:rFonts w:ascii="Times New Roman" w:hAnsi="Times New Roman"/>
              </w:rPr>
            </w:pPr>
            <w:r w:rsidRPr="00DF5A7A">
              <w:rPr>
                <w:rFonts w:ascii="Times New Roman" w:hAnsi="Times New Roman"/>
              </w:rPr>
              <w:t>2 (3,28±2,28%)</w:t>
            </w:r>
          </w:p>
        </w:tc>
        <w:tc>
          <w:tcPr>
            <w:tcW w:w="851" w:type="dxa"/>
            <w:tcBorders>
              <w:top w:val="single" w:sz="4" w:space="0" w:color="000000"/>
              <w:left w:val="single" w:sz="4" w:space="0" w:color="000000"/>
              <w:bottom w:val="single" w:sz="4" w:space="0" w:color="000000"/>
              <w:right w:val="single" w:sz="4" w:space="0" w:color="000000"/>
            </w:tcBorders>
            <w:vAlign w:val="center"/>
          </w:tcPr>
          <w:p w:rsidR="00643DB3" w:rsidRPr="00B47FA1" w:rsidRDefault="00643DB3" w:rsidP="002636C9">
            <w:pPr>
              <w:pStyle w:val="a5"/>
              <w:widowControl w:val="0"/>
              <w:spacing w:before="0" w:beforeAutospacing="0" w:after="0" w:afterAutospacing="0" w:line="360" w:lineRule="auto"/>
              <w:contextualSpacing/>
              <w:jc w:val="center"/>
              <w:rPr>
                <w:sz w:val="22"/>
                <w:szCs w:val="22"/>
              </w:rPr>
            </w:pPr>
            <w:r w:rsidRPr="00B47FA1">
              <w:rPr>
                <w:sz w:val="22"/>
                <w:szCs w:val="22"/>
              </w:rPr>
              <w:t>0</w:t>
            </w:r>
          </w:p>
          <w:p w:rsidR="00643DB3" w:rsidRPr="00B47FA1" w:rsidRDefault="00643DB3" w:rsidP="002636C9">
            <w:pPr>
              <w:pStyle w:val="a5"/>
              <w:widowControl w:val="0"/>
              <w:spacing w:before="0" w:beforeAutospacing="0" w:after="0" w:afterAutospacing="0" w:line="360" w:lineRule="auto"/>
              <w:ind w:firstLine="851"/>
              <w:contextualSpacing/>
              <w:jc w:val="center"/>
              <w:rPr>
                <w:sz w:val="22"/>
                <w:szCs w:val="22"/>
              </w:rPr>
            </w:pPr>
          </w:p>
        </w:tc>
        <w:tc>
          <w:tcPr>
            <w:tcW w:w="1098" w:type="dxa"/>
            <w:tcBorders>
              <w:top w:val="single" w:sz="4" w:space="0" w:color="000000"/>
              <w:left w:val="single" w:sz="4" w:space="0" w:color="000000"/>
              <w:bottom w:val="single" w:sz="4" w:space="0" w:color="000000"/>
              <w:right w:val="single" w:sz="4" w:space="0" w:color="000000"/>
            </w:tcBorders>
            <w:vAlign w:val="center"/>
          </w:tcPr>
          <w:p w:rsidR="00643DB3" w:rsidRPr="00DF5A7A" w:rsidRDefault="00643DB3" w:rsidP="002636C9">
            <w:pPr>
              <w:spacing w:before="0" w:beforeAutospacing="0" w:line="360" w:lineRule="auto"/>
              <w:ind w:firstLine="0"/>
              <w:contextualSpacing/>
              <w:rPr>
                <w:rFonts w:ascii="Times New Roman" w:hAnsi="Times New Roman"/>
              </w:rPr>
            </w:pPr>
            <w:r w:rsidRPr="00DF5A7A">
              <w:rPr>
                <w:rFonts w:ascii="Times New Roman" w:hAnsi="Times New Roman"/>
                <w:lang w:val="en-US"/>
              </w:rPr>
              <w:t>p&gt;</w:t>
            </w:r>
            <w:r w:rsidRPr="00DF5A7A">
              <w:rPr>
                <w:rFonts w:ascii="Times New Roman" w:hAnsi="Times New Roman"/>
              </w:rPr>
              <w:t>0,05</w:t>
            </w:r>
          </w:p>
        </w:tc>
      </w:tr>
      <w:tr w:rsidR="00643DB3" w:rsidRPr="00DF5A7A" w:rsidTr="00643DB3">
        <w:trPr>
          <w:jc w:val="center"/>
        </w:trPr>
        <w:tc>
          <w:tcPr>
            <w:tcW w:w="1101" w:type="dxa"/>
            <w:vMerge/>
            <w:tcBorders>
              <w:top w:val="single" w:sz="4" w:space="0" w:color="000000"/>
              <w:left w:val="single" w:sz="4" w:space="0" w:color="000000"/>
              <w:bottom w:val="single" w:sz="4" w:space="0" w:color="000000"/>
              <w:right w:val="single" w:sz="4" w:space="0" w:color="000000"/>
            </w:tcBorders>
            <w:vAlign w:val="center"/>
          </w:tcPr>
          <w:p w:rsidR="00643DB3" w:rsidRPr="00DF5A7A" w:rsidRDefault="00643DB3" w:rsidP="002636C9">
            <w:pPr>
              <w:spacing w:before="0" w:beforeAutospacing="0" w:line="360" w:lineRule="auto"/>
              <w:ind w:firstLine="851"/>
              <w:contextualSpacing/>
              <w:rPr>
                <w:rFonts w:ascii="Times New Roman" w:hAnsi="Times New Roman"/>
              </w:rPr>
            </w:pPr>
          </w:p>
        </w:tc>
        <w:tc>
          <w:tcPr>
            <w:tcW w:w="3375" w:type="dxa"/>
            <w:tcBorders>
              <w:top w:val="single" w:sz="4" w:space="0" w:color="000000"/>
              <w:left w:val="single" w:sz="4" w:space="0" w:color="000000"/>
              <w:bottom w:val="single" w:sz="4" w:space="0" w:color="000000"/>
              <w:right w:val="single" w:sz="4" w:space="0" w:color="000000"/>
            </w:tcBorders>
            <w:vAlign w:val="center"/>
          </w:tcPr>
          <w:p w:rsidR="00643DB3" w:rsidRPr="00DF5A7A" w:rsidRDefault="00643DB3" w:rsidP="002636C9">
            <w:pPr>
              <w:spacing w:before="0" w:beforeAutospacing="0" w:line="360" w:lineRule="auto"/>
              <w:ind w:firstLine="0"/>
              <w:contextualSpacing/>
              <w:jc w:val="left"/>
              <w:rPr>
                <w:rFonts w:ascii="Times New Roman" w:hAnsi="Times New Roman"/>
              </w:rPr>
            </w:pPr>
            <w:r w:rsidRPr="00DF5A7A">
              <w:rPr>
                <w:rFonts w:ascii="Times New Roman" w:hAnsi="Times New Roman"/>
              </w:rPr>
              <w:t>Панкреатическое истечение</w:t>
            </w:r>
          </w:p>
        </w:tc>
        <w:tc>
          <w:tcPr>
            <w:tcW w:w="1869" w:type="dxa"/>
            <w:tcBorders>
              <w:top w:val="single" w:sz="4" w:space="0" w:color="000000"/>
              <w:left w:val="single" w:sz="4" w:space="0" w:color="000000"/>
              <w:bottom w:val="single" w:sz="4" w:space="0" w:color="000000"/>
              <w:right w:val="single" w:sz="4" w:space="0" w:color="000000"/>
            </w:tcBorders>
            <w:vAlign w:val="center"/>
          </w:tcPr>
          <w:p w:rsidR="00643DB3" w:rsidRPr="00DF5A7A" w:rsidRDefault="00643DB3" w:rsidP="002636C9">
            <w:pPr>
              <w:spacing w:before="0" w:beforeAutospacing="0" w:line="360" w:lineRule="auto"/>
              <w:ind w:firstLine="0"/>
              <w:contextualSpacing/>
              <w:rPr>
                <w:rFonts w:ascii="Times New Roman" w:hAnsi="Times New Roman"/>
              </w:rPr>
            </w:pPr>
            <w:r w:rsidRPr="00DF5A7A">
              <w:rPr>
                <w:rFonts w:ascii="Times New Roman" w:hAnsi="Times New Roman"/>
              </w:rPr>
              <w:t>5 (8,20±3,51%)</w:t>
            </w:r>
          </w:p>
        </w:tc>
        <w:tc>
          <w:tcPr>
            <w:tcW w:w="1843" w:type="dxa"/>
            <w:tcBorders>
              <w:top w:val="single" w:sz="4" w:space="0" w:color="000000"/>
              <w:left w:val="single" w:sz="4" w:space="0" w:color="000000"/>
              <w:bottom w:val="single" w:sz="4" w:space="0" w:color="000000"/>
              <w:right w:val="single" w:sz="4" w:space="0" w:color="000000"/>
            </w:tcBorders>
            <w:vAlign w:val="center"/>
          </w:tcPr>
          <w:p w:rsidR="00643DB3" w:rsidRPr="00DF5A7A" w:rsidRDefault="00643DB3" w:rsidP="002636C9">
            <w:pPr>
              <w:spacing w:before="0" w:beforeAutospacing="0" w:line="360" w:lineRule="auto"/>
              <w:ind w:firstLine="0"/>
              <w:contextualSpacing/>
              <w:rPr>
                <w:rFonts w:ascii="Times New Roman" w:hAnsi="Times New Roman"/>
              </w:rPr>
            </w:pPr>
            <w:r w:rsidRPr="00DF5A7A">
              <w:rPr>
                <w:rFonts w:ascii="Times New Roman" w:hAnsi="Times New Roman"/>
              </w:rPr>
              <w:t>3 (4,92±2,77%)</w:t>
            </w:r>
          </w:p>
        </w:tc>
        <w:tc>
          <w:tcPr>
            <w:tcW w:w="851" w:type="dxa"/>
            <w:tcBorders>
              <w:top w:val="single" w:sz="4" w:space="0" w:color="000000"/>
              <w:left w:val="single" w:sz="4" w:space="0" w:color="000000"/>
              <w:bottom w:val="single" w:sz="4" w:space="0" w:color="000000"/>
              <w:right w:val="single" w:sz="4" w:space="0" w:color="000000"/>
            </w:tcBorders>
            <w:vAlign w:val="center"/>
          </w:tcPr>
          <w:p w:rsidR="00643DB3" w:rsidRPr="00B47FA1" w:rsidRDefault="00643DB3" w:rsidP="002636C9">
            <w:pPr>
              <w:pStyle w:val="a5"/>
              <w:widowControl w:val="0"/>
              <w:spacing w:before="0" w:beforeAutospacing="0" w:after="0" w:afterAutospacing="0" w:line="360" w:lineRule="auto"/>
              <w:contextualSpacing/>
              <w:jc w:val="center"/>
              <w:rPr>
                <w:sz w:val="22"/>
                <w:szCs w:val="22"/>
              </w:rPr>
            </w:pPr>
            <w:r w:rsidRPr="00B47FA1">
              <w:rPr>
                <w:sz w:val="22"/>
                <w:szCs w:val="22"/>
                <w:lang w:val="en-US"/>
              </w:rPr>
              <w:t>t</w:t>
            </w:r>
            <w:r w:rsidRPr="00B47FA1">
              <w:rPr>
                <w:sz w:val="22"/>
                <w:szCs w:val="22"/>
              </w:rPr>
              <w:t xml:space="preserve">  0,73</w:t>
            </w:r>
          </w:p>
          <w:p w:rsidR="00643DB3" w:rsidRPr="00B47FA1" w:rsidRDefault="00643DB3" w:rsidP="002636C9">
            <w:pPr>
              <w:pStyle w:val="a5"/>
              <w:widowControl w:val="0"/>
              <w:spacing w:before="0" w:beforeAutospacing="0" w:after="0" w:afterAutospacing="0" w:line="360" w:lineRule="auto"/>
              <w:ind w:firstLine="851"/>
              <w:contextualSpacing/>
              <w:jc w:val="center"/>
              <w:rPr>
                <w:sz w:val="22"/>
                <w:szCs w:val="22"/>
              </w:rPr>
            </w:pPr>
          </w:p>
        </w:tc>
        <w:tc>
          <w:tcPr>
            <w:tcW w:w="1098" w:type="dxa"/>
            <w:tcBorders>
              <w:top w:val="single" w:sz="4" w:space="0" w:color="000000"/>
              <w:left w:val="single" w:sz="4" w:space="0" w:color="000000"/>
              <w:bottom w:val="single" w:sz="4" w:space="0" w:color="000000"/>
              <w:right w:val="single" w:sz="4" w:space="0" w:color="000000"/>
            </w:tcBorders>
            <w:vAlign w:val="center"/>
          </w:tcPr>
          <w:p w:rsidR="00643DB3" w:rsidRPr="00DF5A7A" w:rsidRDefault="00643DB3" w:rsidP="002636C9">
            <w:pPr>
              <w:spacing w:before="0" w:beforeAutospacing="0" w:line="360" w:lineRule="auto"/>
              <w:ind w:firstLine="0"/>
              <w:contextualSpacing/>
              <w:rPr>
                <w:rFonts w:ascii="Times New Roman" w:hAnsi="Times New Roman"/>
              </w:rPr>
            </w:pPr>
            <w:r w:rsidRPr="00DF5A7A">
              <w:rPr>
                <w:rFonts w:ascii="Times New Roman" w:hAnsi="Times New Roman"/>
                <w:lang w:val="en-US"/>
              </w:rPr>
              <w:t>p&gt;</w:t>
            </w:r>
            <w:r w:rsidRPr="00DF5A7A">
              <w:rPr>
                <w:rFonts w:ascii="Times New Roman" w:hAnsi="Times New Roman"/>
              </w:rPr>
              <w:t>0,05</w:t>
            </w:r>
          </w:p>
        </w:tc>
      </w:tr>
      <w:tr w:rsidR="00643DB3" w:rsidRPr="00DF5A7A" w:rsidTr="00643DB3">
        <w:trPr>
          <w:jc w:val="center"/>
        </w:trPr>
        <w:tc>
          <w:tcPr>
            <w:tcW w:w="1101" w:type="dxa"/>
            <w:vMerge w:val="restart"/>
            <w:tcBorders>
              <w:top w:val="single" w:sz="4" w:space="0" w:color="000000"/>
              <w:left w:val="single" w:sz="4" w:space="0" w:color="000000"/>
              <w:bottom w:val="single" w:sz="4" w:space="0" w:color="000000"/>
              <w:right w:val="single" w:sz="4" w:space="0" w:color="000000"/>
            </w:tcBorders>
            <w:vAlign w:val="center"/>
          </w:tcPr>
          <w:p w:rsidR="00643DB3" w:rsidRPr="00DF5A7A" w:rsidRDefault="00643DB3" w:rsidP="002636C9">
            <w:pPr>
              <w:spacing w:before="0" w:beforeAutospacing="0" w:line="360" w:lineRule="auto"/>
              <w:ind w:firstLine="0"/>
              <w:contextualSpacing/>
              <w:rPr>
                <w:rFonts w:ascii="Times New Roman" w:hAnsi="Times New Roman"/>
              </w:rPr>
            </w:pPr>
            <w:r w:rsidRPr="00DF5A7A">
              <w:rPr>
                <w:rFonts w:ascii="Times New Roman" w:hAnsi="Times New Roman"/>
                <w:lang w:val="en-US"/>
              </w:rPr>
              <w:t>II</w:t>
            </w:r>
          </w:p>
        </w:tc>
        <w:tc>
          <w:tcPr>
            <w:tcW w:w="3375" w:type="dxa"/>
            <w:tcBorders>
              <w:top w:val="single" w:sz="4" w:space="0" w:color="000000"/>
              <w:left w:val="single" w:sz="4" w:space="0" w:color="000000"/>
              <w:bottom w:val="single" w:sz="4" w:space="0" w:color="000000"/>
              <w:right w:val="single" w:sz="4" w:space="0" w:color="000000"/>
            </w:tcBorders>
            <w:vAlign w:val="center"/>
          </w:tcPr>
          <w:p w:rsidR="00643DB3" w:rsidRPr="00DF5A7A" w:rsidRDefault="00643DB3" w:rsidP="002636C9">
            <w:pPr>
              <w:spacing w:before="0" w:beforeAutospacing="0" w:line="360" w:lineRule="auto"/>
              <w:ind w:firstLine="0"/>
              <w:contextualSpacing/>
              <w:jc w:val="left"/>
              <w:rPr>
                <w:rFonts w:ascii="Times New Roman" w:hAnsi="Times New Roman"/>
              </w:rPr>
            </w:pPr>
            <w:r w:rsidRPr="00DF5A7A">
              <w:rPr>
                <w:rFonts w:ascii="Times New Roman" w:hAnsi="Times New Roman"/>
              </w:rPr>
              <w:t>Пневмония</w:t>
            </w:r>
          </w:p>
        </w:tc>
        <w:tc>
          <w:tcPr>
            <w:tcW w:w="1869" w:type="dxa"/>
            <w:tcBorders>
              <w:top w:val="single" w:sz="4" w:space="0" w:color="000000"/>
              <w:left w:val="single" w:sz="4" w:space="0" w:color="000000"/>
              <w:bottom w:val="single" w:sz="4" w:space="0" w:color="000000"/>
              <w:right w:val="single" w:sz="4" w:space="0" w:color="000000"/>
            </w:tcBorders>
            <w:vAlign w:val="center"/>
          </w:tcPr>
          <w:p w:rsidR="00643DB3" w:rsidRPr="00DF5A7A" w:rsidRDefault="00643DB3" w:rsidP="002636C9">
            <w:pPr>
              <w:spacing w:before="0" w:beforeAutospacing="0" w:line="360" w:lineRule="auto"/>
              <w:ind w:firstLine="0"/>
              <w:contextualSpacing/>
              <w:rPr>
                <w:rFonts w:ascii="Times New Roman" w:hAnsi="Times New Roman"/>
              </w:rPr>
            </w:pPr>
            <w:r w:rsidRPr="00DF5A7A">
              <w:rPr>
                <w:rFonts w:ascii="Times New Roman" w:hAnsi="Times New Roman"/>
              </w:rPr>
              <w:t>5 (8,20±3,51%)</w:t>
            </w:r>
          </w:p>
        </w:tc>
        <w:tc>
          <w:tcPr>
            <w:tcW w:w="1843" w:type="dxa"/>
            <w:tcBorders>
              <w:top w:val="single" w:sz="4" w:space="0" w:color="000000"/>
              <w:left w:val="single" w:sz="4" w:space="0" w:color="000000"/>
              <w:bottom w:val="single" w:sz="4" w:space="0" w:color="000000"/>
              <w:right w:val="single" w:sz="4" w:space="0" w:color="000000"/>
            </w:tcBorders>
            <w:vAlign w:val="center"/>
          </w:tcPr>
          <w:p w:rsidR="00643DB3" w:rsidRPr="00DF5A7A" w:rsidRDefault="00643DB3" w:rsidP="002636C9">
            <w:pPr>
              <w:spacing w:before="0" w:beforeAutospacing="0" w:line="360" w:lineRule="auto"/>
              <w:ind w:firstLine="0"/>
              <w:contextualSpacing/>
              <w:rPr>
                <w:rFonts w:ascii="Times New Roman" w:hAnsi="Times New Roman"/>
              </w:rPr>
            </w:pPr>
            <w:r w:rsidRPr="00DF5A7A">
              <w:rPr>
                <w:rFonts w:ascii="Times New Roman" w:hAnsi="Times New Roman"/>
              </w:rPr>
              <w:t>1(1,64±1,63%)</w:t>
            </w:r>
          </w:p>
        </w:tc>
        <w:tc>
          <w:tcPr>
            <w:tcW w:w="851" w:type="dxa"/>
            <w:tcBorders>
              <w:top w:val="single" w:sz="4" w:space="0" w:color="000000"/>
              <w:left w:val="single" w:sz="4" w:space="0" w:color="000000"/>
              <w:bottom w:val="single" w:sz="4" w:space="0" w:color="000000"/>
              <w:right w:val="single" w:sz="4" w:space="0" w:color="000000"/>
            </w:tcBorders>
            <w:vAlign w:val="center"/>
          </w:tcPr>
          <w:p w:rsidR="00643DB3" w:rsidRPr="00B47FA1" w:rsidRDefault="00643DB3" w:rsidP="002636C9">
            <w:pPr>
              <w:pStyle w:val="a5"/>
              <w:widowControl w:val="0"/>
              <w:spacing w:before="0" w:beforeAutospacing="0" w:after="0" w:afterAutospacing="0" w:line="360" w:lineRule="auto"/>
              <w:contextualSpacing/>
              <w:jc w:val="center"/>
              <w:rPr>
                <w:sz w:val="22"/>
                <w:szCs w:val="22"/>
              </w:rPr>
            </w:pPr>
            <w:r w:rsidRPr="00B47FA1">
              <w:rPr>
                <w:sz w:val="22"/>
                <w:szCs w:val="22"/>
                <w:lang w:val="en-US"/>
              </w:rPr>
              <w:t>t</w:t>
            </w:r>
            <w:r>
              <w:rPr>
                <w:sz w:val="22"/>
                <w:szCs w:val="22"/>
              </w:rPr>
              <w:t xml:space="preserve">  1,69</w:t>
            </w:r>
          </w:p>
          <w:p w:rsidR="00643DB3" w:rsidRPr="00B47FA1" w:rsidRDefault="00643DB3" w:rsidP="002636C9">
            <w:pPr>
              <w:pStyle w:val="a5"/>
              <w:widowControl w:val="0"/>
              <w:spacing w:before="0" w:beforeAutospacing="0" w:after="0" w:afterAutospacing="0" w:line="360" w:lineRule="auto"/>
              <w:ind w:firstLine="851"/>
              <w:contextualSpacing/>
              <w:jc w:val="center"/>
              <w:rPr>
                <w:sz w:val="22"/>
                <w:szCs w:val="22"/>
              </w:rPr>
            </w:pPr>
          </w:p>
        </w:tc>
        <w:tc>
          <w:tcPr>
            <w:tcW w:w="1098" w:type="dxa"/>
            <w:tcBorders>
              <w:top w:val="single" w:sz="4" w:space="0" w:color="000000"/>
              <w:left w:val="single" w:sz="4" w:space="0" w:color="000000"/>
              <w:bottom w:val="single" w:sz="4" w:space="0" w:color="000000"/>
              <w:right w:val="single" w:sz="4" w:space="0" w:color="000000"/>
            </w:tcBorders>
            <w:vAlign w:val="center"/>
          </w:tcPr>
          <w:p w:rsidR="00643DB3" w:rsidRPr="00DF5A7A" w:rsidRDefault="00643DB3" w:rsidP="002636C9">
            <w:pPr>
              <w:spacing w:before="0" w:beforeAutospacing="0" w:line="360" w:lineRule="auto"/>
              <w:ind w:firstLine="0"/>
              <w:contextualSpacing/>
              <w:rPr>
                <w:rFonts w:ascii="Times New Roman" w:hAnsi="Times New Roman"/>
              </w:rPr>
            </w:pPr>
            <w:r w:rsidRPr="00DF5A7A">
              <w:rPr>
                <w:rFonts w:ascii="Times New Roman" w:hAnsi="Times New Roman"/>
                <w:lang w:val="en-US"/>
              </w:rPr>
              <w:t>p&gt;</w:t>
            </w:r>
            <w:r w:rsidRPr="00DF5A7A">
              <w:rPr>
                <w:rFonts w:ascii="Times New Roman" w:hAnsi="Times New Roman"/>
              </w:rPr>
              <w:t>0,05</w:t>
            </w:r>
          </w:p>
        </w:tc>
      </w:tr>
      <w:tr w:rsidR="00643DB3" w:rsidRPr="00DF5A7A" w:rsidTr="00643DB3">
        <w:trPr>
          <w:jc w:val="center"/>
        </w:trPr>
        <w:tc>
          <w:tcPr>
            <w:tcW w:w="1101" w:type="dxa"/>
            <w:vMerge/>
            <w:tcBorders>
              <w:top w:val="single" w:sz="4" w:space="0" w:color="000000"/>
              <w:left w:val="single" w:sz="4" w:space="0" w:color="000000"/>
              <w:bottom w:val="single" w:sz="4" w:space="0" w:color="000000"/>
              <w:right w:val="single" w:sz="4" w:space="0" w:color="000000"/>
            </w:tcBorders>
            <w:vAlign w:val="center"/>
          </w:tcPr>
          <w:p w:rsidR="00643DB3" w:rsidRPr="00DF5A7A" w:rsidRDefault="00643DB3" w:rsidP="002636C9">
            <w:pPr>
              <w:spacing w:before="0" w:beforeAutospacing="0" w:line="360" w:lineRule="auto"/>
              <w:ind w:firstLine="851"/>
              <w:contextualSpacing/>
              <w:rPr>
                <w:rFonts w:ascii="Times New Roman" w:hAnsi="Times New Roman"/>
              </w:rPr>
            </w:pPr>
          </w:p>
        </w:tc>
        <w:tc>
          <w:tcPr>
            <w:tcW w:w="3375" w:type="dxa"/>
            <w:tcBorders>
              <w:top w:val="single" w:sz="4" w:space="0" w:color="000000"/>
              <w:left w:val="single" w:sz="4" w:space="0" w:color="000000"/>
              <w:bottom w:val="single" w:sz="4" w:space="0" w:color="000000"/>
              <w:right w:val="single" w:sz="4" w:space="0" w:color="000000"/>
            </w:tcBorders>
            <w:vAlign w:val="center"/>
          </w:tcPr>
          <w:p w:rsidR="00643DB3" w:rsidRPr="00DF5A7A" w:rsidRDefault="00643DB3" w:rsidP="002636C9">
            <w:pPr>
              <w:spacing w:before="0" w:beforeAutospacing="0" w:line="360" w:lineRule="auto"/>
              <w:ind w:firstLine="0"/>
              <w:contextualSpacing/>
              <w:jc w:val="left"/>
              <w:rPr>
                <w:rFonts w:ascii="Times New Roman" w:hAnsi="Times New Roman"/>
              </w:rPr>
            </w:pPr>
            <w:r w:rsidRPr="00DF5A7A">
              <w:rPr>
                <w:rFonts w:ascii="Times New Roman" w:hAnsi="Times New Roman"/>
              </w:rPr>
              <w:t>Нарушение эвакуации из желудка</w:t>
            </w:r>
          </w:p>
        </w:tc>
        <w:tc>
          <w:tcPr>
            <w:tcW w:w="1869" w:type="dxa"/>
            <w:tcBorders>
              <w:top w:val="single" w:sz="4" w:space="0" w:color="000000"/>
              <w:left w:val="single" w:sz="4" w:space="0" w:color="000000"/>
              <w:bottom w:val="single" w:sz="4" w:space="0" w:color="000000"/>
              <w:right w:val="single" w:sz="4" w:space="0" w:color="000000"/>
            </w:tcBorders>
            <w:vAlign w:val="center"/>
          </w:tcPr>
          <w:p w:rsidR="00643DB3" w:rsidRPr="00DF5A7A" w:rsidRDefault="00643DB3" w:rsidP="002636C9">
            <w:pPr>
              <w:spacing w:before="0" w:beforeAutospacing="0" w:line="360" w:lineRule="auto"/>
              <w:ind w:firstLine="0"/>
              <w:contextualSpacing/>
              <w:rPr>
                <w:rFonts w:ascii="Times New Roman" w:hAnsi="Times New Roman"/>
              </w:rPr>
            </w:pPr>
            <w:r w:rsidRPr="00DF5A7A">
              <w:rPr>
                <w:rFonts w:ascii="Times New Roman" w:hAnsi="Times New Roman"/>
              </w:rPr>
              <w:t>2 (3,28±2,28%)</w:t>
            </w:r>
          </w:p>
        </w:tc>
        <w:tc>
          <w:tcPr>
            <w:tcW w:w="1843" w:type="dxa"/>
            <w:tcBorders>
              <w:top w:val="single" w:sz="4" w:space="0" w:color="000000"/>
              <w:left w:val="single" w:sz="4" w:space="0" w:color="000000"/>
              <w:bottom w:val="single" w:sz="4" w:space="0" w:color="000000"/>
              <w:right w:val="single" w:sz="4" w:space="0" w:color="000000"/>
            </w:tcBorders>
            <w:vAlign w:val="center"/>
          </w:tcPr>
          <w:p w:rsidR="00643DB3" w:rsidRPr="00DF5A7A" w:rsidRDefault="00643DB3" w:rsidP="002636C9">
            <w:pPr>
              <w:spacing w:before="0" w:beforeAutospacing="0" w:line="360" w:lineRule="auto"/>
              <w:ind w:firstLine="0"/>
              <w:contextualSpacing/>
              <w:rPr>
                <w:rFonts w:ascii="Times New Roman" w:hAnsi="Times New Roman"/>
              </w:rPr>
            </w:pPr>
            <w:r w:rsidRPr="00DF5A7A">
              <w:rPr>
                <w:rFonts w:ascii="Times New Roman" w:hAnsi="Times New Roman"/>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643DB3" w:rsidRPr="00B47FA1" w:rsidRDefault="00643DB3" w:rsidP="002636C9">
            <w:pPr>
              <w:pStyle w:val="a5"/>
              <w:widowControl w:val="0"/>
              <w:spacing w:before="0" w:beforeAutospacing="0" w:after="0" w:afterAutospacing="0" w:line="360" w:lineRule="auto"/>
              <w:contextualSpacing/>
              <w:jc w:val="center"/>
              <w:rPr>
                <w:sz w:val="22"/>
                <w:szCs w:val="22"/>
              </w:rPr>
            </w:pPr>
            <w:r w:rsidRPr="00B47FA1">
              <w:rPr>
                <w:sz w:val="22"/>
                <w:szCs w:val="22"/>
                <w:lang w:val="en-US"/>
              </w:rPr>
              <w:t>t</w:t>
            </w:r>
            <w:r>
              <w:rPr>
                <w:sz w:val="22"/>
                <w:szCs w:val="22"/>
              </w:rPr>
              <w:t xml:space="preserve">  1,44</w:t>
            </w:r>
          </w:p>
          <w:p w:rsidR="00643DB3" w:rsidRPr="00B47FA1" w:rsidRDefault="00643DB3" w:rsidP="002636C9">
            <w:pPr>
              <w:pStyle w:val="a5"/>
              <w:widowControl w:val="0"/>
              <w:spacing w:before="0" w:beforeAutospacing="0" w:after="0" w:afterAutospacing="0" w:line="360" w:lineRule="auto"/>
              <w:ind w:firstLine="851"/>
              <w:contextualSpacing/>
              <w:jc w:val="center"/>
              <w:rPr>
                <w:sz w:val="22"/>
                <w:szCs w:val="22"/>
              </w:rPr>
            </w:pPr>
          </w:p>
        </w:tc>
        <w:tc>
          <w:tcPr>
            <w:tcW w:w="1098" w:type="dxa"/>
            <w:tcBorders>
              <w:top w:val="single" w:sz="4" w:space="0" w:color="000000"/>
              <w:left w:val="single" w:sz="4" w:space="0" w:color="000000"/>
              <w:bottom w:val="single" w:sz="4" w:space="0" w:color="000000"/>
              <w:right w:val="single" w:sz="4" w:space="0" w:color="000000"/>
            </w:tcBorders>
            <w:vAlign w:val="center"/>
          </w:tcPr>
          <w:p w:rsidR="00643DB3" w:rsidRPr="00DF5A7A" w:rsidRDefault="00643DB3" w:rsidP="002636C9">
            <w:pPr>
              <w:spacing w:before="0" w:beforeAutospacing="0" w:line="360" w:lineRule="auto"/>
              <w:ind w:firstLine="0"/>
              <w:contextualSpacing/>
              <w:rPr>
                <w:rFonts w:ascii="Times New Roman" w:hAnsi="Times New Roman"/>
              </w:rPr>
            </w:pPr>
            <w:r w:rsidRPr="00DF5A7A">
              <w:rPr>
                <w:rFonts w:ascii="Times New Roman" w:hAnsi="Times New Roman"/>
                <w:lang w:val="en-US"/>
              </w:rPr>
              <w:t>p&gt;</w:t>
            </w:r>
            <w:r w:rsidRPr="00DF5A7A">
              <w:rPr>
                <w:rFonts w:ascii="Times New Roman" w:hAnsi="Times New Roman"/>
              </w:rPr>
              <w:t>0,05</w:t>
            </w:r>
          </w:p>
        </w:tc>
      </w:tr>
      <w:tr w:rsidR="00643DB3" w:rsidRPr="00DF5A7A" w:rsidTr="00643DB3">
        <w:trPr>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643DB3" w:rsidRPr="00DF5A7A" w:rsidRDefault="00643DB3" w:rsidP="002636C9">
            <w:pPr>
              <w:spacing w:before="0" w:beforeAutospacing="0" w:line="360" w:lineRule="auto"/>
              <w:ind w:firstLine="0"/>
              <w:contextualSpacing/>
              <w:rPr>
                <w:rFonts w:ascii="Times New Roman" w:hAnsi="Times New Roman"/>
              </w:rPr>
            </w:pPr>
            <w:r w:rsidRPr="00DF5A7A">
              <w:rPr>
                <w:rFonts w:ascii="Times New Roman" w:hAnsi="Times New Roman"/>
                <w:lang w:val="en-US"/>
              </w:rPr>
              <w:t>III</w:t>
            </w:r>
            <w:r w:rsidRPr="00DF5A7A">
              <w:rPr>
                <w:rFonts w:ascii="Times New Roman" w:hAnsi="Times New Roman"/>
              </w:rPr>
              <w:t>а</w:t>
            </w:r>
          </w:p>
        </w:tc>
        <w:tc>
          <w:tcPr>
            <w:tcW w:w="3375" w:type="dxa"/>
            <w:tcBorders>
              <w:top w:val="single" w:sz="4" w:space="0" w:color="000000"/>
              <w:left w:val="single" w:sz="4" w:space="0" w:color="000000"/>
              <w:bottom w:val="single" w:sz="4" w:space="0" w:color="000000"/>
              <w:right w:val="single" w:sz="4" w:space="0" w:color="000000"/>
            </w:tcBorders>
            <w:vAlign w:val="center"/>
          </w:tcPr>
          <w:p w:rsidR="00643DB3" w:rsidRPr="00DF5A7A" w:rsidRDefault="00643DB3" w:rsidP="002636C9">
            <w:pPr>
              <w:spacing w:before="0" w:beforeAutospacing="0" w:line="360" w:lineRule="auto"/>
              <w:ind w:firstLine="0"/>
              <w:contextualSpacing/>
              <w:jc w:val="left"/>
              <w:rPr>
                <w:rFonts w:ascii="Times New Roman" w:hAnsi="Times New Roman"/>
              </w:rPr>
            </w:pPr>
            <w:r w:rsidRPr="00DF5A7A">
              <w:rPr>
                <w:rFonts w:ascii="Times New Roman" w:hAnsi="Times New Roman"/>
              </w:rPr>
              <w:t>Нагноение  полости кисты</w:t>
            </w:r>
          </w:p>
        </w:tc>
        <w:tc>
          <w:tcPr>
            <w:tcW w:w="1869" w:type="dxa"/>
            <w:tcBorders>
              <w:top w:val="single" w:sz="4" w:space="0" w:color="000000"/>
              <w:left w:val="single" w:sz="4" w:space="0" w:color="000000"/>
              <w:bottom w:val="single" w:sz="4" w:space="0" w:color="000000"/>
              <w:right w:val="single" w:sz="4" w:space="0" w:color="000000"/>
            </w:tcBorders>
            <w:vAlign w:val="center"/>
          </w:tcPr>
          <w:p w:rsidR="00643DB3" w:rsidRPr="00DF5A7A" w:rsidRDefault="00643DB3" w:rsidP="002636C9">
            <w:pPr>
              <w:spacing w:before="0" w:beforeAutospacing="0" w:line="360" w:lineRule="auto"/>
              <w:ind w:firstLine="0"/>
              <w:contextualSpacing/>
              <w:rPr>
                <w:rFonts w:ascii="Times New Roman" w:hAnsi="Times New Roman"/>
              </w:rPr>
            </w:pPr>
            <w:r w:rsidRPr="00DF5A7A">
              <w:rPr>
                <w:rFonts w:ascii="Times New Roman" w:hAnsi="Times New Roman"/>
              </w:rPr>
              <w:t>3 (4,92±2,77%)</w:t>
            </w:r>
          </w:p>
        </w:tc>
        <w:tc>
          <w:tcPr>
            <w:tcW w:w="1843" w:type="dxa"/>
            <w:tcBorders>
              <w:top w:val="single" w:sz="4" w:space="0" w:color="000000"/>
              <w:left w:val="single" w:sz="4" w:space="0" w:color="000000"/>
              <w:bottom w:val="single" w:sz="4" w:space="0" w:color="000000"/>
              <w:right w:val="single" w:sz="4" w:space="0" w:color="000000"/>
            </w:tcBorders>
            <w:vAlign w:val="center"/>
          </w:tcPr>
          <w:p w:rsidR="00643DB3" w:rsidRPr="00DF5A7A" w:rsidRDefault="00643DB3" w:rsidP="002636C9">
            <w:pPr>
              <w:spacing w:before="0" w:beforeAutospacing="0" w:line="360" w:lineRule="auto"/>
              <w:ind w:firstLine="0"/>
              <w:contextualSpacing/>
              <w:rPr>
                <w:rFonts w:ascii="Times New Roman" w:hAnsi="Times New Roman"/>
              </w:rPr>
            </w:pPr>
            <w:r w:rsidRPr="00DF5A7A">
              <w:rPr>
                <w:rFonts w:ascii="Times New Roman" w:hAnsi="Times New Roman"/>
              </w:rPr>
              <w:t>3 (4,92±2,77%)</w:t>
            </w:r>
          </w:p>
        </w:tc>
        <w:tc>
          <w:tcPr>
            <w:tcW w:w="851" w:type="dxa"/>
            <w:tcBorders>
              <w:top w:val="single" w:sz="4" w:space="0" w:color="000000"/>
              <w:left w:val="single" w:sz="4" w:space="0" w:color="000000"/>
              <w:bottom w:val="single" w:sz="4" w:space="0" w:color="000000"/>
              <w:right w:val="single" w:sz="4" w:space="0" w:color="000000"/>
            </w:tcBorders>
            <w:vAlign w:val="center"/>
          </w:tcPr>
          <w:p w:rsidR="00643DB3" w:rsidRPr="00B47FA1" w:rsidRDefault="00643DB3" w:rsidP="002636C9">
            <w:pPr>
              <w:pStyle w:val="a5"/>
              <w:widowControl w:val="0"/>
              <w:spacing w:before="0" w:beforeAutospacing="0" w:after="0" w:afterAutospacing="0" w:line="360" w:lineRule="auto"/>
              <w:contextualSpacing/>
              <w:jc w:val="center"/>
              <w:rPr>
                <w:sz w:val="22"/>
                <w:szCs w:val="22"/>
              </w:rPr>
            </w:pPr>
            <w:r w:rsidRPr="00B47FA1">
              <w:rPr>
                <w:sz w:val="22"/>
                <w:szCs w:val="22"/>
                <w:lang w:val="en-US"/>
              </w:rPr>
              <w:t>t</w:t>
            </w:r>
            <w:r w:rsidRPr="00B47FA1">
              <w:rPr>
                <w:sz w:val="22"/>
                <w:szCs w:val="22"/>
              </w:rPr>
              <w:t xml:space="preserve">  0</w:t>
            </w:r>
          </w:p>
        </w:tc>
        <w:tc>
          <w:tcPr>
            <w:tcW w:w="1098" w:type="dxa"/>
            <w:tcBorders>
              <w:top w:val="single" w:sz="4" w:space="0" w:color="000000"/>
              <w:left w:val="single" w:sz="4" w:space="0" w:color="000000"/>
              <w:bottom w:val="single" w:sz="4" w:space="0" w:color="000000"/>
              <w:right w:val="single" w:sz="4" w:space="0" w:color="000000"/>
            </w:tcBorders>
            <w:vAlign w:val="center"/>
          </w:tcPr>
          <w:p w:rsidR="00643DB3" w:rsidRPr="00DF5A7A" w:rsidRDefault="00643DB3" w:rsidP="002636C9">
            <w:pPr>
              <w:spacing w:before="0" w:beforeAutospacing="0" w:line="360" w:lineRule="auto"/>
              <w:ind w:firstLine="0"/>
              <w:contextualSpacing/>
              <w:rPr>
                <w:rFonts w:ascii="Times New Roman" w:hAnsi="Times New Roman"/>
              </w:rPr>
            </w:pPr>
            <w:r w:rsidRPr="00DF5A7A">
              <w:rPr>
                <w:rFonts w:ascii="Times New Roman" w:hAnsi="Times New Roman"/>
                <w:lang w:val="en-US"/>
              </w:rPr>
              <w:t>p&gt;</w:t>
            </w:r>
            <w:r w:rsidRPr="00DF5A7A">
              <w:rPr>
                <w:rFonts w:ascii="Times New Roman" w:hAnsi="Times New Roman"/>
              </w:rPr>
              <w:t>0,05</w:t>
            </w:r>
          </w:p>
        </w:tc>
      </w:tr>
      <w:tr w:rsidR="00643DB3" w:rsidRPr="00DF5A7A" w:rsidTr="00643DB3">
        <w:trPr>
          <w:trHeight w:val="705"/>
          <w:jc w:val="center"/>
        </w:trPr>
        <w:tc>
          <w:tcPr>
            <w:tcW w:w="1101" w:type="dxa"/>
            <w:vMerge w:val="restart"/>
            <w:tcBorders>
              <w:top w:val="single" w:sz="4" w:space="0" w:color="000000"/>
              <w:left w:val="single" w:sz="4" w:space="0" w:color="000000"/>
              <w:bottom w:val="single" w:sz="4" w:space="0" w:color="000000"/>
              <w:right w:val="single" w:sz="4" w:space="0" w:color="000000"/>
            </w:tcBorders>
            <w:vAlign w:val="center"/>
          </w:tcPr>
          <w:p w:rsidR="00643DB3" w:rsidRPr="00DF5A7A" w:rsidRDefault="00643DB3" w:rsidP="002636C9">
            <w:pPr>
              <w:spacing w:before="0" w:beforeAutospacing="0" w:line="360" w:lineRule="auto"/>
              <w:ind w:firstLine="0"/>
              <w:contextualSpacing/>
              <w:rPr>
                <w:rFonts w:ascii="Times New Roman" w:hAnsi="Times New Roman"/>
              </w:rPr>
            </w:pPr>
            <w:r w:rsidRPr="00DF5A7A">
              <w:rPr>
                <w:rFonts w:ascii="Times New Roman" w:hAnsi="Times New Roman"/>
                <w:lang w:val="en-US"/>
              </w:rPr>
              <w:t>III</w:t>
            </w:r>
            <w:r w:rsidRPr="00DF5A7A">
              <w:rPr>
                <w:rFonts w:ascii="Times New Roman" w:hAnsi="Times New Roman"/>
              </w:rPr>
              <w:t>б</w:t>
            </w:r>
          </w:p>
        </w:tc>
        <w:tc>
          <w:tcPr>
            <w:tcW w:w="3375" w:type="dxa"/>
            <w:tcBorders>
              <w:top w:val="single" w:sz="4" w:space="0" w:color="000000"/>
              <w:left w:val="single" w:sz="4" w:space="0" w:color="000000"/>
              <w:bottom w:val="single" w:sz="4" w:space="0" w:color="000000"/>
              <w:right w:val="single" w:sz="4" w:space="0" w:color="000000"/>
            </w:tcBorders>
            <w:vAlign w:val="center"/>
          </w:tcPr>
          <w:p w:rsidR="00643DB3" w:rsidRPr="00DF5A7A" w:rsidRDefault="00643DB3" w:rsidP="002636C9">
            <w:pPr>
              <w:spacing w:before="0" w:beforeAutospacing="0" w:line="360" w:lineRule="auto"/>
              <w:ind w:firstLine="0"/>
              <w:contextualSpacing/>
              <w:jc w:val="left"/>
              <w:rPr>
                <w:rFonts w:ascii="Times New Roman" w:hAnsi="Times New Roman"/>
              </w:rPr>
            </w:pPr>
            <w:r w:rsidRPr="00DF5A7A">
              <w:rPr>
                <w:rFonts w:ascii="Times New Roman" w:hAnsi="Times New Roman"/>
              </w:rPr>
              <w:t>Подпечёночный абсцесс</w:t>
            </w:r>
          </w:p>
        </w:tc>
        <w:tc>
          <w:tcPr>
            <w:tcW w:w="1869" w:type="dxa"/>
            <w:tcBorders>
              <w:top w:val="single" w:sz="4" w:space="0" w:color="000000"/>
              <w:left w:val="single" w:sz="4" w:space="0" w:color="000000"/>
              <w:bottom w:val="single" w:sz="4" w:space="0" w:color="000000"/>
              <w:right w:val="single" w:sz="4" w:space="0" w:color="000000"/>
            </w:tcBorders>
            <w:vAlign w:val="center"/>
          </w:tcPr>
          <w:p w:rsidR="00643DB3" w:rsidRPr="00DF5A7A" w:rsidRDefault="00643DB3" w:rsidP="002636C9">
            <w:pPr>
              <w:spacing w:before="0" w:beforeAutospacing="0" w:line="360" w:lineRule="auto"/>
              <w:ind w:firstLine="0"/>
              <w:contextualSpacing/>
              <w:rPr>
                <w:rFonts w:ascii="Times New Roman" w:hAnsi="Times New Roman"/>
              </w:rPr>
            </w:pPr>
            <w:r w:rsidRPr="00DF5A7A">
              <w:rPr>
                <w:rFonts w:ascii="Times New Roman" w:hAnsi="Times New Roman"/>
              </w:rPr>
              <w:t>1(1,64±1,63%)</w:t>
            </w:r>
          </w:p>
        </w:tc>
        <w:tc>
          <w:tcPr>
            <w:tcW w:w="1843" w:type="dxa"/>
            <w:tcBorders>
              <w:top w:val="single" w:sz="4" w:space="0" w:color="000000"/>
              <w:left w:val="single" w:sz="4" w:space="0" w:color="000000"/>
              <w:bottom w:val="single" w:sz="4" w:space="0" w:color="000000"/>
              <w:right w:val="single" w:sz="4" w:space="0" w:color="000000"/>
            </w:tcBorders>
            <w:vAlign w:val="center"/>
          </w:tcPr>
          <w:p w:rsidR="00643DB3" w:rsidRPr="00DF5A7A" w:rsidRDefault="00643DB3" w:rsidP="002636C9">
            <w:pPr>
              <w:spacing w:before="0" w:beforeAutospacing="0" w:line="360" w:lineRule="auto"/>
              <w:ind w:firstLine="0"/>
              <w:contextualSpacing/>
              <w:rPr>
                <w:rFonts w:ascii="Times New Roman" w:hAnsi="Times New Roman"/>
              </w:rPr>
            </w:pPr>
            <w:r w:rsidRPr="00DF5A7A">
              <w:rPr>
                <w:rFonts w:ascii="Times New Roman" w:hAnsi="Times New Roman"/>
              </w:rPr>
              <w:t>1(1,64±1,63%)</w:t>
            </w:r>
          </w:p>
        </w:tc>
        <w:tc>
          <w:tcPr>
            <w:tcW w:w="851" w:type="dxa"/>
            <w:tcBorders>
              <w:top w:val="single" w:sz="4" w:space="0" w:color="000000"/>
              <w:left w:val="single" w:sz="4" w:space="0" w:color="000000"/>
              <w:bottom w:val="single" w:sz="4" w:space="0" w:color="000000"/>
              <w:right w:val="single" w:sz="4" w:space="0" w:color="000000"/>
            </w:tcBorders>
            <w:vAlign w:val="center"/>
          </w:tcPr>
          <w:p w:rsidR="00643DB3" w:rsidRPr="00B47FA1" w:rsidRDefault="00643DB3" w:rsidP="002636C9">
            <w:pPr>
              <w:pStyle w:val="a5"/>
              <w:widowControl w:val="0"/>
              <w:spacing w:before="0" w:beforeAutospacing="0" w:after="0" w:afterAutospacing="0" w:line="360" w:lineRule="auto"/>
              <w:contextualSpacing/>
              <w:jc w:val="center"/>
              <w:rPr>
                <w:sz w:val="22"/>
                <w:szCs w:val="22"/>
              </w:rPr>
            </w:pPr>
            <w:r w:rsidRPr="00B47FA1">
              <w:rPr>
                <w:sz w:val="22"/>
                <w:szCs w:val="22"/>
                <w:lang w:val="en-US"/>
              </w:rPr>
              <w:t>t</w:t>
            </w:r>
            <w:r>
              <w:rPr>
                <w:sz w:val="22"/>
                <w:szCs w:val="22"/>
              </w:rPr>
              <w:t xml:space="preserve">  0</w:t>
            </w:r>
          </w:p>
          <w:p w:rsidR="00643DB3" w:rsidRPr="00B47FA1" w:rsidRDefault="00643DB3" w:rsidP="002636C9">
            <w:pPr>
              <w:pStyle w:val="a5"/>
              <w:widowControl w:val="0"/>
              <w:spacing w:before="0" w:beforeAutospacing="0" w:after="0" w:afterAutospacing="0" w:line="360" w:lineRule="auto"/>
              <w:ind w:firstLine="851"/>
              <w:contextualSpacing/>
              <w:jc w:val="center"/>
              <w:rPr>
                <w:sz w:val="22"/>
                <w:szCs w:val="22"/>
              </w:rPr>
            </w:pPr>
          </w:p>
        </w:tc>
        <w:tc>
          <w:tcPr>
            <w:tcW w:w="1098" w:type="dxa"/>
            <w:tcBorders>
              <w:top w:val="single" w:sz="4" w:space="0" w:color="000000"/>
              <w:left w:val="single" w:sz="4" w:space="0" w:color="000000"/>
              <w:bottom w:val="single" w:sz="4" w:space="0" w:color="000000"/>
              <w:right w:val="single" w:sz="4" w:space="0" w:color="000000"/>
            </w:tcBorders>
            <w:vAlign w:val="center"/>
          </w:tcPr>
          <w:p w:rsidR="00643DB3" w:rsidRPr="00DF5A7A" w:rsidRDefault="00643DB3" w:rsidP="002636C9">
            <w:pPr>
              <w:spacing w:before="0" w:beforeAutospacing="0" w:line="360" w:lineRule="auto"/>
              <w:ind w:firstLine="0"/>
              <w:contextualSpacing/>
              <w:rPr>
                <w:rFonts w:ascii="Times New Roman" w:hAnsi="Times New Roman"/>
              </w:rPr>
            </w:pPr>
            <w:r w:rsidRPr="00DF5A7A">
              <w:rPr>
                <w:rFonts w:ascii="Times New Roman" w:hAnsi="Times New Roman"/>
                <w:lang w:val="en-US"/>
              </w:rPr>
              <w:t>p&gt;</w:t>
            </w:r>
            <w:r w:rsidRPr="00DF5A7A">
              <w:rPr>
                <w:rFonts w:ascii="Times New Roman" w:hAnsi="Times New Roman"/>
              </w:rPr>
              <w:t>0,05</w:t>
            </w:r>
          </w:p>
        </w:tc>
      </w:tr>
      <w:tr w:rsidR="00643DB3" w:rsidRPr="00DF5A7A" w:rsidTr="00643DB3">
        <w:trPr>
          <w:jc w:val="center"/>
        </w:trPr>
        <w:tc>
          <w:tcPr>
            <w:tcW w:w="1101" w:type="dxa"/>
            <w:vMerge/>
            <w:tcBorders>
              <w:top w:val="single" w:sz="4" w:space="0" w:color="000000"/>
              <w:left w:val="single" w:sz="4" w:space="0" w:color="000000"/>
              <w:bottom w:val="single" w:sz="4" w:space="0" w:color="000000"/>
              <w:right w:val="single" w:sz="4" w:space="0" w:color="000000"/>
            </w:tcBorders>
            <w:vAlign w:val="center"/>
          </w:tcPr>
          <w:p w:rsidR="00643DB3" w:rsidRPr="00DF5A7A" w:rsidRDefault="00643DB3" w:rsidP="002636C9">
            <w:pPr>
              <w:spacing w:before="0" w:beforeAutospacing="0" w:line="360" w:lineRule="auto"/>
              <w:ind w:firstLine="851"/>
              <w:contextualSpacing/>
              <w:rPr>
                <w:rFonts w:ascii="Times New Roman" w:hAnsi="Times New Roman"/>
              </w:rPr>
            </w:pPr>
          </w:p>
        </w:tc>
        <w:tc>
          <w:tcPr>
            <w:tcW w:w="3375" w:type="dxa"/>
            <w:tcBorders>
              <w:top w:val="single" w:sz="4" w:space="0" w:color="000000"/>
              <w:left w:val="single" w:sz="4" w:space="0" w:color="000000"/>
              <w:bottom w:val="single" w:sz="4" w:space="0" w:color="000000"/>
              <w:right w:val="single" w:sz="4" w:space="0" w:color="000000"/>
            </w:tcBorders>
            <w:vAlign w:val="center"/>
          </w:tcPr>
          <w:p w:rsidR="00643DB3" w:rsidRPr="00DF5A7A" w:rsidRDefault="00643DB3" w:rsidP="002636C9">
            <w:pPr>
              <w:spacing w:before="0" w:beforeAutospacing="0" w:line="360" w:lineRule="auto"/>
              <w:ind w:firstLine="0"/>
              <w:contextualSpacing/>
              <w:jc w:val="left"/>
              <w:rPr>
                <w:rFonts w:ascii="Times New Roman" w:hAnsi="Times New Roman"/>
              </w:rPr>
            </w:pPr>
            <w:r w:rsidRPr="00DF5A7A">
              <w:rPr>
                <w:rFonts w:ascii="Times New Roman" w:hAnsi="Times New Roman"/>
              </w:rPr>
              <w:t>Псоас- абсцесс</w:t>
            </w:r>
          </w:p>
        </w:tc>
        <w:tc>
          <w:tcPr>
            <w:tcW w:w="1869" w:type="dxa"/>
            <w:tcBorders>
              <w:top w:val="single" w:sz="4" w:space="0" w:color="000000"/>
              <w:left w:val="single" w:sz="4" w:space="0" w:color="000000"/>
              <w:bottom w:val="single" w:sz="4" w:space="0" w:color="000000"/>
              <w:right w:val="single" w:sz="4" w:space="0" w:color="000000"/>
            </w:tcBorders>
            <w:vAlign w:val="center"/>
          </w:tcPr>
          <w:p w:rsidR="00643DB3" w:rsidRPr="00DF5A7A" w:rsidRDefault="00643DB3" w:rsidP="002636C9">
            <w:pPr>
              <w:spacing w:before="0" w:beforeAutospacing="0" w:line="360" w:lineRule="auto"/>
              <w:ind w:firstLine="0"/>
              <w:contextualSpacing/>
              <w:rPr>
                <w:rFonts w:ascii="Times New Roman" w:hAnsi="Times New Roman"/>
              </w:rPr>
            </w:pPr>
            <w:r w:rsidRPr="00DF5A7A">
              <w:rPr>
                <w:rFonts w:ascii="Times New Roman" w:hAnsi="Times New Roman"/>
              </w:rPr>
              <w:t>1(1,64±1,63%)</w:t>
            </w:r>
          </w:p>
        </w:tc>
        <w:tc>
          <w:tcPr>
            <w:tcW w:w="1843" w:type="dxa"/>
            <w:tcBorders>
              <w:top w:val="single" w:sz="4" w:space="0" w:color="000000"/>
              <w:left w:val="single" w:sz="4" w:space="0" w:color="000000"/>
              <w:bottom w:val="single" w:sz="4" w:space="0" w:color="000000"/>
              <w:right w:val="single" w:sz="4" w:space="0" w:color="000000"/>
            </w:tcBorders>
            <w:vAlign w:val="center"/>
          </w:tcPr>
          <w:p w:rsidR="00643DB3" w:rsidRPr="00DF5A7A" w:rsidRDefault="00643DB3" w:rsidP="002636C9">
            <w:pPr>
              <w:spacing w:before="0" w:beforeAutospacing="0" w:line="360" w:lineRule="auto"/>
              <w:ind w:firstLine="0"/>
              <w:contextualSpacing/>
              <w:rPr>
                <w:rFonts w:ascii="Times New Roman" w:hAnsi="Times New Roman"/>
              </w:rPr>
            </w:pPr>
            <w:r w:rsidRPr="00DF5A7A">
              <w:rPr>
                <w:rFonts w:ascii="Times New Roman" w:hAnsi="Times New Roman"/>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643DB3" w:rsidRPr="00B47FA1" w:rsidRDefault="00643DB3" w:rsidP="002636C9">
            <w:pPr>
              <w:pStyle w:val="a5"/>
              <w:widowControl w:val="0"/>
              <w:spacing w:before="0" w:beforeAutospacing="0" w:after="0" w:afterAutospacing="0" w:line="360" w:lineRule="auto"/>
              <w:contextualSpacing/>
              <w:jc w:val="center"/>
              <w:rPr>
                <w:sz w:val="22"/>
                <w:szCs w:val="22"/>
              </w:rPr>
            </w:pPr>
            <w:r w:rsidRPr="00B47FA1">
              <w:rPr>
                <w:sz w:val="22"/>
                <w:szCs w:val="22"/>
                <w:lang w:val="en-US"/>
              </w:rPr>
              <w:t>t</w:t>
            </w:r>
            <w:r w:rsidRPr="00B47FA1">
              <w:rPr>
                <w:sz w:val="22"/>
                <w:szCs w:val="22"/>
              </w:rPr>
              <w:t xml:space="preserve">  1,01</w:t>
            </w:r>
          </w:p>
          <w:p w:rsidR="00643DB3" w:rsidRPr="00B47FA1" w:rsidRDefault="00643DB3" w:rsidP="002636C9">
            <w:pPr>
              <w:pStyle w:val="a5"/>
              <w:widowControl w:val="0"/>
              <w:spacing w:before="0" w:beforeAutospacing="0" w:after="0" w:afterAutospacing="0" w:line="360" w:lineRule="auto"/>
              <w:ind w:firstLine="851"/>
              <w:contextualSpacing/>
              <w:jc w:val="center"/>
              <w:rPr>
                <w:sz w:val="22"/>
                <w:szCs w:val="22"/>
              </w:rPr>
            </w:pPr>
          </w:p>
        </w:tc>
        <w:tc>
          <w:tcPr>
            <w:tcW w:w="1098" w:type="dxa"/>
            <w:tcBorders>
              <w:top w:val="single" w:sz="4" w:space="0" w:color="000000"/>
              <w:left w:val="single" w:sz="4" w:space="0" w:color="000000"/>
              <w:bottom w:val="single" w:sz="4" w:space="0" w:color="000000"/>
              <w:right w:val="single" w:sz="4" w:space="0" w:color="000000"/>
            </w:tcBorders>
            <w:vAlign w:val="center"/>
          </w:tcPr>
          <w:p w:rsidR="00643DB3" w:rsidRPr="00DF5A7A" w:rsidRDefault="00643DB3" w:rsidP="002636C9">
            <w:pPr>
              <w:spacing w:before="0" w:beforeAutospacing="0" w:line="360" w:lineRule="auto"/>
              <w:ind w:firstLine="0"/>
              <w:contextualSpacing/>
              <w:rPr>
                <w:rFonts w:ascii="Times New Roman" w:hAnsi="Times New Roman"/>
              </w:rPr>
            </w:pPr>
            <w:r w:rsidRPr="00DF5A7A">
              <w:rPr>
                <w:rFonts w:ascii="Times New Roman" w:hAnsi="Times New Roman"/>
                <w:lang w:val="en-US"/>
              </w:rPr>
              <w:t>p&gt;</w:t>
            </w:r>
            <w:r w:rsidRPr="00DF5A7A">
              <w:rPr>
                <w:rFonts w:ascii="Times New Roman" w:hAnsi="Times New Roman"/>
              </w:rPr>
              <w:t>0,05</w:t>
            </w:r>
          </w:p>
        </w:tc>
      </w:tr>
      <w:tr w:rsidR="00643DB3" w:rsidRPr="00DF5A7A" w:rsidTr="00643DB3">
        <w:trPr>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643DB3" w:rsidRPr="00DF5A7A" w:rsidRDefault="00643DB3" w:rsidP="002636C9">
            <w:pPr>
              <w:spacing w:before="0" w:beforeAutospacing="0" w:line="360" w:lineRule="auto"/>
              <w:ind w:firstLine="0"/>
              <w:contextualSpacing/>
              <w:rPr>
                <w:rFonts w:ascii="Times New Roman" w:hAnsi="Times New Roman"/>
                <w:lang w:val="en-US"/>
              </w:rPr>
            </w:pPr>
            <w:r w:rsidRPr="00DF5A7A">
              <w:rPr>
                <w:rFonts w:ascii="Times New Roman" w:hAnsi="Times New Roman"/>
                <w:lang w:val="en-US"/>
              </w:rPr>
              <w:t>IV</w:t>
            </w:r>
          </w:p>
        </w:tc>
        <w:tc>
          <w:tcPr>
            <w:tcW w:w="3375" w:type="dxa"/>
            <w:tcBorders>
              <w:top w:val="single" w:sz="4" w:space="0" w:color="000000"/>
              <w:left w:val="single" w:sz="4" w:space="0" w:color="000000"/>
              <w:bottom w:val="single" w:sz="4" w:space="0" w:color="000000"/>
              <w:right w:val="single" w:sz="4" w:space="0" w:color="000000"/>
            </w:tcBorders>
            <w:vAlign w:val="center"/>
          </w:tcPr>
          <w:p w:rsidR="00643DB3" w:rsidRPr="00DF5A7A" w:rsidRDefault="00643DB3" w:rsidP="002636C9">
            <w:pPr>
              <w:spacing w:before="0" w:beforeAutospacing="0" w:line="360" w:lineRule="auto"/>
              <w:ind w:firstLine="0"/>
              <w:contextualSpacing/>
              <w:jc w:val="left"/>
              <w:rPr>
                <w:rFonts w:ascii="Times New Roman" w:hAnsi="Times New Roman"/>
              </w:rPr>
            </w:pPr>
            <w:r w:rsidRPr="00DF5A7A">
              <w:rPr>
                <w:rFonts w:ascii="Times New Roman" w:hAnsi="Times New Roman"/>
              </w:rPr>
              <w:t>Кровотечение в  зоне анастомоза</w:t>
            </w:r>
          </w:p>
        </w:tc>
        <w:tc>
          <w:tcPr>
            <w:tcW w:w="1869" w:type="dxa"/>
            <w:tcBorders>
              <w:top w:val="single" w:sz="4" w:space="0" w:color="000000"/>
              <w:left w:val="single" w:sz="4" w:space="0" w:color="000000"/>
              <w:bottom w:val="single" w:sz="4" w:space="0" w:color="000000"/>
              <w:right w:val="single" w:sz="4" w:space="0" w:color="000000"/>
            </w:tcBorders>
            <w:vAlign w:val="center"/>
          </w:tcPr>
          <w:p w:rsidR="00643DB3" w:rsidRPr="00DF5A7A" w:rsidRDefault="00643DB3" w:rsidP="002636C9">
            <w:pPr>
              <w:spacing w:before="0" w:beforeAutospacing="0" w:line="360" w:lineRule="auto"/>
              <w:ind w:firstLine="0"/>
              <w:contextualSpacing/>
              <w:rPr>
                <w:rFonts w:ascii="Times New Roman" w:hAnsi="Times New Roman"/>
              </w:rPr>
            </w:pPr>
            <w:r w:rsidRPr="00DF5A7A">
              <w:rPr>
                <w:rFonts w:ascii="Times New Roman" w:hAnsi="Times New Roman"/>
              </w:rPr>
              <w:t>3 (4,92±2,77%)</w:t>
            </w:r>
          </w:p>
        </w:tc>
        <w:tc>
          <w:tcPr>
            <w:tcW w:w="1843" w:type="dxa"/>
            <w:tcBorders>
              <w:top w:val="single" w:sz="4" w:space="0" w:color="000000"/>
              <w:left w:val="single" w:sz="4" w:space="0" w:color="000000"/>
              <w:bottom w:val="single" w:sz="4" w:space="0" w:color="000000"/>
              <w:right w:val="single" w:sz="4" w:space="0" w:color="000000"/>
            </w:tcBorders>
            <w:vAlign w:val="center"/>
          </w:tcPr>
          <w:p w:rsidR="00643DB3" w:rsidRPr="00DF5A7A" w:rsidRDefault="00643DB3" w:rsidP="002636C9">
            <w:pPr>
              <w:spacing w:before="0" w:beforeAutospacing="0" w:line="360" w:lineRule="auto"/>
              <w:ind w:firstLine="0"/>
              <w:contextualSpacing/>
              <w:rPr>
                <w:rFonts w:ascii="Times New Roman" w:hAnsi="Times New Roman"/>
              </w:rPr>
            </w:pPr>
            <w:r w:rsidRPr="00DF5A7A">
              <w:rPr>
                <w:rFonts w:ascii="Times New Roman" w:hAnsi="Times New Roman"/>
              </w:rPr>
              <w:t>1(1,64±1,63%)</w:t>
            </w:r>
          </w:p>
        </w:tc>
        <w:tc>
          <w:tcPr>
            <w:tcW w:w="851" w:type="dxa"/>
            <w:tcBorders>
              <w:top w:val="single" w:sz="4" w:space="0" w:color="000000"/>
              <w:left w:val="single" w:sz="4" w:space="0" w:color="000000"/>
              <w:bottom w:val="single" w:sz="4" w:space="0" w:color="000000"/>
              <w:right w:val="single" w:sz="4" w:space="0" w:color="000000"/>
            </w:tcBorders>
            <w:vAlign w:val="center"/>
          </w:tcPr>
          <w:p w:rsidR="00643DB3" w:rsidRPr="00B47FA1" w:rsidRDefault="00643DB3" w:rsidP="002636C9">
            <w:pPr>
              <w:pStyle w:val="a5"/>
              <w:widowControl w:val="0"/>
              <w:spacing w:before="0" w:beforeAutospacing="0" w:after="0" w:afterAutospacing="0" w:line="360" w:lineRule="auto"/>
              <w:contextualSpacing/>
              <w:jc w:val="center"/>
              <w:rPr>
                <w:sz w:val="22"/>
                <w:szCs w:val="22"/>
              </w:rPr>
            </w:pPr>
            <w:r w:rsidRPr="00B47FA1">
              <w:rPr>
                <w:sz w:val="22"/>
                <w:szCs w:val="22"/>
                <w:lang w:val="en-US"/>
              </w:rPr>
              <w:t>t</w:t>
            </w:r>
            <w:r w:rsidRPr="00B47FA1">
              <w:rPr>
                <w:sz w:val="22"/>
                <w:szCs w:val="22"/>
              </w:rPr>
              <w:t xml:space="preserve">  </w:t>
            </w:r>
            <w:r>
              <w:rPr>
                <w:sz w:val="22"/>
                <w:szCs w:val="22"/>
              </w:rPr>
              <w:t>1,38</w:t>
            </w:r>
          </w:p>
        </w:tc>
        <w:tc>
          <w:tcPr>
            <w:tcW w:w="1098" w:type="dxa"/>
            <w:tcBorders>
              <w:top w:val="single" w:sz="4" w:space="0" w:color="000000"/>
              <w:left w:val="single" w:sz="4" w:space="0" w:color="000000"/>
              <w:bottom w:val="single" w:sz="4" w:space="0" w:color="000000"/>
              <w:right w:val="single" w:sz="4" w:space="0" w:color="000000"/>
            </w:tcBorders>
            <w:vAlign w:val="center"/>
          </w:tcPr>
          <w:p w:rsidR="00643DB3" w:rsidRPr="00DF5A7A" w:rsidRDefault="00643DB3" w:rsidP="002636C9">
            <w:pPr>
              <w:spacing w:before="0" w:beforeAutospacing="0" w:line="360" w:lineRule="auto"/>
              <w:ind w:firstLine="0"/>
              <w:contextualSpacing/>
              <w:rPr>
                <w:rFonts w:ascii="Times New Roman" w:hAnsi="Times New Roman"/>
              </w:rPr>
            </w:pPr>
            <w:r w:rsidRPr="00DF5A7A">
              <w:rPr>
                <w:rFonts w:ascii="Times New Roman" w:hAnsi="Times New Roman"/>
                <w:lang w:val="en-US"/>
              </w:rPr>
              <w:t>p&gt;</w:t>
            </w:r>
            <w:r w:rsidRPr="00DF5A7A">
              <w:rPr>
                <w:rFonts w:ascii="Times New Roman" w:hAnsi="Times New Roman"/>
              </w:rPr>
              <w:t>0,05</w:t>
            </w:r>
          </w:p>
        </w:tc>
      </w:tr>
      <w:tr w:rsidR="00643DB3" w:rsidRPr="00DF5A7A" w:rsidTr="00643DB3">
        <w:trPr>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643DB3" w:rsidRPr="00DF5A7A" w:rsidRDefault="00643DB3" w:rsidP="002636C9">
            <w:pPr>
              <w:spacing w:before="0" w:beforeAutospacing="0" w:line="360" w:lineRule="auto"/>
              <w:ind w:firstLine="0"/>
              <w:contextualSpacing/>
              <w:rPr>
                <w:rFonts w:ascii="Times New Roman" w:hAnsi="Times New Roman"/>
                <w:lang w:val="en-US"/>
              </w:rPr>
            </w:pPr>
            <w:r w:rsidRPr="00DF5A7A">
              <w:rPr>
                <w:rFonts w:ascii="Times New Roman" w:hAnsi="Times New Roman"/>
                <w:lang w:val="en-US"/>
              </w:rPr>
              <w:t>V</w:t>
            </w:r>
          </w:p>
        </w:tc>
        <w:tc>
          <w:tcPr>
            <w:tcW w:w="3375" w:type="dxa"/>
            <w:tcBorders>
              <w:top w:val="single" w:sz="4" w:space="0" w:color="000000"/>
              <w:left w:val="single" w:sz="4" w:space="0" w:color="000000"/>
              <w:bottom w:val="single" w:sz="4" w:space="0" w:color="000000"/>
              <w:right w:val="single" w:sz="4" w:space="0" w:color="000000"/>
            </w:tcBorders>
            <w:vAlign w:val="center"/>
          </w:tcPr>
          <w:p w:rsidR="00643DB3" w:rsidRPr="00DF5A7A" w:rsidRDefault="00643DB3" w:rsidP="002636C9">
            <w:pPr>
              <w:spacing w:before="0" w:beforeAutospacing="0" w:line="360" w:lineRule="auto"/>
              <w:ind w:firstLine="0"/>
              <w:contextualSpacing/>
              <w:jc w:val="left"/>
              <w:rPr>
                <w:rFonts w:ascii="Times New Roman" w:hAnsi="Times New Roman"/>
              </w:rPr>
            </w:pPr>
            <w:r w:rsidRPr="00DF5A7A">
              <w:rPr>
                <w:rFonts w:ascii="Times New Roman" w:hAnsi="Times New Roman"/>
              </w:rPr>
              <w:t>Кровотечение в  зоне анастомоза приведшее к летальному исходу</w:t>
            </w:r>
          </w:p>
        </w:tc>
        <w:tc>
          <w:tcPr>
            <w:tcW w:w="1869" w:type="dxa"/>
            <w:tcBorders>
              <w:top w:val="single" w:sz="4" w:space="0" w:color="000000"/>
              <w:left w:val="single" w:sz="4" w:space="0" w:color="000000"/>
              <w:bottom w:val="single" w:sz="4" w:space="0" w:color="000000"/>
              <w:right w:val="single" w:sz="4" w:space="0" w:color="000000"/>
            </w:tcBorders>
            <w:vAlign w:val="center"/>
          </w:tcPr>
          <w:p w:rsidR="00643DB3" w:rsidRPr="00DF5A7A" w:rsidRDefault="00643DB3" w:rsidP="002636C9">
            <w:pPr>
              <w:spacing w:before="0" w:beforeAutospacing="0" w:line="360" w:lineRule="auto"/>
              <w:ind w:firstLine="0"/>
              <w:contextualSpacing/>
              <w:rPr>
                <w:rFonts w:ascii="Times New Roman" w:hAnsi="Times New Roman"/>
              </w:rPr>
            </w:pPr>
            <w:r w:rsidRPr="00DF5A7A">
              <w:rPr>
                <w:rFonts w:ascii="Times New Roman" w:hAnsi="Times New Roman"/>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643DB3" w:rsidRPr="00DF5A7A" w:rsidRDefault="00643DB3" w:rsidP="002636C9">
            <w:pPr>
              <w:spacing w:before="0" w:beforeAutospacing="0" w:line="360" w:lineRule="auto"/>
              <w:ind w:firstLine="0"/>
              <w:contextualSpacing/>
              <w:rPr>
                <w:rFonts w:ascii="Times New Roman" w:hAnsi="Times New Roman"/>
              </w:rPr>
            </w:pPr>
            <w:r w:rsidRPr="00DF5A7A">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643DB3" w:rsidRPr="00201E57" w:rsidRDefault="00643DB3" w:rsidP="002636C9">
            <w:pPr>
              <w:pStyle w:val="a5"/>
              <w:widowControl w:val="0"/>
              <w:spacing w:before="0" w:beforeAutospacing="0" w:after="0" w:afterAutospacing="0" w:line="360" w:lineRule="auto"/>
              <w:contextualSpacing/>
              <w:jc w:val="center"/>
              <w:rPr>
                <w:sz w:val="22"/>
                <w:szCs w:val="22"/>
              </w:rPr>
            </w:pPr>
            <w:r w:rsidRPr="00201E57">
              <w:rPr>
                <w:sz w:val="22"/>
                <w:szCs w:val="22"/>
              </w:rPr>
              <w:t>-</w:t>
            </w:r>
          </w:p>
        </w:tc>
        <w:tc>
          <w:tcPr>
            <w:tcW w:w="1098" w:type="dxa"/>
            <w:tcBorders>
              <w:top w:val="single" w:sz="4" w:space="0" w:color="000000"/>
              <w:left w:val="single" w:sz="4" w:space="0" w:color="000000"/>
              <w:bottom w:val="single" w:sz="4" w:space="0" w:color="000000"/>
              <w:right w:val="single" w:sz="4" w:space="0" w:color="000000"/>
            </w:tcBorders>
            <w:vAlign w:val="center"/>
          </w:tcPr>
          <w:p w:rsidR="00643DB3" w:rsidRPr="00DF5A7A" w:rsidRDefault="00643DB3" w:rsidP="002636C9">
            <w:pPr>
              <w:spacing w:before="0" w:beforeAutospacing="0" w:line="360" w:lineRule="auto"/>
              <w:ind w:firstLine="0"/>
              <w:contextualSpacing/>
              <w:rPr>
                <w:rFonts w:ascii="Times New Roman" w:hAnsi="Times New Roman"/>
              </w:rPr>
            </w:pPr>
            <w:r w:rsidRPr="00DF5A7A">
              <w:rPr>
                <w:rFonts w:ascii="Times New Roman" w:hAnsi="Times New Roman"/>
              </w:rPr>
              <w:t>-</w:t>
            </w:r>
          </w:p>
        </w:tc>
      </w:tr>
      <w:tr w:rsidR="00643DB3" w:rsidRPr="00DF5A7A" w:rsidTr="00643DB3">
        <w:trPr>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643DB3" w:rsidRPr="00DF5A7A" w:rsidRDefault="00643DB3" w:rsidP="002636C9">
            <w:pPr>
              <w:spacing w:before="0" w:beforeAutospacing="0" w:line="360" w:lineRule="auto"/>
              <w:ind w:firstLine="851"/>
              <w:contextualSpacing/>
              <w:rPr>
                <w:rFonts w:ascii="Times New Roman" w:hAnsi="Times New Roman"/>
              </w:rPr>
            </w:pPr>
          </w:p>
        </w:tc>
        <w:tc>
          <w:tcPr>
            <w:tcW w:w="3375" w:type="dxa"/>
            <w:tcBorders>
              <w:top w:val="single" w:sz="4" w:space="0" w:color="000000"/>
              <w:left w:val="single" w:sz="4" w:space="0" w:color="000000"/>
              <w:bottom w:val="single" w:sz="4" w:space="0" w:color="000000"/>
              <w:right w:val="single" w:sz="4" w:space="0" w:color="000000"/>
            </w:tcBorders>
            <w:vAlign w:val="center"/>
          </w:tcPr>
          <w:p w:rsidR="00643DB3" w:rsidRPr="00DF5A7A" w:rsidRDefault="00643DB3" w:rsidP="002636C9">
            <w:pPr>
              <w:spacing w:before="0" w:beforeAutospacing="0" w:line="360" w:lineRule="auto"/>
              <w:ind w:firstLine="0"/>
              <w:contextualSpacing/>
              <w:jc w:val="left"/>
              <w:rPr>
                <w:rFonts w:ascii="Times New Roman" w:hAnsi="Times New Roman"/>
              </w:rPr>
            </w:pPr>
            <w:r w:rsidRPr="00DF5A7A">
              <w:rPr>
                <w:rFonts w:ascii="Times New Roman" w:hAnsi="Times New Roman"/>
              </w:rPr>
              <w:t>Итого:</w:t>
            </w:r>
          </w:p>
        </w:tc>
        <w:tc>
          <w:tcPr>
            <w:tcW w:w="1869" w:type="dxa"/>
            <w:tcBorders>
              <w:top w:val="single" w:sz="4" w:space="0" w:color="000000"/>
              <w:left w:val="single" w:sz="4" w:space="0" w:color="000000"/>
              <w:bottom w:val="single" w:sz="4" w:space="0" w:color="000000"/>
              <w:right w:val="single" w:sz="4" w:space="0" w:color="000000"/>
            </w:tcBorders>
            <w:vAlign w:val="center"/>
          </w:tcPr>
          <w:p w:rsidR="00643DB3" w:rsidRPr="00DF5A7A" w:rsidRDefault="00643DB3" w:rsidP="002636C9">
            <w:pPr>
              <w:spacing w:before="0" w:beforeAutospacing="0" w:line="360" w:lineRule="auto"/>
              <w:ind w:firstLine="0"/>
              <w:contextualSpacing/>
              <w:rPr>
                <w:rFonts w:ascii="Times New Roman" w:hAnsi="Times New Roman"/>
              </w:rPr>
            </w:pPr>
            <w:r w:rsidRPr="00DF5A7A">
              <w:rPr>
                <w:rFonts w:ascii="Times New Roman" w:hAnsi="Times New Roman"/>
              </w:rPr>
              <w:t>22 (3</w:t>
            </w:r>
            <w:r w:rsidRPr="00DF5A7A">
              <w:rPr>
                <w:rFonts w:ascii="Times New Roman" w:hAnsi="Times New Roman"/>
                <w:lang w:val="en-US"/>
              </w:rPr>
              <w:t>6</w:t>
            </w:r>
            <w:r w:rsidRPr="00DF5A7A">
              <w:rPr>
                <w:rFonts w:ascii="Times New Roman" w:hAnsi="Times New Roman"/>
              </w:rPr>
              <w:t>,</w:t>
            </w:r>
            <w:r w:rsidRPr="00DF5A7A">
              <w:rPr>
                <w:rFonts w:ascii="Times New Roman" w:hAnsi="Times New Roman"/>
                <w:lang w:val="en-US"/>
              </w:rPr>
              <w:t>0</w:t>
            </w:r>
            <w:r w:rsidRPr="00DF5A7A">
              <w:rPr>
                <w:rFonts w:ascii="Times New Roman" w:hAnsi="Times New Roman"/>
              </w:rPr>
              <w:t>7±6,1</w:t>
            </w:r>
            <w:r w:rsidRPr="00DF5A7A">
              <w:rPr>
                <w:rFonts w:ascii="Times New Roman" w:hAnsi="Times New Roman"/>
                <w:lang w:val="en-US"/>
              </w:rPr>
              <w:t>5</w:t>
            </w:r>
            <w:r w:rsidRPr="00DF5A7A">
              <w:rPr>
                <w:rFonts w:ascii="Times New Roman" w:hAnsi="Times New Roman"/>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643DB3" w:rsidRPr="00DF5A7A" w:rsidRDefault="00643DB3" w:rsidP="002636C9">
            <w:pPr>
              <w:spacing w:before="0" w:beforeAutospacing="0" w:line="360" w:lineRule="auto"/>
              <w:ind w:firstLine="0"/>
              <w:contextualSpacing/>
              <w:rPr>
                <w:rFonts w:ascii="Times New Roman" w:hAnsi="Times New Roman"/>
              </w:rPr>
            </w:pPr>
            <w:r w:rsidRPr="00DF5A7A">
              <w:rPr>
                <w:rFonts w:ascii="Times New Roman" w:hAnsi="Times New Roman"/>
              </w:rPr>
              <w:t>11 (18,03±4,92%)</w:t>
            </w:r>
          </w:p>
        </w:tc>
        <w:tc>
          <w:tcPr>
            <w:tcW w:w="851" w:type="dxa"/>
            <w:tcBorders>
              <w:top w:val="single" w:sz="4" w:space="0" w:color="000000"/>
              <w:left w:val="single" w:sz="4" w:space="0" w:color="000000"/>
              <w:bottom w:val="single" w:sz="4" w:space="0" w:color="000000"/>
              <w:right w:val="single" w:sz="4" w:space="0" w:color="000000"/>
            </w:tcBorders>
            <w:vAlign w:val="center"/>
          </w:tcPr>
          <w:p w:rsidR="00643DB3" w:rsidRPr="00201E57" w:rsidRDefault="00643DB3" w:rsidP="002636C9">
            <w:pPr>
              <w:pStyle w:val="a5"/>
              <w:widowControl w:val="0"/>
              <w:spacing w:before="0" w:beforeAutospacing="0" w:after="0" w:afterAutospacing="0" w:line="360" w:lineRule="auto"/>
              <w:contextualSpacing/>
              <w:jc w:val="center"/>
              <w:rPr>
                <w:sz w:val="22"/>
                <w:szCs w:val="22"/>
                <w:lang w:val="en-US"/>
              </w:rPr>
            </w:pPr>
            <w:r w:rsidRPr="00201E57">
              <w:rPr>
                <w:sz w:val="22"/>
                <w:szCs w:val="22"/>
                <w:lang w:val="en-US"/>
              </w:rPr>
              <w:t xml:space="preserve">t </w:t>
            </w:r>
            <w:r w:rsidRPr="00201E57">
              <w:rPr>
                <w:sz w:val="22"/>
                <w:szCs w:val="22"/>
              </w:rPr>
              <w:t>2,</w:t>
            </w:r>
            <w:r w:rsidRPr="00201E57">
              <w:rPr>
                <w:sz w:val="22"/>
                <w:szCs w:val="22"/>
                <w:lang w:val="en-US"/>
              </w:rPr>
              <w:t>29</w:t>
            </w:r>
          </w:p>
        </w:tc>
        <w:tc>
          <w:tcPr>
            <w:tcW w:w="1098" w:type="dxa"/>
            <w:tcBorders>
              <w:top w:val="single" w:sz="4" w:space="0" w:color="000000"/>
              <w:left w:val="single" w:sz="4" w:space="0" w:color="000000"/>
              <w:bottom w:val="single" w:sz="4" w:space="0" w:color="000000"/>
              <w:right w:val="single" w:sz="4" w:space="0" w:color="000000"/>
            </w:tcBorders>
            <w:vAlign w:val="center"/>
          </w:tcPr>
          <w:p w:rsidR="00643DB3" w:rsidRPr="00DF5A7A" w:rsidRDefault="00643DB3" w:rsidP="002636C9">
            <w:pPr>
              <w:spacing w:before="0" w:beforeAutospacing="0" w:line="360" w:lineRule="auto"/>
              <w:ind w:firstLine="0"/>
              <w:contextualSpacing/>
              <w:rPr>
                <w:rFonts w:ascii="Times New Roman" w:hAnsi="Times New Roman"/>
              </w:rPr>
            </w:pPr>
            <w:r w:rsidRPr="00DF5A7A">
              <w:rPr>
                <w:rFonts w:ascii="Times New Roman" w:hAnsi="Times New Roman"/>
                <w:lang w:val="en-US"/>
              </w:rPr>
              <w:t>p&lt;</w:t>
            </w:r>
            <w:r w:rsidRPr="00DF5A7A">
              <w:rPr>
                <w:rFonts w:ascii="Times New Roman" w:hAnsi="Times New Roman"/>
              </w:rPr>
              <w:t>0,05</w:t>
            </w:r>
          </w:p>
        </w:tc>
      </w:tr>
    </w:tbl>
    <w:p w:rsidR="00643DB3" w:rsidRPr="001820F1" w:rsidRDefault="00643DB3" w:rsidP="002636C9">
      <w:pPr>
        <w:pStyle w:val="a5"/>
        <w:widowControl w:val="0"/>
        <w:spacing w:before="0" w:beforeAutospacing="0" w:after="0" w:afterAutospacing="0" w:line="360" w:lineRule="auto"/>
        <w:contextualSpacing/>
        <w:rPr>
          <w:sz w:val="22"/>
          <w:szCs w:val="22"/>
        </w:rPr>
      </w:pPr>
      <w:r w:rsidRPr="004307AC">
        <w:rPr>
          <w:sz w:val="28"/>
          <w:szCs w:val="28"/>
        </w:rPr>
        <w:t>*</w:t>
      </w:r>
      <w:r w:rsidRPr="004307AC">
        <w:rPr>
          <w:sz w:val="22"/>
          <w:szCs w:val="22"/>
        </w:rPr>
        <w:t xml:space="preserve"> </w:t>
      </w:r>
      <w:r>
        <w:rPr>
          <w:sz w:val="22"/>
          <w:szCs w:val="22"/>
          <w:lang w:val="en-US"/>
        </w:rPr>
        <w:t>t</w:t>
      </w:r>
      <w:r>
        <w:rPr>
          <w:sz w:val="22"/>
          <w:szCs w:val="22"/>
        </w:rPr>
        <w:t xml:space="preserve">  - критерий Стьюдента; Критическое значение критерия Стьюдента =1,98 при уровне значимости </w:t>
      </w:r>
      <w:r>
        <w:rPr>
          <w:rFonts w:ascii="Lucida Sans Unicode" w:hAnsi="Lucida Sans Unicode" w:cs="Lucida Sans Unicode"/>
          <w:sz w:val="22"/>
          <w:szCs w:val="22"/>
        </w:rPr>
        <w:t>ɑ</w:t>
      </w:r>
      <w:r>
        <w:rPr>
          <w:sz w:val="22"/>
          <w:szCs w:val="22"/>
        </w:rPr>
        <w:t xml:space="preserve"> = 0,05</w:t>
      </w:r>
    </w:p>
    <w:p w:rsidR="00643DB3" w:rsidRPr="007820E7" w:rsidRDefault="00643DB3" w:rsidP="002636C9">
      <w:pPr>
        <w:pStyle w:val="a5"/>
        <w:widowControl w:val="0"/>
        <w:spacing w:before="0" w:beforeAutospacing="0" w:after="0" w:afterAutospacing="0" w:line="360" w:lineRule="auto"/>
        <w:ind w:firstLine="851"/>
        <w:contextualSpacing/>
        <w:jc w:val="both"/>
      </w:pPr>
      <w:r w:rsidRPr="007820E7">
        <w:t xml:space="preserve">Осложнения </w:t>
      </w:r>
      <w:r w:rsidRPr="007820E7">
        <w:rPr>
          <w:lang w:val="en-GB"/>
        </w:rPr>
        <w:t>I</w:t>
      </w:r>
      <w:r w:rsidRPr="007820E7">
        <w:t xml:space="preserve"> степени  наблюдались у 12 (9,84±2,70%) пациентов. В </w:t>
      </w:r>
      <w:r w:rsidRPr="007820E7">
        <w:rPr>
          <w:lang w:val="en-US"/>
        </w:rPr>
        <w:t>I</w:t>
      </w:r>
      <w:r w:rsidRPr="007820E7">
        <w:t xml:space="preserve"> группе таких осложнений было 7 (11,48±4,08%), во </w:t>
      </w:r>
      <w:r w:rsidRPr="007820E7">
        <w:rPr>
          <w:lang w:val="en-GB"/>
        </w:rPr>
        <w:t>II</w:t>
      </w:r>
      <w:r w:rsidRPr="007820E7">
        <w:t xml:space="preserve"> – 5 (8,2±3,51%) (</w:t>
      </w:r>
      <w:r w:rsidRPr="007820E7">
        <w:rPr>
          <w:lang w:val="en-US"/>
        </w:rPr>
        <w:t>t</w:t>
      </w:r>
      <w:r w:rsidRPr="007820E7">
        <w:t xml:space="preserve">=0,61, </w:t>
      </w:r>
      <w:r w:rsidRPr="007820E7">
        <w:rPr>
          <w:lang w:val="en-US"/>
        </w:rPr>
        <w:t>p</w:t>
      </w:r>
      <w:r w:rsidRPr="007820E7">
        <w:t xml:space="preserve">&gt;0,05). Во всех наблюдениях осложнения </w:t>
      </w:r>
      <w:r w:rsidRPr="007820E7">
        <w:rPr>
          <w:lang w:val="en-GB"/>
        </w:rPr>
        <w:t>I</w:t>
      </w:r>
      <w:r w:rsidRPr="007820E7">
        <w:t xml:space="preserve"> степени купированы коррекцией схемы ведения послеоперационного периода. Нагноение раны у всех больных ограничилось подкожной клетчаткой и ликвидировано местной терапией. Панкреатические свищи ликвидированы путем медикаментозного подавления секреторной функции поджелудочной железы. </w:t>
      </w:r>
    </w:p>
    <w:p w:rsidR="00643DB3" w:rsidRPr="007820E7" w:rsidRDefault="00643DB3" w:rsidP="002636C9">
      <w:pPr>
        <w:pStyle w:val="a5"/>
        <w:widowControl w:val="0"/>
        <w:spacing w:before="0" w:beforeAutospacing="0" w:after="0" w:afterAutospacing="0" w:line="360" w:lineRule="auto"/>
        <w:ind w:firstLine="851"/>
        <w:contextualSpacing/>
        <w:jc w:val="both"/>
        <w:rPr>
          <w:color w:val="000000"/>
        </w:rPr>
      </w:pPr>
      <w:r w:rsidRPr="007820E7">
        <w:t xml:space="preserve">Осложнения </w:t>
      </w:r>
      <w:r w:rsidRPr="007820E7">
        <w:rPr>
          <w:lang w:val="en-GB"/>
        </w:rPr>
        <w:t>II</w:t>
      </w:r>
      <w:r w:rsidRPr="007820E7">
        <w:t xml:space="preserve"> степени (пневмония, гастростаз) отмечены в 8 (6,56±2,24%) наблюдениях, большинство указанных осложнений встречались в </w:t>
      </w:r>
      <w:r w:rsidRPr="007820E7">
        <w:rPr>
          <w:lang w:val="en-GB"/>
        </w:rPr>
        <w:t>I</w:t>
      </w:r>
      <w:r w:rsidRPr="007820E7">
        <w:t xml:space="preserve"> группе больных</w:t>
      </w:r>
      <w:r w:rsidR="00340390">
        <w:t xml:space="preserve"> – </w:t>
      </w:r>
      <w:r w:rsidRPr="007820E7">
        <w:t>7</w:t>
      </w:r>
      <w:r w:rsidR="00340390">
        <w:t xml:space="preserve"> </w:t>
      </w:r>
      <w:r w:rsidRPr="007820E7">
        <w:t xml:space="preserve">(11,48±4,08%)), при этом разница статистически достоверна </w:t>
      </w:r>
      <w:r w:rsidR="00340390">
        <w:t>(</w:t>
      </w:r>
      <w:r w:rsidRPr="007820E7">
        <w:rPr>
          <w:lang w:val="en-US"/>
        </w:rPr>
        <w:t>t</w:t>
      </w:r>
      <w:r w:rsidRPr="007820E7">
        <w:t>=2,24, р&lt;0</w:t>
      </w:r>
      <w:r w:rsidR="00340390">
        <w:t>,</w:t>
      </w:r>
      <w:r w:rsidRPr="007820E7">
        <w:t>05</w:t>
      </w:r>
      <w:r w:rsidR="00340390">
        <w:t>)</w:t>
      </w:r>
      <w:r w:rsidRPr="007820E7">
        <w:t>. П</w:t>
      </w:r>
      <w:r w:rsidRPr="007820E7">
        <w:rPr>
          <w:color w:val="000000"/>
        </w:rPr>
        <w:t xml:space="preserve">невмония у всех 6 пациентов разрешилась в результате лечения в общей палате со сменой антибиотиков. При лечении гастростаза, развившегося у 2 больных и проявлявшегося преходящим нарушением эвакуации из желудка вследствие деформации его выходного отдела, обоим пациентам потребовалось проведение короткого курса полного парентерального питания. </w:t>
      </w:r>
    </w:p>
    <w:p w:rsidR="00643DB3" w:rsidRPr="007820E7" w:rsidRDefault="00643DB3" w:rsidP="002636C9">
      <w:pPr>
        <w:pStyle w:val="a5"/>
        <w:widowControl w:val="0"/>
        <w:spacing w:before="0" w:beforeAutospacing="0" w:after="0" w:afterAutospacing="0" w:line="360" w:lineRule="auto"/>
        <w:ind w:firstLine="851"/>
        <w:contextualSpacing/>
        <w:jc w:val="both"/>
        <w:rPr>
          <w:color w:val="000000"/>
        </w:rPr>
      </w:pPr>
      <w:r w:rsidRPr="007820E7">
        <w:rPr>
          <w:color w:val="000000"/>
        </w:rPr>
        <w:t xml:space="preserve">Осложнения </w:t>
      </w:r>
      <w:r w:rsidRPr="007820E7">
        <w:rPr>
          <w:color w:val="000000"/>
          <w:lang w:val="en-GB"/>
        </w:rPr>
        <w:t>IIIa</w:t>
      </w:r>
      <w:r w:rsidRPr="007820E7">
        <w:rPr>
          <w:color w:val="000000"/>
        </w:rPr>
        <w:t xml:space="preserve"> степени (нагноение полости кисты) наблюдались у 6 (4,92±1,96%) </w:t>
      </w:r>
      <w:r w:rsidRPr="007820E7">
        <w:rPr>
          <w:color w:val="000000"/>
        </w:rPr>
        <w:lastRenderedPageBreak/>
        <w:t xml:space="preserve">больных. В </w:t>
      </w:r>
      <w:r w:rsidRPr="007820E7">
        <w:rPr>
          <w:color w:val="000000"/>
          <w:lang w:val="en-GB"/>
        </w:rPr>
        <w:t>I</w:t>
      </w:r>
      <w:r w:rsidRPr="007820E7">
        <w:rPr>
          <w:color w:val="000000"/>
        </w:rPr>
        <w:t xml:space="preserve"> группе они встретились у 3 </w:t>
      </w:r>
      <w:r w:rsidRPr="007820E7">
        <w:t xml:space="preserve">(4,92±2,77%) пациентов и </w:t>
      </w:r>
      <w:r w:rsidRPr="007820E7">
        <w:rPr>
          <w:color w:val="000000"/>
        </w:rPr>
        <w:t xml:space="preserve">были излечены эндоскопическими санациями. Во </w:t>
      </w:r>
      <w:r w:rsidRPr="007820E7">
        <w:rPr>
          <w:color w:val="000000"/>
          <w:lang w:val="en-GB"/>
        </w:rPr>
        <w:t>II</w:t>
      </w:r>
      <w:r w:rsidRPr="007820E7">
        <w:rPr>
          <w:color w:val="000000"/>
        </w:rPr>
        <w:t xml:space="preserve"> группе такого рода осложнения наблюдались также у 3 </w:t>
      </w:r>
      <w:r w:rsidRPr="007820E7">
        <w:t>(4,92±2,77%) пациентов, воспаление в полости кисты у этих больных было купировано путем промывания полости через наружный дренаж.</w:t>
      </w:r>
    </w:p>
    <w:p w:rsidR="00643DB3" w:rsidRPr="007820E7" w:rsidRDefault="00643DB3" w:rsidP="002636C9">
      <w:pPr>
        <w:pStyle w:val="a5"/>
        <w:widowControl w:val="0"/>
        <w:spacing w:before="0" w:beforeAutospacing="0" w:after="0" w:afterAutospacing="0" w:line="360" w:lineRule="auto"/>
        <w:ind w:firstLine="851"/>
        <w:contextualSpacing/>
        <w:jc w:val="both"/>
        <w:rPr>
          <w:color w:val="000000"/>
        </w:rPr>
      </w:pPr>
      <w:r w:rsidRPr="007820E7">
        <w:rPr>
          <w:color w:val="000000"/>
        </w:rPr>
        <w:t xml:space="preserve">При 3 </w:t>
      </w:r>
      <w:r w:rsidRPr="007820E7">
        <w:t xml:space="preserve">(4,92±2,77%) </w:t>
      </w:r>
      <w:r w:rsidRPr="007820E7">
        <w:rPr>
          <w:color w:val="000000"/>
        </w:rPr>
        <w:t xml:space="preserve">осложнениях </w:t>
      </w:r>
      <w:r w:rsidRPr="007820E7">
        <w:rPr>
          <w:color w:val="000000"/>
          <w:lang w:val="en-GB"/>
        </w:rPr>
        <w:t>III</w:t>
      </w:r>
      <w:r w:rsidRPr="007820E7">
        <w:rPr>
          <w:color w:val="000000"/>
        </w:rPr>
        <w:t xml:space="preserve">б степени (подпеченочный абсцесс – 2, псоас-абсцесс – 1), встретившихся в </w:t>
      </w:r>
      <w:r w:rsidRPr="007820E7">
        <w:rPr>
          <w:color w:val="000000"/>
          <w:lang w:val="en-US"/>
        </w:rPr>
        <w:t>I</w:t>
      </w:r>
      <w:r w:rsidRPr="007820E7">
        <w:rPr>
          <w:color w:val="000000"/>
        </w:rPr>
        <w:t xml:space="preserve"> группе больных у 2 </w:t>
      </w:r>
      <w:r w:rsidRPr="007820E7">
        <w:t xml:space="preserve">(3,28±2,28%) и во </w:t>
      </w:r>
      <w:r w:rsidRPr="007820E7">
        <w:rPr>
          <w:color w:val="000000"/>
          <w:lang w:val="en-GB"/>
        </w:rPr>
        <w:t>II</w:t>
      </w:r>
      <w:r w:rsidRPr="007820E7">
        <w:rPr>
          <w:color w:val="000000"/>
        </w:rPr>
        <w:t xml:space="preserve"> группе у 1</w:t>
      </w:r>
      <w:r w:rsidRPr="007820E7">
        <w:t>(1,64±1,63%) пациент</w:t>
      </w:r>
      <w:r w:rsidR="00491033">
        <w:t>ов</w:t>
      </w:r>
      <w:r w:rsidRPr="007820E7">
        <w:rPr>
          <w:color w:val="000000"/>
        </w:rPr>
        <w:t xml:space="preserve">, выполнены хирургические вмешательства в объеме дренирования абсцесса под общей анестезией. </w:t>
      </w:r>
    </w:p>
    <w:p w:rsidR="00643DB3" w:rsidRPr="007820E7" w:rsidRDefault="00643DB3" w:rsidP="002636C9">
      <w:pPr>
        <w:pStyle w:val="a5"/>
        <w:widowControl w:val="0"/>
        <w:spacing w:before="0" w:beforeAutospacing="0" w:after="0" w:afterAutospacing="0" w:line="360" w:lineRule="auto"/>
        <w:ind w:firstLine="851"/>
        <w:contextualSpacing/>
        <w:jc w:val="both"/>
      </w:pPr>
      <w:r w:rsidRPr="007820E7">
        <w:rPr>
          <w:color w:val="000000"/>
        </w:rPr>
        <w:t xml:space="preserve">Осложнения </w:t>
      </w:r>
      <w:r w:rsidRPr="007820E7">
        <w:rPr>
          <w:color w:val="000000"/>
          <w:lang w:val="en-GB"/>
        </w:rPr>
        <w:t>IV</w:t>
      </w:r>
      <w:r w:rsidRPr="007820E7">
        <w:rPr>
          <w:color w:val="000000"/>
        </w:rPr>
        <w:t xml:space="preserve"> степени, имевшие место у 4 (3,3%) пациентов (у 3 из </w:t>
      </w:r>
      <w:r w:rsidRPr="007820E7">
        <w:rPr>
          <w:color w:val="000000"/>
          <w:lang w:val="en-GB"/>
        </w:rPr>
        <w:t>I</w:t>
      </w:r>
      <w:r w:rsidRPr="007820E7">
        <w:rPr>
          <w:color w:val="000000"/>
        </w:rPr>
        <w:t xml:space="preserve"> группы и у одного из </w:t>
      </w:r>
      <w:r w:rsidRPr="007820E7">
        <w:rPr>
          <w:color w:val="000000"/>
          <w:lang w:val="en-GB"/>
        </w:rPr>
        <w:t>II</w:t>
      </w:r>
      <w:r w:rsidRPr="007820E7">
        <w:rPr>
          <w:color w:val="000000"/>
        </w:rPr>
        <w:t xml:space="preserve">) были представлены </w:t>
      </w:r>
      <w:r w:rsidRPr="007820E7">
        <w:t>кровотечениями в зоне анастомоза (</w:t>
      </w:r>
      <w:r w:rsidRPr="007820E7">
        <w:rPr>
          <w:lang w:val="en-US"/>
        </w:rPr>
        <w:t>t</w:t>
      </w:r>
      <w:r w:rsidRPr="007820E7">
        <w:t xml:space="preserve">=1,38, </w:t>
      </w:r>
      <w:r w:rsidRPr="007820E7">
        <w:rPr>
          <w:lang w:val="en-US"/>
        </w:rPr>
        <w:t>p</w:t>
      </w:r>
      <w:r w:rsidRPr="007820E7">
        <w:t xml:space="preserve">&gt;0,05). В группе прямого дренирования источником кровотечения явились аррозии </w:t>
      </w:r>
      <w:r w:rsidRPr="007820E7">
        <w:rPr>
          <w:lang w:val="en-US"/>
        </w:rPr>
        <w:t>a</w:t>
      </w:r>
      <w:r w:rsidRPr="007820E7">
        <w:t xml:space="preserve">. </w:t>
      </w:r>
      <w:r w:rsidRPr="007820E7">
        <w:rPr>
          <w:lang w:val="en-US"/>
        </w:rPr>
        <w:t>lienalis</w:t>
      </w:r>
      <w:r w:rsidRPr="007820E7">
        <w:t xml:space="preserve"> (1), </w:t>
      </w:r>
      <w:r w:rsidRPr="007820E7">
        <w:rPr>
          <w:lang w:val="en-GB"/>
        </w:rPr>
        <w:t>a</w:t>
      </w:r>
      <w:r w:rsidRPr="007820E7">
        <w:t xml:space="preserve">. </w:t>
      </w:r>
      <w:r w:rsidRPr="007820E7">
        <w:rPr>
          <w:lang w:val="en-GB"/>
        </w:rPr>
        <w:t>pancreatoduodenalis</w:t>
      </w:r>
      <w:r w:rsidRPr="007820E7">
        <w:t xml:space="preserve"> </w:t>
      </w:r>
      <w:r w:rsidRPr="007820E7">
        <w:rPr>
          <w:lang w:val="en-GB"/>
        </w:rPr>
        <w:t>ant</w:t>
      </w:r>
      <w:r w:rsidRPr="007820E7">
        <w:t>.</w:t>
      </w:r>
      <w:r w:rsidRPr="007820E7">
        <w:rPr>
          <w:lang w:val="en-GB"/>
        </w:rPr>
        <w:t>sup</w:t>
      </w:r>
      <w:r w:rsidRPr="007820E7">
        <w:t xml:space="preserve"> (1), внутренних артерий слизистой оболочки по линии цистогастроанастомоза (1). В группе шунтирующего дренирования кровотечение возникло у одного пациента из-за недостаточного гемостаза по периметру цистоеюноанастомоза. При релапаротомии в 4 случаях гемостаз достигнут прошиванием источника кровотечения. </w:t>
      </w:r>
    </w:p>
    <w:p w:rsidR="00643DB3" w:rsidRPr="007820E7" w:rsidRDefault="00643DB3" w:rsidP="002636C9">
      <w:pPr>
        <w:pStyle w:val="a5"/>
        <w:widowControl w:val="0"/>
        <w:spacing w:before="0" w:beforeAutospacing="0" w:after="0" w:afterAutospacing="0" w:line="360" w:lineRule="auto"/>
        <w:ind w:firstLine="851"/>
        <w:contextualSpacing/>
        <w:jc w:val="both"/>
      </w:pPr>
      <w:r w:rsidRPr="007820E7">
        <w:t xml:space="preserve">Общее число осложнений в </w:t>
      </w:r>
      <w:r w:rsidRPr="007820E7">
        <w:rPr>
          <w:lang w:val="en-US"/>
        </w:rPr>
        <w:t>I</w:t>
      </w:r>
      <w:r w:rsidRPr="007820E7">
        <w:t xml:space="preserve"> группе (22 – 36,07±6,15%) было больше, чем во </w:t>
      </w:r>
      <w:r w:rsidRPr="007820E7">
        <w:rPr>
          <w:lang w:val="en-US"/>
        </w:rPr>
        <w:t>II</w:t>
      </w:r>
      <w:r w:rsidRPr="007820E7">
        <w:t xml:space="preserve"> (11 – 18,03±4,92%), статистически эта разница оказалась значимой (</w:t>
      </w:r>
      <w:r w:rsidRPr="007820E7">
        <w:rPr>
          <w:lang w:val="en-US"/>
        </w:rPr>
        <w:t>p</w:t>
      </w:r>
      <w:r w:rsidRPr="007820E7">
        <w:t>&lt;0,05).</w:t>
      </w:r>
    </w:p>
    <w:p w:rsidR="00643DB3" w:rsidRPr="007820E7" w:rsidRDefault="00643DB3" w:rsidP="002636C9">
      <w:pPr>
        <w:pStyle w:val="a5"/>
        <w:widowControl w:val="0"/>
        <w:spacing w:before="0" w:beforeAutospacing="0" w:after="0" w:afterAutospacing="0" w:line="360" w:lineRule="auto"/>
        <w:ind w:firstLine="851"/>
        <w:contextualSpacing/>
        <w:jc w:val="both"/>
        <w:rPr>
          <w:color w:val="FF0000"/>
        </w:rPr>
      </w:pPr>
      <w:r w:rsidRPr="007820E7">
        <w:t>Таким образом</w:t>
      </w:r>
      <w:r w:rsidR="00A27C0B">
        <w:t>,</w:t>
      </w:r>
      <w:r w:rsidRPr="007820E7">
        <w:t xml:space="preserve"> выявлены значимые различия в общем числе ранних послеоперационных осложнений в сравниваемых группах, их было достоверно больше при прямом дренировании кисты. </w:t>
      </w:r>
    </w:p>
    <w:p w:rsidR="00643DB3" w:rsidRPr="007820E7" w:rsidRDefault="00643DB3" w:rsidP="00B6544D">
      <w:pPr>
        <w:pStyle w:val="a5"/>
        <w:widowControl w:val="0"/>
        <w:spacing w:before="0" w:beforeAutospacing="0" w:after="0" w:afterAutospacing="0" w:line="360" w:lineRule="auto"/>
        <w:ind w:firstLine="851"/>
        <w:contextualSpacing/>
        <w:jc w:val="both"/>
      </w:pPr>
      <w:r w:rsidRPr="007820E7">
        <w:t xml:space="preserve">При анализе результатов операции выявлено, что инфекционные осложнения встречались у 11 (18,03±4,92%) больных I группы и у  5 (8,20±3,51%) больных II группы, разница статистически не достоверна (р&gt;0,05). </w:t>
      </w:r>
      <w:r w:rsidR="00B6544D">
        <w:t>В</w:t>
      </w:r>
      <w:r w:rsidRPr="007820E7">
        <w:t xml:space="preserve"> I группе пациентов инфекционные осложнения наблюдались чаще у мужчин, при хроническом панкреатите, с меньшими сроками заболевания и размерами кист, при рецидивирующих кистах. Во II группе инфекционные осложнения наблюдались чаще у женщин, при более тяжелых сопутствующих заболеваниях и осложнениях до операции, при постнекротической кисте с более длительным анамнезом и большем размере кисты, при рецидивной и инфицированной кисте.</w:t>
      </w:r>
    </w:p>
    <w:p w:rsidR="00643DB3" w:rsidRPr="007820E7" w:rsidRDefault="007A0750" w:rsidP="002636C9">
      <w:pPr>
        <w:pStyle w:val="a5"/>
        <w:widowControl w:val="0"/>
        <w:spacing w:before="0" w:beforeAutospacing="0" w:after="0" w:afterAutospacing="0" w:line="360" w:lineRule="auto"/>
        <w:ind w:firstLine="851"/>
        <w:contextualSpacing/>
        <w:jc w:val="both"/>
      </w:pPr>
      <w:r>
        <w:t>В связи с этим</w:t>
      </w:r>
      <w:r w:rsidR="00643DB3" w:rsidRPr="007820E7">
        <w:t xml:space="preserve"> для уменьшения ранних послеоперационных инфекционных осложнений у больных с постнекротическими кистами лучше применять прямое дренирование, а у больных с кистами на фоне хронического панкреатита</w:t>
      </w:r>
      <w:r>
        <w:t xml:space="preserve"> – </w:t>
      </w:r>
      <w:r w:rsidR="00643DB3" w:rsidRPr="007820E7">
        <w:t xml:space="preserve"> шунтирующие. На осложнения в раннем послеоперационном периоде длитель</w:t>
      </w:r>
      <w:r>
        <w:t>н</w:t>
      </w:r>
      <w:r w:rsidR="00643DB3" w:rsidRPr="007820E7">
        <w:t>ость заболевания статистически не влияла.</w:t>
      </w:r>
    </w:p>
    <w:p w:rsidR="00643DB3" w:rsidRPr="007820E7" w:rsidRDefault="00643DB3" w:rsidP="002636C9">
      <w:pPr>
        <w:pStyle w:val="a5"/>
        <w:widowControl w:val="0"/>
        <w:spacing w:before="0" w:beforeAutospacing="0" w:after="0" w:afterAutospacing="0" w:line="360" w:lineRule="auto"/>
        <w:ind w:firstLine="851"/>
        <w:contextualSpacing/>
        <w:jc w:val="both"/>
      </w:pPr>
      <w:r w:rsidRPr="007820E7">
        <w:lastRenderedPageBreak/>
        <w:t>Технические осложнения наблюдались у 12 (9,84±2,70) больных, в I группе у 8 (13,11±4,32%) и во II группе у 4 (6,56±3,17%) (</w:t>
      </w:r>
      <w:r w:rsidRPr="007820E7">
        <w:rPr>
          <w:lang w:val="en-US"/>
        </w:rPr>
        <w:t>t</w:t>
      </w:r>
      <w:r w:rsidRPr="007820E7">
        <w:t xml:space="preserve">=1,22, р&gt;0,05). Технические осложнения во II группе чаще, чем в </w:t>
      </w:r>
      <w:r w:rsidRPr="007820E7">
        <w:rPr>
          <w:lang w:val="en-US"/>
        </w:rPr>
        <w:t>I</w:t>
      </w:r>
      <w:r w:rsidRPr="007820E7">
        <w:t xml:space="preserve"> группе встречались у пациентов с большей длительностью заболевания (р</w:t>
      </w:r>
      <w:r w:rsidRPr="007A0750">
        <w:rPr>
          <w:highlight w:val="green"/>
        </w:rPr>
        <w:t>˃</w:t>
      </w:r>
      <w:r w:rsidRPr="007820E7">
        <w:t>0,05) и при инфицированном характере кисты (р</w:t>
      </w:r>
      <w:r w:rsidRPr="007A0750">
        <w:rPr>
          <w:highlight w:val="green"/>
        </w:rPr>
        <w:t>˂</w:t>
      </w:r>
      <w:r w:rsidRPr="007820E7">
        <w:t xml:space="preserve">0,05). </w:t>
      </w:r>
    </w:p>
    <w:p w:rsidR="00643DB3" w:rsidRPr="007820E7" w:rsidRDefault="00643DB3" w:rsidP="002636C9">
      <w:pPr>
        <w:pStyle w:val="a5"/>
        <w:widowControl w:val="0"/>
        <w:spacing w:before="0" w:beforeAutospacing="0" w:after="0" w:afterAutospacing="0" w:line="360" w:lineRule="auto"/>
        <w:ind w:firstLine="851"/>
        <w:contextualSpacing/>
        <w:jc w:val="both"/>
      </w:pPr>
      <w:r w:rsidRPr="007820E7">
        <w:t xml:space="preserve">При инфицированном характере кисты </w:t>
      </w:r>
      <w:r w:rsidR="007A0750">
        <w:t>во</w:t>
      </w:r>
      <w:r w:rsidRPr="007820E7">
        <w:t xml:space="preserve"> избежани</w:t>
      </w:r>
      <w:r w:rsidR="007A0750">
        <w:t>е</w:t>
      </w:r>
      <w:r w:rsidRPr="007820E7">
        <w:t xml:space="preserve"> технических осложнений предпочтительнее использовать прямое дренирование как наиболее простой вариант анастомоза в техническом и временном аспектах.</w:t>
      </w:r>
    </w:p>
    <w:p w:rsidR="00643DB3" w:rsidRPr="00FF1094" w:rsidRDefault="00643DB3" w:rsidP="002636C9">
      <w:pPr>
        <w:pStyle w:val="a5"/>
        <w:widowControl w:val="0"/>
        <w:spacing w:before="0" w:beforeAutospacing="0" w:after="0" w:afterAutospacing="0" w:line="360" w:lineRule="auto"/>
        <w:ind w:firstLine="708"/>
        <w:contextualSpacing/>
        <w:jc w:val="both"/>
      </w:pPr>
      <w:r w:rsidRPr="00FF1094">
        <w:t xml:space="preserve">Отдаленный период прослежен у всех больных через 2 года после проведения исследования.  В </w:t>
      </w:r>
      <w:r w:rsidRPr="00FF1094">
        <w:rPr>
          <w:lang w:val="en-GB"/>
        </w:rPr>
        <w:t>I</w:t>
      </w:r>
      <w:r w:rsidRPr="00FF1094">
        <w:t xml:space="preserve"> группе результаты изучены у 61 (100%) больных, во </w:t>
      </w:r>
      <w:r w:rsidRPr="00FF1094">
        <w:rPr>
          <w:lang w:val="en-GB"/>
        </w:rPr>
        <w:t>I</w:t>
      </w:r>
      <w:r w:rsidRPr="00FF1094">
        <w:rPr>
          <w:lang w:val="en-US"/>
        </w:rPr>
        <w:t>I</w:t>
      </w:r>
      <w:r w:rsidRPr="00FF1094">
        <w:t xml:space="preserve"> – у 61 (100%). Умерли 15 (12,3%) пациентов, из них 8 (13,1%) из </w:t>
      </w:r>
      <w:r w:rsidRPr="00FF1094">
        <w:rPr>
          <w:lang w:val="en-GB"/>
        </w:rPr>
        <w:t>I</w:t>
      </w:r>
      <w:r w:rsidRPr="00FF1094">
        <w:t xml:space="preserve"> группы и 7 (11,5%) – из </w:t>
      </w:r>
      <w:r w:rsidRPr="00FF1094">
        <w:rPr>
          <w:lang w:val="en-GB"/>
        </w:rPr>
        <w:t>II</w:t>
      </w:r>
      <w:r w:rsidRPr="00FF1094">
        <w:t xml:space="preserve">. Причины смерти известны у 13 больных. В числе этих причин: алкоголь-ассоциированный панкреонекроз (2), отравление суррогатами алкоголя (2), желудочное кровотечение (2), инфаркт миокарда (2), дорожная травма (1), острая спаечная кишечная непроходимость (1), разрыв посттравматической аневризмы печеночной артерии (1), рак поджелудочной железы (2). </w:t>
      </w:r>
    </w:p>
    <w:p w:rsidR="00643DB3" w:rsidRPr="00FF1094" w:rsidRDefault="00643DB3" w:rsidP="002636C9">
      <w:pPr>
        <w:pStyle w:val="a5"/>
        <w:widowControl w:val="0"/>
        <w:spacing w:before="0" w:beforeAutospacing="0" w:after="0" w:afterAutospacing="0" w:line="360" w:lineRule="auto"/>
        <w:ind w:firstLine="851"/>
        <w:contextualSpacing/>
        <w:jc w:val="both"/>
      </w:pPr>
      <w:r w:rsidRPr="00FF1094">
        <w:t xml:space="preserve">Осталось в живых 107 (87,7%) больных, что определило окончательный объем выборки: 53 из </w:t>
      </w:r>
      <w:r w:rsidRPr="00FF1094">
        <w:rPr>
          <w:lang w:val="en-US"/>
        </w:rPr>
        <w:t>I</w:t>
      </w:r>
      <w:r w:rsidRPr="00FF1094">
        <w:t xml:space="preserve"> группы и 54 – из </w:t>
      </w:r>
      <w:r w:rsidRPr="00FF1094">
        <w:rPr>
          <w:lang w:val="en-US"/>
        </w:rPr>
        <w:t>II</w:t>
      </w:r>
      <w:r w:rsidRPr="00FF1094">
        <w:t xml:space="preserve">. </w:t>
      </w:r>
    </w:p>
    <w:p w:rsidR="00643DB3" w:rsidRPr="00FF1094" w:rsidRDefault="00643DB3" w:rsidP="002636C9">
      <w:pPr>
        <w:pStyle w:val="a5"/>
        <w:widowControl w:val="0"/>
        <w:spacing w:before="0" w:beforeAutospacing="0" w:after="0" w:afterAutospacing="0" w:line="360" w:lineRule="auto"/>
        <w:ind w:firstLine="851"/>
        <w:contextualSpacing/>
        <w:jc w:val="both"/>
      </w:pPr>
      <w:r w:rsidRPr="00FF1094">
        <w:t>Кисты, по данным ультразвукового обследования, выявлен</w:t>
      </w:r>
      <w:r w:rsidR="007A0750">
        <w:t>ы</w:t>
      </w:r>
      <w:r w:rsidRPr="00FF1094">
        <w:t xml:space="preserve"> в среднем через 2,2±0,1 года у 17 (15,89%) пациентов: в </w:t>
      </w:r>
      <w:r w:rsidRPr="00FF1094">
        <w:rPr>
          <w:lang w:val="en-GB"/>
        </w:rPr>
        <w:t>I</w:t>
      </w:r>
      <w:r w:rsidRPr="00FF1094">
        <w:t xml:space="preserve"> группе у 14 (26,6±6,06%), во </w:t>
      </w:r>
      <w:r w:rsidRPr="00FF1094">
        <w:rPr>
          <w:lang w:val="en-GB"/>
        </w:rPr>
        <w:t>II</w:t>
      </w:r>
      <w:r w:rsidRPr="00FF1094">
        <w:t xml:space="preserve"> – у 3 (5,56±3,12%) (р&lt;0,05, </w:t>
      </w:r>
      <w:r w:rsidRPr="00FF1094">
        <w:rPr>
          <w:lang w:val="en-US"/>
        </w:rPr>
        <w:t>t</w:t>
      </w:r>
      <w:r w:rsidRPr="00FF1094">
        <w:t>=3,06). Средний размер выявленной кисты составил 48,3±</w:t>
      </w:r>
      <w:smartTag w:uri="urn:schemas-microsoft-com:office:smarttags" w:element="metricconverter">
        <w:smartTagPr>
          <w:attr w:name="ProductID" w:val="2,2 мм"/>
        </w:smartTagPr>
        <w:r w:rsidRPr="00FF1094">
          <w:t>2,2 мм</w:t>
        </w:r>
      </w:smartTag>
      <w:r w:rsidRPr="00FF1094">
        <w:t xml:space="preserve">, в </w:t>
      </w:r>
      <w:r w:rsidRPr="00FF1094">
        <w:rPr>
          <w:lang w:val="en-GB"/>
        </w:rPr>
        <w:t>I</w:t>
      </w:r>
      <w:r w:rsidRPr="00FF1094">
        <w:t xml:space="preserve"> группе 41,9±</w:t>
      </w:r>
      <w:smartTag w:uri="urn:schemas-microsoft-com:office:smarttags" w:element="metricconverter">
        <w:smartTagPr>
          <w:attr w:name="ProductID" w:val="1,7 мм"/>
        </w:smartTagPr>
        <w:r w:rsidRPr="00FF1094">
          <w:t>1,7 мм</w:t>
        </w:r>
      </w:smartTag>
      <w:r w:rsidRPr="00FF1094">
        <w:t xml:space="preserve"> и  во </w:t>
      </w:r>
      <w:r w:rsidRPr="00FF1094">
        <w:rPr>
          <w:lang w:val="en-GB"/>
        </w:rPr>
        <w:t>II</w:t>
      </w:r>
      <w:r w:rsidRPr="00FF1094">
        <w:t xml:space="preserve"> – 32,4±</w:t>
      </w:r>
      <w:smartTag w:uri="urn:schemas-microsoft-com:office:smarttags" w:element="metricconverter">
        <w:smartTagPr>
          <w:attr w:name="ProductID" w:val="1,2 мм"/>
        </w:smartTagPr>
        <w:r w:rsidRPr="00FF1094">
          <w:t>1,2 мм</w:t>
        </w:r>
      </w:smartTag>
      <w:r w:rsidRPr="00FF1094">
        <w:t xml:space="preserve"> (</w:t>
      </w:r>
      <w:r w:rsidRPr="00FF1094">
        <w:rPr>
          <w:lang w:val="en-US"/>
        </w:rPr>
        <w:t>t</w:t>
      </w:r>
      <w:r w:rsidRPr="00FF1094">
        <w:t xml:space="preserve">=4,57, р&lt;0,05). При этом у 9 (8,41%) (в </w:t>
      </w:r>
      <w:r w:rsidRPr="00FF1094">
        <w:rPr>
          <w:lang w:val="en-GB"/>
        </w:rPr>
        <w:t>I</w:t>
      </w:r>
      <w:r w:rsidRPr="00FF1094">
        <w:t xml:space="preserve"> группе – у 7 (13,21±4,65%), во </w:t>
      </w:r>
      <w:r w:rsidRPr="00FF1094">
        <w:rPr>
          <w:lang w:val="en-GB"/>
        </w:rPr>
        <w:t>II</w:t>
      </w:r>
      <w:r w:rsidRPr="00FF1094">
        <w:t xml:space="preserve"> – у 1 (1,85±1,83%) пациентов обнаруженное кистозное образование расценено как остаточная полость после внутреннего дренирования, оно не вызывало клинической симптоматики и не потребовало хирургической коррекции (</w:t>
      </w:r>
      <w:r w:rsidRPr="00FF1094">
        <w:rPr>
          <w:lang w:val="en-US"/>
        </w:rPr>
        <w:t>t</w:t>
      </w:r>
      <w:r w:rsidRPr="00FF1094">
        <w:t xml:space="preserve">=2,27, р&gt;0,05). </w:t>
      </w:r>
    </w:p>
    <w:p w:rsidR="00643DB3" w:rsidRPr="00FF1094" w:rsidRDefault="00643DB3" w:rsidP="002636C9">
      <w:pPr>
        <w:pStyle w:val="a5"/>
        <w:widowControl w:val="0"/>
        <w:spacing w:before="0" w:beforeAutospacing="0" w:after="0" w:afterAutospacing="0" w:line="360" w:lineRule="auto"/>
        <w:ind w:firstLine="851"/>
        <w:contextualSpacing/>
        <w:jc w:val="both"/>
      </w:pPr>
      <w:r w:rsidRPr="00FF1094">
        <w:t>Повторно оперированы 20 (18,69%) пациентов, из них трое</w:t>
      </w:r>
      <w:r w:rsidR="007A0750">
        <w:t xml:space="preserve"> – </w:t>
      </w:r>
      <w:r w:rsidRPr="00FF1094">
        <w:t>неоднократно. В первой группе повторные операции выполнены 13 (24,53±5,91%) больным, и во второй группе</w:t>
      </w:r>
      <w:r w:rsidR="009E650F">
        <w:t xml:space="preserve"> – </w:t>
      </w:r>
      <w:r w:rsidRPr="00FF1094">
        <w:t>7 (12,96±4,57%)  (</w:t>
      </w:r>
      <w:r w:rsidRPr="00FF1094">
        <w:rPr>
          <w:lang w:val="en-US"/>
        </w:rPr>
        <w:t>t</w:t>
      </w:r>
      <w:r w:rsidRPr="00FF1094">
        <w:t>=1,55, р&gt;0,05).</w:t>
      </w:r>
    </w:p>
    <w:p w:rsidR="00643DB3" w:rsidRPr="00FF1094" w:rsidRDefault="00643DB3" w:rsidP="002636C9">
      <w:pPr>
        <w:pStyle w:val="a5"/>
        <w:widowControl w:val="0"/>
        <w:spacing w:before="0" w:beforeAutospacing="0" w:after="0" w:afterAutospacing="0" w:line="360" w:lineRule="auto"/>
        <w:ind w:firstLine="851"/>
        <w:contextualSpacing/>
        <w:jc w:val="both"/>
      </w:pPr>
      <w:r w:rsidRPr="00FF1094">
        <w:t xml:space="preserve">Оперативные вмешательства в связи с вновь возникшими осложнениями хронического панкреатита в отдаленном периоде выполнены у 16 (14,95%) больных. 9 (16,98±5,16%) из этих больных принадлежали к </w:t>
      </w:r>
      <w:r w:rsidRPr="00FF1094">
        <w:rPr>
          <w:lang w:val="en-GB"/>
        </w:rPr>
        <w:t>I</w:t>
      </w:r>
      <w:r w:rsidRPr="00FF1094">
        <w:t xml:space="preserve"> группе и 7 (12,96±4,57%) – ко </w:t>
      </w:r>
      <w:r w:rsidRPr="00FF1094">
        <w:rPr>
          <w:lang w:val="en-GB"/>
        </w:rPr>
        <w:t>II</w:t>
      </w:r>
      <w:r w:rsidRPr="00FF1094">
        <w:t xml:space="preserve"> (</w:t>
      </w:r>
      <w:r w:rsidRPr="00FF1094">
        <w:rPr>
          <w:lang w:val="en-US"/>
        </w:rPr>
        <w:t>t</w:t>
      </w:r>
      <w:r w:rsidRPr="00FF1094">
        <w:t xml:space="preserve">=0,58, р&gt;0,05).  Показанием к повторным хирургическим вмешательствам послужили либо рецидив кисты, либо рецидив болей (таблица </w:t>
      </w:r>
      <w:r>
        <w:t>6</w:t>
      </w:r>
      <w:r w:rsidRPr="00FF1094">
        <w:t xml:space="preserve">). </w:t>
      </w:r>
    </w:p>
    <w:p w:rsidR="00643DB3" w:rsidRPr="00FF1094" w:rsidRDefault="00643DB3" w:rsidP="002636C9">
      <w:pPr>
        <w:spacing w:before="0" w:beforeAutospacing="0" w:line="360" w:lineRule="auto"/>
        <w:ind w:firstLine="851"/>
        <w:contextualSpacing/>
        <w:jc w:val="right"/>
        <w:rPr>
          <w:rFonts w:ascii="Times New Roman" w:hAnsi="Times New Roman"/>
          <w:sz w:val="24"/>
          <w:szCs w:val="24"/>
        </w:rPr>
      </w:pPr>
      <w:r w:rsidRPr="00FF1094">
        <w:rPr>
          <w:rFonts w:ascii="Times New Roman" w:hAnsi="Times New Roman"/>
          <w:sz w:val="24"/>
          <w:szCs w:val="24"/>
        </w:rPr>
        <w:t>Таблица</w:t>
      </w:r>
      <w:r>
        <w:rPr>
          <w:rFonts w:ascii="Times New Roman" w:hAnsi="Times New Roman"/>
          <w:sz w:val="24"/>
          <w:szCs w:val="24"/>
        </w:rPr>
        <w:t xml:space="preserve"> 6</w:t>
      </w:r>
    </w:p>
    <w:p w:rsidR="00643DB3" w:rsidRPr="00FF1094" w:rsidRDefault="00643DB3" w:rsidP="002636C9">
      <w:pPr>
        <w:spacing w:before="0" w:beforeAutospacing="0" w:line="360" w:lineRule="auto"/>
        <w:ind w:firstLine="851"/>
        <w:contextualSpacing/>
        <w:jc w:val="right"/>
        <w:rPr>
          <w:rFonts w:ascii="Times New Roman" w:hAnsi="Times New Roman"/>
          <w:sz w:val="24"/>
          <w:szCs w:val="24"/>
        </w:rPr>
      </w:pPr>
      <w:r w:rsidRPr="00FF1094">
        <w:rPr>
          <w:rFonts w:ascii="Times New Roman" w:hAnsi="Times New Roman"/>
          <w:sz w:val="24"/>
          <w:szCs w:val="24"/>
        </w:rPr>
        <w:lastRenderedPageBreak/>
        <w:t>Виды оперативных вмешательств в отдаленном периоде у больных двух групп</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56"/>
        <w:gridCol w:w="2831"/>
        <w:gridCol w:w="1815"/>
        <w:gridCol w:w="1815"/>
        <w:gridCol w:w="832"/>
      </w:tblGrid>
      <w:tr w:rsidR="001579D1" w:rsidRPr="00DF5A7A" w:rsidTr="001579D1">
        <w:trPr>
          <w:jc w:val="center"/>
        </w:trPr>
        <w:tc>
          <w:tcPr>
            <w:tcW w:w="0" w:type="auto"/>
            <w:vAlign w:val="center"/>
          </w:tcPr>
          <w:p w:rsidR="001579D1" w:rsidRPr="00DF5A7A" w:rsidRDefault="001579D1" w:rsidP="002636C9">
            <w:pPr>
              <w:spacing w:before="0" w:beforeAutospacing="0" w:after="0" w:line="360" w:lineRule="auto"/>
              <w:ind w:firstLine="0"/>
              <w:contextualSpacing/>
              <w:rPr>
                <w:rFonts w:ascii="Times New Roman" w:hAnsi="Times New Roman"/>
                <w:sz w:val="20"/>
                <w:szCs w:val="20"/>
              </w:rPr>
            </w:pPr>
            <w:r w:rsidRPr="00DF5A7A">
              <w:rPr>
                <w:rFonts w:ascii="Times New Roman" w:hAnsi="Times New Roman"/>
                <w:sz w:val="20"/>
                <w:szCs w:val="20"/>
              </w:rPr>
              <w:t>Показания к операции</w:t>
            </w:r>
          </w:p>
        </w:tc>
        <w:tc>
          <w:tcPr>
            <w:tcW w:w="2831" w:type="dxa"/>
            <w:vAlign w:val="center"/>
          </w:tcPr>
          <w:p w:rsidR="001579D1" w:rsidRPr="00DF5A7A" w:rsidRDefault="001579D1" w:rsidP="002636C9">
            <w:pPr>
              <w:spacing w:before="0" w:beforeAutospacing="0" w:after="0" w:line="360" w:lineRule="auto"/>
              <w:ind w:firstLine="0"/>
              <w:contextualSpacing/>
              <w:rPr>
                <w:rFonts w:ascii="Times New Roman" w:hAnsi="Times New Roman"/>
                <w:sz w:val="20"/>
                <w:szCs w:val="20"/>
              </w:rPr>
            </w:pPr>
            <w:r w:rsidRPr="00DF5A7A">
              <w:rPr>
                <w:rFonts w:ascii="Times New Roman" w:hAnsi="Times New Roman"/>
                <w:sz w:val="20"/>
                <w:szCs w:val="20"/>
              </w:rPr>
              <w:t>Вид оперативного вмешательства</w:t>
            </w:r>
          </w:p>
        </w:tc>
        <w:tc>
          <w:tcPr>
            <w:tcW w:w="1815" w:type="dxa"/>
            <w:vAlign w:val="center"/>
          </w:tcPr>
          <w:p w:rsidR="001579D1" w:rsidRPr="00DF5A7A" w:rsidRDefault="001579D1" w:rsidP="002636C9">
            <w:pPr>
              <w:spacing w:before="0" w:beforeAutospacing="0" w:after="0" w:line="360" w:lineRule="auto"/>
              <w:ind w:firstLine="0"/>
              <w:contextualSpacing/>
              <w:rPr>
                <w:rFonts w:ascii="Times New Roman" w:hAnsi="Times New Roman"/>
                <w:sz w:val="20"/>
                <w:szCs w:val="20"/>
              </w:rPr>
            </w:pPr>
            <w:r w:rsidRPr="00DF5A7A">
              <w:rPr>
                <w:rFonts w:ascii="Times New Roman" w:hAnsi="Times New Roman"/>
                <w:sz w:val="20"/>
                <w:szCs w:val="20"/>
                <w:lang w:val="en-US"/>
              </w:rPr>
              <w:t>I</w:t>
            </w:r>
            <w:r w:rsidRPr="00DF5A7A">
              <w:rPr>
                <w:rFonts w:ascii="Times New Roman" w:hAnsi="Times New Roman"/>
                <w:sz w:val="20"/>
                <w:szCs w:val="20"/>
              </w:rPr>
              <w:t xml:space="preserve"> группа, </w:t>
            </w:r>
            <w:r w:rsidRPr="00DF5A7A">
              <w:rPr>
                <w:rFonts w:ascii="Times New Roman" w:hAnsi="Times New Roman"/>
                <w:sz w:val="20"/>
                <w:szCs w:val="20"/>
                <w:lang w:val="en-US"/>
              </w:rPr>
              <w:t>n</w:t>
            </w:r>
            <w:r w:rsidRPr="00DF5A7A">
              <w:rPr>
                <w:rFonts w:ascii="Times New Roman" w:hAnsi="Times New Roman"/>
                <w:sz w:val="20"/>
                <w:szCs w:val="20"/>
              </w:rPr>
              <w:t xml:space="preserve"> 53</w:t>
            </w:r>
          </w:p>
        </w:tc>
        <w:tc>
          <w:tcPr>
            <w:tcW w:w="1815" w:type="dxa"/>
            <w:vAlign w:val="center"/>
          </w:tcPr>
          <w:p w:rsidR="001579D1" w:rsidRPr="00DF5A7A" w:rsidRDefault="001579D1" w:rsidP="002636C9">
            <w:pPr>
              <w:spacing w:before="0" w:beforeAutospacing="0" w:after="0" w:line="360" w:lineRule="auto"/>
              <w:ind w:right="-249" w:firstLine="0"/>
              <w:contextualSpacing/>
              <w:rPr>
                <w:rFonts w:ascii="Times New Roman" w:hAnsi="Times New Roman"/>
                <w:sz w:val="20"/>
                <w:szCs w:val="20"/>
              </w:rPr>
            </w:pPr>
            <w:r w:rsidRPr="00DF5A7A">
              <w:rPr>
                <w:rFonts w:ascii="Times New Roman" w:hAnsi="Times New Roman"/>
                <w:sz w:val="20"/>
                <w:szCs w:val="20"/>
                <w:lang w:val="en-US"/>
              </w:rPr>
              <w:t>II</w:t>
            </w:r>
            <w:r w:rsidRPr="00DF5A7A">
              <w:rPr>
                <w:rFonts w:ascii="Times New Roman" w:hAnsi="Times New Roman"/>
                <w:sz w:val="20"/>
                <w:szCs w:val="20"/>
              </w:rPr>
              <w:t xml:space="preserve"> группа, n 54</w:t>
            </w:r>
          </w:p>
        </w:tc>
        <w:tc>
          <w:tcPr>
            <w:tcW w:w="832" w:type="dxa"/>
            <w:vAlign w:val="center"/>
          </w:tcPr>
          <w:p w:rsidR="001579D1" w:rsidRPr="00DF5A7A" w:rsidRDefault="001579D1" w:rsidP="002636C9">
            <w:pPr>
              <w:spacing w:before="0" w:beforeAutospacing="0" w:after="0" w:line="360" w:lineRule="auto"/>
              <w:ind w:right="-249" w:firstLine="0"/>
              <w:contextualSpacing/>
              <w:rPr>
                <w:rFonts w:ascii="Times New Roman" w:hAnsi="Times New Roman"/>
                <w:sz w:val="20"/>
                <w:szCs w:val="20"/>
              </w:rPr>
            </w:pPr>
            <w:r w:rsidRPr="00DF5A7A">
              <w:rPr>
                <w:rFonts w:ascii="Times New Roman" w:hAnsi="Times New Roman"/>
                <w:sz w:val="20"/>
                <w:szCs w:val="20"/>
              </w:rPr>
              <w:t>р*</w:t>
            </w:r>
          </w:p>
        </w:tc>
      </w:tr>
      <w:tr w:rsidR="001579D1" w:rsidRPr="00DF5A7A" w:rsidTr="001579D1">
        <w:trPr>
          <w:jc w:val="center"/>
        </w:trPr>
        <w:tc>
          <w:tcPr>
            <w:tcW w:w="0" w:type="auto"/>
            <w:vMerge w:val="restart"/>
            <w:vAlign w:val="center"/>
          </w:tcPr>
          <w:p w:rsidR="001579D1" w:rsidRPr="00DF5A7A" w:rsidRDefault="001579D1" w:rsidP="002636C9">
            <w:pPr>
              <w:spacing w:before="0" w:beforeAutospacing="0" w:after="0" w:line="360" w:lineRule="auto"/>
              <w:ind w:firstLine="0"/>
              <w:contextualSpacing/>
              <w:jc w:val="left"/>
              <w:rPr>
                <w:rFonts w:ascii="Times New Roman" w:hAnsi="Times New Roman"/>
                <w:sz w:val="20"/>
                <w:szCs w:val="20"/>
              </w:rPr>
            </w:pPr>
            <w:r w:rsidRPr="00DF5A7A">
              <w:rPr>
                <w:rFonts w:ascii="Times New Roman" w:hAnsi="Times New Roman"/>
                <w:sz w:val="20"/>
                <w:szCs w:val="20"/>
              </w:rPr>
              <w:t>Рецидив кисты</w:t>
            </w:r>
          </w:p>
        </w:tc>
        <w:tc>
          <w:tcPr>
            <w:tcW w:w="2831" w:type="dxa"/>
            <w:vAlign w:val="center"/>
          </w:tcPr>
          <w:p w:rsidR="001579D1" w:rsidRPr="00DF5A7A" w:rsidRDefault="001579D1" w:rsidP="002636C9">
            <w:pPr>
              <w:spacing w:before="0" w:beforeAutospacing="0" w:line="360" w:lineRule="auto"/>
              <w:ind w:firstLine="0"/>
              <w:contextualSpacing/>
              <w:jc w:val="left"/>
              <w:rPr>
                <w:rFonts w:ascii="Times New Roman" w:hAnsi="Times New Roman"/>
                <w:sz w:val="20"/>
                <w:szCs w:val="20"/>
              </w:rPr>
            </w:pPr>
            <w:r w:rsidRPr="00DF5A7A">
              <w:rPr>
                <w:rFonts w:ascii="Times New Roman" w:hAnsi="Times New Roman"/>
                <w:sz w:val="20"/>
                <w:szCs w:val="20"/>
              </w:rPr>
              <w:t xml:space="preserve">Цистогастроанастомоз </w:t>
            </w:r>
          </w:p>
        </w:tc>
        <w:tc>
          <w:tcPr>
            <w:tcW w:w="1815" w:type="dxa"/>
            <w:vAlign w:val="center"/>
          </w:tcPr>
          <w:p w:rsidR="001579D1" w:rsidRPr="00DF5A7A" w:rsidRDefault="001579D1" w:rsidP="002636C9">
            <w:pPr>
              <w:spacing w:before="0" w:beforeAutospacing="0" w:line="360" w:lineRule="auto"/>
              <w:ind w:firstLine="0"/>
              <w:contextualSpacing/>
              <w:jc w:val="both"/>
              <w:rPr>
                <w:rFonts w:ascii="Times New Roman" w:hAnsi="Times New Roman"/>
                <w:sz w:val="20"/>
                <w:szCs w:val="20"/>
              </w:rPr>
            </w:pPr>
            <w:r w:rsidRPr="00DF5A7A">
              <w:rPr>
                <w:rFonts w:ascii="Times New Roman" w:hAnsi="Times New Roman"/>
                <w:sz w:val="20"/>
                <w:szCs w:val="20"/>
              </w:rPr>
              <w:t>3 (5,66±3,17%)</w:t>
            </w:r>
          </w:p>
        </w:tc>
        <w:tc>
          <w:tcPr>
            <w:tcW w:w="1815" w:type="dxa"/>
            <w:vAlign w:val="center"/>
          </w:tcPr>
          <w:p w:rsidR="001579D1" w:rsidRPr="00DF5A7A" w:rsidRDefault="001579D1" w:rsidP="002636C9">
            <w:pPr>
              <w:spacing w:before="0" w:beforeAutospacing="0" w:line="360" w:lineRule="auto"/>
              <w:ind w:firstLine="0"/>
              <w:contextualSpacing/>
              <w:jc w:val="both"/>
              <w:rPr>
                <w:rFonts w:ascii="Times New Roman" w:hAnsi="Times New Roman"/>
                <w:sz w:val="20"/>
                <w:szCs w:val="20"/>
              </w:rPr>
            </w:pPr>
            <w:r w:rsidRPr="00DF5A7A">
              <w:rPr>
                <w:rFonts w:ascii="Times New Roman" w:hAnsi="Times New Roman"/>
                <w:sz w:val="20"/>
                <w:szCs w:val="20"/>
              </w:rPr>
              <w:t>1 (1,85±1,83%)</w:t>
            </w:r>
          </w:p>
        </w:tc>
        <w:tc>
          <w:tcPr>
            <w:tcW w:w="832" w:type="dxa"/>
            <w:vAlign w:val="center"/>
          </w:tcPr>
          <w:p w:rsidR="001579D1" w:rsidRPr="00DF5A7A" w:rsidRDefault="001579D1" w:rsidP="002636C9">
            <w:pPr>
              <w:spacing w:before="0" w:beforeAutospacing="0" w:line="360" w:lineRule="auto"/>
              <w:ind w:firstLine="0"/>
              <w:contextualSpacing/>
              <w:jc w:val="both"/>
              <w:rPr>
                <w:rFonts w:ascii="Times New Roman" w:hAnsi="Times New Roman"/>
                <w:sz w:val="20"/>
                <w:szCs w:val="20"/>
              </w:rPr>
            </w:pPr>
            <w:r w:rsidRPr="00DF5A7A">
              <w:rPr>
                <w:rFonts w:ascii="Times New Roman" w:hAnsi="Times New Roman"/>
                <w:sz w:val="20"/>
                <w:szCs w:val="20"/>
                <w:lang w:val="en-US"/>
              </w:rPr>
              <w:t>p&gt;</w:t>
            </w:r>
            <w:r w:rsidRPr="00DF5A7A">
              <w:rPr>
                <w:rFonts w:ascii="Times New Roman" w:hAnsi="Times New Roman"/>
                <w:sz w:val="20"/>
                <w:szCs w:val="20"/>
              </w:rPr>
              <w:t>0,05</w:t>
            </w:r>
          </w:p>
        </w:tc>
      </w:tr>
      <w:tr w:rsidR="001579D1" w:rsidRPr="00DF5A7A" w:rsidTr="001579D1">
        <w:trPr>
          <w:jc w:val="center"/>
        </w:trPr>
        <w:tc>
          <w:tcPr>
            <w:tcW w:w="0" w:type="auto"/>
            <w:vMerge/>
            <w:vAlign w:val="center"/>
          </w:tcPr>
          <w:p w:rsidR="001579D1" w:rsidRPr="00DF5A7A" w:rsidRDefault="001579D1" w:rsidP="002636C9">
            <w:pPr>
              <w:spacing w:before="0" w:beforeAutospacing="0" w:line="360" w:lineRule="auto"/>
              <w:ind w:firstLine="851"/>
              <w:contextualSpacing/>
              <w:jc w:val="left"/>
              <w:rPr>
                <w:rFonts w:ascii="Times New Roman" w:hAnsi="Times New Roman"/>
                <w:sz w:val="20"/>
                <w:szCs w:val="20"/>
              </w:rPr>
            </w:pPr>
          </w:p>
        </w:tc>
        <w:tc>
          <w:tcPr>
            <w:tcW w:w="2831" w:type="dxa"/>
            <w:vAlign w:val="center"/>
          </w:tcPr>
          <w:p w:rsidR="001579D1" w:rsidRPr="00DF5A7A" w:rsidRDefault="001579D1" w:rsidP="002636C9">
            <w:pPr>
              <w:spacing w:before="0" w:beforeAutospacing="0" w:line="360" w:lineRule="auto"/>
              <w:ind w:firstLine="0"/>
              <w:contextualSpacing/>
              <w:jc w:val="left"/>
              <w:rPr>
                <w:rFonts w:ascii="Times New Roman" w:hAnsi="Times New Roman"/>
                <w:sz w:val="20"/>
                <w:szCs w:val="20"/>
              </w:rPr>
            </w:pPr>
            <w:r w:rsidRPr="00DF5A7A">
              <w:rPr>
                <w:rFonts w:ascii="Times New Roman" w:hAnsi="Times New Roman"/>
                <w:sz w:val="20"/>
                <w:szCs w:val="20"/>
              </w:rPr>
              <w:t>Панкреатодуоденальная резекция</w:t>
            </w:r>
          </w:p>
        </w:tc>
        <w:tc>
          <w:tcPr>
            <w:tcW w:w="1815" w:type="dxa"/>
            <w:vAlign w:val="center"/>
          </w:tcPr>
          <w:p w:rsidR="001579D1" w:rsidRPr="00DF5A7A" w:rsidRDefault="001579D1" w:rsidP="002636C9">
            <w:pPr>
              <w:spacing w:before="0" w:beforeAutospacing="0" w:line="360" w:lineRule="auto"/>
              <w:ind w:firstLine="0"/>
              <w:contextualSpacing/>
              <w:jc w:val="both"/>
              <w:rPr>
                <w:rFonts w:ascii="Times New Roman" w:hAnsi="Times New Roman"/>
                <w:sz w:val="20"/>
                <w:szCs w:val="20"/>
              </w:rPr>
            </w:pPr>
            <w:r w:rsidRPr="00DF5A7A">
              <w:rPr>
                <w:rFonts w:ascii="Times New Roman" w:hAnsi="Times New Roman"/>
                <w:sz w:val="20"/>
                <w:szCs w:val="20"/>
              </w:rPr>
              <w:t>1 (1,89±1,87%)</w:t>
            </w:r>
          </w:p>
        </w:tc>
        <w:tc>
          <w:tcPr>
            <w:tcW w:w="1815" w:type="dxa"/>
            <w:vAlign w:val="center"/>
          </w:tcPr>
          <w:p w:rsidR="001579D1" w:rsidRPr="00DF5A7A" w:rsidRDefault="001579D1" w:rsidP="002636C9">
            <w:pPr>
              <w:spacing w:before="0" w:beforeAutospacing="0" w:line="360" w:lineRule="auto"/>
              <w:ind w:firstLine="0"/>
              <w:contextualSpacing/>
              <w:jc w:val="both"/>
              <w:rPr>
                <w:rFonts w:ascii="Times New Roman" w:hAnsi="Times New Roman"/>
                <w:sz w:val="20"/>
                <w:szCs w:val="20"/>
              </w:rPr>
            </w:pPr>
            <w:r w:rsidRPr="00DF5A7A">
              <w:rPr>
                <w:rFonts w:ascii="Times New Roman" w:hAnsi="Times New Roman"/>
                <w:sz w:val="20"/>
                <w:szCs w:val="20"/>
              </w:rPr>
              <w:t>1 (1,85±1,83%)</w:t>
            </w:r>
          </w:p>
        </w:tc>
        <w:tc>
          <w:tcPr>
            <w:tcW w:w="832" w:type="dxa"/>
            <w:vAlign w:val="center"/>
          </w:tcPr>
          <w:p w:rsidR="001579D1" w:rsidRPr="00DF5A7A" w:rsidRDefault="001579D1" w:rsidP="002636C9">
            <w:pPr>
              <w:spacing w:before="0" w:beforeAutospacing="0" w:line="360" w:lineRule="auto"/>
              <w:ind w:firstLine="0"/>
              <w:contextualSpacing/>
              <w:jc w:val="both"/>
              <w:rPr>
                <w:rFonts w:ascii="Times New Roman" w:hAnsi="Times New Roman"/>
                <w:sz w:val="20"/>
                <w:szCs w:val="20"/>
              </w:rPr>
            </w:pPr>
            <w:r w:rsidRPr="00DF5A7A">
              <w:rPr>
                <w:rFonts w:ascii="Times New Roman" w:hAnsi="Times New Roman"/>
                <w:sz w:val="20"/>
                <w:szCs w:val="20"/>
                <w:lang w:val="en-US"/>
              </w:rPr>
              <w:t>p&gt;</w:t>
            </w:r>
            <w:r w:rsidRPr="00DF5A7A">
              <w:rPr>
                <w:rFonts w:ascii="Times New Roman" w:hAnsi="Times New Roman"/>
                <w:sz w:val="20"/>
                <w:szCs w:val="20"/>
              </w:rPr>
              <w:t>0,05</w:t>
            </w:r>
          </w:p>
        </w:tc>
      </w:tr>
      <w:tr w:rsidR="001579D1" w:rsidRPr="00DF5A7A" w:rsidTr="001579D1">
        <w:trPr>
          <w:jc w:val="center"/>
        </w:trPr>
        <w:tc>
          <w:tcPr>
            <w:tcW w:w="0" w:type="auto"/>
            <w:vMerge/>
            <w:vAlign w:val="center"/>
          </w:tcPr>
          <w:p w:rsidR="001579D1" w:rsidRPr="00DF5A7A" w:rsidRDefault="001579D1" w:rsidP="002636C9">
            <w:pPr>
              <w:spacing w:before="0" w:beforeAutospacing="0" w:line="360" w:lineRule="auto"/>
              <w:ind w:firstLine="851"/>
              <w:contextualSpacing/>
              <w:jc w:val="left"/>
              <w:rPr>
                <w:rFonts w:ascii="Times New Roman" w:hAnsi="Times New Roman"/>
                <w:sz w:val="20"/>
                <w:szCs w:val="20"/>
              </w:rPr>
            </w:pPr>
          </w:p>
        </w:tc>
        <w:tc>
          <w:tcPr>
            <w:tcW w:w="2831" w:type="dxa"/>
            <w:vAlign w:val="center"/>
          </w:tcPr>
          <w:p w:rsidR="001579D1" w:rsidRPr="00DF5A7A" w:rsidRDefault="001579D1" w:rsidP="002636C9">
            <w:pPr>
              <w:spacing w:before="0" w:beforeAutospacing="0" w:line="360" w:lineRule="auto"/>
              <w:ind w:firstLine="0"/>
              <w:contextualSpacing/>
              <w:jc w:val="left"/>
              <w:rPr>
                <w:rFonts w:ascii="Times New Roman" w:hAnsi="Times New Roman"/>
                <w:sz w:val="20"/>
                <w:szCs w:val="20"/>
              </w:rPr>
            </w:pPr>
            <w:r w:rsidRPr="00DF5A7A">
              <w:rPr>
                <w:rFonts w:ascii="Times New Roman" w:hAnsi="Times New Roman"/>
                <w:sz w:val="20"/>
                <w:szCs w:val="20"/>
              </w:rPr>
              <w:t>Резекция головки ПЖ</w:t>
            </w:r>
          </w:p>
        </w:tc>
        <w:tc>
          <w:tcPr>
            <w:tcW w:w="1815" w:type="dxa"/>
            <w:vAlign w:val="center"/>
          </w:tcPr>
          <w:p w:rsidR="001579D1" w:rsidRPr="00DF5A7A" w:rsidRDefault="001579D1" w:rsidP="002636C9">
            <w:pPr>
              <w:spacing w:before="0" w:beforeAutospacing="0" w:line="360" w:lineRule="auto"/>
              <w:ind w:firstLine="0"/>
              <w:contextualSpacing/>
              <w:jc w:val="both"/>
              <w:rPr>
                <w:rFonts w:ascii="Times New Roman" w:hAnsi="Times New Roman"/>
                <w:sz w:val="20"/>
                <w:szCs w:val="20"/>
              </w:rPr>
            </w:pPr>
            <w:r w:rsidRPr="00DF5A7A">
              <w:rPr>
                <w:rFonts w:ascii="Times New Roman" w:hAnsi="Times New Roman"/>
                <w:sz w:val="20"/>
                <w:szCs w:val="20"/>
              </w:rPr>
              <w:t>1 (1,89±1,87%)</w:t>
            </w:r>
          </w:p>
        </w:tc>
        <w:tc>
          <w:tcPr>
            <w:tcW w:w="1815" w:type="dxa"/>
            <w:vAlign w:val="center"/>
          </w:tcPr>
          <w:p w:rsidR="001579D1" w:rsidRPr="00DF5A7A" w:rsidRDefault="001579D1" w:rsidP="002636C9">
            <w:pPr>
              <w:spacing w:before="0" w:beforeAutospacing="0" w:line="360" w:lineRule="auto"/>
              <w:ind w:firstLine="0"/>
              <w:contextualSpacing/>
              <w:jc w:val="both"/>
              <w:rPr>
                <w:rFonts w:ascii="Times New Roman" w:hAnsi="Times New Roman"/>
                <w:sz w:val="20"/>
                <w:szCs w:val="20"/>
              </w:rPr>
            </w:pPr>
            <w:r w:rsidRPr="00DF5A7A">
              <w:rPr>
                <w:rFonts w:ascii="Times New Roman" w:hAnsi="Times New Roman"/>
                <w:sz w:val="20"/>
                <w:szCs w:val="20"/>
              </w:rPr>
              <w:t>0</w:t>
            </w:r>
          </w:p>
        </w:tc>
        <w:tc>
          <w:tcPr>
            <w:tcW w:w="832" w:type="dxa"/>
            <w:vAlign w:val="center"/>
          </w:tcPr>
          <w:p w:rsidR="001579D1" w:rsidRPr="00DF5A7A" w:rsidRDefault="001579D1" w:rsidP="002636C9">
            <w:pPr>
              <w:spacing w:before="0" w:beforeAutospacing="0" w:line="360" w:lineRule="auto"/>
              <w:ind w:firstLine="0"/>
              <w:contextualSpacing/>
              <w:jc w:val="both"/>
              <w:rPr>
                <w:rFonts w:ascii="Times New Roman" w:hAnsi="Times New Roman"/>
                <w:sz w:val="20"/>
                <w:szCs w:val="20"/>
              </w:rPr>
            </w:pPr>
            <w:r w:rsidRPr="00DF5A7A">
              <w:rPr>
                <w:rFonts w:ascii="Times New Roman" w:hAnsi="Times New Roman"/>
                <w:sz w:val="20"/>
                <w:szCs w:val="20"/>
                <w:lang w:val="en-US"/>
              </w:rPr>
              <w:t>p&gt;</w:t>
            </w:r>
            <w:r w:rsidRPr="00DF5A7A">
              <w:rPr>
                <w:rFonts w:ascii="Times New Roman" w:hAnsi="Times New Roman"/>
                <w:sz w:val="20"/>
                <w:szCs w:val="20"/>
              </w:rPr>
              <w:t>0,05</w:t>
            </w:r>
          </w:p>
        </w:tc>
      </w:tr>
      <w:tr w:rsidR="001579D1" w:rsidRPr="00DF5A7A" w:rsidTr="001579D1">
        <w:trPr>
          <w:jc w:val="center"/>
        </w:trPr>
        <w:tc>
          <w:tcPr>
            <w:tcW w:w="0" w:type="auto"/>
            <w:vMerge/>
            <w:vAlign w:val="center"/>
          </w:tcPr>
          <w:p w:rsidR="001579D1" w:rsidRPr="00DF5A7A" w:rsidRDefault="001579D1" w:rsidP="002636C9">
            <w:pPr>
              <w:spacing w:before="0" w:beforeAutospacing="0" w:line="360" w:lineRule="auto"/>
              <w:ind w:firstLine="851"/>
              <w:contextualSpacing/>
              <w:jc w:val="left"/>
              <w:rPr>
                <w:rFonts w:ascii="Times New Roman" w:hAnsi="Times New Roman"/>
                <w:sz w:val="20"/>
                <w:szCs w:val="20"/>
              </w:rPr>
            </w:pPr>
          </w:p>
        </w:tc>
        <w:tc>
          <w:tcPr>
            <w:tcW w:w="2831" w:type="dxa"/>
            <w:vAlign w:val="center"/>
          </w:tcPr>
          <w:p w:rsidR="001579D1" w:rsidRPr="00DF5A7A" w:rsidRDefault="001579D1" w:rsidP="002636C9">
            <w:pPr>
              <w:spacing w:before="0" w:beforeAutospacing="0" w:line="360" w:lineRule="auto"/>
              <w:ind w:firstLine="0"/>
              <w:contextualSpacing/>
              <w:jc w:val="left"/>
              <w:rPr>
                <w:rFonts w:ascii="Times New Roman" w:hAnsi="Times New Roman"/>
                <w:sz w:val="20"/>
                <w:szCs w:val="20"/>
              </w:rPr>
            </w:pPr>
            <w:r w:rsidRPr="00DF5A7A">
              <w:rPr>
                <w:rFonts w:ascii="Times New Roman" w:hAnsi="Times New Roman"/>
                <w:sz w:val="20"/>
                <w:szCs w:val="20"/>
              </w:rPr>
              <w:t>Наружное дренирование кисты</w:t>
            </w:r>
          </w:p>
        </w:tc>
        <w:tc>
          <w:tcPr>
            <w:tcW w:w="1815" w:type="dxa"/>
            <w:vAlign w:val="center"/>
          </w:tcPr>
          <w:p w:rsidR="001579D1" w:rsidRPr="00DF5A7A" w:rsidRDefault="001579D1" w:rsidP="002636C9">
            <w:pPr>
              <w:spacing w:before="0" w:beforeAutospacing="0" w:line="360" w:lineRule="auto"/>
              <w:ind w:firstLine="0"/>
              <w:contextualSpacing/>
              <w:jc w:val="both"/>
              <w:rPr>
                <w:rFonts w:ascii="Times New Roman" w:hAnsi="Times New Roman"/>
                <w:sz w:val="20"/>
                <w:szCs w:val="20"/>
              </w:rPr>
            </w:pPr>
            <w:r w:rsidRPr="00DF5A7A">
              <w:rPr>
                <w:rFonts w:ascii="Times New Roman" w:hAnsi="Times New Roman"/>
                <w:sz w:val="20"/>
                <w:szCs w:val="20"/>
              </w:rPr>
              <w:t>2 (3,77±2,62%)</w:t>
            </w:r>
          </w:p>
        </w:tc>
        <w:tc>
          <w:tcPr>
            <w:tcW w:w="1815" w:type="dxa"/>
            <w:vAlign w:val="center"/>
          </w:tcPr>
          <w:p w:rsidR="001579D1" w:rsidRPr="00DF5A7A" w:rsidRDefault="001579D1" w:rsidP="002636C9">
            <w:pPr>
              <w:spacing w:before="0" w:beforeAutospacing="0" w:line="360" w:lineRule="auto"/>
              <w:ind w:firstLine="0"/>
              <w:contextualSpacing/>
              <w:jc w:val="both"/>
              <w:rPr>
                <w:rFonts w:ascii="Times New Roman" w:hAnsi="Times New Roman"/>
                <w:sz w:val="20"/>
                <w:szCs w:val="20"/>
              </w:rPr>
            </w:pPr>
            <w:r w:rsidRPr="00DF5A7A">
              <w:rPr>
                <w:rFonts w:ascii="Times New Roman" w:hAnsi="Times New Roman"/>
                <w:sz w:val="20"/>
                <w:szCs w:val="20"/>
              </w:rPr>
              <w:t>0</w:t>
            </w:r>
          </w:p>
        </w:tc>
        <w:tc>
          <w:tcPr>
            <w:tcW w:w="832" w:type="dxa"/>
            <w:vAlign w:val="center"/>
          </w:tcPr>
          <w:p w:rsidR="001579D1" w:rsidRPr="00DF5A7A" w:rsidRDefault="001579D1" w:rsidP="002636C9">
            <w:pPr>
              <w:spacing w:before="0" w:beforeAutospacing="0" w:line="360" w:lineRule="auto"/>
              <w:ind w:firstLine="0"/>
              <w:contextualSpacing/>
              <w:jc w:val="both"/>
              <w:rPr>
                <w:rFonts w:ascii="Times New Roman" w:hAnsi="Times New Roman"/>
                <w:sz w:val="20"/>
                <w:szCs w:val="20"/>
              </w:rPr>
            </w:pPr>
            <w:r w:rsidRPr="00DF5A7A">
              <w:rPr>
                <w:rFonts w:ascii="Times New Roman" w:hAnsi="Times New Roman"/>
                <w:sz w:val="20"/>
                <w:szCs w:val="20"/>
                <w:lang w:val="en-US"/>
              </w:rPr>
              <w:t>p&gt;</w:t>
            </w:r>
            <w:r w:rsidRPr="00DF5A7A">
              <w:rPr>
                <w:rFonts w:ascii="Times New Roman" w:hAnsi="Times New Roman"/>
                <w:sz w:val="20"/>
                <w:szCs w:val="20"/>
              </w:rPr>
              <w:t>0,05</w:t>
            </w:r>
          </w:p>
        </w:tc>
      </w:tr>
      <w:tr w:rsidR="001579D1" w:rsidRPr="00DF5A7A" w:rsidTr="001579D1">
        <w:trPr>
          <w:jc w:val="center"/>
        </w:trPr>
        <w:tc>
          <w:tcPr>
            <w:tcW w:w="4887" w:type="dxa"/>
            <w:gridSpan w:val="2"/>
            <w:vAlign w:val="center"/>
          </w:tcPr>
          <w:p w:rsidR="001579D1" w:rsidRPr="00DF5A7A" w:rsidRDefault="001579D1" w:rsidP="002636C9">
            <w:pPr>
              <w:spacing w:before="0" w:beforeAutospacing="0" w:line="360" w:lineRule="auto"/>
              <w:ind w:firstLine="0"/>
              <w:contextualSpacing/>
              <w:jc w:val="left"/>
              <w:rPr>
                <w:rFonts w:ascii="Times New Roman" w:hAnsi="Times New Roman"/>
                <w:sz w:val="20"/>
                <w:szCs w:val="20"/>
              </w:rPr>
            </w:pPr>
            <w:r w:rsidRPr="00DF5A7A">
              <w:rPr>
                <w:rFonts w:ascii="Times New Roman" w:hAnsi="Times New Roman"/>
                <w:sz w:val="20"/>
                <w:szCs w:val="20"/>
              </w:rPr>
              <w:t>Всего:</w:t>
            </w:r>
          </w:p>
        </w:tc>
        <w:tc>
          <w:tcPr>
            <w:tcW w:w="1815" w:type="dxa"/>
            <w:vAlign w:val="center"/>
          </w:tcPr>
          <w:p w:rsidR="001579D1" w:rsidRPr="00DF5A7A" w:rsidRDefault="001579D1" w:rsidP="002636C9">
            <w:pPr>
              <w:spacing w:before="0" w:beforeAutospacing="0" w:line="360" w:lineRule="auto"/>
              <w:ind w:firstLine="0"/>
              <w:contextualSpacing/>
              <w:jc w:val="both"/>
              <w:rPr>
                <w:rFonts w:ascii="Times New Roman" w:hAnsi="Times New Roman"/>
                <w:sz w:val="20"/>
                <w:szCs w:val="20"/>
              </w:rPr>
            </w:pPr>
            <w:r w:rsidRPr="00DF5A7A">
              <w:rPr>
                <w:rFonts w:ascii="Times New Roman" w:hAnsi="Times New Roman"/>
                <w:sz w:val="20"/>
                <w:szCs w:val="20"/>
              </w:rPr>
              <w:t>7 (13,21±4,65%)</w:t>
            </w:r>
          </w:p>
        </w:tc>
        <w:tc>
          <w:tcPr>
            <w:tcW w:w="1815" w:type="dxa"/>
            <w:vAlign w:val="center"/>
          </w:tcPr>
          <w:p w:rsidR="001579D1" w:rsidRPr="00DF5A7A" w:rsidRDefault="001579D1" w:rsidP="002636C9">
            <w:pPr>
              <w:spacing w:before="0" w:beforeAutospacing="0" w:line="360" w:lineRule="auto"/>
              <w:ind w:firstLine="0"/>
              <w:contextualSpacing/>
              <w:jc w:val="both"/>
              <w:rPr>
                <w:rFonts w:ascii="Times New Roman" w:hAnsi="Times New Roman"/>
                <w:sz w:val="20"/>
                <w:szCs w:val="20"/>
              </w:rPr>
            </w:pPr>
            <w:r w:rsidRPr="00DF5A7A">
              <w:rPr>
                <w:rFonts w:ascii="Times New Roman" w:hAnsi="Times New Roman"/>
                <w:sz w:val="20"/>
                <w:szCs w:val="20"/>
              </w:rPr>
              <w:t>2 (3,70±2,57%)</w:t>
            </w:r>
          </w:p>
        </w:tc>
        <w:tc>
          <w:tcPr>
            <w:tcW w:w="832" w:type="dxa"/>
            <w:vAlign w:val="center"/>
          </w:tcPr>
          <w:p w:rsidR="001579D1" w:rsidRPr="00DF5A7A" w:rsidRDefault="001579D1" w:rsidP="002636C9">
            <w:pPr>
              <w:spacing w:before="0" w:beforeAutospacing="0" w:line="360" w:lineRule="auto"/>
              <w:ind w:firstLine="0"/>
              <w:contextualSpacing/>
              <w:jc w:val="both"/>
              <w:rPr>
                <w:rFonts w:ascii="Times New Roman" w:hAnsi="Times New Roman"/>
                <w:sz w:val="20"/>
                <w:szCs w:val="20"/>
              </w:rPr>
            </w:pPr>
            <w:r w:rsidRPr="00DF5A7A">
              <w:rPr>
                <w:rFonts w:ascii="Times New Roman" w:hAnsi="Times New Roman"/>
                <w:sz w:val="20"/>
                <w:szCs w:val="20"/>
                <w:lang w:val="en-US"/>
              </w:rPr>
              <w:t>p&gt;</w:t>
            </w:r>
            <w:r w:rsidRPr="00DF5A7A">
              <w:rPr>
                <w:rFonts w:ascii="Times New Roman" w:hAnsi="Times New Roman"/>
                <w:sz w:val="20"/>
                <w:szCs w:val="20"/>
              </w:rPr>
              <w:t>0,05</w:t>
            </w:r>
          </w:p>
        </w:tc>
      </w:tr>
      <w:tr w:rsidR="001579D1" w:rsidRPr="00DF5A7A" w:rsidTr="001579D1">
        <w:trPr>
          <w:trHeight w:val="934"/>
          <w:jc w:val="center"/>
        </w:trPr>
        <w:tc>
          <w:tcPr>
            <w:tcW w:w="2056" w:type="dxa"/>
            <w:vMerge w:val="restart"/>
            <w:vAlign w:val="center"/>
          </w:tcPr>
          <w:p w:rsidR="001579D1" w:rsidRPr="00DF5A7A" w:rsidRDefault="001579D1" w:rsidP="002636C9">
            <w:pPr>
              <w:spacing w:before="0" w:beforeAutospacing="0" w:line="360" w:lineRule="auto"/>
              <w:ind w:firstLine="0"/>
              <w:contextualSpacing/>
              <w:jc w:val="left"/>
              <w:rPr>
                <w:rFonts w:ascii="Times New Roman" w:hAnsi="Times New Roman"/>
                <w:sz w:val="20"/>
                <w:szCs w:val="20"/>
              </w:rPr>
            </w:pPr>
            <w:r w:rsidRPr="00DF5A7A">
              <w:rPr>
                <w:rFonts w:ascii="Times New Roman" w:hAnsi="Times New Roman"/>
                <w:sz w:val="20"/>
                <w:szCs w:val="20"/>
              </w:rPr>
              <w:t>Рецидив боли</w:t>
            </w:r>
          </w:p>
        </w:tc>
        <w:tc>
          <w:tcPr>
            <w:tcW w:w="2831" w:type="dxa"/>
            <w:vAlign w:val="center"/>
          </w:tcPr>
          <w:p w:rsidR="001579D1" w:rsidRPr="00DF5A7A" w:rsidRDefault="001579D1" w:rsidP="002636C9">
            <w:pPr>
              <w:spacing w:before="0" w:beforeAutospacing="0" w:line="360" w:lineRule="auto"/>
              <w:ind w:firstLine="0"/>
              <w:contextualSpacing/>
              <w:jc w:val="left"/>
              <w:rPr>
                <w:rFonts w:ascii="Times New Roman" w:hAnsi="Times New Roman"/>
                <w:sz w:val="20"/>
                <w:szCs w:val="20"/>
              </w:rPr>
            </w:pPr>
            <w:r w:rsidRPr="00DF5A7A">
              <w:rPr>
                <w:rFonts w:ascii="Times New Roman" w:hAnsi="Times New Roman"/>
                <w:sz w:val="20"/>
                <w:szCs w:val="20"/>
              </w:rPr>
              <w:t>Продольный панкреатоеюноанастомоз</w:t>
            </w:r>
          </w:p>
        </w:tc>
        <w:tc>
          <w:tcPr>
            <w:tcW w:w="1815" w:type="dxa"/>
            <w:vAlign w:val="center"/>
          </w:tcPr>
          <w:p w:rsidR="001579D1" w:rsidRPr="00DF5A7A" w:rsidRDefault="001579D1" w:rsidP="002636C9">
            <w:pPr>
              <w:spacing w:before="0" w:beforeAutospacing="0" w:line="360" w:lineRule="auto"/>
              <w:ind w:firstLine="0"/>
              <w:contextualSpacing/>
              <w:jc w:val="both"/>
              <w:rPr>
                <w:rFonts w:ascii="Times New Roman" w:hAnsi="Times New Roman"/>
                <w:sz w:val="20"/>
                <w:szCs w:val="20"/>
              </w:rPr>
            </w:pPr>
            <w:r w:rsidRPr="00DF5A7A">
              <w:rPr>
                <w:rFonts w:ascii="Times New Roman" w:hAnsi="Times New Roman"/>
                <w:sz w:val="20"/>
                <w:szCs w:val="20"/>
              </w:rPr>
              <w:t>0</w:t>
            </w:r>
          </w:p>
        </w:tc>
        <w:tc>
          <w:tcPr>
            <w:tcW w:w="1815" w:type="dxa"/>
            <w:vAlign w:val="center"/>
          </w:tcPr>
          <w:p w:rsidR="001579D1" w:rsidRPr="00DF5A7A" w:rsidRDefault="001579D1" w:rsidP="002636C9">
            <w:pPr>
              <w:spacing w:before="0" w:beforeAutospacing="0" w:line="360" w:lineRule="auto"/>
              <w:ind w:firstLine="0"/>
              <w:contextualSpacing/>
              <w:jc w:val="both"/>
              <w:rPr>
                <w:rFonts w:ascii="Times New Roman" w:hAnsi="Times New Roman"/>
                <w:sz w:val="20"/>
                <w:szCs w:val="20"/>
              </w:rPr>
            </w:pPr>
            <w:r w:rsidRPr="00DF5A7A">
              <w:rPr>
                <w:rFonts w:ascii="Times New Roman" w:hAnsi="Times New Roman"/>
                <w:sz w:val="20"/>
                <w:szCs w:val="20"/>
              </w:rPr>
              <w:t>1 (1,85±1,83%)</w:t>
            </w:r>
          </w:p>
        </w:tc>
        <w:tc>
          <w:tcPr>
            <w:tcW w:w="832" w:type="dxa"/>
            <w:vAlign w:val="center"/>
          </w:tcPr>
          <w:p w:rsidR="001579D1" w:rsidRPr="00DF5A7A" w:rsidRDefault="001579D1" w:rsidP="002636C9">
            <w:pPr>
              <w:spacing w:before="0" w:beforeAutospacing="0" w:line="360" w:lineRule="auto"/>
              <w:ind w:firstLine="0"/>
              <w:contextualSpacing/>
              <w:jc w:val="both"/>
              <w:rPr>
                <w:rFonts w:ascii="Times New Roman" w:hAnsi="Times New Roman"/>
                <w:sz w:val="20"/>
                <w:szCs w:val="20"/>
              </w:rPr>
            </w:pPr>
            <w:r w:rsidRPr="00DF5A7A">
              <w:rPr>
                <w:rFonts w:ascii="Times New Roman" w:hAnsi="Times New Roman"/>
                <w:sz w:val="20"/>
                <w:szCs w:val="20"/>
                <w:lang w:val="en-US"/>
              </w:rPr>
              <w:t>p&gt;</w:t>
            </w:r>
            <w:r w:rsidRPr="00DF5A7A">
              <w:rPr>
                <w:rFonts w:ascii="Times New Roman" w:hAnsi="Times New Roman"/>
                <w:sz w:val="20"/>
                <w:szCs w:val="20"/>
              </w:rPr>
              <w:t>0,05</w:t>
            </w:r>
          </w:p>
        </w:tc>
      </w:tr>
      <w:tr w:rsidR="001579D1" w:rsidRPr="00DF5A7A" w:rsidTr="001579D1">
        <w:trPr>
          <w:jc w:val="center"/>
        </w:trPr>
        <w:tc>
          <w:tcPr>
            <w:tcW w:w="2056" w:type="dxa"/>
            <w:vMerge/>
            <w:vAlign w:val="center"/>
          </w:tcPr>
          <w:p w:rsidR="001579D1" w:rsidRPr="00DF5A7A" w:rsidRDefault="001579D1" w:rsidP="002636C9">
            <w:pPr>
              <w:spacing w:before="0" w:beforeAutospacing="0" w:line="360" w:lineRule="auto"/>
              <w:ind w:firstLine="851"/>
              <w:contextualSpacing/>
              <w:jc w:val="left"/>
              <w:rPr>
                <w:rFonts w:ascii="Times New Roman" w:hAnsi="Times New Roman"/>
                <w:sz w:val="20"/>
                <w:szCs w:val="20"/>
              </w:rPr>
            </w:pPr>
          </w:p>
        </w:tc>
        <w:tc>
          <w:tcPr>
            <w:tcW w:w="2831" w:type="dxa"/>
            <w:vAlign w:val="center"/>
          </w:tcPr>
          <w:p w:rsidR="001579D1" w:rsidRPr="00DF5A7A" w:rsidRDefault="001579D1" w:rsidP="002636C9">
            <w:pPr>
              <w:spacing w:before="0" w:beforeAutospacing="0" w:line="360" w:lineRule="auto"/>
              <w:ind w:firstLine="0"/>
              <w:contextualSpacing/>
              <w:jc w:val="left"/>
              <w:rPr>
                <w:rFonts w:ascii="Times New Roman" w:hAnsi="Times New Roman"/>
                <w:sz w:val="20"/>
                <w:szCs w:val="20"/>
              </w:rPr>
            </w:pPr>
            <w:r w:rsidRPr="00DF5A7A">
              <w:rPr>
                <w:rFonts w:ascii="Times New Roman" w:hAnsi="Times New Roman"/>
                <w:sz w:val="20"/>
                <w:szCs w:val="20"/>
              </w:rPr>
              <w:t>Продольный панкреатогастроанастомоз</w:t>
            </w:r>
          </w:p>
        </w:tc>
        <w:tc>
          <w:tcPr>
            <w:tcW w:w="1815" w:type="dxa"/>
            <w:vAlign w:val="center"/>
          </w:tcPr>
          <w:p w:rsidR="001579D1" w:rsidRPr="00DF5A7A" w:rsidRDefault="001579D1" w:rsidP="002636C9">
            <w:pPr>
              <w:spacing w:before="0" w:beforeAutospacing="0" w:line="360" w:lineRule="auto"/>
              <w:ind w:firstLine="0"/>
              <w:contextualSpacing/>
              <w:jc w:val="both"/>
              <w:rPr>
                <w:rFonts w:ascii="Times New Roman" w:hAnsi="Times New Roman"/>
                <w:sz w:val="20"/>
                <w:szCs w:val="20"/>
              </w:rPr>
            </w:pPr>
            <w:r w:rsidRPr="00DF5A7A">
              <w:rPr>
                <w:rFonts w:ascii="Times New Roman" w:hAnsi="Times New Roman"/>
                <w:sz w:val="20"/>
                <w:szCs w:val="20"/>
              </w:rPr>
              <w:t>0</w:t>
            </w:r>
          </w:p>
        </w:tc>
        <w:tc>
          <w:tcPr>
            <w:tcW w:w="1815" w:type="dxa"/>
            <w:vAlign w:val="center"/>
          </w:tcPr>
          <w:p w:rsidR="001579D1" w:rsidRPr="00DF5A7A" w:rsidRDefault="001579D1" w:rsidP="002636C9">
            <w:pPr>
              <w:spacing w:before="0" w:beforeAutospacing="0" w:line="360" w:lineRule="auto"/>
              <w:ind w:firstLine="0"/>
              <w:contextualSpacing/>
              <w:jc w:val="both"/>
              <w:rPr>
                <w:rFonts w:ascii="Times New Roman" w:hAnsi="Times New Roman"/>
                <w:sz w:val="20"/>
                <w:szCs w:val="20"/>
              </w:rPr>
            </w:pPr>
            <w:r w:rsidRPr="00DF5A7A">
              <w:rPr>
                <w:rFonts w:ascii="Times New Roman" w:hAnsi="Times New Roman"/>
                <w:sz w:val="20"/>
                <w:szCs w:val="20"/>
              </w:rPr>
              <w:t>1 (1,85±1,83%)</w:t>
            </w:r>
          </w:p>
        </w:tc>
        <w:tc>
          <w:tcPr>
            <w:tcW w:w="832" w:type="dxa"/>
            <w:vAlign w:val="center"/>
          </w:tcPr>
          <w:p w:rsidR="001579D1" w:rsidRPr="00DF5A7A" w:rsidRDefault="001579D1" w:rsidP="002636C9">
            <w:pPr>
              <w:spacing w:before="0" w:beforeAutospacing="0" w:line="360" w:lineRule="auto"/>
              <w:ind w:firstLine="0"/>
              <w:contextualSpacing/>
              <w:jc w:val="both"/>
              <w:rPr>
                <w:rFonts w:ascii="Times New Roman" w:hAnsi="Times New Roman"/>
                <w:sz w:val="20"/>
                <w:szCs w:val="20"/>
              </w:rPr>
            </w:pPr>
            <w:r w:rsidRPr="00DF5A7A">
              <w:rPr>
                <w:rFonts w:ascii="Times New Roman" w:hAnsi="Times New Roman"/>
                <w:sz w:val="20"/>
                <w:szCs w:val="20"/>
                <w:lang w:val="en-US"/>
              </w:rPr>
              <w:t>p&gt;</w:t>
            </w:r>
            <w:r w:rsidRPr="00DF5A7A">
              <w:rPr>
                <w:rFonts w:ascii="Times New Roman" w:hAnsi="Times New Roman"/>
                <w:sz w:val="20"/>
                <w:szCs w:val="20"/>
              </w:rPr>
              <w:t>0,05</w:t>
            </w:r>
          </w:p>
        </w:tc>
      </w:tr>
      <w:tr w:rsidR="001579D1" w:rsidRPr="00DF5A7A" w:rsidTr="001579D1">
        <w:trPr>
          <w:trHeight w:val="853"/>
          <w:jc w:val="center"/>
        </w:trPr>
        <w:tc>
          <w:tcPr>
            <w:tcW w:w="2056" w:type="dxa"/>
            <w:vMerge/>
            <w:vAlign w:val="center"/>
          </w:tcPr>
          <w:p w:rsidR="001579D1" w:rsidRPr="00DF5A7A" w:rsidRDefault="001579D1" w:rsidP="002636C9">
            <w:pPr>
              <w:spacing w:before="0" w:beforeAutospacing="0" w:line="360" w:lineRule="auto"/>
              <w:ind w:firstLine="851"/>
              <w:contextualSpacing/>
              <w:jc w:val="left"/>
              <w:rPr>
                <w:rFonts w:ascii="Times New Roman" w:hAnsi="Times New Roman"/>
                <w:sz w:val="20"/>
                <w:szCs w:val="20"/>
              </w:rPr>
            </w:pPr>
          </w:p>
        </w:tc>
        <w:tc>
          <w:tcPr>
            <w:tcW w:w="2831" w:type="dxa"/>
            <w:vAlign w:val="center"/>
          </w:tcPr>
          <w:p w:rsidR="001579D1" w:rsidRPr="00DF5A7A" w:rsidRDefault="001579D1" w:rsidP="002636C9">
            <w:pPr>
              <w:spacing w:before="0" w:beforeAutospacing="0" w:line="360" w:lineRule="auto"/>
              <w:ind w:firstLine="0"/>
              <w:contextualSpacing/>
              <w:jc w:val="left"/>
              <w:rPr>
                <w:rFonts w:ascii="Times New Roman" w:hAnsi="Times New Roman"/>
                <w:sz w:val="20"/>
                <w:szCs w:val="20"/>
              </w:rPr>
            </w:pPr>
            <w:r w:rsidRPr="00DF5A7A">
              <w:rPr>
                <w:rFonts w:ascii="Times New Roman" w:hAnsi="Times New Roman"/>
                <w:sz w:val="20"/>
                <w:szCs w:val="20"/>
              </w:rPr>
              <w:t>ТССЭ</w:t>
            </w:r>
          </w:p>
        </w:tc>
        <w:tc>
          <w:tcPr>
            <w:tcW w:w="1815" w:type="dxa"/>
            <w:vAlign w:val="center"/>
          </w:tcPr>
          <w:p w:rsidR="001579D1" w:rsidRPr="00DF5A7A" w:rsidRDefault="001579D1" w:rsidP="002636C9">
            <w:pPr>
              <w:spacing w:before="0" w:beforeAutospacing="0" w:line="360" w:lineRule="auto"/>
              <w:ind w:firstLine="0"/>
              <w:contextualSpacing/>
              <w:jc w:val="both"/>
              <w:rPr>
                <w:rFonts w:ascii="Times New Roman" w:hAnsi="Times New Roman"/>
                <w:sz w:val="20"/>
                <w:szCs w:val="20"/>
              </w:rPr>
            </w:pPr>
            <w:r w:rsidRPr="00DF5A7A">
              <w:rPr>
                <w:rFonts w:ascii="Times New Roman" w:hAnsi="Times New Roman"/>
                <w:sz w:val="20"/>
                <w:szCs w:val="20"/>
              </w:rPr>
              <w:t>2 (3,77±2,62%)</w:t>
            </w:r>
          </w:p>
        </w:tc>
        <w:tc>
          <w:tcPr>
            <w:tcW w:w="1815" w:type="dxa"/>
            <w:vAlign w:val="center"/>
          </w:tcPr>
          <w:p w:rsidR="001579D1" w:rsidRPr="00DF5A7A" w:rsidRDefault="001579D1" w:rsidP="002636C9">
            <w:pPr>
              <w:spacing w:before="0" w:beforeAutospacing="0" w:line="360" w:lineRule="auto"/>
              <w:ind w:firstLine="0"/>
              <w:contextualSpacing/>
              <w:jc w:val="both"/>
              <w:rPr>
                <w:rFonts w:ascii="Times New Roman" w:hAnsi="Times New Roman"/>
                <w:sz w:val="20"/>
                <w:szCs w:val="20"/>
              </w:rPr>
            </w:pPr>
            <w:r w:rsidRPr="00DF5A7A">
              <w:rPr>
                <w:rFonts w:ascii="Times New Roman" w:hAnsi="Times New Roman"/>
                <w:sz w:val="20"/>
                <w:szCs w:val="20"/>
              </w:rPr>
              <w:t>5 (9,26±3,94%)</w:t>
            </w:r>
          </w:p>
        </w:tc>
        <w:tc>
          <w:tcPr>
            <w:tcW w:w="832" w:type="dxa"/>
            <w:vAlign w:val="center"/>
          </w:tcPr>
          <w:p w:rsidR="001579D1" w:rsidRPr="00DF5A7A" w:rsidRDefault="001579D1" w:rsidP="002636C9">
            <w:pPr>
              <w:spacing w:before="0" w:beforeAutospacing="0" w:line="360" w:lineRule="auto"/>
              <w:ind w:firstLine="0"/>
              <w:contextualSpacing/>
              <w:jc w:val="both"/>
              <w:rPr>
                <w:rFonts w:ascii="Times New Roman" w:hAnsi="Times New Roman"/>
                <w:sz w:val="20"/>
                <w:szCs w:val="20"/>
              </w:rPr>
            </w:pPr>
            <w:r w:rsidRPr="00DF5A7A">
              <w:rPr>
                <w:rFonts w:ascii="Times New Roman" w:hAnsi="Times New Roman"/>
                <w:sz w:val="20"/>
                <w:szCs w:val="20"/>
                <w:lang w:val="en-US"/>
              </w:rPr>
              <w:t>p&gt;</w:t>
            </w:r>
            <w:r w:rsidRPr="00DF5A7A">
              <w:rPr>
                <w:rFonts w:ascii="Times New Roman" w:hAnsi="Times New Roman"/>
                <w:sz w:val="20"/>
                <w:szCs w:val="20"/>
              </w:rPr>
              <w:t>0,05</w:t>
            </w:r>
          </w:p>
        </w:tc>
      </w:tr>
      <w:tr w:rsidR="001579D1" w:rsidRPr="00DF5A7A" w:rsidTr="001579D1">
        <w:trPr>
          <w:trHeight w:val="557"/>
          <w:jc w:val="center"/>
        </w:trPr>
        <w:tc>
          <w:tcPr>
            <w:tcW w:w="2056" w:type="dxa"/>
            <w:vMerge/>
            <w:vAlign w:val="center"/>
          </w:tcPr>
          <w:p w:rsidR="001579D1" w:rsidRPr="00DF5A7A" w:rsidRDefault="001579D1" w:rsidP="002636C9">
            <w:pPr>
              <w:spacing w:before="0" w:beforeAutospacing="0" w:line="360" w:lineRule="auto"/>
              <w:ind w:firstLine="851"/>
              <w:contextualSpacing/>
              <w:jc w:val="left"/>
              <w:rPr>
                <w:rFonts w:ascii="Times New Roman" w:hAnsi="Times New Roman"/>
                <w:sz w:val="20"/>
                <w:szCs w:val="20"/>
              </w:rPr>
            </w:pPr>
          </w:p>
        </w:tc>
        <w:tc>
          <w:tcPr>
            <w:tcW w:w="2831" w:type="dxa"/>
            <w:vAlign w:val="center"/>
          </w:tcPr>
          <w:p w:rsidR="001579D1" w:rsidRPr="00DF5A7A" w:rsidRDefault="001579D1" w:rsidP="002636C9">
            <w:pPr>
              <w:spacing w:before="0" w:beforeAutospacing="0" w:line="360" w:lineRule="auto"/>
              <w:ind w:firstLine="0"/>
              <w:contextualSpacing/>
              <w:jc w:val="left"/>
              <w:rPr>
                <w:rFonts w:ascii="Times New Roman" w:hAnsi="Times New Roman"/>
                <w:sz w:val="20"/>
                <w:szCs w:val="20"/>
              </w:rPr>
            </w:pPr>
            <w:r w:rsidRPr="00DF5A7A">
              <w:rPr>
                <w:rFonts w:ascii="Times New Roman" w:hAnsi="Times New Roman"/>
                <w:sz w:val="20"/>
                <w:szCs w:val="20"/>
              </w:rPr>
              <w:t>Дистальная резекция поджелудочной железы</w:t>
            </w:r>
          </w:p>
        </w:tc>
        <w:tc>
          <w:tcPr>
            <w:tcW w:w="1815" w:type="dxa"/>
            <w:vAlign w:val="center"/>
          </w:tcPr>
          <w:p w:rsidR="001579D1" w:rsidRPr="00DF5A7A" w:rsidRDefault="001579D1" w:rsidP="002636C9">
            <w:pPr>
              <w:spacing w:before="0" w:beforeAutospacing="0" w:line="360" w:lineRule="auto"/>
              <w:ind w:firstLine="0"/>
              <w:contextualSpacing/>
              <w:jc w:val="both"/>
              <w:rPr>
                <w:rFonts w:ascii="Times New Roman" w:hAnsi="Times New Roman"/>
                <w:sz w:val="20"/>
                <w:szCs w:val="20"/>
              </w:rPr>
            </w:pPr>
            <w:r w:rsidRPr="00DF5A7A">
              <w:rPr>
                <w:rFonts w:ascii="Times New Roman" w:hAnsi="Times New Roman"/>
                <w:sz w:val="20"/>
                <w:szCs w:val="20"/>
              </w:rPr>
              <w:t>0</w:t>
            </w:r>
          </w:p>
        </w:tc>
        <w:tc>
          <w:tcPr>
            <w:tcW w:w="1815" w:type="dxa"/>
            <w:vAlign w:val="center"/>
          </w:tcPr>
          <w:p w:rsidR="001579D1" w:rsidRPr="00DF5A7A" w:rsidRDefault="001579D1" w:rsidP="002636C9">
            <w:pPr>
              <w:spacing w:before="0" w:beforeAutospacing="0" w:line="360" w:lineRule="auto"/>
              <w:ind w:firstLine="0"/>
              <w:contextualSpacing/>
              <w:jc w:val="both"/>
              <w:rPr>
                <w:rFonts w:ascii="Times New Roman" w:hAnsi="Times New Roman"/>
                <w:sz w:val="20"/>
                <w:szCs w:val="20"/>
              </w:rPr>
            </w:pPr>
            <w:r w:rsidRPr="00DF5A7A">
              <w:rPr>
                <w:rFonts w:ascii="Times New Roman" w:hAnsi="Times New Roman"/>
                <w:sz w:val="20"/>
                <w:szCs w:val="20"/>
              </w:rPr>
              <w:t>1 (1,85±1,83%)</w:t>
            </w:r>
          </w:p>
        </w:tc>
        <w:tc>
          <w:tcPr>
            <w:tcW w:w="832" w:type="dxa"/>
            <w:vAlign w:val="center"/>
          </w:tcPr>
          <w:p w:rsidR="001579D1" w:rsidRPr="00DF5A7A" w:rsidRDefault="001579D1" w:rsidP="002636C9">
            <w:pPr>
              <w:spacing w:before="0" w:beforeAutospacing="0" w:line="360" w:lineRule="auto"/>
              <w:ind w:firstLine="0"/>
              <w:contextualSpacing/>
              <w:jc w:val="both"/>
              <w:rPr>
                <w:rFonts w:ascii="Times New Roman" w:hAnsi="Times New Roman"/>
                <w:sz w:val="20"/>
                <w:szCs w:val="20"/>
              </w:rPr>
            </w:pPr>
            <w:r w:rsidRPr="00DF5A7A">
              <w:rPr>
                <w:rFonts w:ascii="Times New Roman" w:hAnsi="Times New Roman"/>
                <w:sz w:val="20"/>
                <w:szCs w:val="20"/>
                <w:lang w:val="en-US"/>
              </w:rPr>
              <w:t>p&gt;</w:t>
            </w:r>
            <w:r w:rsidRPr="00DF5A7A">
              <w:rPr>
                <w:rFonts w:ascii="Times New Roman" w:hAnsi="Times New Roman"/>
                <w:sz w:val="20"/>
                <w:szCs w:val="20"/>
              </w:rPr>
              <w:t>0,05</w:t>
            </w:r>
          </w:p>
        </w:tc>
      </w:tr>
      <w:tr w:rsidR="001579D1" w:rsidRPr="00DF5A7A" w:rsidTr="001579D1">
        <w:trPr>
          <w:trHeight w:val="557"/>
          <w:jc w:val="center"/>
        </w:trPr>
        <w:tc>
          <w:tcPr>
            <w:tcW w:w="4887" w:type="dxa"/>
            <w:gridSpan w:val="2"/>
            <w:vAlign w:val="center"/>
          </w:tcPr>
          <w:p w:rsidR="001579D1" w:rsidRPr="00DF5A7A" w:rsidRDefault="001579D1" w:rsidP="002636C9">
            <w:pPr>
              <w:spacing w:before="0" w:beforeAutospacing="0" w:line="360" w:lineRule="auto"/>
              <w:ind w:firstLine="0"/>
              <w:contextualSpacing/>
              <w:jc w:val="left"/>
              <w:rPr>
                <w:rFonts w:ascii="Times New Roman" w:hAnsi="Times New Roman"/>
                <w:sz w:val="20"/>
                <w:szCs w:val="20"/>
              </w:rPr>
            </w:pPr>
            <w:r w:rsidRPr="00DF5A7A">
              <w:rPr>
                <w:rFonts w:ascii="Times New Roman" w:hAnsi="Times New Roman"/>
                <w:sz w:val="20"/>
                <w:szCs w:val="20"/>
              </w:rPr>
              <w:t xml:space="preserve">Всего: </w:t>
            </w:r>
          </w:p>
        </w:tc>
        <w:tc>
          <w:tcPr>
            <w:tcW w:w="1815" w:type="dxa"/>
            <w:vAlign w:val="center"/>
          </w:tcPr>
          <w:p w:rsidR="001579D1" w:rsidRPr="00DF5A7A" w:rsidRDefault="001579D1" w:rsidP="002636C9">
            <w:pPr>
              <w:spacing w:before="0" w:beforeAutospacing="0" w:line="360" w:lineRule="auto"/>
              <w:ind w:firstLine="0"/>
              <w:contextualSpacing/>
              <w:jc w:val="both"/>
              <w:rPr>
                <w:rFonts w:ascii="Times New Roman" w:hAnsi="Times New Roman"/>
                <w:sz w:val="20"/>
                <w:szCs w:val="20"/>
              </w:rPr>
            </w:pPr>
            <w:r w:rsidRPr="00DF5A7A">
              <w:rPr>
                <w:rFonts w:ascii="Times New Roman" w:hAnsi="Times New Roman"/>
                <w:sz w:val="20"/>
                <w:szCs w:val="20"/>
              </w:rPr>
              <w:t>2 (3,77±2,62%)</w:t>
            </w:r>
          </w:p>
        </w:tc>
        <w:tc>
          <w:tcPr>
            <w:tcW w:w="1815" w:type="dxa"/>
            <w:vAlign w:val="center"/>
          </w:tcPr>
          <w:p w:rsidR="001579D1" w:rsidRPr="00DF5A7A" w:rsidRDefault="001579D1" w:rsidP="002636C9">
            <w:pPr>
              <w:spacing w:before="0" w:beforeAutospacing="0" w:line="360" w:lineRule="auto"/>
              <w:ind w:firstLine="0"/>
              <w:contextualSpacing/>
              <w:jc w:val="both"/>
              <w:rPr>
                <w:rFonts w:ascii="Times New Roman" w:hAnsi="Times New Roman"/>
                <w:sz w:val="20"/>
                <w:szCs w:val="20"/>
              </w:rPr>
            </w:pPr>
            <w:r w:rsidRPr="00DF5A7A">
              <w:rPr>
                <w:rFonts w:ascii="Times New Roman" w:hAnsi="Times New Roman"/>
                <w:sz w:val="20"/>
                <w:szCs w:val="20"/>
              </w:rPr>
              <w:t>8 (14,81±4,83%)</w:t>
            </w:r>
          </w:p>
        </w:tc>
        <w:tc>
          <w:tcPr>
            <w:tcW w:w="832" w:type="dxa"/>
            <w:vAlign w:val="center"/>
          </w:tcPr>
          <w:p w:rsidR="001579D1" w:rsidRPr="00DF5A7A" w:rsidRDefault="001579D1" w:rsidP="002636C9">
            <w:pPr>
              <w:spacing w:before="0" w:beforeAutospacing="0" w:line="360" w:lineRule="auto"/>
              <w:ind w:firstLine="0"/>
              <w:contextualSpacing/>
              <w:jc w:val="both"/>
              <w:rPr>
                <w:rFonts w:ascii="Times New Roman" w:hAnsi="Times New Roman"/>
                <w:sz w:val="20"/>
                <w:szCs w:val="20"/>
              </w:rPr>
            </w:pPr>
            <w:r w:rsidRPr="00DF5A7A">
              <w:rPr>
                <w:rFonts w:ascii="Times New Roman" w:hAnsi="Times New Roman"/>
                <w:sz w:val="20"/>
                <w:szCs w:val="20"/>
                <w:lang w:val="en-US"/>
              </w:rPr>
              <w:t>p&lt;</w:t>
            </w:r>
            <w:r w:rsidRPr="00DF5A7A">
              <w:rPr>
                <w:rFonts w:ascii="Times New Roman" w:hAnsi="Times New Roman"/>
                <w:sz w:val="20"/>
                <w:szCs w:val="20"/>
              </w:rPr>
              <w:t>0,05</w:t>
            </w:r>
          </w:p>
        </w:tc>
      </w:tr>
      <w:tr w:rsidR="001579D1" w:rsidRPr="00DF5A7A" w:rsidTr="001579D1">
        <w:trPr>
          <w:jc w:val="center"/>
        </w:trPr>
        <w:tc>
          <w:tcPr>
            <w:tcW w:w="0" w:type="auto"/>
            <w:vAlign w:val="center"/>
          </w:tcPr>
          <w:p w:rsidR="001579D1" w:rsidRPr="00DF5A7A" w:rsidRDefault="001579D1" w:rsidP="002636C9">
            <w:pPr>
              <w:spacing w:before="0" w:beforeAutospacing="0" w:line="360" w:lineRule="auto"/>
              <w:ind w:firstLine="0"/>
              <w:contextualSpacing/>
              <w:jc w:val="left"/>
              <w:rPr>
                <w:rFonts w:ascii="Times New Roman" w:hAnsi="Times New Roman"/>
                <w:sz w:val="20"/>
                <w:szCs w:val="20"/>
              </w:rPr>
            </w:pPr>
            <w:r w:rsidRPr="00DF5A7A">
              <w:rPr>
                <w:rFonts w:ascii="Times New Roman" w:hAnsi="Times New Roman"/>
                <w:sz w:val="20"/>
                <w:szCs w:val="20"/>
              </w:rPr>
              <w:t>ЖКБ</w:t>
            </w:r>
          </w:p>
        </w:tc>
        <w:tc>
          <w:tcPr>
            <w:tcW w:w="2831" w:type="dxa"/>
            <w:vAlign w:val="center"/>
          </w:tcPr>
          <w:p w:rsidR="001579D1" w:rsidRPr="00DF5A7A" w:rsidRDefault="001579D1" w:rsidP="002636C9">
            <w:pPr>
              <w:spacing w:before="0" w:beforeAutospacing="0" w:line="360" w:lineRule="auto"/>
              <w:ind w:firstLine="0"/>
              <w:contextualSpacing/>
              <w:jc w:val="left"/>
              <w:rPr>
                <w:rFonts w:ascii="Times New Roman" w:hAnsi="Times New Roman"/>
                <w:sz w:val="20"/>
                <w:szCs w:val="20"/>
              </w:rPr>
            </w:pPr>
            <w:r w:rsidRPr="00DF5A7A">
              <w:rPr>
                <w:rFonts w:ascii="Times New Roman" w:hAnsi="Times New Roman"/>
                <w:sz w:val="20"/>
                <w:szCs w:val="20"/>
              </w:rPr>
              <w:t xml:space="preserve">Холецистэктомия </w:t>
            </w:r>
          </w:p>
        </w:tc>
        <w:tc>
          <w:tcPr>
            <w:tcW w:w="1815" w:type="dxa"/>
            <w:vAlign w:val="center"/>
          </w:tcPr>
          <w:p w:rsidR="001579D1" w:rsidRPr="00DF5A7A" w:rsidRDefault="001579D1" w:rsidP="002636C9">
            <w:pPr>
              <w:spacing w:before="0" w:beforeAutospacing="0" w:line="360" w:lineRule="auto"/>
              <w:ind w:firstLine="0"/>
              <w:contextualSpacing/>
              <w:jc w:val="both"/>
              <w:rPr>
                <w:rFonts w:ascii="Times New Roman" w:hAnsi="Times New Roman"/>
                <w:sz w:val="20"/>
                <w:szCs w:val="20"/>
              </w:rPr>
            </w:pPr>
            <w:r w:rsidRPr="00DF5A7A">
              <w:rPr>
                <w:rFonts w:ascii="Times New Roman" w:hAnsi="Times New Roman"/>
                <w:sz w:val="20"/>
                <w:szCs w:val="20"/>
              </w:rPr>
              <w:t>2 (3,77±2,62%)</w:t>
            </w:r>
          </w:p>
        </w:tc>
        <w:tc>
          <w:tcPr>
            <w:tcW w:w="1815" w:type="dxa"/>
            <w:vAlign w:val="center"/>
          </w:tcPr>
          <w:p w:rsidR="001579D1" w:rsidRPr="00DF5A7A" w:rsidRDefault="001579D1" w:rsidP="002636C9">
            <w:pPr>
              <w:spacing w:before="0" w:beforeAutospacing="0" w:line="360" w:lineRule="auto"/>
              <w:ind w:firstLine="0"/>
              <w:contextualSpacing/>
              <w:jc w:val="both"/>
              <w:rPr>
                <w:rFonts w:ascii="Times New Roman" w:hAnsi="Times New Roman"/>
                <w:sz w:val="20"/>
                <w:szCs w:val="20"/>
              </w:rPr>
            </w:pPr>
            <w:r w:rsidRPr="00DF5A7A">
              <w:rPr>
                <w:rFonts w:ascii="Times New Roman" w:hAnsi="Times New Roman"/>
                <w:sz w:val="20"/>
                <w:szCs w:val="20"/>
              </w:rPr>
              <w:t>0</w:t>
            </w:r>
          </w:p>
        </w:tc>
        <w:tc>
          <w:tcPr>
            <w:tcW w:w="832" w:type="dxa"/>
            <w:vAlign w:val="center"/>
          </w:tcPr>
          <w:p w:rsidR="001579D1" w:rsidRPr="00DF5A7A" w:rsidRDefault="001579D1" w:rsidP="002636C9">
            <w:pPr>
              <w:spacing w:before="0" w:beforeAutospacing="0" w:line="360" w:lineRule="auto"/>
              <w:ind w:firstLine="0"/>
              <w:contextualSpacing/>
              <w:jc w:val="both"/>
              <w:rPr>
                <w:rFonts w:ascii="Times New Roman" w:hAnsi="Times New Roman"/>
                <w:sz w:val="20"/>
                <w:szCs w:val="20"/>
              </w:rPr>
            </w:pPr>
            <w:r w:rsidRPr="00DF5A7A">
              <w:rPr>
                <w:rFonts w:ascii="Times New Roman" w:hAnsi="Times New Roman"/>
                <w:sz w:val="20"/>
                <w:szCs w:val="20"/>
                <w:lang w:val="en-US"/>
              </w:rPr>
              <w:t>p&gt;</w:t>
            </w:r>
            <w:r w:rsidRPr="00DF5A7A">
              <w:rPr>
                <w:rFonts w:ascii="Times New Roman" w:hAnsi="Times New Roman"/>
                <w:sz w:val="20"/>
                <w:szCs w:val="20"/>
              </w:rPr>
              <w:t>0,05</w:t>
            </w:r>
          </w:p>
        </w:tc>
      </w:tr>
      <w:tr w:rsidR="001579D1" w:rsidRPr="00DF5A7A" w:rsidTr="001579D1">
        <w:trPr>
          <w:jc w:val="center"/>
        </w:trPr>
        <w:tc>
          <w:tcPr>
            <w:tcW w:w="0" w:type="auto"/>
            <w:vAlign w:val="center"/>
          </w:tcPr>
          <w:p w:rsidR="001579D1" w:rsidRPr="00DF5A7A" w:rsidRDefault="001579D1" w:rsidP="002636C9">
            <w:pPr>
              <w:spacing w:before="0" w:beforeAutospacing="0" w:line="360" w:lineRule="auto"/>
              <w:ind w:firstLine="0"/>
              <w:contextualSpacing/>
              <w:jc w:val="left"/>
              <w:rPr>
                <w:rFonts w:ascii="Times New Roman" w:hAnsi="Times New Roman"/>
                <w:sz w:val="20"/>
                <w:szCs w:val="20"/>
              </w:rPr>
            </w:pPr>
            <w:r w:rsidRPr="00DF5A7A">
              <w:rPr>
                <w:rFonts w:ascii="Times New Roman" w:hAnsi="Times New Roman"/>
                <w:sz w:val="20"/>
                <w:szCs w:val="20"/>
              </w:rPr>
              <w:t xml:space="preserve">Рак ПЖ </w:t>
            </w:r>
          </w:p>
        </w:tc>
        <w:tc>
          <w:tcPr>
            <w:tcW w:w="2831" w:type="dxa"/>
            <w:vAlign w:val="center"/>
          </w:tcPr>
          <w:p w:rsidR="001579D1" w:rsidRPr="00DF5A7A" w:rsidRDefault="001579D1" w:rsidP="002636C9">
            <w:pPr>
              <w:spacing w:before="0" w:beforeAutospacing="0" w:line="360" w:lineRule="auto"/>
              <w:ind w:firstLine="0"/>
              <w:contextualSpacing/>
              <w:jc w:val="left"/>
              <w:rPr>
                <w:rFonts w:ascii="Times New Roman" w:hAnsi="Times New Roman"/>
                <w:sz w:val="20"/>
                <w:szCs w:val="20"/>
              </w:rPr>
            </w:pPr>
            <w:r w:rsidRPr="00DF5A7A">
              <w:rPr>
                <w:rFonts w:ascii="Times New Roman" w:hAnsi="Times New Roman"/>
                <w:sz w:val="20"/>
                <w:szCs w:val="20"/>
              </w:rPr>
              <w:t>Холецистоэнтеро-анастомоз по Брауну</w:t>
            </w:r>
          </w:p>
        </w:tc>
        <w:tc>
          <w:tcPr>
            <w:tcW w:w="1815" w:type="dxa"/>
            <w:vAlign w:val="center"/>
          </w:tcPr>
          <w:p w:rsidR="001579D1" w:rsidRPr="00DF5A7A" w:rsidRDefault="001579D1" w:rsidP="002636C9">
            <w:pPr>
              <w:spacing w:before="0" w:beforeAutospacing="0" w:line="360" w:lineRule="auto"/>
              <w:ind w:firstLine="0"/>
              <w:contextualSpacing/>
              <w:jc w:val="both"/>
              <w:rPr>
                <w:rFonts w:ascii="Times New Roman" w:hAnsi="Times New Roman"/>
                <w:sz w:val="20"/>
                <w:szCs w:val="20"/>
              </w:rPr>
            </w:pPr>
            <w:r w:rsidRPr="00DF5A7A">
              <w:rPr>
                <w:rFonts w:ascii="Times New Roman" w:hAnsi="Times New Roman"/>
                <w:sz w:val="20"/>
                <w:szCs w:val="20"/>
              </w:rPr>
              <w:t>1 (1,89±1,87%)</w:t>
            </w:r>
          </w:p>
        </w:tc>
        <w:tc>
          <w:tcPr>
            <w:tcW w:w="1815" w:type="dxa"/>
            <w:vAlign w:val="center"/>
          </w:tcPr>
          <w:p w:rsidR="001579D1" w:rsidRPr="00DF5A7A" w:rsidRDefault="001579D1" w:rsidP="002636C9">
            <w:pPr>
              <w:spacing w:before="0" w:beforeAutospacing="0" w:line="360" w:lineRule="auto"/>
              <w:ind w:firstLine="0"/>
              <w:contextualSpacing/>
              <w:jc w:val="both"/>
              <w:rPr>
                <w:rFonts w:ascii="Times New Roman" w:hAnsi="Times New Roman"/>
                <w:sz w:val="20"/>
                <w:szCs w:val="20"/>
              </w:rPr>
            </w:pPr>
            <w:r w:rsidRPr="00DF5A7A">
              <w:rPr>
                <w:rFonts w:ascii="Times New Roman" w:hAnsi="Times New Roman"/>
                <w:sz w:val="20"/>
                <w:szCs w:val="20"/>
              </w:rPr>
              <w:t>0</w:t>
            </w:r>
          </w:p>
        </w:tc>
        <w:tc>
          <w:tcPr>
            <w:tcW w:w="832" w:type="dxa"/>
            <w:vAlign w:val="center"/>
          </w:tcPr>
          <w:p w:rsidR="001579D1" w:rsidRPr="00DF5A7A" w:rsidRDefault="001579D1" w:rsidP="002636C9">
            <w:pPr>
              <w:spacing w:before="0" w:beforeAutospacing="0" w:line="360" w:lineRule="auto"/>
              <w:ind w:firstLine="0"/>
              <w:contextualSpacing/>
              <w:jc w:val="both"/>
              <w:rPr>
                <w:rFonts w:ascii="Times New Roman" w:hAnsi="Times New Roman"/>
                <w:sz w:val="20"/>
                <w:szCs w:val="20"/>
              </w:rPr>
            </w:pPr>
            <w:r w:rsidRPr="00DF5A7A">
              <w:rPr>
                <w:rFonts w:ascii="Times New Roman" w:hAnsi="Times New Roman"/>
                <w:sz w:val="20"/>
                <w:szCs w:val="20"/>
                <w:lang w:val="en-US"/>
              </w:rPr>
              <w:t>p&gt;</w:t>
            </w:r>
            <w:r w:rsidRPr="00DF5A7A">
              <w:rPr>
                <w:rFonts w:ascii="Times New Roman" w:hAnsi="Times New Roman"/>
                <w:sz w:val="20"/>
                <w:szCs w:val="20"/>
              </w:rPr>
              <w:t>0,05</w:t>
            </w:r>
          </w:p>
        </w:tc>
      </w:tr>
      <w:tr w:rsidR="001579D1" w:rsidRPr="00DF5A7A" w:rsidTr="001579D1">
        <w:trPr>
          <w:jc w:val="center"/>
        </w:trPr>
        <w:tc>
          <w:tcPr>
            <w:tcW w:w="0" w:type="auto"/>
            <w:vAlign w:val="center"/>
          </w:tcPr>
          <w:p w:rsidR="001579D1" w:rsidRPr="00DF5A7A" w:rsidRDefault="001579D1" w:rsidP="002636C9">
            <w:pPr>
              <w:spacing w:before="0" w:beforeAutospacing="0" w:line="360" w:lineRule="auto"/>
              <w:ind w:firstLine="0"/>
              <w:contextualSpacing/>
              <w:jc w:val="left"/>
              <w:rPr>
                <w:rFonts w:ascii="Times New Roman" w:hAnsi="Times New Roman"/>
                <w:sz w:val="20"/>
                <w:szCs w:val="20"/>
              </w:rPr>
            </w:pPr>
            <w:r w:rsidRPr="00DF5A7A">
              <w:rPr>
                <w:rFonts w:ascii="Times New Roman" w:hAnsi="Times New Roman"/>
                <w:sz w:val="20"/>
                <w:szCs w:val="20"/>
              </w:rPr>
              <w:t>Абсцесс печени</w:t>
            </w:r>
          </w:p>
        </w:tc>
        <w:tc>
          <w:tcPr>
            <w:tcW w:w="2831" w:type="dxa"/>
            <w:vAlign w:val="center"/>
          </w:tcPr>
          <w:p w:rsidR="001579D1" w:rsidRPr="00DF5A7A" w:rsidRDefault="001579D1" w:rsidP="002636C9">
            <w:pPr>
              <w:spacing w:before="0" w:beforeAutospacing="0" w:line="360" w:lineRule="auto"/>
              <w:ind w:firstLine="0"/>
              <w:contextualSpacing/>
              <w:jc w:val="left"/>
              <w:rPr>
                <w:rFonts w:ascii="Times New Roman" w:hAnsi="Times New Roman"/>
                <w:sz w:val="20"/>
                <w:szCs w:val="20"/>
              </w:rPr>
            </w:pPr>
            <w:r w:rsidRPr="00DF5A7A">
              <w:rPr>
                <w:rFonts w:ascii="Times New Roman" w:hAnsi="Times New Roman"/>
                <w:sz w:val="20"/>
                <w:szCs w:val="20"/>
              </w:rPr>
              <w:t>Дренирование абсцесса печение</w:t>
            </w:r>
          </w:p>
        </w:tc>
        <w:tc>
          <w:tcPr>
            <w:tcW w:w="1815" w:type="dxa"/>
            <w:vAlign w:val="center"/>
          </w:tcPr>
          <w:p w:rsidR="001579D1" w:rsidRPr="00DF5A7A" w:rsidRDefault="001579D1" w:rsidP="002636C9">
            <w:pPr>
              <w:spacing w:before="0" w:beforeAutospacing="0" w:line="360" w:lineRule="auto"/>
              <w:ind w:firstLine="0"/>
              <w:contextualSpacing/>
              <w:jc w:val="both"/>
              <w:rPr>
                <w:rFonts w:ascii="Times New Roman" w:hAnsi="Times New Roman"/>
                <w:sz w:val="20"/>
                <w:szCs w:val="20"/>
              </w:rPr>
            </w:pPr>
            <w:r w:rsidRPr="00DF5A7A">
              <w:rPr>
                <w:rFonts w:ascii="Times New Roman" w:hAnsi="Times New Roman"/>
                <w:sz w:val="20"/>
                <w:szCs w:val="20"/>
              </w:rPr>
              <w:t>1 (1,89±1,87%)</w:t>
            </w:r>
          </w:p>
        </w:tc>
        <w:tc>
          <w:tcPr>
            <w:tcW w:w="1815" w:type="dxa"/>
            <w:vAlign w:val="center"/>
          </w:tcPr>
          <w:p w:rsidR="001579D1" w:rsidRPr="00DF5A7A" w:rsidRDefault="001579D1" w:rsidP="002636C9">
            <w:pPr>
              <w:spacing w:before="0" w:beforeAutospacing="0" w:line="360" w:lineRule="auto"/>
              <w:ind w:firstLine="0"/>
              <w:contextualSpacing/>
              <w:jc w:val="both"/>
              <w:rPr>
                <w:rFonts w:ascii="Times New Roman" w:hAnsi="Times New Roman"/>
                <w:sz w:val="20"/>
                <w:szCs w:val="20"/>
              </w:rPr>
            </w:pPr>
            <w:r w:rsidRPr="00DF5A7A">
              <w:rPr>
                <w:rFonts w:ascii="Times New Roman" w:hAnsi="Times New Roman"/>
                <w:sz w:val="20"/>
                <w:szCs w:val="20"/>
              </w:rPr>
              <w:t>0</w:t>
            </w:r>
          </w:p>
        </w:tc>
        <w:tc>
          <w:tcPr>
            <w:tcW w:w="832" w:type="dxa"/>
            <w:vAlign w:val="center"/>
          </w:tcPr>
          <w:p w:rsidR="001579D1" w:rsidRPr="00DF5A7A" w:rsidRDefault="001579D1" w:rsidP="002636C9">
            <w:pPr>
              <w:spacing w:before="0" w:beforeAutospacing="0" w:line="360" w:lineRule="auto"/>
              <w:ind w:firstLine="0"/>
              <w:contextualSpacing/>
              <w:jc w:val="both"/>
              <w:rPr>
                <w:rFonts w:ascii="Times New Roman" w:hAnsi="Times New Roman"/>
                <w:sz w:val="20"/>
                <w:szCs w:val="20"/>
              </w:rPr>
            </w:pPr>
            <w:r w:rsidRPr="00DF5A7A">
              <w:rPr>
                <w:rFonts w:ascii="Times New Roman" w:hAnsi="Times New Roman"/>
                <w:sz w:val="20"/>
                <w:szCs w:val="20"/>
                <w:lang w:val="en-US"/>
              </w:rPr>
              <w:t>p&gt;</w:t>
            </w:r>
            <w:r w:rsidRPr="00DF5A7A">
              <w:rPr>
                <w:rFonts w:ascii="Times New Roman" w:hAnsi="Times New Roman"/>
                <w:sz w:val="20"/>
                <w:szCs w:val="20"/>
              </w:rPr>
              <w:t>0,05</w:t>
            </w:r>
          </w:p>
        </w:tc>
      </w:tr>
    </w:tbl>
    <w:p w:rsidR="00643DB3" w:rsidRDefault="00643DB3" w:rsidP="002636C9">
      <w:pPr>
        <w:spacing w:before="0" w:beforeAutospacing="0" w:after="0" w:line="360" w:lineRule="auto"/>
        <w:ind w:firstLine="0"/>
        <w:contextualSpacing/>
        <w:jc w:val="both"/>
        <w:rPr>
          <w:rFonts w:ascii="Times New Roman" w:hAnsi="Times New Roman"/>
        </w:rPr>
      </w:pPr>
      <w:r>
        <w:rPr>
          <w:rFonts w:ascii="Times New Roman" w:hAnsi="Times New Roman"/>
          <w:sz w:val="28"/>
          <w:szCs w:val="28"/>
        </w:rPr>
        <w:t>*</w:t>
      </w:r>
      <w:r w:rsidRPr="007676C6">
        <w:rPr>
          <w:rFonts w:ascii="Times New Roman" w:hAnsi="Times New Roman"/>
        </w:rPr>
        <w:t>сумма повторных операций больше, количества прооперированных пациентов, т.к. 3 больным был</w:t>
      </w:r>
      <w:r w:rsidR="009E650F">
        <w:rPr>
          <w:rFonts w:ascii="Times New Roman" w:hAnsi="Times New Roman"/>
        </w:rPr>
        <w:t>о</w:t>
      </w:r>
      <w:r w:rsidRPr="007676C6">
        <w:rPr>
          <w:rFonts w:ascii="Times New Roman" w:hAnsi="Times New Roman"/>
        </w:rPr>
        <w:t xml:space="preserve"> выполнено несколько вмешательств.</w:t>
      </w:r>
    </w:p>
    <w:p w:rsidR="00643DB3" w:rsidRDefault="00643DB3" w:rsidP="002636C9">
      <w:pPr>
        <w:spacing w:before="0" w:beforeAutospacing="0" w:after="0" w:line="360" w:lineRule="auto"/>
        <w:ind w:firstLine="708"/>
        <w:contextualSpacing/>
        <w:jc w:val="both"/>
        <w:rPr>
          <w:rFonts w:ascii="Times New Roman" w:hAnsi="Times New Roman"/>
          <w:sz w:val="24"/>
          <w:szCs w:val="24"/>
        </w:rPr>
      </w:pPr>
      <w:r w:rsidRPr="00FF1094">
        <w:rPr>
          <w:rFonts w:ascii="Times New Roman" w:hAnsi="Times New Roman"/>
          <w:sz w:val="24"/>
          <w:szCs w:val="24"/>
        </w:rPr>
        <w:t xml:space="preserve">По поводу рецидива кисты операции проведены 9 (8,4%) пациентам: 7 (13,21±4,65%) из </w:t>
      </w:r>
      <w:r w:rsidRPr="00FF1094">
        <w:rPr>
          <w:rFonts w:ascii="Times New Roman" w:hAnsi="Times New Roman"/>
          <w:sz w:val="24"/>
          <w:szCs w:val="24"/>
          <w:lang w:val="en-US"/>
        </w:rPr>
        <w:t>I</w:t>
      </w:r>
      <w:r w:rsidRPr="00FF1094">
        <w:rPr>
          <w:rFonts w:ascii="Times New Roman" w:hAnsi="Times New Roman"/>
          <w:sz w:val="24"/>
          <w:szCs w:val="24"/>
        </w:rPr>
        <w:t xml:space="preserve"> группы и 2 (3,70±2,57%) – из </w:t>
      </w:r>
      <w:r w:rsidRPr="00FF1094">
        <w:rPr>
          <w:rFonts w:ascii="Times New Roman" w:hAnsi="Times New Roman"/>
          <w:sz w:val="24"/>
          <w:szCs w:val="24"/>
          <w:lang w:val="en-US"/>
        </w:rPr>
        <w:t>II</w:t>
      </w:r>
      <w:r w:rsidRPr="00FF1094">
        <w:rPr>
          <w:rFonts w:ascii="Times New Roman" w:hAnsi="Times New Roman"/>
          <w:sz w:val="24"/>
          <w:szCs w:val="24"/>
        </w:rPr>
        <w:t xml:space="preserve"> (</w:t>
      </w:r>
      <w:r w:rsidRPr="00FF1094">
        <w:rPr>
          <w:rFonts w:ascii="Times New Roman" w:hAnsi="Times New Roman"/>
          <w:sz w:val="24"/>
          <w:szCs w:val="24"/>
          <w:lang w:val="en-US"/>
        </w:rPr>
        <w:t>t</w:t>
      </w:r>
      <w:r w:rsidRPr="00FF1094">
        <w:rPr>
          <w:rFonts w:ascii="Times New Roman" w:hAnsi="Times New Roman"/>
          <w:sz w:val="24"/>
          <w:szCs w:val="24"/>
        </w:rPr>
        <w:t xml:space="preserve">=1,79, р&gt;0,05).   При этом в </w:t>
      </w:r>
      <w:r w:rsidRPr="00FF1094">
        <w:rPr>
          <w:rFonts w:ascii="Times New Roman" w:hAnsi="Times New Roman"/>
          <w:sz w:val="24"/>
          <w:szCs w:val="24"/>
          <w:lang w:val="en-US"/>
        </w:rPr>
        <w:t>I</w:t>
      </w:r>
      <w:r w:rsidRPr="00FF1094">
        <w:rPr>
          <w:rFonts w:ascii="Times New Roman" w:hAnsi="Times New Roman"/>
          <w:sz w:val="24"/>
          <w:szCs w:val="24"/>
        </w:rPr>
        <w:t xml:space="preserve"> группе у 3 пациентов выполнена цистогастростомия, у одного – панкреатодуоденальная резекция, у одного – резекция головки поджелудочной железы, у 2 – наружное дренирование кисты. Во </w:t>
      </w:r>
      <w:r w:rsidRPr="00FF1094">
        <w:rPr>
          <w:rFonts w:ascii="Times New Roman" w:hAnsi="Times New Roman"/>
          <w:sz w:val="24"/>
          <w:szCs w:val="24"/>
          <w:lang w:val="en-US"/>
        </w:rPr>
        <w:t>II</w:t>
      </w:r>
      <w:r w:rsidRPr="00FF1094">
        <w:rPr>
          <w:rFonts w:ascii="Times New Roman" w:hAnsi="Times New Roman"/>
          <w:sz w:val="24"/>
          <w:szCs w:val="24"/>
        </w:rPr>
        <w:t xml:space="preserve"> группе одному больному проведена цистоеюностомия и одному – панкреатодуоденальная резекция. </w:t>
      </w:r>
    </w:p>
    <w:p w:rsidR="00643DB3" w:rsidRPr="00FF1094" w:rsidRDefault="00643DB3" w:rsidP="002636C9">
      <w:pPr>
        <w:spacing w:before="0" w:beforeAutospacing="0" w:after="0" w:line="360" w:lineRule="auto"/>
        <w:ind w:firstLine="708"/>
        <w:contextualSpacing/>
        <w:jc w:val="both"/>
        <w:rPr>
          <w:rFonts w:ascii="Times New Roman" w:hAnsi="Times New Roman"/>
          <w:sz w:val="24"/>
          <w:szCs w:val="24"/>
        </w:rPr>
      </w:pPr>
      <w:r w:rsidRPr="00FF1094">
        <w:rPr>
          <w:rFonts w:ascii="Times New Roman" w:hAnsi="Times New Roman"/>
          <w:sz w:val="24"/>
          <w:szCs w:val="24"/>
        </w:rPr>
        <w:t xml:space="preserve">По поводу рецидива болей повторно оперированы 7 (6,5%) больных: из </w:t>
      </w:r>
      <w:r w:rsidRPr="00FF1094">
        <w:rPr>
          <w:rFonts w:ascii="Times New Roman" w:hAnsi="Times New Roman"/>
          <w:sz w:val="24"/>
          <w:szCs w:val="24"/>
          <w:lang w:val="en-GB"/>
        </w:rPr>
        <w:t>I</w:t>
      </w:r>
      <w:r w:rsidRPr="00FF1094">
        <w:rPr>
          <w:rFonts w:ascii="Times New Roman" w:hAnsi="Times New Roman"/>
          <w:sz w:val="24"/>
          <w:szCs w:val="24"/>
        </w:rPr>
        <w:t xml:space="preserve"> группы – 2 (3,77±2,62%), из </w:t>
      </w:r>
      <w:r w:rsidRPr="00FF1094">
        <w:rPr>
          <w:rFonts w:ascii="Times New Roman" w:hAnsi="Times New Roman"/>
          <w:sz w:val="24"/>
          <w:szCs w:val="24"/>
          <w:lang w:val="en-US"/>
        </w:rPr>
        <w:t>II</w:t>
      </w:r>
      <w:r w:rsidRPr="00FF1094">
        <w:rPr>
          <w:rFonts w:ascii="Times New Roman" w:hAnsi="Times New Roman"/>
          <w:sz w:val="24"/>
          <w:szCs w:val="24"/>
        </w:rPr>
        <w:t xml:space="preserve"> группы – 5 (9,26±3,94%), при этом 3 больных </w:t>
      </w:r>
      <w:r w:rsidRPr="00FF1094">
        <w:rPr>
          <w:rFonts w:ascii="Times New Roman" w:hAnsi="Times New Roman"/>
          <w:sz w:val="24"/>
          <w:szCs w:val="24"/>
          <w:lang w:val="en-US"/>
        </w:rPr>
        <w:t>II</w:t>
      </w:r>
      <w:r w:rsidRPr="00FF1094">
        <w:rPr>
          <w:rFonts w:ascii="Times New Roman" w:hAnsi="Times New Roman"/>
          <w:sz w:val="24"/>
          <w:szCs w:val="24"/>
        </w:rPr>
        <w:t xml:space="preserve"> группы оперированы неоднократно в связи с рецидивом болевого синдрома, т.е. 5 пациентам выполнено 8 </w:t>
      </w:r>
      <w:r w:rsidRPr="00FF1094">
        <w:rPr>
          <w:rFonts w:ascii="Times New Roman" w:hAnsi="Times New Roman"/>
          <w:sz w:val="24"/>
          <w:szCs w:val="24"/>
        </w:rPr>
        <w:lastRenderedPageBreak/>
        <w:t>оперативных вмешательств (</w:t>
      </w:r>
      <w:r w:rsidRPr="00FF1094">
        <w:rPr>
          <w:rFonts w:ascii="Times New Roman" w:hAnsi="Times New Roman"/>
          <w:sz w:val="24"/>
          <w:szCs w:val="24"/>
          <w:lang w:val="en-US"/>
        </w:rPr>
        <w:t>t</w:t>
      </w:r>
      <w:r w:rsidRPr="00FF1094">
        <w:rPr>
          <w:rFonts w:ascii="Times New Roman" w:hAnsi="Times New Roman"/>
          <w:sz w:val="24"/>
          <w:szCs w:val="24"/>
        </w:rPr>
        <w:t>=1,16, р&gt;0,05). Разница в числе операций по поводу рецидива болей в сравниваемых группах достоверна (</w:t>
      </w:r>
      <w:r w:rsidRPr="00FF1094">
        <w:rPr>
          <w:rFonts w:ascii="Times New Roman" w:hAnsi="Times New Roman"/>
          <w:sz w:val="24"/>
          <w:szCs w:val="24"/>
          <w:lang w:val="en-US"/>
        </w:rPr>
        <w:t>t</w:t>
      </w:r>
      <w:r w:rsidRPr="00FF1094">
        <w:rPr>
          <w:rFonts w:ascii="Times New Roman" w:hAnsi="Times New Roman"/>
          <w:sz w:val="24"/>
          <w:szCs w:val="24"/>
        </w:rPr>
        <w:t xml:space="preserve">=2,01, р&lt;0,05). Основным вмешательством при болевом синдроме была торакоскопическая спланхниксимпатэктомия, и только у одного больного из </w:t>
      </w:r>
      <w:r w:rsidRPr="00FF1094">
        <w:rPr>
          <w:rFonts w:ascii="Times New Roman" w:hAnsi="Times New Roman"/>
          <w:sz w:val="24"/>
          <w:szCs w:val="24"/>
          <w:lang w:val="en-US"/>
        </w:rPr>
        <w:t>II</w:t>
      </w:r>
      <w:r w:rsidRPr="00FF1094">
        <w:rPr>
          <w:rFonts w:ascii="Times New Roman" w:hAnsi="Times New Roman"/>
          <w:sz w:val="24"/>
          <w:szCs w:val="24"/>
        </w:rPr>
        <w:t xml:space="preserve"> группы при рецидиве болей осуществлена продольная панкреатоеюностомия, затем продольный панкреатогастроанастомоз и </w:t>
      </w:r>
      <w:r w:rsidRPr="00FF1094">
        <w:rPr>
          <w:rFonts w:ascii="Times New Roman" w:hAnsi="Times New Roman"/>
          <w:sz w:val="24"/>
          <w:szCs w:val="24"/>
          <w:lang w:val="en-US"/>
        </w:rPr>
        <w:t>e</w:t>
      </w:r>
      <w:r w:rsidRPr="00FF1094">
        <w:rPr>
          <w:rFonts w:ascii="Times New Roman" w:hAnsi="Times New Roman"/>
          <w:sz w:val="24"/>
          <w:szCs w:val="24"/>
        </w:rPr>
        <w:t xml:space="preserve"> одной пациентки</w:t>
      </w:r>
      <w:r w:rsidR="009E650F">
        <w:rPr>
          <w:rFonts w:ascii="Times New Roman" w:hAnsi="Times New Roman"/>
          <w:sz w:val="24"/>
          <w:szCs w:val="24"/>
        </w:rPr>
        <w:t xml:space="preserve"> – </w:t>
      </w:r>
      <w:r w:rsidRPr="00FF1094">
        <w:rPr>
          <w:rFonts w:ascii="Times New Roman" w:hAnsi="Times New Roman"/>
          <w:sz w:val="24"/>
          <w:szCs w:val="24"/>
        </w:rPr>
        <w:t xml:space="preserve">дистальная резекция поджелудочной железы. </w:t>
      </w:r>
    </w:p>
    <w:p w:rsidR="00643DB3" w:rsidRPr="00FF1094" w:rsidRDefault="00643DB3" w:rsidP="002636C9">
      <w:pPr>
        <w:spacing w:before="0" w:beforeAutospacing="0" w:line="360" w:lineRule="auto"/>
        <w:ind w:firstLine="851"/>
        <w:contextualSpacing/>
        <w:jc w:val="both"/>
        <w:rPr>
          <w:rFonts w:ascii="Times New Roman" w:hAnsi="Times New Roman"/>
          <w:sz w:val="24"/>
          <w:szCs w:val="24"/>
        </w:rPr>
      </w:pPr>
      <w:r w:rsidRPr="00FF1094">
        <w:rPr>
          <w:rFonts w:ascii="Times New Roman" w:hAnsi="Times New Roman"/>
          <w:sz w:val="24"/>
          <w:szCs w:val="24"/>
        </w:rPr>
        <w:t xml:space="preserve">В одном случае наблюдались инфекционные осложнения с развитием абсцесса печени, что потребовало хирургического вмешательства. </w:t>
      </w:r>
    </w:p>
    <w:p w:rsidR="00643DB3" w:rsidRPr="00FF1094" w:rsidRDefault="00643DB3" w:rsidP="002636C9">
      <w:pPr>
        <w:spacing w:before="0" w:beforeAutospacing="0" w:line="360" w:lineRule="auto"/>
        <w:ind w:firstLine="851"/>
        <w:contextualSpacing/>
        <w:jc w:val="both"/>
        <w:rPr>
          <w:rFonts w:ascii="Times New Roman" w:hAnsi="Times New Roman"/>
          <w:sz w:val="24"/>
          <w:szCs w:val="24"/>
        </w:rPr>
      </w:pPr>
      <w:r w:rsidRPr="00FF1094">
        <w:rPr>
          <w:rFonts w:ascii="Times New Roman" w:hAnsi="Times New Roman"/>
          <w:sz w:val="24"/>
          <w:szCs w:val="24"/>
        </w:rPr>
        <w:t>При раке поджелудочной железы через 7,7 мес</w:t>
      </w:r>
      <w:r w:rsidR="009E650F">
        <w:rPr>
          <w:rFonts w:ascii="Times New Roman" w:hAnsi="Times New Roman"/>
          <w:sz w:val="24"/>
          <w:szCs w:val="24"/>
        </w:rPr>
        <w:t>.</w:t>
      </w:r>
      <w:r w:rsidRPr="00FF1094">
        <w:rPr>
          <w:rFonts w:ascii="Times New Roman" w:hAnsi="Times New Roman"/>
          <w:sz w:val="24"/>
          <w:szCs w:val="24"/>
        </w:rPr>
        <w:t xml:space="preserve"> выполнено паллиативное оперативное вмешательство – холецистоэнтероанастомоз </w:t>
      </w:r>
      <w:r w:rsidR="009E650F">
        <w:rPr>
          <w:rFonts w:ascii="Times New Roman" w:hAnsi="Times New Roman"/>
          <w:sz w:val="24"/>
          <w:szCs w:val="24"/>
        </w:rPr>
        <w:t xml:space="preserve">с анастомозом </w:t>
      </w:r>
      <w:r w:rsidRPr="00FF1094">
        <w:rPr>
          <w:rFonts w:ascii="Times New Roman" w:hAnsi="Times New Roman"/>
          <w:sz w:val="24"/>
          <w:szCs w:val="24"/>
        </w:rPr>
        <w:t>по Брауну.</w:t>
      </w:r>
    </w:p>
    <w:p w:rsidR="00643DB3" w:rsidRPr="00FF1094" w:rsidRDefault="00643DB3" w:rsidP="002636C9">
      <w:pPr>
        <w:spacing w:before="0" w:beforeAutospacing="0" w:line="360" w:lineRule="auto"/>
        <w:ind w:firstLine="851"/>
        <w:contextualSpacing/>
        <w:jc w:val="both"/>
        <w:rPr>
          <w:rFonts w:ascii="Times New Roman" w:hAnsi="Times New Roman"/>
          <w:sz w:val="24"/>
          <w:szCs w:val="24"/>
        </w:rPr>
      </w:pPr>
      <w:r w:rsidRPr="00FF1094">
        <w:rPr>
          <w:rFonts w:ascii="Times New Roman" w:hAnsi="Times New Roman"/>
          <w:sz w:val="24"/>
          <w:szCs w:val="24"/>
        </w:rPr>
        <w:t>У двоих пациентов при проведение контрольного обследования через 13,1 мес</w:t>
      </w:r>
      <w:r w:rsidR="009E650F">
        <w:rPr>
          <w:rFonts w:ascii="Times New Roman" w:hAnsi="Times New Roman"/>
          <w:sz w:val="24"/>
          <w:szCs w:val="24"/>
        </w:rPr>
        <w:t>.</w:t>
      </w:r>
      <w:r w:rsidRPr="00FF1094">
        <w:rPr>
          <w:rFonts w:ascii="Times New Roman" w:hAnsi="Times New Roman"/>
          <w:sz w:val="24"/>
          <w:szCs w:val="24"/>
        </w:rPr>
        <w:t xml:space="preserve"> выявлен калькулезный холецистит</w:t>
      </w:r>
      <w:r w:rsidR="009E650F">
        <w:rPr>
          <w:rFonts w:ascii="Times New Roman" w:hAnsi="Times New Roman"/>
          <w:sz w:val="24"/>
          <w:szCs w:val="24"/>
        </w:rPr>
        <w:t xml:space="preserve"> и</w:t>
      </w:r>
      <w:r w:rsidRPr="00FF1094">
        <w:rPr>
          <w:rFonts w:ascii="Times New Roman" w:hAnsi="Times New Roman"/>
          <w:sz w:val="24"/>
          <w:szCs w:val="24"/>
        </w:rPr>
        <w:t xml:space="preserve"> выполнена холецистэктомия.</w:t>
      </w:r>
    </w:p>
    <w:p w:rsidR="00643DB3" w:rsidRPr="00FF1094" w:rsidRDefault="00643DB3" w:rsidP="002636C9">
      <w:pPr>
        <w:spacing w:before="0" w:beforeAutospacing="0" w:line="360" w:lineRule="auto"/>
        <w:ind w:firstLine="851"/>
        <w:contextualSpacing/>
        <w:jc w:val="both"/>
        <w:rPr>
          <w:rFonts w:ascii="Times New Roman" w:hAnsi="Times New Roman"/>
          <w:sz w:val="24"/>
          <w:szCs w:val="24"/>
        </w:rPr>
      </w:pPr>
      <w:r w:rsidRPr="00FF1094">
        <w:rPr>
          <w:rFonts w:ascii="Times New Roman" w:hAnsi="Times New Roman"/>
          <w:sz w:val="24"/>
          <w:szCs w:val="24"/>
        </w:rPr>
        <w:t>Как видно из представленных данных</w:t>
      </w:r>
      <w:r w:rsidR="009E650F">
        <w:rPr>
          <w:rFonts w:ascii="Times New Roman" w:hAnsi="Times New Roman"/>
          <w:sz w:val="24"/>
          <w:szCs w:val="24"/>
        </w:rPr>
        <w:t>,</w:t>
      </w:r>
      <w:r w:rsidRPr="00FF1094">
        <w:rPr>
          <w:rFonts w:ascii="Times New Roman" w:hAnsi="Times New Roman"/>
          <w:sz w:val="24"/>
          <w:szCs w:val="24"/>
        </w:rPr>
        <w:t xml:space="preserve"> наиболее часто показанием к повторной операции служил либо рецидив кисты, либо рецидив болей.</w:t>
      </w:r>
    </w:p>
    <w:p w:rsidR="00643DB3" w:rsidRPr="00FF1094" w:rsidRDefault="00643DB3" w:rsidP="002636C9">
      <w:pPr>
        <w:spacing w:before="0" w:beforeAutospacing="0" w:line="360" w:lineRule="auto"/>
        <w:ind w:firstLine="851"/>
        <w:contextualSpacing/>
        <w:jc w:val="both"/>
        <w:rPr>
          <w:rFonts w:ascii="Times New Roman" w:hAnsi="Times New Roman"/>
          <w:sz w:val="24"/>
          <w:szCs w:val="24"/>
        </w:rPr>
      </w:pPr>
      <w:r w:rsidRPr="00FF1094">
        <w:rPr>
          <w:rFonts w:ascii="Times New Roman" w:hAnsi="Times New Roman"/>
          <w:sz w:val="24"/>
          <w:szCs w:val="24"/>
        </w:rPr>
        <w:t xml:space="preserve">Общая характеристика повторно оперированных больных по поводу рецидива кисты группы </w:t>
      </w:r>
      <w:r w:rsidR="009E650F">
        <w:rPr>
          <w:rFonts w:ascii="Times New Roman" w:hAnsi="Times New Roman"/>
          <w:sz w:val="24"/>
          <w:szCs w:val="24"/>
        </w:rPr>
        <w:t xml:space="preserve">после </w:t>
      </w:r>
      <w:r w:rsidRPr="00FF1094">
        <w:rPr>
          <w:rFonts w:ascii="Times New Roman" w:hAnsi="Times New Roman"/>
          <w:sz w:val="24"/>
          <w:szCs w:val="24"/>
        </w:rPr>
        <w:t>прямого и шунтирующего вмешат</w:t>
      </w:r>
      <w:r>
        <w:rPr>
          <w:rFonts w:ascii="Times New Roman" w:hAnsi="Times New Roman"/>
          <w:sz w:val="24"/>
          <w:szCs w:val="24"/>
        </w:rPr>
        <w:t>ельств представлена в таблице 7</w:t>
      </w:r>
      <w:r w:rsidRPr="00FF1094">
        <w:rPr>
          <w:rFonts w:ascii="Times New Roman" w:hAnsi="Times New Roman"/>
          <w:sz w:val="24"/>
          <w:szCs w:val="24"/>
        </w:rPr>
        <w:t>.</w:t>
      </w:r>
    </w:p>
    <w:p w:rsidR="00643DB3" w:rsidRPr="00FF1094" w:rsidRDefault="00643DB3" w:rsidP="002636C9">
      <w:pPr>
        <w:spacing w:before="0" w:beforeAutospacing="0" w:line="360" w:lineRule="auto"/>
        <w:ind w:firstLine="851"/>
        <w:contextualSpacing/>
        <w:jc w:val="right"/>
        <w:rPr>
          <w:rFonts w:ascii="Times New Roman" w:hAnsi="Times New Roman"/>
          <w:sz w:val="24"/>
          <w:szCs w:val="24"/>
        </w:rPr>
      </w:pPr>
      <w:r>
        <w:rPr>
          <w:rFonts w:ascii="Times New Roman" w:hAnsi="Times New Roman"/>
          <w:sz w:val="24"/>
          <w:szCs w:val="24"/>
        </w:rPr>
        <w:t>Таблица 7</w:t>
      </w:r>
    </w:p>
    <w:p w:rsidR="00643DB3" w:rsidRPr="00FF1094" w:rsidRDefault="00643DB3" w:rsidP="002636C9">
      <w:pPr>
        <w:spacing w:before="0" w:beforeAutospacing="0" w:line="360" w:lineRule="auto"/>
        <w:ind w:firstLine="851"/>
        <w:contextualSpacing/>
        <w:jc w:val="right"/>
        <w:rPr>
          <w:rFonts w:ascii="Times New Roman" w:hAnsi="Times New Roman"/>
          <w:sz w:val="24"/>
          <w:szCs w:val="24"/>
        </w:rPr>
      </w:pPr>
      <w:r w:rsidRPr="00FF1094">
        <w:rPr>
          <w:rFonts w:ascii="Times New Roman" w:hAnsi="Times New Roman"/>
          <w:sz w:val="24"/>
          <w:szCs w:val="24"/>
        </w:rPr>
        <w:t>Общая характеристика повторно оперированных больных с рецидивом кисты</w:t>
      </w:r>
    </w:p>
    <w:tbl>
      <w:tblPr>
        <w:tblW w:w="8789" w:type="dxa"/>
        <w:jc w:val="center"/>
        <w:tblInd w:w="-34" w:type="dxa"/>
        <w:tblLook w:val="00A0" w:firstRow="1" w:lastRow="0" w:firstColumn="1" w:lastColumn="0" w:noHBand="0" w:noVBand="0"/>
      </w:tblPr>
      <w:tblGrid>
        <w:gridCol w:w="3403"/>
        <w:gridCol w:w="1842"/>
        <w:gridCol w:w="1560"/>
        <w:gridCol w:w="1134"/>
        <w:gridCol w:w="850"/>
      </w:tblGrid>
      <w:tr w:rsidR="00643DB3" w:rsidRPr="00DF5A7A" w:rsidTr="00643DB3">
        <w:trPr>
          <w:trHeight w:val="300"/>
          <w:jc w:val="center"/>
        </w:trPr>
        <w:tc>
          <w:tcPr>
            <w:tcW w:w="3403" w:type="dxa"/>
            <w:vMerge w:val="restart"/>
            <w:tcBorders>
              <w:top w:val="single" w:sz="4" w:space="0" w:color="auto"/>
              <w:left w:val="single" w:sz="4" w:space="0" w:color="auto"/>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DF5A7A">
              <w:rPr>
                <w:rFonts w:ascii="Times New Roman" w:hAnsi="Times New Roman"/>
                <w:color w:val="000000"/>
                <w:sz w:val="20"/>
                <w:szCs w:val="20"/>
              </w:rPr>
              <w:t>Сравниваемые признаки</w:t>
            </w:r>
          </w:p>
        </w:tc>
        <w:tc>
          <w:tcPr>
            <w:tcW w:w="3402" w:type="dxa"/>
            <w:gridSpan w:val="2"/>
            <w:tcBorders>
              <w:top w:val="single" w:sz="4" w:space="0" w:color="auto"/>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DF5A7A">
              <w:rPr>
                <w:rFonts w:ascii="Times New Roman" w:hAnsi="Times New Roman"/>
                <w:color w:val="000000"/>
                <w:sz w:val="20"/>
                <w:szCs w:val="20"/>
              </w:rPr>
              <w:t>Рецидив кисты</w:t>
            </w:r>
          </w:p>
        </w:tc>
        <w:tc>
          <w:tcPr>
            <w:tcW w:w="1134" w:type="dxa"/>
            <w:vMerge w:val="restart"/>
            <w:tcBorders>
              <w:top w:val="single" w:sz="4" w:space="0" w:color="auto"/>
              <w:left w:val="nil"/>
              <w:right w:val="single" w:sz="4" w:space="0" w:color="auto"/>
            </w:tcBorders>
            <w:noWrap/>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sz w:val="20"/>
                <w:szCs w:val="20"/>
                <w:lang w:val="en-US"/>
              </w:rPr>
            </w:pPr>
            <w:r w:rsidRPr="00DF5A7A">
              <w:rPr>
                <w:rFonts w:ascii="Times New Roman" w:hAnsi="Times New Roman"/>
                <w:color w:val="000000"/>
                <w:sz w:val="20"/>
                <w:szCs w:val="20"/>
                <w:lang w:val="en-US"/>
              </w:rPr>
              <w:t>t</w:t>
            </w:r>
          </w:p>
        </w:tc>
        <w:tc>
          <w:tcPr>
            <w:tcW w:w="850" w:type="dxa"/>
            <w:vMerge w:val="restart"/>
            <w:tcBorders>
              <w:top w:val="single" w:sz="4" w:space="0" w:color="auto"/>
              <w:left w:val="nil"/>
              <w:right w:val="single" w:sz="4" w:space="0" w:color="auto"/>
            </w:tcBorders>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DF5A7A">
              <w:rPr>
                <w:rFonts w:ascii="Times New Roman" w:hAnsi="Times New Roman"/>
                <w:color w:val="000000"/>
                <w:sz w:val="20"/>
                <w:szCs w:val="20"/>
                <w:lang w:val="en-US"/>
              </w:rPr>
              <w:t>p*</w:t>
            </w:r>
          </w:p>
        </w:tc>
      </w:tr>
      <w:tr w:rsidR="00643DB3" w:rsidRPr="00DF5A7A" w:rsidTr="00643DB3">
        <w:trPr>
          <w:trHeight w:val="300"/>
          <w:jc w:val="center"/>
        </w:trPr>
        <w:tc>
          <w:tcPr>
            <w:tcW w:w="3403" w:type="dxa"/>
            <w:vMerge/>
            <w:tcBorders>
              <w:top w:val="single" w:sz="4" w:space="0" w:color="auto"/>
              <w:left w:val="single" w:sz="4" w:space="0" w:color="auto"/>
              <w:bottom w:val="single" w:sz="4" w:space="0" w:color="auto"/>
              <w:right w:val="single" w:sz="4" w:space="0" w:color="auto"/>
            </w:tcBorders>
            <w:vAlign w:val="center"/>
          </w:tcPr>
          <w:p w:rsidR="00643DB3" w:rsidRPr="00DF5A7A" w:rsidRDefault="00643DB3" w:rsidP="002636C9">
            <w:pPr>
              <w:spacing w:before="0" w:beforeAutospacing="0" w:after="0" w:line="360" w:lineRule="auto"/>
              <w:ind w:firstLine="851"/>
              <w:contextualSpacing/>
              <w:rPr>
                <w:rFonts w:ascii="Times New Roman" w:hAnsi="Times New Roman"/>
                <w:color w:val="000000"/>
                <w:sz w:val="20"/>
                <w:szCs w:val="20"/>
              </w:rPr>
            </w:pPr>
          </w:p>
        </w:tc>
        <w:tc>
          <w:tcPr>
            <w:tcW w:w="1842"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DF5A7A">
              <w:rPr>
                <w:rFonts w:ascii="Times New Roman" w:hAnsi="Times New Roman"/>
                <w:color w:val="000000"/>
                <w:sz w:val="20"/>
                <w:szCs w:val="20"/>
              </w:rPr>
              <w:t>I группа, n 7</w:t>
            </w:r>
          </w:p>
        </w:tc>
        <w:tc>
          <w:tcPr>
            <w:tcW w:w="1560"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DF5A7A">
              <w:rPr>
                <w:rFonts w:ascii="Times New Roman" w:hAnsi="Times New Roman"/>
                <w:color w:val="000000"/>
                <w:sz w:val="20"/>
                <w:szCs w:val="20"/>
              </w:rPr>
              <w:t>II группа, n 2</w:t>
            </w:r>
          </w:p>
        </w:tc>
        <w:tc>
          <w:tcPr>
            <w:tcW w:w="1134" w:type="dxa"/>
            <w:vMerge/>
            <w:tcBorders>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851"/>
              <w:contextualSpacing/>
              <w:rPr>
                <w:rFonts w:ascii="Times New Roman" w:hAnsi="Times New Roman"/>
                <w:color w:val="000000"/>
                <w:sz w:val="20"/>
                <w:szCs w:val="20"/>
              </w:rPr>
            </w:pPr>
          </w:p>
        </w:tc>
        <w:tc>
          <w:tcPr>
            <w:tcW w:w="850" w:type="dxa"/>
            <w:vMerge/>
            <w:tcBorders>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851"/>
              <w:contextualSpacing/>
              <w:rPr>
                <w:rFonts w:ascii="Times New Roman" w:hAnsi="Times New Roman"/>
                <w:color w:val="000000"/>
                <w:sz w:val="20"/>
                <w:szCs w:val="20"/>
              </w:rPr>
            </w:pPr>
          </w:p>
        </w:tc>
      </w:tr>
      <w:tr w:rsidR="00643DB3" w:rsidRPr="00DF5A7A" w:rsidTr="00643DB3">
        <w:trPr>
          <w:trHeight w:val="454"/>
          <w:jc w:val="center"/>
        </w:trPr>
        <w:tc>
          <w:tcPr>
            <w:tcW w:w="3403" w:type="dxa"/>
            <w:tcBorders>
              <w:top w:val="nil"/>
              <w:left w:val="single" w:sz="4" w:space="0" w:color="auto"/>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left"/>
              <w:rPr>
                <w:rFonts w:ascii="Times New Roman" w:hAnsi="Times New Roman"/>
                <w:color w:val="000000"/>
                <w:sz w:val="20"/>
                <w:szCs w:val="20"/>
              </w:rPr>
            </w:pPr>
            <w:r w:rsidRPr="00DF5A7A">
              <w:rPr>
                <w:rFonts w:ascii="Times New Roman" w:hAnsi="Times New Roman"/>
                <w:color w:val="000000"/>
                <w:sz w:val="20"/>
                <w:szCs w:val="20"/>
              </w:rPr>
              <w:t>Мужчины/женщины</w:t>
            </w:r>
          </w:p>
        </w:tc>
        <w:tc>
          <w:tcPr>
            <w:tcW w:w="1842"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DF5A7A">
              <w:rPr>
                <w:rFonts w:ascii="Times New Roman" w:hAnsi="Times New Roman"/>
                <w:color w:val="000000"/>
                <w:sz w:val="20"/>
                <w:szCs w:val="20"/>
              </w:rPr>
              <w:t>4/3</w:t>
            </w:r>
          </w:p>
        </w:tc>
        <w:tc>
          <w:tcPr>
            <w:tcW w:w="1560"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DF5A7A">
              <w:rPr>
                <w:rFonts w:ascii="Times New Roman" w:hAnsi="Times New Roman"/>
                <w:color w:val="000000"/>
                <w:sz w:val="20"/>
                <w:szCs w:val="20"/>
              </w:rPr>
              <w:t>1/1</w:t>
            </w:r>
          </w:p>
        </w:tc>
        <w:tc>
          <w:tcPr>
            <w:tcW w:w="1134"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851"/>
              <w:contextualSpacing/>
              <w:rPr>
                <w:rFonts w:ascii="Times New Roman" w:hAnsi="Times New Roman"/>
                <w:color w:val="000000"/>
                <w:sz w:val="20"/>
                <w:szCs w:val="20"/>
              </w:rPr>
            </w:pPr>
          </w:p>
        </w:tc>
        <w:tc>
          <w:tcPr>
            <w:tcW w:w="850"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851"/>
              <w:contextualSpacing/>
              <w:rPr>
                <w:rFonts w:ascii="Times New Roman" w:hAnsi="Times New Roman"/>
                <w:color w:val="000000"/>
                <w:sz w:val="20"/>
                <w:szCs w:val="20"/>
              </w:rPr>
            </w:pPr>
          </w:p>
        </w:tc>
      </w:tr>
      <w:tr w:rsidR="00643DB3" w:rsidRPr="00DF5A7A" w:rsidTr="00643DB3">
        <w:trPr>
          <w:trHeight w:val="454"/>
          <w:jc w:val="center"/>
        </w:trPr>
        <w:tc>
          <w:tcPr>
            <w:tcW w:w="3403" w:type="dxa"/>
            <w:tcBorders>
              <w:top w:val="nil"/>
              <w:left w:val="single" w:sz="4" w:space="0" w:color="auto"/>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left"/>
              <w:rPr>
                <w:rFonts w:ascii="Times New Roman" w:hAnsi="Times New Roman"/>
                <w:color w:val="000000"/>
                <w:sz w:val="20"/>
                <w:szCs w:val="20"/>
              </w:rPr>
            </w:pPr>
            <w:r w:rsidRPr="00DF5A7A">
              <w:rPr>
                <w:rFonts w:ascii="Times New Roman" w:hAnsi="Times New Roman"/>
                <w:color w:val="000000"/>
                <w:sz w:val="20"/>
                <w:szCs w:val="20"/>
              </w:rPr>
              <w:t>Средний возраст</w:t>
            </w:r>
          </w:p>
        </w:tc>
        <w:tc>
          <w:tcPr>
            <w:tcW w:w="1842"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DF5A7A">
              <w:rPr>
                <w:rFonts w:ascii="Times New Roman" w:hAnsi="Times New Roman"/>
                <w:color w:val="000000"/>
                <w:sz w:val="20"/>
                <w:szCs w:val="20"/>
              </w:rPr>
              <w:t>46,7</w:t>
            </w:r>
          </w:p>
        </w:tc>
        <w:tc>
          <w:tcPr>
            <w:tcW w:w="1560"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DF5A7A">
              <w:rPr>
                <w:rFonts w:ascii="Times New Roman" w:hAnsi="Times New Roman"/>
                <w:color w:val="000000"/>
                <w:sz w:val="20"/>
                <w:szCs w:val="20"/>
              </w:rPr>
              <w:t>31,5</w:t>
            </w:r>
          </w:p>
        </w:tc>
        <w:tc>
          <w:tcPr>
            <w:tcW w:w="1134"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851"/>
              <w:contextualSpacing/>
              <w:rPr>
                <w:rFonts w:ascii="Times New Roman" w:hAnsi="Times New Roman"/>
                <w:color w:val="000000"/>
                <w:sz w:val="20"/>
                <w:szCs w:val="20"/>
              </w:rPr>
            </w:pPr>
          </w:p>
        </w:tc>
        <w:tc>
          <w:tcPr>
            <w:tcW w:w="850"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851"/>
              <w:contextualSpacing/>
              <w:rPr>
                <w:rFonts w:ascii="Times New Roman" w:hAnsi="Times New Roman"/>
                <w:color w:val="000000"/>
                <w:sz w:val="20"/>
                <w:szCs w:val="20"/>
              </w:rPr>
            </w:pPr>
          </w:p>
        </w:tc>
      </w:tr>
      <w:tr w:rsidR="00643DB3" w:rsidRPr="00DF5A7A" w:rsidTr="00643DB3">
        <w:trPr>
          <w:trHeight w:val="454"/>
          <w:jc w:val="center"/>
        </w:trPr>
        <w:tc>
          <w:tcPr>
            <w:tcW w:w="3403" w:type="dxa"/>
            <w:tcBorders>
              <w:top w:val="nil"/>
              <w:left w:val="single" w:sz="4" w:space="0" w:color="auto"/>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left"/>
              <w:rPr>
                <w:rFonts w:ascii="Times New Roman" w:hAnsi="Times New Roman"/>
                <w:sz w:val="20"/>
                <w:szCs w:val="20"/>
              </w:rPr>
            </w:pPr>
            <w:r w:rsidRPr="00DF5A7A">
              <w:rPr>
                <w:rFonts w:ascii="Times New Roman" w:hAnsi="Times New Roman"/>
                <w:sz w:val="20"/>
                <w:szCs w:val="20"/>
              </w:rPr>
              <w:t>Постнекротический характер кисты</w:t>
            </w:r>
          </w:p>
        </w:tc>
        <w:tc>
          <w:tcPr>
            <w:tcW w:w="1842"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both"/>
              <w:rPr>
                <w:rFonts w:ascii="Times New Roman" w:hAnsi="Times New Roman"/>
                <w:sz w:val="20"/>
                <w:szCs w:val="20"/>
              </w:rPr>
            </w:pPr>
            <w:r w:rsidRPr="00DF5A7A">
              <w:rPr>
                <w:rFonts w:ascii="Times New Roman" w:hAnsi="Times New Roman"/>
                <w:sz w:val="20"/>
                <w:szCs w:val="20"/>
              </w:rPr>
              <w:t>3 (42,86±20,2%)</w:t>
            </w:r>
          </w:p>
        </w:tc>
        <w:tc>
          <w:tcPr>
            <w:tcW w:w="1560"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both"/>
              <w:rPr>
                <w:rFonts w:ascii="Times New Roman" w:hAnsi="Times New Roman"/>
                <w:sz w:val="20"/>
                <w:szCs w:val="20"/>
              </w:rPr>
            </w:pPr>
            <w:r w:rsidRPr="00DF5A7A">
              <w:rPr>
                <w:rFonts w:ascii="Times New Roman" w:hAnsi="Times New Roman"/>
                <w:sz w:val="20"/>
                <w:szCs w:val="20"/>
              </w:rPr>
              <w:t>2 (100,0±0%)</w:t>
            </w:r>
          </w:p>
        </w:tc>
        <w:tc>
          <w:tcPr>
            <w:tcW w:w="1134"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FF0000"/>
                <w:sz w:val="20"/>
                <w:szCs w:val="20"/>
              </w:rPr>
            </w:pPr>
            <w:r w:rsidRPr="00DF5A7A">
              <w:rPr>
                <w:rFonts w:ascii="Times New Roman" w:hAnsi="Times New Roman"/>
                <w:color w:val="FF0000"/>
                <w:sz w:val="20"/>
                <w:szCs w:val="20"/>
                <w:lang w:val="en-US"/>
              </w:rPr>
              <w:t>t</w:t>
            </w:r>
            <w:r w:rsidRPr="00DF5A7A">
              <w:rPr>
                <w:rFonts w:ascii="Times New Roman" w:hAnsi="Times New Roman"/>
                <w:color w:val="FF0000"/>
                <w:sz w:val="20"/>
                <w:szCs w:val="20"/>
              </w:rPr>
              <w:t>=2,83</w:t>
            </w:r>
          </w:p>
        </w:tc>
        <w:tc>
          <w:tcPr>
            <w:tcW w:w="850"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FF0000"/>
                <w:sz w:val="20"/>
                <w:szCs w:val="20"/>
              </w:rPr>
            </w:pPr>
            <w:r w:rsidRPr="00DF5A7A">
              <w:rPr>
                <w:rFonts w:ascii="Times New Roman" w:hAnsi="Times New Roman"/>
                <w:color w:val="FF0000"/>
                <w:sz w:val="20"/>
                <w:szCs w:val="20"/>
              </w:rPr>
              <w:t>р</w:t>
            </w:r>
            <w:r w:rsidRPr="009E650F">
              <w:rPr>
                <w:rFonts w:ascii="Times New Roman" w:hAnsi="Times New Roman"/>
                <w:color w:val="FF0000"/>
                <w:sz w:val="20"/>
                <w:szCs w:val="20"/>
                <w:highlight w:val="green"/>
              </w:rPr>
              <w:t>˂</w:t>
            </w:r>
            <w:r w:rsidRPr="00DF5A7A">
              <w:rPr>
                <w:rFonts w:ascii="Times New Roman" w:hAnsi="Times New Roman"/>
                <w:color w:val="FF0000"/>
                <w:sz w:val="20"/>
                <w:szCs w:val="20"/>
              </w:rPr>
              <w:t>0,05</w:t>
            </w:r>
          </w:p>
        </w:tc>
      </w:tr>
      <w:tr w:rsidR="00643DB3" w:rsidRPr="00DF5A7A" w:rsidTr="00643DB3">
        <w:trPr>
          <w:trHeight w:val="454"/>
          <w:jc w:val="center"/>
        </w:trPr>
        <w:tc>
          <w:tcPr>
            <w:tcW w:w="3403" w:type="dxa"/>
            <w:tcBorders>
              <w:top w:val="nil"/>
              <w:left w:val="single" w:sz="4" w:space="0" w:color="auto"/>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left"/>
              <w:rPr>
                <w:rFonts w:ascii="Times New Roman" w:hAnsi="Times New Roman"/>
                <w:sz w:val="20"/>
                <w:szCs w:val="20"/>
              </w:rPr>
            </w:pPr>
            <w:r w:rsidRPr="00DF5A7A">
              <w:rPr>
                <w:rFonts w:ascii="Times New Roman" w:hAnsi="Times New Roman"/>
                <w:sz w:val="20"/>
                <w:szCs w:val="20"/>
              </w:rPr>
              <w:t>Киста при хроническом панкреатите</w:t>
            </w:r>
          </w:p>
        </w:tc>
        <w:tc>
          <w:tcPr>
            <w:tcW w:w="1842"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both"/>
              <w:rPr>
                <w:rFonts w:ascii="Times New Roman" w:hAnsi="Times New Roman"/>
                <w:sz w:val="20"/>
                <w:szCs w:val="20"/>
              </w:rPr>
            </w:pPr>
            <w:r w:rsidRPr="00DF5A7A">
              <w:rPr>
                <w:rFonts w:ascii="Times New Roman" w:hAnsi="Times New Roman"/>
                <w:sz w:val="20"/>
                <w:szCs w:val="20"/>
              </w:rPr>
              <w:t>4 (57,14±20,20%)</w:t>
            </w:r>
          </w:p>
        </w:tc>
        <w:tc>
          <w:tcPr>
            <w:tcW w:w="1560"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both"/>
              <w:rPr>
                <w:rFonts w:ascii="Times New Roman" w:hAnsi="Times New Roman"/>
                <w:sz w:val="20"/>
                <w:szCs w:val="20"/>
              </w:rPr>
            </w:pPr>
            <w:r w:rsidRPr="00DF5A7A">
              <w:rPr>
                <w:rFonts w:ascii="Times New Roman" w:hAnsi="Times New Roman"/>
                <w:sz w:val="20"/>
                <w:szCs w:val="20"/>
              </w:rPr>
              <w:t>0 (0,00±0,00%)</w:t>
            </w:r>
          </w:p>
        </w:tc>
        <w:tc>
          <w:tcPr>
            <w:tcW w:w="1134"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FF0000"/>
                <w:sz w:val="20"/>
                <w:szCs w:val="20"/>
              </w:rPr>
            </w:pPr>
            <w:r w:rsidRPr="00DF5A7A">
              <w:rPr>
                <w:rFonts w:ascii="Times New Roman" w:hAnsi="Times New Roman"/>
                <w:color w:val="FF0000"/>
                <w:sz w:val="20"/>
                <w:szCs w:val="20"/>
                <w:lang w:val="en-US"/>
              </w:rPr>
              <w:t>t</w:t>
            </w:r>
            <w:r w:rsidRPr="00DF5A7A">
              <w:rPr>
                <w:rFonts w:ascii="Times New Roman" w:hAnsi="Times New Roman"/>
                <w:color w:val="FF0000"/>
                <w:sz w:val="20"/>
                <w:szCs w:val="20"/>
              </w:rPr>
              <w:t xml:space="preserve"> =2,83</w:t>
            </w:r>
          </w:p>
        </w:tc>
        <w:tc>
          <w:tcPr>
            <w:tcW w:w="850"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FF0000"/>
                <w:sz w:val="20"/>
                <w:szCs w:val="20"/>
              </w:rPr>
            </w:pPr>
            <w:r w:rsidRPr="00DF5A7A">
              <w:rPr>
                <w:rFonts w:ascii="Times New Roman" w:hAnsi="Times New Roman"/>
                <w:color w:val="FF0000"/>
                <w:sz w:val="20"/>
                <w:szCs w:val="20"/>
              </w:rPr>
              <w:t>р˂0,05</w:t>
            </w:r>
          </w:p>
        </w:tc>
      </w:tr>
      <w:tr w:rsidR="00643DB3" w:rsidRPr="00DF5A7A" w:rsidTr="00643DB3">
        <w:trPr>
          <w:trHeight w:val="454"/>
          <w:jc w:val="center"/>
        </w:trPr>
        <w:tc>
          <w:tcPr>
            <w:tcW w:w="3403" w:type="dxa"/>
            <w:tcBorders>
              <w:top w:val="nil"/>
              <w:left w:val="single" w:sz="4" w:space="0" w:color="auto"/>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left"/>
              <w:rPr>
                <w:rFonts w:ascii="Times New Roman" w:hAnsi="Times New Roman"/>
                <w:color w:val="000000"/>
                <w:sz w:val="20"/>
                <w:szCs w:val="20"/>
              </w:rPr>
            </w:pPr>
            <w:r w:rsidRPr="00DF5A7A">
              <w:rPr>
                <w:rFonts w:ascii="Times New Roman" w:hAnsi="Times New Roman"/>
                <w:color w:val="000000"/>
                <w:sz w:val="20"/>
                <w:szCs w:val="20"/>
              </w:rPr>
              <w:t>Осложнения кисты</w:t>
            </w:r>
          </w:p>
        </w:tc>
        <w:tc>
          <w:tcPr>
            <w:tcW w:w="1842"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DF5A7A">
              <w:rPr>
                <w:rFonts w:ascii="Times New Roman" w:hAnsi="Times New Roman"/>
                <w:color w:val="000000"/>
                <w:sz w:val="20"/>
                <w:szCs w:val="20"/>
              </w:rPr>
              <w:t>5 (71,43±18,44%)</w:t>
            </w:r>
          </w:p>
        </w:tc>
        <w:tc>
          <w:tcPr>
            <w:tcW w:w="1560"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DF5A7A">
              <w:rPr>
                <w:rFonts w:ascii="Times New Roman" w:hAnsi="Times New Roman"/>
                <w:color w:val="000000"/>
                <w:sz w:val="20"/>
                <w:szCs w:val="20"/>
              </w:rPr>
              <w:t>0 (0,00±0,00%)</w:t>
            </w:r>
          </w:p>
        </w:tc>
        <w:tc>
          <w:tcPr>
            <w:tcW w:w="1134"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FF0000"/>
                <w:sz w:val="20"/>
                <w:szCs w:val="20"/>
              </w:rPr>
            </w:pPr>
            <w:r w:rsidRPr="00DF5A7A">
              <w:rPr>
                <w:rFonts w:ascii="Times New Roman" w:hAnsi="Times New Roman"/>
                <w:color w:val="FF0000"/>
                <w:sz w:val="20"/>
                <w:szCs w:val="20"/>
                <w:lang w:val="en-US"/>
              </w:rPr>
              <w:t>t</w:t>
            </w:r>
            <w:r w:rsidRPr="00DF5A7A">
              <w:rPr>
                <w:rFonts w:ascii="Times New Roman" w:hAnsi="Times New Roman"/>
                <w:color w:val="FF0000"/>
                <w:sz w:val="20"/>
                <w:szCs w:val="20"/>
              </w:rPr>
              <w:t xml:space="preserve"> =3,87</w:t>
            </w:r>
          </w:p>
        </w:tc>
        <w:tc>
          <w:tcPr>
            <w:tcW w:w="850"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FF0000"/>
                <w:sz w:val="20"/>
                <w:szCs w:val="20"/>
              </w:rPr>
            </w:pPr>
            <w:r w:rsidRPr="00DF5A7A">
              <w:rPr>
                <w:rFonts w:ascii="Times New Roman" w:hAnsi="Times New Roman"/>
                <w:color w:val="FF0000"/>
                <w:sz w:val="20"/>
                <w:szCs w:val="20"/>
              </w:rPr>
              <w:t>р˂0,05</w:t>
            </w:r>
          </w:p>
        </w:tc>
      </w:tr>
      <w:tr w:rsidR="00643DB3" w:rsidRPr="00DF5A7A" w:rsidTr="00643DB3">
        <w:trPr>
          <w:trHeight w:val="454"/>
          <w:jc w:val="center"/>
        </w:trPr>
        <w:tc>
          <w:tcPr>
            <w:tcW w:w="3403" w:type="dxa"/>
            <w:tcBorders>
              <w:top w:val="nil"/>
              <w:left w:val="single" w:sz="4" w:space="0" w:color="auto"/>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left"/>
              <w:rPr>
                <w:rFonts w:ascii="Times New Roman" w:hAnsi="Times New Roman"/>
                <w:color w:val="000000"/>
                <w:sz w:val="20"/>
                <w:szCs w:val="20"/>
              </w:rPr>
            </w:pPr>
            <w:r w:rsidRPr="00DF5A7A">
              <w:rPr>
                <w:rFonts w:ascii="Times New Roman" w:hAnsi="Times New Roman"/>
                <w:color w:val="000000"/>
                <w:sz w:val="20"/>
                <w:szCs w:val="20"/>
              </w:rPr>
              <w:t>Сопутствующие заболевания</w:t>
            </w:r>
          </w:p>
        </w:tc>
        <w:tc>
          <w:tcPr>
            <w:tcW w:w="1842"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DF5A7A">
              <w:rPr>
                <w:rFonts w:ascii="Times New Roman" w:hAnsi="Times New Roman"/>
                <w:color w:val="000000"/>
                <w:sz w:val="20"/>
                <w:szCs w:val="20"/>
              </w:rPr>
              <w:t>6</w:t>
            </w:r>
          </w:p>
        </w:tc>
        <w:tc>
          <w:tcPr>
            <w:tcW w:w="1560"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DF5A7A">
              <w:rPr>
                <w:rFonts w:ascii="Times New Roman" w:hAnsi="Times New Roman"/>
                <w:color w:val="000000"/>
                <w:sz w:val="20"/>
                <w:szCs w:val="20"/>
              </w:rPr>
              <w:t>1</w:t>
            </w:r>
          </w:p>
        </w:tc>
        <w:tc>
          <w:tcPr>
            <w:tcW w:w="1134"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DF5A7A">
              <w:rPr>
                <w:rFonts w:ascii="Times New Roman" w:hAnsi="Times New Roman"/>
                <w:color w:val="000000"/>
                <w:sz w:val="20"/>
                <w:szCs w:val="20"/>
                <w:lang w:val="en-US"/>
              </w:rPr>
              <w:t>t</w:t>
            </w:r>
            <w:r w:rsidRPr="00DF5A7A">
              <w:rPr>
                <w:rFonts w:ascii="Times New Roman" w:hAnsi="Times New Roman"/>
                <w:color w:val="000000"/>
                <w:sz w:val="20"/>
                <w:szCs w:val="20"/>
              </w:rPr>
              <w:t xml:space="preserve"> =0,69</w:t>
            </w:r>
          </w:p>
        </w:tc>
        <w:tc>
          <w:tcPr>
            <w:tcW w:w="850"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DF5A7A">
              <w:rPr>
                <w:rFonts w:ascii="Times New Roman" w:hAnsi="Times New Roman"/>
                <w:color w:val="000000"/>
                <w:sz w:val="20"/>
                <w:szCs w:val="20"/>
              </w:rPr>
              <w:t>р˃0,05</w:t>
            </w:r>
          </w:p>
        </w:tc>
      </w:tr>
      <w:tr w:rsidR="00643DB3" w:rsidRPr="00DF5A7A" w:rsidTr="00643DB3">
        <w:trPr>
          <w:trHeight w:val="454"/>
          <w:jc w:val="center"/>
        </w:trPr>
        <w:tc>
          <w:tcPr>
            <w:tcW w:w="3403" w:type="dxa"/>
            <w:tcBorders>
              <w:top w:val="nil"/>
              <w:left w:val="single" w:sz="4" w:space="0" w:color="auto"/>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left"/>
              <w:rPr>
                <w:rFonts w:ascii="Times New Roman" w:hAnsi="Times New Roman"/>
                <w:color w:val="000000"/>
                <w:sz w:val="20"/>
                <w:szCs w:val="20"/>
              </w:rPr>
            </w:pPr>
            <w:r w:rsidRPr="00DF5A7A">
              <w:rPr>
                <w:rFonts w:ascii="Times New Roman" w:hAnsi="Times New Roman"/>
                <w:color w:val="000000"/>
                <w:sz w:val="20"/>
                <w:szCs w:val="20"/>
              </w:rPr>
              <w:t>Алголь</w:t>
            </w:r>
          </w:p>
        </w:tc>
        <w:tc>
          <w:tcPr>
            <w:tcW w:w="1842"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DF5A7A">
              <w:rPr>
                <w:rFonts w:ascii="Times New Roman" w:hAnsi="Times New Roman"/>
                <w:color w:val="000000"/>
                <w:sz w:val="20"/>
                <w:szCs w:val="20"/>
              </w:rPr>
              <w:t>3</w:t>
            </w:r>
          </w:p>
        </w:tc>
        <w:tc>
          <w:tcPr>
            <w:tcW w:w="1560"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DF5A7A">
              <w:rPr>
                <w:rFonts w:ascii="Times New Roman" w:hAnsi="Times New Roman"/>
                <w:color w:val="000000"/>
                <w:sz w:val="20"/>
                <w:szCs w:val="20"/>
              </w:rPr>
              <w:t>1</w:t>
            </w:r>
          </w:p>
        </w:tc>
        <w:tc>
          <w:tcPr>
            <w:tcW w:w="1134"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DF5A7A">
              <w:rPr>
                <w:rFonts w:ascii="Times New Roman" w:hAnsi="Times New Roman"/>
                <w:color w:val="000000"/>
                <w:sz w:val="20"/>
                <w:szCs w:val="20"/>
                <w:lang w:val="en-US"/>
              </w:rPr>
              <w:t>t</w:t>
            </w:r>
            <w:r w:rsidRPr="00DF5A7A">
              <w:rPr>
                <w:rFonts w:ascii="Times New Roman" w:hAnsi="Times New Roman"/>
                <w:color w:val="000000"/>
                <w:sz w:val="20"/>
                <w:szCs w:val="20"/>
              </w:rPr>
              <w:t xml:space="preserve"> =0,13</w:t>
            </w:r>
          </w:p>
        </w:tc>
        <w:tc>
          <w:tcPr>
            <w:tcW w:w="850"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DF5A7A">
              <w:rPr>
                <w:rFonts w:ascii="Times New Roman" w:hAnsi="Times New Roman"/>
                <w:color w:val="000000"/>
                <w:sz w:val="20"/>
                <w:szCs w:val="20"/>
              </w:rPr>
              <w:t>р˃0,05</w:t>
            </w:r>
          </w:p>
        </w:tc>
      </w:tr>
      <w:tr w:rsidR="00643DB3" w:rsidRPr="00DF5A7A" w:rsidTr="00643DB3">
        <w:trPr>
          <w:trHeight w:val="454"/>
          <w:jc w:val="center"/>
        </w:trPr>
        <w:tc>
          <w:tcPr>
            <w:tcW w:w="3403" w:type="dxa"/>
            <w:tcBorders>
              <w:top w:val="nil"/>
              <w:left w:val="single" w:sz="4" w:space="0" w:color="auto"/>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left"/>
              <w:rPr>
                <w:rFonts w:ascii="Times New Roman" w:hAnsi="Times New Roman"/>
                <w:color w:val="000000"/>
                <w:sz w:val="20"/>
                <w:szCs w:val="20"/>
              </w:rPr>
            </w:pPr>
            <w:r w:rsidRPr="00DF5A7A">
              <w:rPr>
                <w:rFonts w:ascii="Times New Roman" w:hAnsi="Times New Roman"/>
                <w:color w:val="000000"/>
                <w:sz w:val="20"/>
                <w:szCs w:val="20"/>
              </w:rPr>
              <w:t>ЖКБ</w:t>
            </w:r>
          </w:p>
        </w:tc>
        <w:tc>
          <w:tcPr>
            <w:tcW w:w="1842"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DF5A7A">
              <w:rPr>
                <w:rFonts w:ascii="Times New Roman" w:hAnsi="Times New Roman"/>
                <w:color w:val="000000"/>
                <w:sz w:val="20"/>
                <w:szCs w:val="20"/>
              </w:rPr>
              <w:t>2</w:t>
            </w:r>
          </w:p>
        </w:tc>
        <w:tc>
          <w:tcPr>
            <w:tcW w:w="1560"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DF5A7A">
              <w:rPr>
                <w:rFonts w:ascii="Times New Roman" w:hAnsi="Times New Roman"/>
                <w:color w:val="000000"/>
                <w:sz w:val="20"/>
                <w:szCs w:val="20"/>
              </w:rPr>
              <w:t>0</w:t>
            </w:r>
          </w:p>
        </w:tc>
        <w:tc>
          <w:tcPr>
            <w:tcW w:w="1134"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DF5A7A">
              <w:rPr>
                <w:rFonts w:ascii="Times New Roman" w:hAnsi="Times New Roman"/>
                <w:color w:val="000000"/>
                <w:sz w:val="20"/>
                <w:szCs w:val="20"/>
                <w:lang w:val="en-US"/>
              </w:rPr>
              <w:t>t</w:t>
            </w:r>
            <w:r w:rsidRPr="00DF5A7A">
              <w:rPr>
                <w:rFonts w:ascii="Times New Roman" w:hAnsi="Times New Roman"/>
                <w:color w:val="000000"/>
                <w:sz w:val="20"/>
                <w:szCs w:val="20"/>
              </w:rPr>
              <w:t xml:space="preserve"> =1,55</w:t>
            </w:r>
          </w:p>
        </w:tc>
        <w:tc>
          <w:tcPr>
            <w:tcW w:w="850"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DF5A7A">
              <w:rPr>
                <w:rFonts w:ascii="Times New Roman" w:hAnsi="Times New Roman"/>
                <w:color w:val="000000"/>
                <w:sz w:val="20"/>
                <w:szCs w:val="20"/>
              </w:rPr>
              <w:t>р˃0,05</w:t>
            </w:r>
          </w:p>
        </w:tc>
      </w:tr>
      <w:tr w:rsidR="00643DB3" w:rsidRPr="00DF5A7A" w:rsidTr="00643DB3">
        <w:trPr>
          <w:trHeight w:val="454"/>
          <w:jc w:val="center"/>
        </w:trPr>
        <w:tc>
          <w:tcPr>
            <w:tcW w:w="3403" w:type="dxa"/>
            <w:tcBorders>
              <w:top w:val="nil"/>
              <w:left w:val="single" w:sz="4" w:space="0" w:color="auto"/>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left"/>
              <w:rPr>
                <w:rFonts w:ascii="Times New Roman" w:hAnsi="Times New Roman"/>
                <w:color w:val="000000"/>
                <w:sz w:val="20"/>
                <w:szCs w:val="20"/>
              </w:rPr>
            </w:pPr>
            <w:r w:rsidRPr="00DF5A7A">
              <w:rPr>
                <w:rFonts w:ascii="Times New Roman" w:hAnsi="Times New Roman"/>
                <w:color w:val="000000"/>
                <w:sz w:val="20"/>
                <w:szCs w:val="20"/>
              </w:rPr>
              <w:t>Длительность заболевания</w:t>
            </w:r>
          </w:p>
        </w:tc>
        <w:tc>
          <w:tcPr>
            <w:tcW w:w="1842"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DF5A7A">
              <w:rPr>
                <w:rFonts w:ascii="Times New Roman" w:hAnsi="Times New Roman"/>
                <w:color w:val="000000"/>
                <w:sz w:val="20"/>
                <w:szCs w:val="20"/>
              </w:rPr>
              <w:t>15,9</w:t>
            </w:r>
          </w:p>
        </w:tc>
        <w:tc>
          <w:tcPr>
            <w:tcW w:w="1560"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DF5A7A">
              <w:rPr>
                <w:rFonts w:ascii="Times New Roman" w:hAnsi="Times New Roman"/>
                <w:color w:val="000000"/>
                <w:sz w:val="20"/>
                <w:szCs w:val="20"/>
              </w:rPr>
              <w:t>15,0</w:t>
            </w:r>
          </w:p>
        </w:tc>
        <w:tc>
          <w:tcPr>
            <w:tcW w:w="1134"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851"/>
              <w:contextualSpacing/>
              <w:rPr>
                <w:rFonts w:ascii="Times New Roman" w:hAnsi="Times New Roman"/>
                <w:color w:val="000000"/>
                <w:sz w:val="20"/>
                <w:szCs w:val="20"/>
              </w:rPr>
            </w:pPr>
          </w:p>
        </w:tc>
        <w:tc>
          <w:tcPr>
            <w:tcW w:w="850"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851"/>
              <w:contextualSpacing/>
              <w:rPr>
                <w:rFonts w:ascii="Times New Roman" w:hAnsi="Times New Roman"/>
                <w:color w:val="000000"/>
                <w:sz w:val="20"/>
                <w:szCs w:val="20"/>
              </w:rPr>
            </w:pPr>
          </w:p>
        </w:tc>
      </w:tr>
      <w:tr w:rsidR="00643DB3" w:rsidRPr="00DF5A7A" w:rsidTr="00643DB3">
        <w:trPr>
          <w:trHeight w:val="454"/>
          <w:jc w:val="center"/>
        </w:trPr>
        <w:tc>
          <w:tcPr>
            <w:tcW w:w="3403" w:type="dxa"/>
            <w:tcBorders>
              <w:top w:val="nil"/>
              <w:left w:val="single" w:sz="4" w:space="0" w:color="auto"/>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left"/>
              <w:rPr>
                <w:rFonts w:ascii="Times New Roman" w:hAnsi="Times New Roman"/>
                <w:color w:val="000000"/>
                <w:sz w:val="20"/>
                <w:szCs w:val="20"/>
              </w:rPr>
            </w:pPr>
            <w:r w:rsidRPr="00DF5A7A">
              <w:rPr>
                <w:rFonts w:ascii="Times New Roman" w:hAnsi="Times New Roman"/>
                <w:color w:val="000000"/>
                <w:sz w:val="20"/>
                <w:szCs w:val="20"/>
              </w:rPr>
              <w:t>Средний размер кисты</w:t>
            </w:r>
          </w:p>
        </w:tc>
        <w:tc>
          <w:tcPr>
            <w:tcW w:w="1842"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DF5A7A">
              <w:rPr>
                <w:rFonts w:ascii="Times New Roman" w:hAnsi="Times New Roman"/>
                <w:color w:val="000000"/>
                <w:sz w:val="20"/>
                <w:szCs w:val="20"/>
              </w:rPr>
              <w:t>114,9</w:t>
            </w:r>
          </w:p>
        </w:tc>
        <w:tc>
          <w:tcPr>
            <w:tcW w:w="1560"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DF5A7A">
              <w:rPr>
                <w:rFonts w:ascii="Times New Roman" w:hAnsi="Times New Roman"/>
                <w:color w:val="000000"/>
                <w:sz w:val="20"/>
                <w:szCs w:val="20"/>
              </w:rPr>
              <w:t>82,0</w:t>
            </w:r>
          </w:p>
        </w:tc>
        <w:tc>
          <w:tcPr>
            <w:tcW w:w="1134"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851"/>
              <w:contextualSpacing/>
              <w:rPr>
                <w:rFonts w:ascii="Times New Roman" w:hAnsi="Times New Roman"/>
                <w:color w:val="000000"/>
                <w:sz w:val="20"/>
                <w:szCs w:val="20"/>
              </w:rPr>
            </w:pPr>
          </w:p>
        </w:tc>
        <w:tc>
          <w:tcPr>
            <w:tcW w:w="850"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851"/>
              <w:contextualSpacing/>
              <w:rPr>
                <w:rFonts w:ascii="Times New Roman" w:hAnsi="Times New Roman"/>
                <w:color w:val="000000"/>
                <w:sz w:val="20"/>
                <w:szCs w:val="20"/>
              </w:rPr>
            </w:pPr>
          </w:p>
        </w:tc>
      </w:tr>
      <w:tr w:rsidR="00643DB3" w:rsidRPr="00DF5A7A" w:rsidTr="00643DB3">
        <w:trPr>
          <w:trHeight w:val="454"/>
          <w:jc w:val="center"/>
        </w:trPr>
        <w:tc>
          <w:tcPr>
            <w:tcW w:w="3403" w:type="dxa"/>
            <w:tcBorders>
              <w:top w:val="nil"/>
              <w:left w:val="single" w:sz="4" w:space="0" w:color="auto"/>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left"/>
              <w:rPr>
                <w:rFonts w:ascii="Times New Roman" w:hAnsi="Times New Roman"/>
                <w:color w:val="000000"/>
                <w:sz w:val="20"/>
                <w:szCs w:val="20"/>
              </w:rPr>
            </w:pPr>
            <w:r w:rsidRPr="00DF5A7A">
              <w:rPr>
                <w:rFonts w:ascii="Times New Roman" w:hAnsi="Times New Roman"/>
                <w:color w:val="000000"/>
                <w:sz w:val="20"/>
                <w:szCs w:val="20"/>
              </w:rPr>
              <w:lastRenderedPageBreak/>
              <w:t>Ранее оперированы</w:t>
            </w:r>
          </w:p>
        </w:tc>
        <w:tc>
          <w:tcPr>
            <w:tcW w:w="1842"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DF5A7A">
              <w:rPr>
                <w:rFonts w:ascii="Times New Roman" w:hAnsi="Times New Roman"/>
                <w:color w:val="000000"/>
                <w:sz w:val="20"/>
                <w:szCs w:val="20"/>
              </w:rPr>
              <w:t>3</w:t>
            </w:r>
          </w:p>
        </w:tc>
        <w:tc>
          <w:tcPr>
            <w:tcW w:w="1560"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DF5A7A">
              <w:rPr>
                <w:rFonts w:ascii="Times New Roman" w:hAnsi="Times New Roman"/>
                <w:color w:val="000000"/>
                <w:sz w:val="20"/>
                <w:szCs w:val="20"/>
              </w:rPr>
              <w:t>1</w:t>
            </w:r>
          </w:p>
        </w:tc>
        <w:tc>
          <w:tcPr>
            <w:tcW w:w="1134"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DF5A7A">
              <w:rPr>
                <w:rFonts w:ascii="Times New Roman" w:hAnsi="Times New Roman"/>
                <w:color w:val="000000"/>
                <w:sz w:val="20"/>
                <w:szCs w:val="20"/>
                <w:lang w:val="en-US"/>
              </w:rPr>
              <w:t>t</w:t>
            </w:r>
            <w:r w:rsidRPr="00DF5A7A">
              <w:rPr>
                <w:rFonts w:ascii="Times New Roman" w:hAnsi="Times New Roman"/>
                <w:color w:val="000000"/>
                <w:sz w:val="20"/>
                <w:szCs w:val="20"/>
              </w:rPr>
              <w:t xml:space="preserve"> =0,13</w:t>
            </w:r>
          </w:p>
        </w:tc>
        <w:tc>
          <w:tcPr>
            <w:tcW w:w="850"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DF5A7A">
              <w:rPr>
                <w:rFonts w:ascii="Times New Roman" w:hAnsi="Times New Roman"/>
                <w:color w:val="000000"/>
                <w:sz w:val="20"/>
                <w:szCs w:val="20"/>
              </w:rPr>
              <w:t>р˃0,05</w:t>
            </w:r>
          </w:p>
        </w:tc>
      </w:tr>
      <w:tr w:rsidR="00643DB3" w:rsidRPr="00DF5A7A" w:rsidTr="00643DB3">
        <w:trPr>
          <w:trHeight w:val="454"/>
          <w:jc w:val="center"/>
        </w:trPr>
        <w:tc>
          <w:tcPr>
            <w:tcW w:w="3403" w:type="dxa"/>
            <w:tcBorders>
              <w:top w:val="nil"/>
              <w:left w:val="single" w:sz="4" w:space="0" w:color="auto"/>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left"/>
              <w:rPr>
                <w:rFonts w:ascii="Times New Roman" w:hAnsi="Times New Roman"/>
                <w:color w:val="000000"/>
                <w:sz w:val="20"/>
                <w:szCs w:val="20"/>
              </w:rPr>
            </w:pPr>
            <w:r w:rsidRPr="00DF5A7A">
              <w:rPr>
                <w:rFonts w:ascii="Times New Roman" w:hAnsi="Times New Roman"/>
                <w:color w:val="000000"/>
                <w:sz w:val="20"/>
                <w:szCs w:val="20"/>
              </w:rPr>
              <w:t>Продолжительность операции</w:t>
            </w:r>
          </w:p>
        </w:tc>
        <w:tc>
          <w:tcPr>
            <w:tcW w:w="1842"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DF5A7A">
              <w:rPr>
                <w:rFonts w:ascii="Times New Roman" w:hAnsi="Times New Roman"/>
                <w:color w:val="000000"/>
                <w:sz w:val="20"/>
                <w:szCs w:val="20"/>
              </w:rPr>
              <w:t>78,6</w:t>
            </w:r>
          </w:p>
        </w:tc>
        <w:tc>
          <w:tcPr>
            <w:tcW w:w="1560"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DF5A7A">
              <w:rPr>
                <w:rFonts w:ascii="Times New Roman" w:hAnsi="Times New Roman"/>
                <w:color w:val="000000"/>
                <w:sz w:val="20"/>
                <w:szCs w:val="20"/>
              </w:rPr>
              <w:t>90,0</w:t>
            </w:r>
          </w:p>
        </w:tc>
        <w:tc>
          <w:tcPr>
            <w:tcW w:w="1134"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851"/>
              <w:contextualSpacing/>
              <w:rPr>
                <w:rFonts w:ascii="Times New Roman" w:hAnsi="Times New Roman"/>
                <w:color w:val="000000"/>
                <w:sz w:val="20"/>
                <w:szCs w:val="20"/>
              </w:rPr>
            </w:pPr>
          </w:p>
        </w:tc>
        <w:tc>
          <w:tcPr>
            <w:tcW w:w="850"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851"/>
              <w:contextualSpacing/>
              <w:rPr>
                <w:rFonts w:ascii="Times New Roman" w:hAnsi="Times New Roman"/>
                <w:color w:val="000000"/>
                <w:sz w:val="20"/>
                <w:szCs w:val="20"/>
              </w:rPr>
            </w:pPr>
          </w:p>
        </w:tc>
      </w:tr>
      <w:tr w:rsidR="00643DB3" w:rsidRPr="00DF5A7A" w:rsidTr="00643DB3">
        <w:trPr>
          <w:trHeight w:val="454"/>
          <w:jc w:val="center"/>
        </w:trPr>
        <w:tc>
          <w:tcPr>
            <w:tcW w:w="3403" w:type="dxa"/>
            <w:tcBorders>
              <w:top w:val="nil"/>
              <w:left w:val="single" w:sz="4" w:space="0" w:color="auto"/>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left"/>
              <w:rPr>
                <w:rFonts w:ascii="Times New Roman" w:hAnsi="Times New Roman"/>
                <w:color w:val="000000"/>
                <w:sz w:val="20"/>
                <w:szCs w:val="20"/>
              </w:rPr>
            </w:pPr>
            <w:r w:rsidRPr="00DF5A7A">
              <w:rPr>
                <w:rFonts w:ascii="Times New Roman" w:hAnsi="Times New Roman"/>
                <w:color w:val="000000"/>
                <w:sz w:val="20"/>
                <w:szCs w:val="20"/>
              </w:rPr>
              <w:t>Не инфицированный характер кисты</w:t>
            </w:r>
          </w:p>
        </w:tc>
        <w:tc>
          <w:tcPr>
            <w:tcW w:w="1842"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DF5A7A">
              <w:rPr>
                <w:rFonts w:ascii="Times New Roman" w:hAnsi="Times New Roman"/>
                <w:color w:val="000000"/>
                <w:sz w:val="20"/>
                <w:szCs w:val="20"/>
              </w:rPr>
              <w:t>7</w:t>
            </w:r>
          </w:p>
        </w:tc>
        <w:tc>
          <w:tcPr>
            <w:tcW w:w="1560"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DF5A7A">
              <w:rPr>
                <w:rFonts w:ascii="Times New Roman" w:hAnsi="Times New Roman"/>
                <w:color w:val="000000"/>
                <w:sz w:val="20"/>
                <w:szCs w:val="20"/>
              </w:rPr>
              <w:t>2</w:t>
            </w:r>
          </w:p>
        </w:tc>
        <w:tc>
          <w:tcPr>
            <w:tcW w:w="1134"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851"/>
              <w:contextualSpacing/>
              <w:rPr>
                <w:rFonts w:ascii="Times New Roman" w:hAnsi="Times New Roman"/>
                <w:color w:val="000000"/>
                <w:sz w:val="20"/>
                <w:szCs w:val="20"/>
              </w:rPr>
            </w:pPr>
          </w:p>
        </w:tc>
        <w:tc>
          <w:tcPr>
            <w:tcW w:w="850"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851"/>
              <w:contextualSpacing/>
              <w:rPr>
                <w:rFonts w:ascii="Times New Roman" w:hAnsi="Times New Roman"/>
                <w:color w:val="000000"/>
                <w:sz w:val="20"/>
                <w:szCs w:val="20"/>
              </w:rPr>
            </w:pPr>
          </w:p>
        </w:tc>
      </w:tr>
      <w:tr w:rsidR="00643DB3" w:rsidRPr="00DF5A7A" w:rsidTr="00643DB3">
        <w:trPr>
          <w:trHeight w:val="454"/>
          <w:jc w:val="center"/>
        </w:trPr>
        <w:tc>
          <w:tcPr>
            <w:tcW w:w="3403" w:type="dxa"/>
            <w:tcBorders>
              <w:top w:val="nil"/>
              <w:left w:val="single" w:sz="4" w:space="0" w:color="auto"/>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left"/>
              <w:rPr>
                <w:rFonts w:ascii="Times New Roman" w:hAnsi="Times New Roman"/>
                <w:color w:val="000000"/>
                <w:sz w:val="20"/>
                <w:szCs w:val="20"/>
              </w:rPr>
            </w:pPr>
            <w:r w:rsidRPr="00DF5A7A">
              <w:rPr>
                <w:rFonts w:ascii="Times New Roman" w:hAnsi="Times New Roman"/>
                <w:color w:val="000000"/>
                <w:sz w:val="20"/>
                <w:szCs w:val="20"/>
              </w:rPr>
              <w:t>Фиброзная ткань (гистологическое заключение стенки кисты)</w:t>
            </w:r>
          </w:p>
        </w:tc>
        <w:tc>
          <w:tcPr>
            <w:tcW w:w="1842"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DF5A7A">
              <w:rPr>
                <w:rFonts w:ascii="Times New Roman" w:hAnsi="Times New Roman"/>
                <w:color w:val="000000"/>
                <w:sz w:val="20"/>
                <w:szCs w:val="20"/>
              </w:rPr>
              <w:t>2 (28,57±18,44%)</w:t>
            </w:r>
          </w:p>
        </w:tc>
        <w:tc>
          <w:tcPr>
            <w:tcW w:w="1560"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DF5A7A">
              <w:rPr>
                <w:rFonts w:ascii="Times New Roman" w:hAnsi="Times New Roman"/>
                <w:color w:val="000000"/>
                <w:sz w:val="20"/>
                <w:szCs w:val="20"/>
              </w:rPr>
              <w:t>2 (100,0±0%)</w:t>
            </w:r>
          </w:p>
        </w:tc>
        <w:tc>
          <w:tcPr>
            <w:tcW w:w="1134"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FF0000"/>
                <w:sz w:val="20"/>
                <w:szCs w:val="20"/>
              </w:rPr>
            </w:pPr>
            <w:r w:rsidRPr="00DF5A7A">
              <w:rPr>
                <w:rFonts w:ascii="Times New Roman" w:hAnsi="Times New Roman"/>
                <w:color w:val="FF0000"/>
                <w:sz w:val="20"/>
                <w:szCs w:val="20"/>
                <w:lang w:val="en-US"/>
              </w:rPr>
              <w:t>t</w:t>
            </w:r>
            <w:r w:rsidRPr="00DF5A7A">
              <w:rPr>
                <w:rFonts w:ascii="Times New Roman" w:hAnsi="Times New Roman"/>
                <w:color w:val="FF0000"/>
                <w:sz w:val="20"/>
                <w:szCs w:val="20"/>
              </w:rPr>
              <w:t xml:space="preserve"> =3,87</w:t>
            </w:r>
          </w:p>
        </w:tc>
        <w:tc>
          <w:tcPr>
            <w:tcW w:w="850"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FF0000"/>
                <w:sz w:val="20"/>
                <w:szCs w:val="20"/>
              </w:rPr>
            </w:pPr>
            <w:r w:rsidRPr="00DF5A7A">
              <w:rPr>
                <w:rFonts w:ascii="Times New Roman" w:hAnsi="Times New Roman"/>
                <w:color w:val="FF0000"/>
                <w:sz w:val="20"/>
                <w:szCs w:val="20"/>
              </w:rPr>
              <w:t>р˂0,05</w:t>
            </w:r>
          </w:p>
        </w:tc>
      </w:tr>
      <w:tr w:rsidR="00643DB3" w:rsidRPr="00DF5A7A" w:rsidTr="00643DB3">
        <w:trPr>
          <w:trHeight w:val="454"/>
          <w:jc w:val="center"/>
        </w:trPr>
        <w:tc>
          <w:tcPr>
            <w:tcW w:w="3403" w:type="dxa"/>
            <w:tcBorders>
              <w:top w:val="nil"/>
              <w:left w:val="single" w:sz="4" w:space="0" w:color="auto"/>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left"/>
              <w:rPr>
                <w:rFonts w:ascii="Times New Roman" w:hAnsi="Times New Roman"/>
                <w:color w:val="000000"/>
                <w:sz w:val="20"/>
                <w:szCs w:val="20"/>
              </w:rPr>
            </w:pPr>
            <w:r w:rsidRPr="00DF5A7A">
              <w:rPr>
                <w:rFonts w:ascii="Times New Roman" w:hAnsi="Times New Roman"/>
                <w:color w:val="000000"/>
                <w:sz w:val="20"/>
                <w:szCs w:val="20"/>
              </w:rPr>
              <w:t>Аппаратный анастомоз</w:t>
            </w:r>
          </w:p>
        </w:tc>
        <w:tc>
          <w:tcPr>
            <w:tcW w:w="1842"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DF5A7A">
              <w:rPr>
                <w:rFonts w:ascii="Times New Roman" w:hAnsi="Times New Roman"/>
                <w:color w:val="000000"/>
                <w:sz w:val="20"/>
                <w:szCs w:val="20"/>
              </w:rPr>
              <w:t>1</w:t>
            </w:r>
          </w:p>
        </w:tc>
        <w:tc>
          <w:tcPr>
            <w:tcW w:w="1560"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DF5A7A">
              <w:rPr>
                <w:rFonts w:ascii="Times New Roman" w:hAnsi="Times New Roman"/>
                <w:color w:val="000000"/>
                <w:sz w:val="20"/>
                <w:szCs w:val="20"/>
              </w:rPr>
              <w:t>0</w:t>
            </w:r>
          </w:p>
        </w:tc>
        <w:tc>
          <w:tcPr>
            <w:tcW w:w="1134"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DF5A7A">
              <w:rPr>
                <w:rFonts w:ascii="Times New Roman" w:hAnsi="Times New Roman"/>
                <w:color w:val="000000"/>
                <w:sz w:val="20"/>
                <w:szCs w:val="20"/>
                <w:lang w:val="en-US"/>
              </w:rPr>
              <w:t>t</w:t>
            </w:r>
            <w:r w:rsidRPr="00DF5A7A">
              <w:rPr>
                <w:rFonts w:ascii="Times New Roman" w:hAnsi="Times New Roman"/>
                <w:color w:val="000000"/>
                <w:sz w:val="20"/>
                <w:szCs w:val="20"/>
              </w:rPr>
              <w:t xml:space="preserve"> =1,0</w:t>
            </w:r>
          </w:p>
        </w:tc>
        <w:tc>
          <w:tcPr>
            <w:tcW w:w="850"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DF5A7A">
              <w:rPr>
                <w:rFonts w:ascii="Times New Roman" w:hAnsi="Times New Roman"/>
                <w:color w:val="000000"/>
                <w:sz w:val="20"/>
                <w:szCs w:val="20"/>
              </w:rPr>
              <w:t>р˃0,05</w:t>
            </w:r>
          </w:p>
        </w:tc>
      </w:tr>
      <w:tr w:rsidR="00643DB3" w:rsidRPr="00DF5A7A" w:rsidTr="00643DB3">
        <w:trPr>
          <w:trHeight w:val="454"/>
          <w:jc w:val="center"/>
        </w:trPr>
        <w:tc>
          <w:tcPr>
            <w:tcW w:w="3403" w:type="dxa"/>
            <w:tcBorders>
              <w:top w:val="nil"/>
              <w:left w:val="single" w:sz="4" w:space="0" w:color="auto"/>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left"/>
              <w:rPr>
                <w:rFonts w:ascii="Times New Roman" w:hAnsi="Times New Roman"/>
                <w:color w:val="000000"/>
                <w:sz w:val="20"/>
                <w:szCs w:val="20"/>
              </w:rPr>
            </w:pPr>
            <w:r w:rsidRPr="00DF5A7A">
              <w:rPr>
                <w:rFonts w:ascii="Times New Roman" w:hAnsi="Times New Roman"/>
                <w:color w:val="000000"/>
                <w:sz w:val="20"/>
                <w:szCs w:val="20"/>
              </w:rPr>
              <w:t>Двухрядный анастомоз</w:t>
            </w:r>
          </w:p>
        </w:tc>
        <w:tc>
          <w:tcPr>
            <w:tcW w:w="1842"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DF5A7A">
              <w:rPr>
                <w:rFonts w:ascii="Times New Roman" w:hAnsi="Times New Roman"/>
                <w:color w:val="000000"/>
                <w:sz w:val="20"/>
                <w:szCs w:val="20"/>
              </w:rPr>
              <w:t>0</w:t>
            </w:r>
          </w:p>
        </w:tc>
        <w:tc>
          <w:tcPr>
            <w:tcW w:w="1560"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DF5A7A">
              <w:rPr>
                <w:rFonts w:ascii="Times New Roman" w:hAnsi="Times New Roman"/>
                <w:color w:val="000000"/>
                <w:sz w:val="20"/>
                <w:szCs w:val="20"/>
              </w:rPr>
              <w:t>1</w:t>
            </w:r>
          </w:p>
        </w:tc>
        <w:tc>
          <w:tcPr>
            <w:tcW w:w="1134"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DF5A7A">
              <w:rPr>
                <w:rFonts w:ascii="Times New Roman" w:hAnsi="Times New Roman"/>
                <w:color w:val="000000"/>
                <w:sz w:val="20"/>
                <w:szCs w:val="20"/>
                <w:lang w:val="en-US"/>
              </w:rPr>
              <w:t>t</w:t>
            </w:r>
            <w:r w:rsidRPr="00DF5A7A">
              <w:rPr>
                <w:rFonts w:ascii="Times New Roman" w:hAnsi="Times New Roman"/>
                <w:color w:val="000000"/>
                <w:sz w:val="20"/>
                <w:szCs w:val="20"/>
              </w:rPr>
              <w:t xml:space="preserve"> =1,0</w:t>
            </w:r>
          </w:p>
        </w:tc>
        <w:tc>
          <w:tcPr>
            <w:tcW w:w="850"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DF5A7A">
              <w:rPr>
                <w:rFonts w:ascii="Times New Roman" w:hAnsi="Times New Roman"/>
                <w:color w:val="000000"/>
                <w:sz w:val="20"/>
                <w:szCs w:val="20"/>
              </w:rPr>
              <w:t>р˃0,05</w:t>
            </w:r>
          </w:p>
        </w:tc>
      </w:tr>
      <w:tr w:rsidR="00643DB3" w:rsidRPr="00DF5A7A" w:rsidTr="00643DB3">
        <w:trPr>
          <w:trHeight w:val="454"/>
          <w:jc w:val="center"/>
        </w:trPr>
        <w:tc>
          <w:tcPr>
            <w:tcW w:w="3403" w:type="dxa"/>
            <w:tcBorders>
              <w:top w:val="nil"/>
              <w:left w:val="single" w:sz="4" w:space="0" w:color="auto"/>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left"/>
              <w:rPr>
                <w:rFonts w:ascii="Times New Roman" w:hAnsi="Times New Roman"/>
                <w:color w:val="000000"/>
                <w:sz w:val="20"/>
                <w:szCs w:val="20"/>
              </w:rPr>
            </w:pPr>
            <w:r w:rsidRPr="00DF5A7A">
              <w:rPr>
                <w:rFonts w:ascii="Times New Roman" w:hAnsi="Times New Roman"/>
                <w:color w:val="000000"/>
                <w:sz w:val="20"/>
                <w:szCs w:val="20"/>
              </w:rPr>
              <w:t>Дренаж Фелкера</w:t>
            </w:r>
          </w:p>
        </w:tc>
        <w:tc>
          <w:tcPr>
            <w:tcW w:w="1842"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DF5A7A">
              <w:rPr>
                <w:rFonts w:ascii="Times New Roman" w:hAnsi="Times New Roman"/>
                <w:color w:val="000000"/>
                <w:sz w:val="20"/>
                <w:szCs w:val="20"/>
              </w:rPr>
              <w:t>4</w:t>
            </w:r>
          </w:p>
        </w:tc>
        <w:tc>
          <w:tcPr>
            <w:tcW w:w="1560"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DF5A7A">
              <w:rPr>
                <w:rFonts w:ascii="Times New Roman" w:hAnsi="Times New Roman"/>
                <w:color w:val="000000"/>
                <w:sz w:val="20"/>
                <w:szCs w:val="20"/>
              </w:rPr>
              <w:t>1</w:t>
            </w:r>
          </w:p>
        </w:tc>
        <w:tc>
          <w:tcPr>
            <w:tcW w:w="1134"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DF5A7A">
              <w:rPr>
                <w:rFonts w:ascii="Times New Roman" w:hAnsi="Times New Roman"/>
                <w:color w:val="000000"/>
                <w:sz w:val="20"/>
                <w:szCs w:val="20"/>
                <w:lang w:val="en-US"/>
              </w:rPr>
              <w:t>t</w:t>
            </w:r>
            <w:r w:rsidRPr="00DF5A7A">
              <w:rPr>
                <w:rFonts w:ascii="Times New Roman" w:hAnsi="Times New Roman"/>
                <w:color w:val="000000"/>
                <w:sz w:val="20"/>
                <w:szCs w:val="20"/>
              </w:rPr>
              <w:t xml:space="preserve"> =0,13</w:t>
            </w:r>
          </w:p>
        </w:tc>
        <w:tc>
          <w:tcPr>
            <w:tcW w:w="850"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DF5A7A">
              <w:rPr>
                <w:rFonts w:ascii="Times New Roman" w:hAnsi="Times New Roman"/>
                <w:color w:val="000000"/>
                <w:sz w:val="20"/>
                <w:szCs w:val="20"/>
              </w:rPr>
              <w:t>р˃0,05</w:t>
            </w:r>
          </w:p>
        </w:tc>
      </w:tr>
      <w:tr w:rsidR="00643DB3" w:rsidRPr="00DF5A7A" w:rsidTr="00643DB3">
        <w:trPr>
          <w:trHeight w:val="454"/>
          <w:jc w:val="center"/>
        </w:trPr>
        <w:tc>
          <w:tcPr>
            <w:tcW w:w="3403" w:type="dxa"/>
            <w:tcBorders>
              <w:top w:val="nil"/>
              <w:left w:val="single" w:sz="4" w:space="0" w:color="auto"/>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left"/>
              <w:rPr>
                <w:rFonts w:ascii="Times New Roman" w:hAnsi="Times New Roman"/>
                <w:color w:val="000000"/>
                <w:sz w:val="20"/>
                <w:szCs w:val="20"/>
              </w:rPr>
            </w:pPr>
            <w:r w:rsidRPr="00DF5A7A">
              <w:rPr>
                <w:rFonts w:ascii="Times New Roman" w:hAnsi="Times New Roman"/>
                <w:color w:val="000000"/>
                <w:sz w:val="20"/>
                <w:szCs w:val="20"/>
              </w:rPr>
              <w:t>Осложнения в послеоперационном периоде</w:t>
            </w:r>
          </w:p>
        </w:tc>
        <w:tc>
          <w:tcPr>
            <w:tcW w:w="1842"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DF5A7A">
              <w:rPr>
                <w:rFonts w:ascii="Times New Roman" w:hAnsi="Times New Roman"/>
                <w:color w:val="000000"/>
                <w:sz w:val="20"/>
                <w:szCs w:val="20"/>
              </w:rPr>
              <w:t>1</w:t>
            </w:r>
          </w:p>
        </w:tc>
        <w:tc>
          <w:tcPr>
            <w:tcW w:w="1560"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DF5A7A">
              <w:rPr>
                <w:rFonts w:ascii="Times New Roman" w:hAnsi="Times New Roman"/>
                <w:color w:val="000000"/>
                <w:sz w:val="20"/>
                <w:szCs w:val="20"/>
              </w:rPr>
              <w:t>1</w:t>
            </w:r>
          </w:p>
        </w:tc>
        <w:tc>
          <w:tcPr>
            <w:tcW w:w="1134"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DF5A7A">
              <w:rPr>
                <w:rFonts w:ascii="Times New Roman" w:hAnsi="Times New Roman"/>
                <w:color w:val="000000"/>
                <w:sz w:val="20"/>
                <w:szCs w:val="20"/>
                <w:lang w:val="en-US"/>
              </w:rPr>
              <w:t>t</w:t>
            </w:r>
            <w:r w:rsidRPr="00DF5A7A">
              <w:rPr>
                <w:rFonts w:ascii="Times New Roman" w:hAnsi="Times New Roman"/>
                <w:color w:val="000000"/>
                <w:sz w:val="20"/>
                <w:szCs w:val="20"/>
              </w:rPr>
              <w:t xml:space="preserve"> =0,69</w:t>
            </w:r>
          </w:p>
        </w:tc>
        <w:tc>
          <w:tcPr>
            <w:tcW w:w="850"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DF5A7A">
              <w:rPr>
                <w:rFonts w:ascii="Times New Roman" w:hAnsi="Times New Roman"/>
                <w:color w:val="000000"/>
                <w:sz w:val="20"/>
                <w:szCs w:val="20"/>
              </w:rPr>
              <w:t>р˃0,05</w:t>
            </w:r>
          </w:p>
        </w:tc>
      </w:tr>
    </w:tbl>
    <w:p w:rsidR="00643DB3" w:rsidRDefault="00643DB3" w:rsidP="002636C9">
      <w:pPr>
        <w:pStyle w:val="a5"/>
        <w:widowControl w:val="0"/>
        <w:spacing w:before="0" w:beforeAutospacing="0" w:after="0" w:afterAutospacing="0" w:line="360" w:lineRule="auto"/>
        <w:contextualSpacing/>
        <w:jc w:val="both"/>
        <w:rPr>
          <w:sz w:val="22"/>
          <w:szCs w:val="22"/>
        </w:rPr>
      </w:pPr>
      <w:r w:rsidRPr="004307AC">
        <w:rPr>
          <w:sz w:val="28"/>
          <w:szCs w:val="28"/>
        </w:rPr>
        <w:t>*</w:t>
      </w:r>
      <w:r w:rsidRPr="004307AC">
        <w:rPr>
          <w:sz w:val="22"/>
          <w:szCs w:val="22"/>
        </w:rPr>
        <w:t xml:space="preserve"> </w:t>
      </w:r>
      <w:r>
        <w:rPr>
          <w:sz w:val="22"/>
          <w:szCs w:val="22"/>
          <w:lang w:val="en-US"/>
        </w:rPr>
        <w:t>t</w:t>
      </w:r>
      <w:r>
        <w:rPr>
          <w:sz w:val="22"/>
          <w:szCs w:val="22"/>
        </w:rPr>
        <w:t xml:space="preserve">  - критерий Стьюдента; Критическое значение критерия Стьюдента = 2,365  при уровне значимости </w:t>
      </w:r>
      <w:r>
        <w:rPr>
          <w:rFonts w:ascii="Lucida Sans Unicode" w:hAnsi="Lucida Sans Unicode" w:cs="Lucida Sans Unicode"/>
          <w:sz w:val="22"/>
          <w:szCs w:val="22"/>
        </w:rPr>
        <w:t>ɑ</w:t>
      </w:r>
      <w:r>
        <w:rPr>
          <w:sz w:val="22"/>
          <w:szCs w:val="22"/>
        </w:rPr>
        <w:t xml:space="preserve"> = 0,05</w:t>
      </w:r>
    </w:p>
    <w:p w:rsidR="00643DB3" w:rsidRPr="00FF1094" w:rsidRDefault="00643DB3" w:rsidP="002636C9">
      <w:pPr>
        <w:pStyle w:val="a5"/>
        <w:widowControl w:val="0"/>
        <w:spacing w:before="0" w:beforeAutospacing="0" w:after="0" w:afterAutospacing="0" w:line="360" w:lineRule="auto"/>
        <w:ind w:firstLine="708"/>
        <w:contextualSpacing/>
        <w:jc w:val="both"/>
      </w:pPr>
      <w:r w:rsidRPr="00FF1094">
        <w:t>Как видно из представленных данных</w:t>
      </w:r>
      <w:r w:rsidR="009E650F">
        <w:t>,</w:t>
      </w:r>
      <w:r w:rsidRPr="00FF1094">
        <w:t xml:space="preserve"> рецидив кисты наблюдался чаще в </w:t>
      </w:r>
      <w:r w:rsidRPr="00FF1094">
        <w:rPr>
          <w:lang w:val="en-US"/>
        </w:rPr>
        <w:t>I</w:t>
      </w:r>
      <w:r w:rsidRPr="00FF1094">
        <w:t xml:space="preserve"> группе пациентов. Но при этом необходимо учесть, что данная группа пациентов была старше, имела осложненный характер кист, </w:t>
      </w:r>
      <w:r w:rsidR="009E650F">
        <w:t xml:space="preserve">здесь </w:t>
      </w:r>
      <w:r w:rsidRPr="00FF1094">
        <w:t>чаще встр</w:t>
      </w:r>
      <w:r w:rsidR="009E650F" w:rsidRPr="00FF1094">
        <w:t>е</w:t>
      </w:r>
      <w:r w:rsidRPr="00FF1094">
        <w:t>чались больные с сопу</w:t>
      </w:r>
      <w:r w:rsidR="009E650F">
        <w:t>т</w:t>
      </w:r>
      <w:r w:rsidRPr="00FF1094">
        <w:t>ствующ</w:t>
      </w:r>
      <w:r w:rsidR="009E650F">
        <w:t>ей</w:t>
      </w:r>
      <w:r w:rsidRPr="00FF1094">
        <w:t xml:space="preserve"> патологией и большей длительностью заболевания, с большим кистами и наличием ранее выполненных оперативных вмешательств, т.е. данная группа пациентов была значительно тяжелее, чем группа I</w:t>
      </w:r>
      <w:r w:rsidRPr="00FF1094">
        <w:rPr>
          <w:lang w:val="en-US"/>
        </w:rPr>
        <w:t>I</w:t>
      </w:r>
      <w:r w:rsidRPr="00FF1094">
        <w:t>. При шунтриующих вмешательствах рецидив кист наблюдался у больных с постнекротическими кистами, имеющими сформированную стенку.</w:t>
      </w:r>
    </w:p>
    <w:p w:rsidR="00643DB3" w:rsidRPr="00FF1094" w:rsidRDefault="00643DB3" w:rsidP="002636C9">
      <w:pPr>
        <w:pStyle w:val="a5"/>
        <w:widowControl w:val="0"/>
        <w:spacing w:before="0" w:beforeAutospacing="0" w:after="0" w:afterAutospacing="0" w:line="360" w:lineRule="auto"/>
        <w:ind w:firstLine="851"/>
        <w:contextualSpacing/>
        <w:jc w:val="both"/>
      </w:pPr>
      <w:r w:rsidRPr="00FF1094">
        <w:t>При применении прямого дренирования в отдаленном периоде чаще наблюдается рецидив кисты, который требует повторных оперативных вмешательств. Однако у больных с постнекротическими кистами рецидив возникает достоверно чаще при применении шунтирующих вмещательств.</w:t>
      </w:r>
    </w:p>
    <w:p w:rsidR="00643DB3" w:rsidRPr="00FF1094" w:rsidRDefault="00643DB3" w:rsidP="002636C9">
      <w:pPr>
        <w:pStyle w:val="a5"/>
        <w:widowControl w:val="0"/>
        <w:spacing w:before="0" w:beforeAutospacing="0" w:after="0" w:afterAutospacing="0" w:line="360" w:lineRule="auto"/>
        <w:ind w:firstLine="851"/>
        <w:contextualSpacing/>
        <w:jc w:val="both"/>
      </w:pPr>
      <w:r w:rsidRPr="00FF1094">
        <w:t>Характеристика больных с рецидивом болевого син</w:t>
      </w:r>
      <w:r w:rsidR="009E650F">
        <w:t>дрома предст</w:t>
      </w:r>
      <w:r>
        <w:t>авлена в таблице 8</w:t>
      </w:r>
      <w:r w:rsidRPr="00FF1094">
        <w:t>.</w:t>
      </w:r>
    </w:p>
    <w:p w:rsidR="00643DB3" w:rsidRPr="00FF1094" w:rsidRDefault="00643DB3" w:rsidP="002636C9">
      <w:pPr>
        <w:pStyle w:val="a5"/>
        <w:widowControl w:val="0"/>
        <w:spacing w:before="0" w:beforeAutospacing="0" w:after="0" w:afterAutospacing="0" w:line="360" w:lineRule="auto"/>
        <w:ind w:firstLine="851"/>
        <w:contextualSpacing/>
        <w:jc w:val="right"/>
      </w:pPr>
      <w:r w:rsidRPr="00FF1094">
        <w:t>Таблица</w:t>
      </w:r>
      <w:r>
        <w:t xml:space="preserve"> 8</w:t>
      </w:r>
    </w:p>
    <w:p w:rsidR="00643DB3" w:rsidRPr="00FF1094" w:rsidRDefault="00643DB3" w:rsidP="002636C9">
      <w:pPr>
        <w:spacing w:before="0" w:beforeAutospacing="0" w:line="360" w:lineRule="auto"/>
        <w:ind w:firstLine="851"/>
        <w:contextualSpacing/>
        <w:jc w:val="right"/>
        <w:rPr>
          <w:rFonts w:ascii="Times New Roman" w:hAnsi="Times New Roman"/>
          <w:sz w:val="24"/>
          <w:szCs w:val="24"/>
        </w:rPr>
      </w:pPr>
      <w:r w:rsidRPr="00FF1094">
        <w:rPr>
          <w:rFonts w:ascii="Times New Roman" w:hAnsi="Times New Roman"/>
          <w:sz w:val="24"/>
          <w:szCs w:val="24"/>
        </w:rPr>
        <w:t>Общая характеристика повторно оперированных больных с рецидивом болевого синдрома</w:t>
      </w:r>
    </w:p>
    <w:tbl>
      <w:tblPr>
        <w:tblW w:w="9640" w:type="dxa"/>
        <w:jc w:val="center"/>
        <w:tblInd w:w="-34" w:type="dxa"/>
        <w:tblLook w:val="00A0" w:firstRow="1" w:lastRow="0" w:firstColumn="1" w:lastColumn="0" w:noHBand="0" w:noVBand="0"/>
      </w:tblPr>
      <w:tblGrid>
        <w:gridCol w:w="3828"/>
        <w:gridCol w:w="1843"/>
        <w:gridCol w:w="1984"/>
        <w:gridCol w:w="992"/>
        <w:gridCol w:w="993"/>
      </w:tblGrid>
      <w:tr w:rsidR="00643DB3" w:rsidRPr="00DF5A7A" w:rsidTr="00643DB3">
        <w:trPr>
          <w:trHeight w:val="300"/>
          <w:jc w:val="center"/>
        </w:trPr>
        <w:tc>
          <w:tcPr>
            <w:tcW w:w="3828" w:type="dxa"/>
            <w:vMerge w:val="restart"/>
            <w:tcBorders>
              <w:top w:val="single" w:sz="4" w:space="0" w:color="auto"/>
              <w:left w:val="single" w:sz="4" w:space="0" w:color="auto"/>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rPr>
                <w:rFonts w:ascii="Times New Roman" w:hAnsi="Times New Roman"/>
                <w:color w:val="000000"/>
                <w:sz w:val="20"/>
                <w:szCs w:val="20"/>
              </w:rPr>
            </w:pPr>
            <w:r w:rsidRPr="00DF5A7A">
              <w:rPr>
                <w:rFonts w:ascii="Times New Roman" w:hAnsi="Times New Roman"/>
                <w:color w:val="000000"/>
                <w:sz w:val="20"/>
                <w:szCs w:val="20"/>
              </w:rPr>
              <w:t>Сравниваемые признаки</w:t>
            </w:r>
          </w:p>
        </w:tc>
        <w:tc>
          <w:tcPr>
            <w:tcW w:w="3827" w:type="dxa"/>
            <w:gridSpan w:val="2"/>
            <w:tcBorders>
              <w:top w:val="single" w:sz="4" w:space="0" w:color="auto"/>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rPr>
                <w:rFonts w:ascii="Times New Roman" w:hAnsi="Times New Roman"/>
                <w:color w:val="000000"/>
                <w:sz w:val="20"/>
                <w:szCs w:val="20"/>
              </w:rPr>
            </w:pPr>
            <w:r w:rsidRPr="00DF5A7A">
              <w:rPr>
                <w:rFonts w:ascii="Times New Roman" w:hAnsi="Times New Roman"/>
                <w:color w:val="000000"/>
                <w:sz w:val="20"/>
                <w:szCs w:val="20"/>
              </w:rPr>
              <w:t>Рецидив боли</w:t>
            </w:r>
          </w:p>
        </w:tc>
        <w:tc>
          <w:tcPr>
            <w:tcW w:w="992" w:type="dxa"/>
            <w:vMerge w:val="restart"/>
            <w:tcBorders>
              <w:top w:val="single" w:sz="4" w:space="0" w:color="auto"/>
              <w:left w:val="nil"/>
              <w:right w:val="single" w:sz="4" w:space="0" w:color="auto"/>
            </w:tcBorders>
            <w:noWrap/>
            <w:vAlign w:val="center"/>
          </w:tcPr>
          <w:p w:rsidR="00643DB3" w:rsidRPr="00DF5A7A" w:rsidRDefault="00643DB3" w:rsidP="002636C9">
            <w:pPr>
              <w:spacing w:before="0" w:beforeAutospacing="0" w:after="0" w:line="360" w:lineRule="auto"/>
              <w:ind w:firstLine="0"/>
              <w:contextualSpacing/>
              <w:rPr>
                <w:rFonts w:ascii="Times New Roman" w:hAnsi="Times New Roman"/>
                <w:color w:val="000000"/>
                <w:sz w:val="20"/>
                <w:szCs w:val="20"/>
                <w:lang w:val="en-US"/>
              </w:rPr>
            </w:pPr>
            <w:r w:rsidRPr="00DF5A7A">
              <w:rPr>
                <w:rFonts w:ascii="Times New Roman" w:hAnsi="Times New Roman"/>
                <w:color w:val="000000"/>
                <w:sz w:val="20"/>
                <w:szCs w:val="20"/>
                <w:lang w:val="en-US"/>
              </w:rPr>
              <w:t>t</w:t>
            </w:r>
          </w:p>
        </w:tc>
        <w:tc>
          <w:tcPr>
            <w:tcW w:w="993" w:type="dxa"/>
            <w:vMerge w:val="restart"/>
            <w:tcBorders>
              <w:top w:val="single" w:sz="4" w:space="0" w:color="auto"/>
              <w:left w:val="nil"/>
              <w:right w:val="single" w:sz="4" w:space="0" w:color="auto"/>
            </w:tcBorders>
            <w:vAlign w:val="center"/>
          </w:tcPr>
          <w:p w:rsidR="00643DB3" w:rsidRPr="00DF5A7A" w:rsidRDefault="00643DB3" w:rsidP="002636C9">
            <w:pPr>
              <w:spacing w:before="0" w:beforeAutospacing="0" w:after="0" w:line="360" w:lineRule="auto"/>
              <w:ind w:firstLine="0"/>
              <w:contextualSpacing/>
              <w:rPr>
                <w:rFonts w:ascii="Times New Roman" w:hAnsi="Times New Roman"/>
                <w:color w:val="000000"/>
                <w:sz w:val="20"/>
                <w:szCs w:val="20"/>
              </w:rPr>
            </w:pPr>
            <w:r w:rsidRPr="00DF5A7A">
              <w:rPr>
                <w:rFonts w:ascii="Times New Roman" w:hAnsi="Times New Roman"/>
                <w:color w:val="000000"/>
                <w:sz w:val="20"/>
                <w:szCs w:val="20"/>
                <w:lang w:val="en-US"/>
              </w:rPr>
              <w:t>p*</w:t>
            </w:r>
          </w:p>
        </w:tc>
      </w:tr>
      <w:tr w:rsidR="00643DB3" w:rsidRPr="00DF5A7A" w:rsidTr="00643DB3">
        <w:trPr>
          <w:trHeight w:val="300"/>
          <w:jc w:val="center"/>
        </w:trPr>
        <w:tc>
          <w:tcPr>
            <w:tcW w:w="3828" w:type="dxa"/>
            <w:vMerge/>
            <w:tcBorders>
              <w:top w:val="single" w:sz="4" w:space="0" w:color="auto"/>
              <w:left w:val="single" w:sz="4" w:space="0" w:color="auto"/>
              <w:bottom w:val="single" w:sz="4" w:space="0" w:color="auto"/>
              <w:right w:val="single" w:sz="4" w:space="0" w:color="auto"/>
            </w:tcBorders>
            <w:vAlign w:val="center"/>
          </w:tcPr>
          <w:p w:rsidR="00643DB3" w:rsidRPr="00DF5A7A" w:rsidRDefault="00643DB3" w:rsidP="002636C9">
            <w:pPr>
              <w:spacing w:before="0" w:beforeAutospacing="0" w:after="0" w:line="360" w:lineRule="auto"/>
              <w:ind w:firstLine="851"/>
              <w:contextualSpacing/>
              <w:rPr>
                <w:rFonts w:ascii="Times New Roman" w:hAnsi="Times New Roman"/>
                <w:color w:val="000000"/>
                <w:sz w:val="20"/>
                <w:szCs w:val="20"/>
              </w:rPr>
            </w:pPr>
          </w:p>
        </w:tc>
        <w:tc>
          <w:tcPr>
            <w:tcW w:w="1843"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rPr>
                <w:rFonts w:ascii="Times New Roman" w:hAnsi="Times New Roman"/>
                <w:color w:val="000000"/>
                <w:sz w:val="20"/>
                <w:szCs w:val="20"/>
              </w:rPr>
            </w:pPr>
            <w:r w:rsidRPr="00DF5A7A">
              <w:rPr>
                <w:rFonts w:ascii="Times New Roman" w:hAnsi="Times New Roman"/>
                <w:color w:val="000000"/>
                <w:sz w:val="20"/>
                <w:szCs w:val="20"/>
              </w:rPr>
              <w:t>I группа, n 2</w:t>
            </w:r>
          </w:p>
        </w:tc>
        <w:tc>
          <w:tcPr>
            <w:tcW w:w="1984"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rPr>
                <w:rFonts w:ascii="Times New Roman" w:hAnsi="Times New Roman"/>
                <w:color w:val="000000"/>
                <w:sz w:val="20"/>
                <w:szCs w:val="20"/>
              </w:rPr>
            </w:pPr>
            <w:r w:rsidRPr="00DF5A7A">
              <w:rPr>
                <w:rFonts w:ascii="Times New Roman" w:hAnsi="Times New Roman"/>
                <w:color w:val="000000"/>
                <w:sz w:val="20"/>
                <w:szCs w:val="20"/>
              </w:rPr>
              <w:t>II группа, n 5</w:t>
            </w:r>
          </w:p>
        </w:tc>
        <w:tc>
          <w:tcPr>
            <w:tcW w:w="992" w:type="dxa"/>
            <w:vMerge/>
            <w:tcBorders>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851"/>
              <w:contextualSpacing/>
              <w:rPr>
                <w:rFonts w:ascii="Times New Roman" w:hAnsi="Times New Roman"/>
                <w:color w:val="000000"/>
                <w:sz w:val="20"/>
                <w:szCs w:val="20"/>
              </w:rPr>
            </w:pPr>
          </w:p>
        </w:tc>
        <w:tc>
          <w:tcPr>
            <w:tcW w:w="993" w:type="dxa"/>
            <w:vMerge/>
            <w:tcBorders>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851"/>
              <w:contextualSpacing/>
              <w:rPr>
                <w:rFonts w:ascii="Times New Roman" w:hAnsi="Times New Roman"/>
                <w:color w:val="000000"/>
                <w:sz w:val="20"/>
                <w:szCs w:val="20"/>
              </w:rPr>
            </w:pPr>
          </w:p>
        </w:tc>
      </w:tr>
      <w:tr w:rsidR="00643DB3" w:rsidRPr="00DF5A7A" w:rsidTr="00643DB3">
        <w:trPr>
          <w:trHeight w:val="454"/>
          <w:jc w:val="center"/>
        </w:trPr>
        <w:tc>
          <w:tcPr>
            <w:tcW w:w="3828" w:type="dxa"/>
            <w:tcBorders>
              <w:top w:val="nil"/>
              <w:left w:val="single" w:sz="4" w:space="0" w:color="auto"/>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DF5A7A">
              <w:rPr>
                <w:rFonts w:ascii="Times New Roman" w:hAnsi="Times New Roman"/>
                <w:color w:val="000000"/>
                <w:sz w:val="20"/>
                <w:szCs w:val="20"/>
              </w:rPr>
              <w:t>Мужчины/женщины</w:t>
            </w:r>
          </w:p>
        </w:tc>
        <w:tc>
          <w:tcPr>
            <w:tcW w:w="1843"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rPr>
                <w:rFonts w:ascii="Times New Roman" w:hAnsi="Times New Roman"/>
                <w:color w:val="000000"/>
                <w:sz w:val="20"/>
                <w:szCs w:val="20"/>
              </w:rPr>
            </w:pPr>
            <w:r w:rsidRPr="00DF5A7A">
              <w:rPr>
                <w:rFonts w:ascii="Times New Roman" w:hAnsi="Times New Roman"/>
                <w:color w:val="000000"/>
                <w:sz w:val="20"/>
                <w:szCs w:val="20"/>
              </w:rPr>
              <w:t>2/0</w:t>
            </w:r>
          </w:p>
        </w:tc>
        <w:tc>
          <w:tcPr>
            <w:tcW w:w="1984"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rPr>
                <w:rFonts w:ascii="Times New Roman" w:hAnsi="Times New Roman"/>
                <w:color w:val="000000"/>
                <w:sz w:val="20"/>
                <w:szCs w:val="20"/>
              </w:rPr>
            </w:pPr>
            <w:r w:rsidRPr="00DF5A7A">
              <w:rPr>
                <w:rFonts w:ascii="Times New Roman" w:hAnsi="Times New Roman"/>
                <w:color w:val="000000"/>
                <w:sz w:val="20"/>
                <w:szCs w:val="20"/>
              </w:rPr>
              <w:t>4/1</w:t>
            </w:r>
          </w:p>
        </w:tc>
        <w:tc>
          <w:tcPr>
            <w:tcW w:w="992"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851"/>
              <w:contextualSpacing/>
              <w:rPr>
                <w:rFonts w:ascii="Times New Roman" w:hAnsi="Times New Roman"/>
                <w:color w:val="000000"/>
                <w:sz w:val="20"/>
                <w:szCs w:val="20"/>
              </w:rPr>
            </w:pPr>
          </w:p>
        </w:tc>
        <w:tc>
          <w:tcPr>
            <w:tcW w:w="993"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851"/>
              <w:contextualSpacing/>
              <w:rPr>
                <w:rFonts w:ascii="Times New Roman" w:hAnsi="Times New Roman"/>
                <w:color w:val="FF0000"/>
                <w:sz w:val="20"/>
                <w:szCs w:val="20"/>
              </w:rPr>
            </w:pPr>
          </w:p>
        </w:tc>
      </w:tr>
      <w:tr w:rsidR="00643DB3" w:rsidRPr="00DF5A7A" w:rsidTr="00643DB3">
        <w:trPr>
          <w:trHeight w:val="454"/>
          <w:jc w:val="center"/>
        </w:trPr>
        <w:tc>
          <w:tcPr>
            <w:tcW w:w="3828" w:type="dxa"/>
            <w:tcBorders>
              <w:top w:val="nil"/>
              <w:left w:val="single" w:sz="4" w:space="0" w:color="auto"/>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DF5A7A">
              <w:rPr>
                <w:rFonts w:ascii="Times New Roman" w:hAnsi="Times New Roman"/>
                <w:color w:val="000000"/>
                <w:sz w:val="20"/>
                <w:szCs w:val="20"/>
              </w:rPr>
              <w:t>Средний возраст</w:t>
            </w:r>
          </w:p>
        </w:tc>
        <w:tc>
          <w:tcPr>
            <w:tcW w:w="1843"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rPr>
                <w:rFonts w:ascii="Times New Roman" w:hAnsi="Times New Roman"/>
                <w:color w:val="000000"/>
                <w:sz w:val="20"/>
                <w:szCs w:val="20"/>
              </w:rPr>
            </w:pPr>
            <w:r w:rsidRPr="00DF5A7A">
              <w:rPr>
                <w:rFonts w:ascii="Times New Roman" w:hAnsi="Times New Roman"/>
                <w:color w:val="000000"/>
                <w:sz w:val="20"/>
                <w:szCs w:val="20"/>
              </w:rPr>
              <w:t>40,5</w:t>
            </w:r>
          </w:p>
        </w:tc>
        <w:tc>
          <w:tcPr>
            <w:tcW w:w="1984"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rPr>
                <w:rFonts w:ascii="Times New Roman" w:hAnsi="Times New Roman"/>
                <w:color w:val="000000"/>
                <w:sz w:val="20"/>
                <w:szCs w:val="20"/>
              </w:rPr>
            </w:pPr>
            <w:r w:rsidRPr="00DF5A7A">
              <w:rPr>
                <w:rFonts w:ascii="Times New Roman" w:hAnsi="Times New Roman"/>
                <w:color w:val="000000"/>
                <w:sz w:val="20"/>
                <w:szCs w:val="20"/>
              </w:rPr>
              <w:t>39,8</w:t>
            </w:r>
          </w:p>
        </w:tc>
        <w:tc>
          <w:tcPr>
            <w:tcW w:w="992"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851"/>
              <w:contextualSpacing/>
              <w:rPr>
                <w:rFonts w:ascii="Times New Roman" w:hAnsi="Times New Roman"/>
                <w:color w:val="000000"/>
                <w:sz w:val="20"/>
                <w:szCs w:val="20"/>
              </w:rPr>
            </w:pPr>
          </w:p>
        </w:tc>
        <w:tc>
          <w:tcPr>
            <w:tcW w:w="993"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851"/>
              <w:contextualSpacing/>
              <w:rPr>
                <w:rFonts w:ascii="Times New Roman" w:hAnsi="Times New Roman"/>
                <w:color w:val="FF0000"/>
                <w:sz w:val="20"/>
                <w:szCs w:val="20"/>
              </w:rPr>
            </w:pPr>
          </w:p>
        </w:tc>
      </w:tr>
      <w:tr w:rsidR="00643DB3" w:rsidRPr="00DF5A7A" w:rsidTr="00643DB3">
        <w:trPr>
          <w:trHeight w:val="454"/>
          <w:jc w:val="center"/>
        </w:trPr>
        <w:tc>
          <w:tcPr>
            <w:tcW w:w="3828" w:type="dxa"/>
            <w:tcBorders>
              <w:top w:val="nil"/>
              <w:left w:val="single" w:sz="4" w:space="0" w:color="auto"/>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DF5A7A">
              <w:rPr>
                <w:rFonts w:ascii="Times New Roman" w:hAnsi="Times New Roman"/>
                <w:color w:val="000000"/>
                <w:sz w:val="20"/>
                <w:szCs w:val="20"/>
              </w:rPr>
              <w:lastRenderedPageBreak/>
              <w:t>Постнекротический характер кисты</w:t>
            </w:r>
          </w:p>
        </w:tc>
        <w:tc>
          <w:tcPr>
            <w:tcW w:w="1843"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rPr>
                <w:rFonts w:ascii="Times New Roman" w:hAnsi="Times New Roman"/>
                <w:color w:val="000000"/>
                <w:sz w:val="20"/>
                <w:szCs w:val="20"/>
              </w:rPr>
            </w:pPr>
            <w:r w:rsidRPr="00DF5A7A">
              <w:rPr>
                <w:rFonts w:ascii="Times New Roman" w:hAnsi="Times New Roman"/>
                <w:color w:val="000000"/>
                <w:sz w:val="20"/>
                <w:szCs w:val="20"/>
              </w:rPr>
              <w:t>1 (50,00±50,0%)</w:t>
            </w:r>
          </w:p>
        </w:tc>
        <w:tc>
          <w:tcPr>
            <w:tcW w:w="1984"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rPr>
                <w:rFonts w:ascii="Times New Roman" w:hAnsi="Times New Roman"/>
                <w:color w:val="000000"/>
                <w:sz w:val="20"/>
                <w:szCs w:val="20"/>
              </w:rPr>
            </w:pPr>
            <w:r w:rsidRPr="00DF5A7A">
              <w:rPr>
                <w:rFonts w:ascii="Times New Roman" w:hAnsi="Times New Roman"/>
                <w:color w:val="000000"/>
                <w:sz w:val="20"/>
                <w:szCs w:val="20"/>
              </w:rPr>
              <w:t>2 (40,00±24,49%)</w:t>
            </w:r>
          </w:p>
        </w:tc>
        <w:tc>
          <w:tcPr>
            <w:tcW w:w="992"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rPr>
                <w:rFonts w:ascii="Times New Roman" w:hAnsi="Times New Roman"/>
                <w:sz w:val="20"/>
                <w:szCs w:val="20"/>
              </w:rPr>
            </w:pPr>
            <w:r w:rsidRPr="00DF5A7A">
              <w:rPr>
                <w:rFonts w:ascii="Times New Roman" w:hAnsi="Times New Roman"/>
                <w:sz w:val="20"/>
                <w:szCs w:val="20"/>
                <w:lang w:val="en-US"/>
              </w:rPr>
              <w:t>t</w:t>
            </w:r>
            <w:r w:rsidRPr="00DF5A7A">
              <w:rPr>
                <w:rFonts w:ascii="Times New Roman" w:hAnsi="Times New Roman"/>
                <w:sz w:val="20"/>
                <w:szCs w:val="20"/>
              </w:rPr>
              <w:t xml:space="preserve"> =0,18</w:t>
            </w:r>
          </w:p>
        </w:tc>
        <w:tc>
          <w:tcPr>
            <w:tcW w:w="993"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rPr>
                <w:rFonts w:ascii="Times New Roman" w:hAnsi="Times New Roman"/>
                <w:sz w:val="20"/>
                <w:szCs w:val="20"/>
              </w:rPr>
            </w:pPr>
            <w:r w:rsidRPr="00DF5A7A">
              <w:rPr>
                <w:rFonts w:ascii="Times New Roman" w:hAnsi="Times New Roman"/>
                <w:sz w:val="20"/>
                <w:szCs w:val="20"/>
              </w:rPr>
              <w:t>р˂0,05</w:t>
            </w:r>
          </w:p>
        </w:tc>
      </w:tr>
      <w:tr w:rsidR="00643DB3" w:rsidRPr="00DF5A7A" w:rsidTr="00643DB3">
        <w:trPr>
          <w:trHeight w:val="454"/>
          <w:jc w:val="center"/>
        </w:trPr>
        <w:tc>
          <w:tcPr>
            <w:tcW w:w="3828" w:type="dxa"/>
            <w:tcBorders>
              <w:top w:val="nil"/>
              <w:left w:val="single" w:sz="4" w:space="0" w:color="auto"/>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DF5A7A">
              <w:rPr>
                <w:rFonts w:ascii="Times New Roman" w:hAnsi="Times New Roman"/>
                <w:color w:val="000000"/>
                <w:sz w:val="20"/>
                <w:szCs w:val="20"/>
              </w:rPr>
              <w:t>Осложнения кисты</w:t>
            </w:r>
          </w:p>
        </w:tc>
        <w:tc>
          <w:tcPr>
            <w:tcW w:w="1843"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rPr>
                <w:rFonts w:ascii="Times New Roman" w:hAnsi="Times New Roman"/>
                <w:color w:val="000000"/>
                <w:sz w:val="20"/>
                <w:szCs w:val="20"/>
              </w:rPr>
            </w:pPr>
            <w:r w:rsidRPr="00DF5A7A">
              <w:rPr>
                <w:rFonts w:ascii="Times New Roman" w:hAnsi="Times New Roman"/>
                <w:color w:val="000000"/>
                <w:sz w:val="20"/>
                <w:szCs w:val="20"/>
              </w:rPr>
              <w:t>2</w:t>
            </w:r>
          </w:p>
        </w:tc>
        <w:tc>
          <w:tcPr>
            <w:tcW w:w="1984"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rPr>
                <w:rFonts w:ascii="Times New Roman" w:hAnsi="Times New Roman"/>
                <w:color w:val="000000"/>
                <w:sz w:val="20"/>
                <w:szCs w:val="20"/>
              </w:rPr>
            </w:pPr>
            <w:r w:rsidRPr="00DF5A7A">
              <w:rPr>
                <w:rFonts w:ascii="Times New Roman" w:hAnsi="Times New Roman"/>
                <w:color w:val="000000"/>
                <w:sz w:val="20"/>
                <w:szCs w:val="20"/>
              </w:rPr>
              <w:t>4</w:t>
            </w:r>
          </w:p>
        </w:tc>
        <w:tc>
          <w:tcPr>
            <w:tcW w:w="992"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rPr>
                <w:rFonts w:ascii="Times New Roman" w:hAnsi="Times New Roman"/>
                <w:sz w:val="20"/>
                <w:szCs w:val="20"/>
              </w:rPr>
            </w:pPr>
            <w:r w:rsidRPr="00DF5A7A">
              <w:rPr>
                <w:rFonts w:ascii="Times New Roman" w:hAnsi="Times New Roman"/>
                <w:sz w:val="20"/>
                <w:szCs w:val="20"/>
                <w:lang w:val="en-US"/>
              </w:rPr>
              <w:t>t</w:t>
            </w:r>
            <w:r w:rsidRPr="00DF5A7A">
              <w:rPr>
                <w:rFonts w:ascii="Times New Roman" w:hAnsi="Times New Roman"/>
                <w:sz w:val="20"/>
                <w:szCs w:val="20"/>
              </w:rPr>
              <w:t xml:space="preserve"> =1,0</w:t>
            </w:r>
          </w:p>
        </w:tc>
        <w:tc>
          <w:tcPr>
            <w:tcW w:w="993"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rPr>
                <w:rFonts w:ascii="Times New Roman" w:hAnsi="Times New Roman"/>
                <w:sz w:val="20"/>
                <w:szCs w:val="20"/>
              </w:rPr>
            </w:pPr>
            <w:r w:rsidRPr="00DF5A7A">
              <w:rPr>
                <w:rFonts w:ascii="Times New Roman" w:hAnsi="Times New Roman"/>
                <w:sz w:val="20"/>
                <w:szCs w:val="20"/>
              </w:rPr>
              <w:t>р˂0,05</w:t>
            </w:r>
          </w:p>
        </w:tc>
      </w:tr>
      <w:tr w:rsidR="00643DB3" w:rsidRPr="00DF5A7A" w:rsidTr="00643DB3">
        <w:trPr>
          <w:trHeight w:val="454"/>
          <w:jc w:val="center"/>
        </w:trPr>
        <w:tc>
          <w:tcPr>
            <w:tcW w:w="3828" w:type="dxa"/>
            <w:tcBorders>
              <w:top w:val="nil"/>
              <w:left w:val="single" w:sz="4" w:space="0" w:color="auto"/>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DF5A7A">
              <w:rPr>
                <w:rFonts w:ascii="Times New Roman" w:hAnsi="Times New Roman"/>
                <w:color w:val="000000"/>
                <w:sz w:val="20"/>
                <w:szCs w:val="20"/>
              </w:rPr>
              <w:t>Сопутствующие заболевания</w:t>
            </w:r>
          </w:p>
        </w:tc>
        <w:tc>
          <w:tcPr>
            <w:tcW w:w="1843"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rPr>
                <w:rFonts w:ascii="Times New Roman" w:hAnsi="Times New Roman"/>
                <w:color w:val="000000"/>
                <w:sz w:val="20"/>
                <w:szCs w:val="20"/>
              </w:rPr>
            </w:pPr>
            <w:r w:rsidRPr="00DF5A7A">
              <w:rPr>
                <w:rFonts w:ascii="Times New Roman" w:hAnsi="Times New Roman"/>
                <w:color w:val="000000"/>
                <w:sz w:val="20"/>
                <w:szCs w:val="20"/>
              </w:rPr>
              <w:t>2</w:t>
            </w:r>
          </w:p>
        </w:tc>
        <w:tc>
          <w:tcPr>
            <w:tcW w:w="1984"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rPr>
                <w:rFonts w:ascii="Times New Roman" w:hAnsi="Times New Roman"/>
                <w:color w:val="000000"/>
                <w:sz w:val="20"/>
                <w:szCs w:val="20"/>
              </w:rPr>
            </w:pPr>
            <w:r w:rsidRPr="00DF5A7A">
              <w:rPr>
                <w:rFonts w:ascii="Times New Roman" w:hAnsi="Times New Roman"/>
                <w:color w:val="000000"/>
                <w:sz w:val="20"/>
                <w:szCs w:val="20"/>
              </w:rPr>
              <w:t>1</w:t>
            </w:r>
          </w:p>
        </w:tc>
        <w:tc>
          <w:tcPr>
            <w:tcW w:w="992"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rPr>
                <w:rFonts w:ascii="Times New Roman" w:hAnsi="Times New Roman"/>
                <w:sz w:val="20"/>
                <w:szCs w:val="20"/>
              </w:rPr>
            </w:pPr>
            <w:r w:rsidRPr="00DF5A7A">
              <w:rPr>
                <w:rFonts w:ascii="Times New Roman" w:hAnsi="Times New Roman"/>
                <w:sz w:val="20"/>
                <w:szCs w:val="20"/>
                <w:lang w:val="en-US"/>
              </w:rPr>
              <w:t>t</w:t>
            </w:r>
            <w:r w:rsidRPr="00DF5A7A">
              <w:rPr>
                <w:rFonts w:ascii="Times New Roman" w:hAnsi="Times New Roman"/>
                <w:sz w:val="20"/>
                <w:szCs w:val="20"/>
              </w:rPr>
              <w:t xml:space="preserve"> =4,0</w:t>
            </w:r>
          </w:p>
        </w:tc>
        <w:tc>
          <w:tcPr>
            <w:tcW w:w="993"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rPr>
                <w:rFonts w:ascii="Times New Roman" w:hAnsi="Times New Roman"/>
                <w:color w:val="FF0000"/>
                <w:sz w:val="20"/>
                <w:szCs w:val="20"/>
              </w:rPr>
            </w:pPr>
            <w:r w:rsidRPr="00DF5A7A">
              <w:rPr>
                <w:rFonts w:ascii="Times New Roman" w:hAnsi="Times New Roman"/>
                <w:color w:val="FF0000"/>
                <w:sz w:val="20"/>
                <w:szCs w:val="20"/>
              </w:rPr>
              <w:t>р˃0,05</w:t>
            </w:r>
          </w:p>
        </w:tc>
      </w:tr>
      <w:tr w:rsidR="00643DB3" w:rsidRPr="00DF5A7A" w:rsidTr="00643DB3">
        <w:trPr>
          <w:trHeight w:val="454"/>
          <w:jc w:val="center"/>
        </w:trPr>
        <w:tc>
          <w:tcPr>
            <w:tcW w:w="3828" w:type="dxa"/>
            <w:tcBorders>
              <w:top w:val="nil"/>
              <w:left w:val="single" w:sz="4" w:space="0" w:color="auto"/>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DF5A7A">
              <w:rPr>
                <w:rFonts w:ascii="Times New Roman" w:hAnsi="Times New Roman"/>
                <w:color w:val="000000"/>
                <w:sz w:val="20"/>
                <w:szCs w:val="20"/>
              </w:rPr>
              <w:t>Алголь</w:t>
            </w:r>
          </w:p>
        </w:tc>
        <w:tc>
          <w:tcPr>
            <w:tcW w:w="1843"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rPr>
                <w:rFonts w:ascii="Times New Roman" w:hAnsi="Times New Roman"/>
                <w:color w:val="000000"/>
                <w:sz w:val="20"/>
                <w:szCs w:val="20"/>
              </w:rPr>
            </w:pPr>
            <w:r w:rsidRPr="00DF5A7A">
              <w:rPr>
                <w:rFonts w:ascii="Times New Roman" w:hAnsi="Times New Roman"/>
                <w:color w:val="000000"/>
                <w:sz w:val="20"/>
                <w:szCs w:val="20"/>
              </w:rPr>
              <w:t>1</w:t>
            </w:r>
          </w:p>
        </w:tc>
        <w:tc>
          <w:tcPr>
            <w:tcW w:w="1984"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rPr>
                <w:rFonts w:ascii="Times New Roman" w:hAnsi="Times New Roman"/>
                <w:color w:val="000000"/>
                <w:sz w:val="20"/>
                <w:szCs w:val="20"/>
              </w:rPr>
            </w:pPr>
            <w:r w:rsidRPr="00DF5A7A">
              <w:rPr>
                <w:rFonts w:ascii="Times New Roman" w:hAnsi="Times New Roman"/>
                <w:color w:val="000000"/>
                <w:sz w:val="20"/>
                <w:szCs w:val="20"/>
              </w:rPr>
              <w:t>1</w:t>
            </w:r>
          </w:p>
        </w:tc>
        <w:tc>
          <w:tcPr>
            <w:tcW w:w="992"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rPr>
                <w:rFonts w:ascii="Times New Roman" w:hAnsi="Times New Roman"/>
                <w:sz w:val="20"/>
                <w:szCs w:val="20"/>
              </w:rPr>
            </w:pPr>
            <w:r w:rsidRPr="00DF5A7A">
              <w:rPr>
                <w:rFonts w:ascii="Times New Roman" w:hAnsi="Times New Roman"/>
                <w:sz w:val="20"/>
                <w:szCs w:val="20"/>
                <w:lang w:val="en-US"/>
              </w:rPr>
              <w:t>t</w:t>
            </w:r>
            <w:r w:rsidRPr="00DF5A7A">
              <w:rPr>
                <w:rFonts w:ascii="Times New Roman" w:hAnsi="Times New Roman"/>
                <w:sz w:val="20"/>
                <w:szCs w:val="20"/>
              </w:rPr>
              <w:t xml:space="preserve"> =0,56</w:t>
            </w:r>
          </w:p>
        </w:tc>
        <w:tc>
          <w:tcPr>
            <w:tcW w:w="993"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rPr>
                <w:rFonts w:ascii="Times New Roman" w:hAnsi="Times New Roman"/>
                <w:sz w:val="20"/>
                <w:szCs w:val="20"/>
              </w:rPr>
            </w:pPr>
            <w:r w:rsidRPr="00DF5A7A">
              <w:rPr>
                <w:rFonts w:ascii="Times New Roman" w:hAnsi="Times New Roman"/>
                <w:sz w:val="20"/>
                <w:szCs w:val="20"/>
              </w:rPr>
              <w:t>р˃0,05</w:t>
            </w:r>
          </w:p>
        </w:tc>
      </w:tr>
      <w:tr w:rsidR="00643DB3" w:rsidRPr="00DF5A7A" w:rsidTr="00643DB3">
        <w:trPr>
          <w:trHeight w:val="454"/>
          <w:jc w:val="center"/>
        </w:trPr>
        <w:tc>
          <w:tcPr>
            <w:tcW w:w="3828" w:type="dxa"/>
            <w:tcBorders>
              <w:top w:val="nil"/>
              <w:left w:val="single" w:sz="4" w:space="0" w:color="auto"/>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DF5A7A">
              <w:rPr>
                <w:rFonts w:ascii="Times New Roman" w:hAnsi="Times New Roman"/>
                <w:color w:val="000000"/>
                <w:sz w:val="20"/>
                <w:szCs w:val="20"/>
              </w:rPr>
              <w:t>ЖКБ</w:t>
            </w:r>
          </w:p>
        </w:tc>
        <w:tc>
          <w:tcPr>
            <w:tcW w:w="1843"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rPr>
                <w:rFonts w:ascii="Times New Roman" w:hAnsi="Times New Roman"/>
                <w:color w:val="000000"/>
                <w:sz w:val="20"/>
                <w:szCs w:val="20"/>
              </w:rPr>
            </w:pPr>
            <w:r w:rsidRPr="00DF5A7A">
              <w:rPr>
                <w:rFonts w:ascii="Times New Roman" w:hAnsi="Times New Roman"/>
                <w:color w:val="000000"/>
                <w:sz w:val="20"/>
                <w:szCs w:val="20"/>
              </w:rPr>
              <w:t>1</w:t>
            </w:r>
          </w:p>
        </w:tc>
        <w:tc>
          <w:tcPr>
            <w:tcW w:w="1984"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rPr>
                <w:rFonts w:ascii="Times New Roman" w:hAnsi="Times New Roman"/>
                <w:color w:val="000000"/>
                <w:sz w:val="20"/>
                <w:szCs w:val="20"/>
              </w:rPr>
            </w:pPr>
            <w:r w:rsidRPr="00DF5A7A">
              <w:rPr>
                <w:rFonts w:ascii="Times New Roman" w:hAnsi="Times New Roman"/>
                <w:color w:val="000000"/>
                <w:sz w:val="20"/>
                <w:szCs w:val="20"/>
              </w:rPr>
              <w:t>0</w:t>
            </w:r>
          </w:p>
        </w:tc>
        <w:tc>
          <w:tcPr>
            <w:tcW w:w="992"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rPr>
                <w:rFonts w:ascii="Times New Roman" w:hAnsi="Times New Roman"/>
                <w:sz w:val="20"/>
                <w:szCs w:val="20"/>
              </w:rPr>
            </w:pPr>
            <w:r w:rsidRPr="00DF5A7A">
              <w:rPr>
                <w:rFonts w:ascii="Times New Roman" w:hAnsi="Times New Roman"/>
                <w:sz w:val="20"/>
                <w:szCs w:val="20"/>
                <w:lang w:val="en-US"/>
              </w:rPr>
              <w:t>t</w:t>
            </w:r>
            <w:r w:rsidRPr="00DF5A7A">
              <w:rPr>
                <w:rFonts w:ascii="Times New Roman" w:hAnsi="Times New Roman"/>
                <w:sz w:val="20"/>
                <w:szCs w:val="20"/>
              </w:rPr>
              <w:t xml:space="preserve"> =1,0</w:t>
            </w:r>
          </w:p>
        </w:tc>
        <w:tc>
          <w:tcPr>
            <w:tcW w:w="993"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rPr>
                <w:rFonts w:ascii="Times New Roman" w:hAnsi="Times New Roman"/>
                <w:sz w:val="20"/>
                <w:szCs w:val="20"/>
              </w:rPr>
            </w:pPr>
            <w:r w:rsidRPr="00DF5A7A">
              <w:rPr>
                <w:rFonts w:ascii="Times New Roman" w:hAnsi="Times New Roman"/>
                <w:sz w:val="20"/>
                <w:szCs w:val="20"/>
              </w:rPr>
              <w:t>р˃0,05</w:t>
            </w:r>
          </w:p>
        </w:tc>
      </w:tr>
      <w:tr w:rsidR="00643DB3" w:rsidRPr="00DF5A7A" w:rsidTr="00643DB3">
        <w:trPr>
          <w:trHeight w:val="454"/>
          <w:jc w:val="center"/>
        </w:trPr>
        <w:tc>
          <w:tcPr>
            <w:tcW w:w="3828" w:type="dxa"/>
            <w:tcBorders>
              <w:top w:val="nil"/>
              <w:left w:val="single" w:sz="4" w:space="0" w:color="auto"/>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DF5A7A">
              <w:rPr>
                <w:rFonts w:ascii="Times New Roman" w:hAnsi="Times New Roman"/>
                <w:color w:val="000000"/>
                <w:sz w:val="20"/>
                <w:szCs w:val="20"/>
              </w:rPr>
              <w:t>Длительность заболевания</w:t>
            </w:r>
          </w:p>
        </w:tc>
        <w:tc>
          <w:tcPr>
            <w:tcW w:w="1843"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rPr>
                <w:rFonts w:ascii="Times New Roman" w:hAnsi="Times New Roman"/>
                <w:color w:val="000000"/>
                <w:sz w:val="20"/>
                <w:szCs w:val="20"/>
              </w:rPr>
            </w:pPr>
            <w:r w:rsidRPr="00DF5A7A">
              <w:rPr>
                <w:rFonts w:ascii="Times New Roman" w:hAnsi="Times New Roman"/>
                <w:color w:val="000000"/>
                <w:sz w:val="20"/>
                <w:szCs w:val="20"/>
              </w:rPr>
              <w:t>3,5</w:t>
            </w:r>
          </w:p>
        </w:tc>
        <w:tc>
          <w:tcPr>
            <w:tcW w:w="1984"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rPr>
                <w:rFonts w:ascii="Times New Roman" w:hAnsi="Times New Roman"/>
                <w:color w:val="000000"/>
                <w:sz w:val="20"/>
                <w:szCs w:val="20"/>
              </w:rPr>
            </w:pPr>
            <w:r w:rsidRPr="00DF5A7A">
              <w:rPr>
                <w:rFonts w:ascii="Times New Roman" w:hAnsi="Times New Roman"/>
                <w:color w:val="000000"/>
                <w:sz w:val="20"/>
                <w:szCs w:val="20"/>
              </w:rPr>
              <w:t>29</w:t>
            </w:r>
          </w:p>
        </w:tc>
        <w:tc>
          <w:tcPr>
            <w:tcW w:w="992"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851"/>
              <w:contextualSpacing/>
              <w:rPr>
                <w:rFonts w:ascii="Times New Roman" w:hAnsi="Times New Roman"/>
                <w:sz w:val="20"/>
                <w:szCs w:val="20"/>
              </w:rPr>
            </w:pPr>
          </w:p>
        </w:tc>
        <w:tc>
          <w:tcPr>
            <w:tcW w:w="993"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851"/>
              <w:contextualSpacing/>
              <w:rPr>
                <w:rFonts w:ascii="Times New Roman" w:hAnsi="Times New Roman"/>
                <w:color w:val="FF0000"/>
                <w:sz w:val="20"/>
                <w:szCs w:val="20"/>
              </w:rPr>
            </w:pPr>
          </w:p>
        </w:tc>
      </w:tr>
      <w:tr w:rsidR="00643DB3" w:rsidRPr="00DF5A7A" w:rsidTr="00643DB3">
        <w:trPr>
          <w:trHeight w:val="454"/>
          <w:jc w:val="center"/>
        </w:trPr>
        <w:tc>
          <w:tcPr>
            <w:tcW w:w="3828" w:type="dxa"/>
            <w:tcBorders>
              <w:top w:val="nil"/>
              <w:left w:val="single" w:sz="4" w:space="0" w:color="auto"/>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DF5A7A">
              <w:rPr>
                <w:rFonts w:ascii="Times New Roman" w:hAnsi="Times New Roman"/>
                <w:color w:val="000000"/>
                <w:sz w:val="20"/>
                <w:szCs w:val="20"/>
              </w:rPr>
              <w:t>Средний размер кисты</w:t>
            </w:r>
          </w:p>
        </w:tc>
        <w:tc>
          <w:tcPr>
            <w:tcW w:w="1843"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rPr>
                <w:rFonts w:ascii="Times New Roman" w:hAnsi="Times New Roman"/>
                <w:color w:val="000000"/>
                <w:sz w:val="20"/>
                <w:szCs w:val="20"/>
              </w:rPr>
            </w:pPr>
            <w:r w:rsidRPr="00DF5A7A">
              <w:rPr>
                <w:rFonts w:ascii="Times New Roman" w:hAnsi="Times New Roman"/>
                <w:color w:val="000000"/>
                <w:sz w:val="20"/>
                <w:szCs w:val="20"/>
              </w:rPr>
              <w:t>135</w:t>
            </w:r>
          </w:p>
        </w:tc>
        <w:tc>
          <w:tcPr>
            <w:tcW w:w="1984"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rPr>
                <w:rFonts w:ascii="Times New Roman" w:hAnsi="Times New Roman"/>
                <w:color w:val="000000"/>
                <w:sz w:val="20"/>
                <w:szCs w:val="20"/>
              </w:rPr>
            </w:pPr>
            <w:r w:rsidRPr="00DF5A7A">
              <w:rPr>
                <w:rFonts w:ascii="Times New Roman" w:hAnsi="Times New Roman"/>
                <w:color w:val="000000"/>
                <w:sz w:val="20"/>
                <w:szCs w:val="20"/>
              </w:rPr>
              <w:t>73</w:t>
            </w:r>
          </w:p>
        </w:tc>
        <w:tc>
          <w:tcPr>
            <w:tcW w:w="992"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851"/>
              <w:contextualSpacing/>
              <w:rPr>
                <w:rFonts w:ascii="Times New Roman" w:hAnsi="Times New Roman"/>
                <w:sz w:val="20"/>
                <w:szCs w:val="20"/>
              </w:rPr>
            </w:pPr>
          </w:p>
        </w:tc>
        <w:tc>
          <w:tcPr>
            <w:tcW w:w="993"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851"/>
              <w:contextualSpacing/>
              <w:rPr>
                <w:rFonts w:ascii="Times New Roman" w:hAnsi="Times New Roman"/>
                <w:color w:val="FF0000"/>
                <w:sz w:val="20"/>
                <w:szCs w:val="20"/>
              </w:rPr>
            </w:pPr>
          </w:p>
        </w:tc>
      </w:tr>
      <w:tr w:rsidR="00643DB3" w:rsidRPr="00DF5A7A" w:rsidTr="00643DB3">
        <w:trPr>
          <w:trHeight w:val="454"/>
          <w:jc w:val="center"/>
        </w:trPr>
        <w:tc>
          <w:tcPr>
            <w:tcW w:w="3828" w:type="dxa"/>
            <w:tcBorders>
              <w:top w:val="nil"/>
              <w:left w:val="single" w:sz="4" w:space="0" w:color="auto"/>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DF5A7A">
              <w:rPr>
                <w:rFonts w:ascii="Times New Roman" w:hAnsi="Times New Roman"/>
                <w:color w:val="000000"/>
                <w:sz w:val="20"/>
                <w:szCs w:val="20"/>
              </w:rPr>
              <w:t>Ранее оперированы</w:t>
            </w:r>
          </w:p>
        </w:tc>
        <w:tc>
          <w:tcPr>
            <w:tcW w:w="1843"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rPr>
                <w:rFonts w:ascii="Times New Roman" w:hAnsi="Times New Roman"/>
                <w:color w:val="000000"/>
                <w:sz w:val="20"/>
                <w:szCs w:val="20"/>
              </w:rPr>
            </w:pPr>
            <w:r w:rsidRPr="00DF5A7A">
              <w:rPr>
                <w:rFonts w:ascii="Times New Roman" w:hAnsi="Times New Roman"/>
                <w:color w:val="000000"/>
                <w:sz w:val="20"/>
                <w:szCs w:val="20"/>
              </w:rPr>
              <w:t>0</w:t>
            </w:r>
          </w:p>
        </w:tc>
        <w:tc>
          <w:tcPr>
            <w:tcW w:w="1984"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rPr>
                <w:rFonts w:ascii="Times New Roman" w:hAnsi="Times New Roman"/>
                <w:color w:val="000000"/>
                <w:sz w:val="20"/>
                <w:szCs w:val="20"/>
              </w:rPr>
            </w:pPr>
            <w:r w:rsidRPr="00DF5A7A">
              <w:rPr>
                <w:rFonts w:ascii="Times New Roman" w:hAnsi="Times New Roman"/>
                <w:color w:val="000000"/>
                <w:sz w:val="20"/>
                <w:szCs w:val="20"/>
              </w:rPr>
              <w:t>3</w:t>
            </w:r>
          </w:p>
        </w:tc>
        <w:tc>
          <w:tcPr>
            <w:tcW w:w="992"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rPr>
                <w:rFonts w:ascii="Times New Roman" w:hAnsi="Times New Roman"/>
                <w:sz w:val="20"/>
                <w:szCs w:val="20"/>
              </w:rPr>
            </w:pPr>
            <w:r w:rsidRPr="00DF5A7A">
              <w:rPr>
                <w:rFonts w:ascii="Times New Roman" w:hAnsi="Times New Roman"/>
                <w:sz w:val="20"/>
                <w:szCs w:val="20"/>
                <w:lang w:val="en-US"/>
              </w:rPr>
              <w:t>t</w:t>
            </w:r>
            <w:r w:rsidRPr="00DF5A7A">
              <w:rPr>
                <w:rFonts w:ascii="Times New Roman" w:hAnsi="Times New Roman"/>
                <w:sz w:val="20"/>
                <w:szCs w:val="20"/>
              </w:rPr>
              <w:t xml:space="preserve"> =2,45</w:t>
            </w:r>
          </w:p>
        </w:tc>
        <w:tc>
          <w:tcPr>
            <w:tcW w:w="993"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rPr>
                <w:rFonts w:ascii="Times New Roman" w:hAnsi="Times New Roman"/>
                <w:sz w:val="20"/>
                <w:szCs w:val="20"/>
              </w:rPr>
            </w:pPr>
            <w:r w:rsidRPr="00DF5A7A">
              <w:rPr>
                <w:rFonts w:ascii="Times New Roman" w:hAnsi="Times New Roman"/>
                <w:sz w:val="20"/>
                <w:szCs w:val="20"/>
              </w:rPr>
              <w:t>р˃0,05</w:t>
            </w:r>
          </w:p>
        </w:tc>
      </w:tr>
      <w:tr w:rsidR="00643DB3" w:rsidRPr="00DF5A7A" w:rsidTr="00643DB3">
        <w:trPr>
          <w:trHeight w:val="454"/>
          <w:jc w:val="center"/>
        </w:trPr>
        <w:tc>
          <w:tcPr>
            <w:tcW w:w="3828" w:type="dxa"/>
            <w:tcBorders>
              <w:top w:val="nil"/>
              <w:left w:val="single" w:sz="4" w:space="0" w:color="auto"/>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DF5A7A">
              <w:rPr>
                <w:rFonts w:ascii="Times New Roman" w:hAnsi="Times New Roman"/>
                <w:color w:val="000000"/>
                <w:sz w:val="20"/>
                <w:szCs w:val="20"/>
              </w:rPr>
              <w:t>Продолжительность операции</w:t>
            </w:r>
          </w:p>
        </w:tc>
        <w:tc>
          <w:tcPr>
            <w:tcW w:w="1843"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rPr>
                <w:rFonts w:ascii="Times New Roman" w:hAnsi="Times New Roman"/>
                <w:color w:val="000000"/>
                <w:sz w:val="20"/>
                <w:szCs w:val="20"/>
              </w:rPr>
            </w:pPr>
            <w:r w:rsidRPr="00DF5A7A">
              <w:rPr>
                <w:rFonts w:ascii="Times New Roman" w:hAnsi="Times New Roman"/>
                <w:color w:val="000000"/>
                <w:sz w:val="20"/>
                <w:szCs w:val="20"/>
              </w:rPr>
              <w:t>117,5</w:t>
            </w:r>
          </w:p>
        </w:tc>
        <w:tc>
          <w:tcPr>
            <w:tcW w:w="1984"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rPr>
                <w:rFonts w:ascii="Times New Roman" w:hAnsi="Times New Roman"/>
                <w:color w:val="000000"/>
                <w:sz w:val="20"/>
                <w:szCs w:val="20"/>
              </w:rPr>
            </w:pPr>
            <w:r w:rsidRPr="00DF5A7A">
              <w:rPr>
                <w:rFonts w:ascii="Times New Roman" w:hAnsi="Times New Roman"/>
                <w:color w:val="000000"/>
                <w:sz w:val="20"/>
                <w:szCs w:val="20"/>
              </w:rPr>
              <w:t>116,3</w:t>
            </w:r>
          </w:p>
        </w:tc>
        <w:tc>
          <w:tcPr>
            <w:tcW w:w="992"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851"/>
              <w:contextualSpacing/>
              <w:rPr>
                <w:rFonts w:ascii="Times New Roman" w:hAnsi="Times New Roman"/>
                <w:sz w:val="20"/>
                <w:szCs w:val="20"/>
              </w:rPr>
            </w:pPr>
          </w:p>
        </w:tc>
        <w:tc>
          <w:tcPr>
            <w:tcW w:w="993"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851"/>
              <w:contextualSpacing/>
              <w:rPr>
                <w:rFonts w:ascii="Times New Roman" w:hAnsi="Times New Roman"/>
                <w:color w:val="FF0000"/>
                <w:sz w:val="20"/>
                <w:szCs w:val="20"/>
              </w:rPr>
            </w:pPr>
          </w:p>
        </w:tc>
      </w:tr>
      <w:tr w:rsidR="00643DB3" w:rsidRPr="00DF5A7A" w:rsidTr="00643DB3">
        <w:trPr>
          <w:trHeight w:val="454"/>
          <w:jc w:val="center"/>
        </w:trPr>
        <w:tc>
          <w:tcPr>
            <w:tcW w:w="3828" w:type="dxa"/>
            <w:tcBorders>
              <w:top w:val="nil"/>
              <w:left w:val="single" w:sz="4" w:space="0" w:color="auto"/>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DF5A7A">
              <w:rPr>
                <w:rFonts w:ascii="Times New Roman" w:hAnsi="Times New Roman"/>
                <w:color w:val="000000"/>
                <w:sz w:val="20"/>
                <w:szCs w:val="20"/>
              </w:rPr>
              <w:t>Не инфицированный характер кисты</w:t>
            </w:r>
          </w:p>
        </w:tc>
        <w:tc>
          <w:tcPr>
            <w:tcW w:w="1843"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rPr>
                <w:rFonts w:ascii="Times New Roman" w:hAnsi="Times New Roman"/>
                <w:color w:val="000000"/>
                <w:sz w:val="20"/>
                <w:szCs w:val="20"/>
              </w:rPr>
            </w:pPr>
            <w:r w:rsidRPr="00DF5A7A">
              <w:rPr>
                <w:rFonts w:ascii="Times New Roman" w:hAnsi="Times New Roman"/>
                <w:color w:val="000000"/>
                <w:sz w:val="20"/>
                <w:szCs w:val="20"/>
              </w:rPr>
              <w:t>2 (100,00±0,00%)</w:t>
            </w:r>
          </w:p>
        </w:tc>
        <w:tc>
          <w:tcPr>
            <w:tcW w:w="1984"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rPr>
                <w:rFonts w:ascii="Times New Roman" w:hAnsi="Times New Roman"/>
                <w:color w:val="000000"/>
                <w:sz w:val="20"/>
                <w:szCs w:val="20"/>
              </w:rPr>
            </w:pPr>
            <w:r w:rsidRPr="00DF5A7A">
              <w:rPr>
                <w:rFonts w:ascii="Times New Roman" w:hAnsi="Times New Roman"/>
                <w:color w:val="000000"/>
                <w:sz w:val="20"/>
                <w:szCs w:val="20"/>
              </w:rPr>
              <w:t>4 (80,00±20,00%)</w:t>
            </w:r>
          </w:p>
        </w:tc>
        <w:tc>
          <w:tcPr>
            <w:tcW w:w="992"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rPr>
                <w:rFonts w:ascii="Times New Roman" w:hAnsi="Times New Roman"/>
                <w:sz w:val="20"/>
                <w:szCs w:val="20"/>
              </w:rPr>
            </w:pPr>
            <w:r w:rsidRPr="00DF5A7A">
              <w:rPr>
                <w:rFonts w:ascii="Times New Roman" w:hAnsi="Times New Roman"/>
                <w:sz w:val="20"/>
                <w:szCs w:val="20"/>
                <w:lang w:val="en-US"/>
              </w:rPr>
              <w:t>t</w:t>
            </w:r>
            <w:r w:rsidRPr="00DF5A7A">
              <w:rPr>
                <w:rFonts w:ascii="Times New Roman" w:hAnsi="Times New Roman"/>
                <w:sz w:val="20"/>
                <w:szCs w:val="20"/>
              </w:rPr>
              <w:t xml:space="preserve"> =1,0</w:t>
            </w:r>
          </w:p>
        </w:tc>
        <w:tc>
          <w:tcPr>
            <w:tcW w:w="993"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rPr>
                <w:rFonts w:ascii="Times New Roman" w:hAnsi="Times New Roman"/>
                <w:sz w:val="20"/>
                <w:szCs w:val="20"/>
              </w:rPr>
            </w:pPr>
            <w:r w:rsidRPr="00DF5A7A">
              <w:rPr>
                <w:rFonts w:ascii="Times New Roman" w:hAnsi="Times New Roman"/>
                <w:sz w:val="20"/>
                <w:szCs w:val="20"/>
              </w:rPr>
              <w:t>р˃0,05</w:t>
            </w:r>
          </w:p>
        </w:tc>
      </w:tr>
      <w:tr w:rsidR="00643DB3" w:rsidRPr="00DF5A7A" w:rsidTr="00643DB3">
        <w:trPr>
          <w:trHeight w:val="454"/>
          <w:jc w:val="center"/>
        </w:trPr>
        <w:tc>
          <w:tcPr>
            <w:tcW w:w="3828" w:type="dxa"/>
            <w:tcBorders>
              <w:top w:val="nil"/>
              <w:left w:val="single" w:sz="4" w:space="0" w:color="auto"/>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DF5A7A">
              <w:rPr>
                <w:rFonts w:ascii="Times New Roman" w:hAnsi="Times New Roman"/>
                <w:color w:val="000000"/>
                <w:sz w:val="20"/>
                <w:szCs w:val="20"/>
              </w:rPr>
              <w:t>Фиброзная ткань (гистологическое заключение стенки кисты)</w:t>
            </w:r>
          </w:p>
        </w:tc>
        <w:tc>
          <w:tcPr>
            <w:tcW w:w="1843"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rPr>
                <w:rFonts w:ascii="Times New Roman" w:hAnsi="Times New Roman"/>
                <w:color w:val="000000"/>
                <w:sz w:val="20"/>
                <w:szCs w:val="20"/>
              </w:rPr>
            </w:pPr>
            <w:r w:rsidRPr="00DF5A7A">
              <w:rPr>
                <w:rFonts w:ascii="Times New Roman" w:hAnsi="Times New Roman"/>
                <w:color w:val="000000"/>
                <w:sz w:val="20"/>
                <w:szCs w:val="20"/>
              </w:rPr>
              <w:t>0</w:t>
            </w:r>
          </w:p>
        </w:tc>
        <w:tc>
          <w:tcPr>
            <w:tcW w:w="1984"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rPr>
                <w:rFonts w:ascii="Times New Roman" w:hAnsi="Times New Roman"/>
                <w:color w:val="000000"/>
                <w:sz w:val="20"/>
                <w:szCs w:val="20"/>
              </w:rPr>
            </w:pPr>
            <w:r w:rsidRPr="00DF5A7A">
              <w:rPr>
                <w:rFonts w:ascii="Times New Roman" w:hAnsi="Times New Roman"/>
                <w:color w:val="000000"/>
                <w:sz w:val="20"/>
                <w:szCs w:val="20"/>
              </w:rPr>
              <w:t>2</w:t>
            </w:r>
          </w:p>
        </w:tc>
        <w:tc>
          <w:tcPr>
            <w:tcW w:w="992"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rPr>
                <w:rFonts w:ascii="Times New Roman" w:hAnsi="Times New Roman"/>
                <w:sz w:val="20"/>
                <w:szCs w:val="20"/>
              </w:rPr>
            </w:pPr>
            <w:r w:rsidRPr="00DF5A7A">
              <w:rPr>
                <w:rFonts w:ascii="Times New Roman" w:hAnsi="Times New Roman"/>
                <w:sz w:val="20"/>
                <w:szCs w:val="20"/>
                <w:lang w:val="en-US"/>
              </w:rPr>
              <w:t>t</w:t>
            </w:r>
            <w:r w:rsidRPr="00DF5A7A">
              <w:rPr>
                <w:rFonts w:ascii="Times New Roman" w:hAnsi="Times New Roman"/>
                <w:sz w:val="20"/>
                <w:szCs w:val="20"/>
              </w:rPr>
              <w:t xml:space="preserve"> =1,63</w:t>
            </w:r>
          </w:p>
        </w:tc>
        <w:tc>
          <w:tcPr>
            <w:tcW w:w="993"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rPr>
                <w:rFonts w:ascii="Times New Roman" w:hAnsi="Times New Roman"/>
                <w:color w:val="FF0000"/>
                <w:sz w:val="20"/>
                <w:szCs w:val="20"/>
              </w:rPr>
            </w:pPr>
            <w:r w:rsidRPr="00DF5A7A">
              <w:rPr>
                <w:rFonts w:ascii="Times New Roman" w:hAnsi="Times New Roman"/>
                <w:sz w:val="20"/>
                <w:szCs w:val="20"/>
              </w:rPr>
              <w:t>р˃0,05</w:t>
            </w:r>
          </w:p>
        </w:tc>
      </w:tr>
      <w:tr w:rsidR="00643DB3" w:rsidRPr="00DF5A7A" w:rsidTr="00643DB3">
        <w:trPr>
          <w:trHeight w:val="454"/>
          <w:jc w:val="center"/>
        </w:trPr>
        <w:tc>
          <w:tcPr>
            <w:tcW w:w="3828" w:type="dxa"/>
            <w:tcBorders>
              <w:top w:val="nil"/>
              <w:left w:val="single" w:sz="4" w:space="0" w:color="auto"/>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DF5A7A">
              <w:rPr>
                <w:rFonts w:ascii="Times New Roman" w:hAnsi="Times New Roman"/>
                <w:color w:val="000000"/>
                <w:sz w:val="20"/>
                <w:szCs w:val="20"/>
              </w:rPr>
              <w:t>Дренаж Фелкера</w:t>
            </w:r>
          </w:p>
        </w:tc>
        <w:tc>
          <w:tcPr>
            <w:tcW w:w="1843"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rPr>
                <w:rFonts w:ascii="Times New Roman" w:hAnsi="Times New Roman"/>
                <w:color w:val="000000"/>
                <w:sz w:val="20"/>
                <w:szCs w:val="20"/>
              </w:rPr>
            </w:pPr>
            <w:r w:rsidRPr="00DF5A7A">
              <w:rPr>
                <w:rFonts w:ascii="Times New Roman" w:hAnsi="Times New Roman"/>
                <w:color w:val="000000"/>
                <w:sz w:val="20"/>
                <w:szCs w:val="20"/>
              </w:rPr>
              <w:t>1</w:t>
            </w:r>
          </w:p>
        </w:tc>
        <w:tc>
          <w:tcPr>
            <w:tcW w:w="1984"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rPr>
                <w:rFonts w:ascii="Times New Roman" w:hAnsi="Times New Roman"/>
                <w:color w:val="000000"/>
                <w:sz w:val="20"/>
                <w:szCs w:val="20"/>
              </w:rPr>
            </w:pPr>
            <w:r w:rsidRPr="00DF5A7A">
              <w:rPr>
                <w:rFonts w:ascii="Times New Roman" w:hAnsi="Times New Roman"/>
                <w:color w:val="000000"/>
                <w:sz w:val="20"/>
                <w:szCs w:val="20"/>
              </w:rPr>
              <w:t>3</w:t>
            </w:r>
          </w:p>
        </w:tc>
        <w:tc>
          <w:tcPr>
            <w:tcW w:w="992"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rPr>
                <w:rFonts w:ascii="Times New Roman" w:hAnsi="Times New Roman"/>
                <w:sz w:val="20"/>
                <w:szCs w:val="20"/>
              </w:rPr>
            </w:pPr>
            <w:r w:rsidRPr="00DF5A7A">
              <w:rPr>
                <w:rFonts w:ascii="Times New Roman" w:hAnsi="Times New Roman"/>
                <w:sz w:val="20"/>
                <w:szCs w:val="20"/>
                <w:lang w:val="en-US"/>
              </w:rPr>
              <w:t>t</w:t>
            </w:r>
            <w:r w:rsidRPr="00DF5A7A">
              <w:rPr>
                <w:rFonts w:ascii="Times New Roman" w:hAnsi="Times New Roman"/>
                <w:sz w:val="20"/>
                <w:szCs w:val="20"/>
              </w:rPr>
              <w:t xml:space="preserve"> =0,18</w:t>
            </w:r>
          </w:p>
        </w:tc>
        <w:tc>
          <w:tcPr>
            <w:tcW w:w="993" w:type="dxa"/>
            <w:tcBorders>
              <w:top w:val="nil"/>
              <w:left w:val="nil"/>
              <w:bottom w:val="single" w:sz="4" w:space="0" w:color="auto"/>
              <w:right w:val="single" w:sz="4" w:space="0" w:color="auto"/>
            </w:tcBorders>
            <w:noWrap/>
            <w:vAlign w:val="center"/>
          </w:tcPr>
          <w:p w:rsidR="00643DB3" w:rsidRPr="00DF5A7A" w:rsidRDefault="00643DB3" w:rsidP="002636C9">
            <w:pPr>
              <w:spacing w:before="0" w:beforeAutospacing="0" w:after="0" w:line="360" w:lineRule="auto"/>
              <w:ind w:firstLine="0"/>
              <w:contextualSpacing/>
              <w:rPr>
                <w:rFonts w:ascii="Times New Roman" w:hAnsi="Times New Roman"/>
                <w:sz w:val="20"/>
                <w:szCs w:val="20"/>
              </w:rPr>
            </w:pPr>
            <w:r w:rsidRPr="00DF5A7A">
              <w:rPr>
                <w:rFonts w:ascii="Times New Roman" w:hAnsi="Times New Roman"/>
                <w:sz w:val="20"/>
                <w:szCs w:val="20"/>
              </w:rPr>
              <w:t>р˃0,05</w:t>
            </w:r>
          </w:p>
        </w:tc>
      </w:tr>
    </w:tbl>
    <w:p w:rsidR="00643DB3" w:rsidRPr="0029655F" w:rsidRDefault="00643DB3" w:rsidP="002636C9">
      <w:pPr>
        <w:pStyle w:val="a5"/>
        <w:widowControl w:val="0"/>
        <w:spacing w:before="0" w:beforeAutospacing="0" w:after="0" w:afterAutospacing="0" w:line="360" w:lineRule="auto"/>
        <w:contextualSpacing/>
        <w:jc w:val="both"/>
        <w:rPr>
          <w:sz w:val="22"/>
          <w:szCs w:val="22"/>
        </w:rPr>
      </w:pPr>
      <w:r w:rsidRPr="004307AC">
        <w:rPr>
          <w:sz w:val="28"/>
          <w:szCs w:val="28"/>
        </w:rPr>
        <w:t>*</w:t>
      </w:r>
      <w:r w:rsidRPr="004307AC">
        <w:rPr>
          <w:sz w:val="22"/>
          <w:szCs w:val="22"/>
        </w:rPr>
        <w:t xml:space="preserve"> </w:t>
      </w:r>
      <w:r w:rsidRPr="0029655F">
        <w:rPr>
          <w:sz w:val="22"/>
          <w:szCs w:val="22"/>
          <w:lang w:val="en-US"/>
        </w:rPr>
        <w:t>t</w:t>
      </w:r>
      <w:r w:rsidRPr="0029655F">
        <w:rPr>
          <w:sz w:val="22"/>
          <w:szCs w:val="22"/>
        </w:rPr>
        <w:t xml:space="preserve">  - критерий Стьюдента; Критическое значение критерия Стьюдента = 2,571  при уровне значимости </w:t>
      </w:r>
      <w:r w:rsidRPr="0029655F">
        <w:rPr>
          <w:rFonts w:ascii="Lucida Sans Unicode" w:hAnsi="Lucida Sans Unicode" w:cs="Lucida Sans Unicode"/>
          <w:sz w:val="22"/>
          <w:szCs w:val="22"/>
        </w:rPr>
        <w:t>ɑ</w:t>
      </w:r>
      <w:r w:rsidRPr="0029655F">
        <w:rPr>
          <w:sz w:val="22"/>
          <w:szCs w:val="22"/>
        </w:rPr>
        <w:t xml:space="preserve"> = 0,05</w:t>
      </w:r>
    </w:p>
    <w:p w:rsidR="00643DB3" w:rsidRPr="00FF1094" w:rsidRDefault="00643DB3" w:rsidP="002636C9">
      <w:pPr>
        <w:pStyle w:val="a5"/>
        <w:widowControl w:val="0"/>
        <w:spacing w:before="0" w:beforeAutospacing="0" w:after="0" w:afterAutospacing="0" w:line="360" w:lineRule="auto"/>
        <w:ind w:firstLine="708"/>
        <w:contextualSpacing/>
        <w:jc w:val="both"/>
      </w:pPr>
      <w:r w:rsidRPr="00FF1094">
        <w:t>Их данных, представленных в таблице след</w:t>
      </w:r>
      <w:r w:rsidR="009E650F">
        <w:t>у</w:t>
      </w:r>
      <w:r w:rsidR="00075003">
        <w:t>ет, что рецидив болевого синд</w:t>
      </w:r>
      <w:r w:rsidRPr="00FF1094">
        <w:t>рома достоверно чаще возникает после шунтирующих операций, несмотря на то, что в группе прямого дренирования были более тяжелые больные</w:t>
      </w:r>
      <w:r w:rsidR="009E650F">
        <w:t>;</w:t>
      </w:r>
      <w:r w:rsidRPr="00FF1094">
        <w:t xml:space="preserve"> с кистами больших размеров, с осложненным течением заболевания и сопутс</w:t>
      </w:r>
      <w:r w:rsidR="00075003">
        <w:t>т</w:t>
      </w:r>
      <w:r w:rsidRPr="00FF1094">
        <w:t>вующей патологией.</w:t>
      </w:r>
    </w:p>
    <w:p w:rsidR="00643DB3" w:rsidRPr="00FF1094" w:rsidRDefault="00643DB3" w:rsidP="002636C9">
      <w:pPr>
        <w:pStyle w:val="a5"/>
        <w:widowControl w:val="0"/>
        <w:spacing w:before="0" w:beforeAutospacing="0" w:after="0" w:afterAutospacing="0" w:line="360" w:lineRule="auto"/>
        <w:ind w:firstLine="708"/>
        <w:contextualSpacing/>
        <w:jc w:val="both"/>
      </w:pPr>
      <w:r w:rsidRPr="00FF1094">
        <w:t xml:space="preserve">Таким образом, отдаленные результаты операций внутреннего дренирования ложных кист поджелудочной железы свидетельствовали о довольно высоком проценте смертности больных. Выявлен достаточно большой удельный вес рецидивов псевдокист, потребовавших повторного хирургического лечения (чаще дренирующих, реже резекционных вмешательств). Ретроспективный анализ дает основание предполагать, что предпосылкой рецидива является продолжающийся дегенеративный хронический процесс в поджелудочной железе. Показанием к повторному хирургическому лечению в ряде случаев служил рецидив болевого синдрома. По абсолютному количеству больше повторных операций проведено у пациентов группы прямого дренирования, это были, главным образом, вмешательства по поводу рецидива кисты. Во </w:t>
      </w:r>
      <w:r w:rsidRPr="00FF1094">
        <w:rPr>
          <w:lang w:val="en-US"/>
        </w:rPr>
        <w:t>II</w:t>
      </w:r>
      <w:r w:rsidRPr="00FF1094">
        <w:t xml:space="preserve"> группе значимо чаще, чем в </w:t>
      </w:r>
      <w:r w:rsidRPr="00FF1094">
        <w:rPr>
          <w:lang w:val="en-US"/>
        </w:rPr>
        <w:t>I</w:t>
      </w:r>
      <w:r w:rsidRPr="00FF1094">
        <w:t xml:space="preserve"> выполнялись операции по поводу рецидива болей. </w:t>
      </w:r>
    </w:p>
    <w:p w:rsidR="00AA0AB5" w:rsidRPr="00DE1D42" w:rsidRDefault="00643DB3" w:rsidP="00DE1D42">
      <w:pPr>
        <w:pStyle w:val="a5"/>
        <w:widowControl w:val="0"/>
        <w:spacing w:before="0" w:beforeAutospacing="0" w:after="0" w:afterAutospacing="0" w:line="360" w:lineRule="auto"/>
        <w:ind w:firstLine="851"/>
        <w:contextualSpacing/>
        <w:jc w:val="both"/>
      </w:pPr>
      <w:r w:rsidRPr="00FF1094">
        <w:t xml:space="preserve">Анализ других факторов, которые могли бы повлиять на отдаленные результаты операции, не выявил статистически значимой зависимости между возникновением рецидивов </w:t>
      </w:r>
      <w:r w:rsidRPr="00FF1094">
        <w:lastRenderedPageBreak/>
        <w:t xml:space="preserve">кисты или болей и полом больных, их возрастом, длительностью заболевания, характером кист, осложнениями в раннем послеоперационном периоде. Хотя при сравнении </w:t>
      </w:r>
      <w:r w:rsidRPr="00FF1094">
        <w:rPr>
          <w:lang w:val="en-US"/>
        </w:rPr>
        <w:t>I</w:t>
      </w:r>
      <w:r w:rsidRPr="00FF1094">
        <w:t xml:space="preserve"> и </w:t>
      </w:r>
      <w:r w:rsidRPr="00FF1094">
        <w:rPr>
          <w:lang w:val="en-US"/>
        </w:rPr>
        <w:t>II</w:t>
      </w:r>
      <w:r w:rsidRPr="00FF1094">
        <w:t xml:space="preserve"> групп больных нельзя не отметить, что пациенты с рецидивом кист или боли в группе прямого дренирования были более тяжелыми, чем пациенты в группе шунтирующего дренирования (чаще встречал</w:t>
      </w:r>
      <w:r w:rsidR="009E650F">
        <w:t>ось</w:t>
      </w:r>
      <w:r w:rsidRPr="00FF1094">
        <w:t xml:space="preserve"> осложненное течение кисты, </w:t>
      </w:r>
      <w:r w:rsidR="009E650F">
        <w:t xml:space="preserve">было </w:t>
      </w:r>
      <w:r w:rsidRPr="00FF1094">
        <w:t>больше пациентов с сопу</w:t>
      </w:r>
      <w:r w:rsidR="009E650F">
        <w:t>т</w:t>
      </w:r>
      <w:r w:rsidRPr="00FF1094">
        <w:t>ствующими заболеваниями, с большим размером кист).</w:t>
      </w:r>
    </w:p>
    <w:p w:rsidR="00643DB3" w:rsidRPr="00FF1094" w:rsidRDefault="00643DB3" w:rsidP="002636C9">
      <w:pPr>
        <w:spacing w:before="0" w:beforeAutospacing="0" w:after="0" w:line="360" w:lineRule="auto"/>
        <w:ind w:firstLine="851"/>
        <w:contextualSpacing/>
        <w:jc w:val="both"/>
        <w:rPr>
          <w:rFonts w:ascii="Times New Roman" w:hAnsi="Times New Roman"/>
          <w:sz w:val="24"/>
          <w:szCs w:val="24"/>
        </w:rPr>
      </w:pPr>
      <w:r w:rsidRPr="00FF1094">
        <w:rPr>
          <w:rFonts w:ascii="Times New Roman" w:hAnsi="Times New Roman"/>
          <w:sz w:val="24"/>
          <w:szCs w:val="24"/>
        </w:rPr>
        <w:t>С целью оценки результатов операции нами были изучены некоторые «поведенческие стереотипы» пациентов, так как этот фактор, по нашему предположению, не мог не сказаться на результатах операций и качестве жизни данной категории больных.</w:t>
      </w:r>
    </w:p>
    <w:p w:rsidR="00643DB3" w:rsidRPr="00FF1094" w:rsidRDefault="00643DB3" w:rsidP="002636C9">
      <w:pPr>
        <w:spacing w:before="0" w:beforeAutospacing="0" w:after="0" w:line="360" w:lineRule="auto"/>
        <w:ind w:firstLine="708"/>
        <w:contextualSpacing/>
        <w:jc w:val="both"/>
        <w:rPr>
          <w:rFonts w:ascii="Times New Roman" w:hAnsi="Times New Roman"/>
          <w:sz w:val="24"/>
          <w:szCs w:val="24"/>
        </w:rPr>
      </w:pPr>
      <w:r w:rsidRPr="00AA0AB5">
        <w:rPr>
          <w:rFonts w:ascii="Times New Roman" w:hAnsi="Times New Roman"/>
          <w:sz w:val="24"/>
          <w:szCs w:val="24"/>
        </w:rPr>
        <w:t>Социальная занятость населения</w:t>
      </w:r>
      <w:r w:rsidR="00AA0AB5">
        <w:rPr>
          <w:rFonts w:ascii="Times New Roman" w:hAnsi="Times New Roman"/>
          <w:sz w:val="24"/>
          <w:szCs w:val="24"/>
        </w:rPr>
        <w:t xml:space="preserve">. </w:t>
      </w:r>
      <w:r w:rsidRPr="00FF1094">
        <w:rPr>
          <w:rFonts w:ascii="Times New Roman" w:hAnsi="Times New Roman"/>
          <w:sz w:val="24"/>
          <w:szCs w:val="24"/>
        </w:rPr>
        <w:t>Более 66 (54,10%) больных оказались вне трудовой деятельности (в I группе 30 человек (49,18%), во II группе - 36 (59,02%)): по причине  пенсионного возраста – 12 (9,84%), инвалидности – 14 (11,48%) (таблица 15).  Изменили условия труда на более легкие по причине панкреатита 43,5% больных, оставили работу 30,6%, получили группы инвалидности в связи с заболеванием поджелудочной железы 5,9%.</w:t>
      </w:r>
    </w:p>
    <w:p w:rsidR="00643DB3" w:rsidRPr="00FF1094" w:rsidRDefault="00643DB3" w:rsidP="002636C9">
      <w:pPr>
        <w:spacing w:before="0" w:beforeAutospacing="0" w:after="0" w:line="360" w:lineRule="auto"/>
        <w:ind w:firstLine="851"/>
        <w:contextualSpacing/>
        <w:jc w:val="both"/>
        <w:rPr>
          <w:rFonts w:ascii="Times New Roman" w:hAnsi="Times New Roman"/>
          <w:sz w:val="24"/>
          <w:szCs w:val="24"/>
        </w:rPr>
      </w:pPr>
      <w:r w:rsidRPr="00FF1094">
        <w:rPr>
          <w:rFonts w:ascii="Times New Roman" w:hAnsi="Times New Roman"/>
          <w:sz w:val="24"/>
          <w:szCs w:val="24"/>
        </w:rPr>
        <w:t>Состав не работающих пациентов до операции</w:t>
      </w:r>
      <w:r>
        <w:rPr>
          <w:rFonts w:ascii="Times New Roman" w:hAnsi="Times New Roman"/>
          <w:sz w:val="24"/>
          <w:szCs w:val="24"/>
        </w:rPr>
        <w:t xml:space="preserve"> представлен в таблице 9</w:t>
      </w:r>
      <w:r w:rsidRPr="00FF1094">
        <w:rPr>
          <w:rFonts w:ascii="Times New Roman" w:hAnsi="Times New Roman"/>
          <w:sz w:val="24"/>
          <w:szCs w:val="24"/>
        </w:rPr>
        <w:t>.</w:t>
      </w:r>
    </w:p>
    <w:p w:rsidR="00643DB3" w:rsidRPr="00FF1094" w:rsidRDefault="00643DB3" w:rsidP="002636C9">
      <w:pPr>
        <w:spacing w:before="0" w:beforeAutospacing="0" w:after="0" w:line="360" w:lineRule="auto"/>
        <w:ind w:firstLine="851"/>
        <w:contextualSpacing/>
        <w:jc w:val="right"/>
        <w:rPr>
          <w:rFonts w:ascii="Times New Roman" w:hAnsi="Times New Roman"/>
          <w:sz w:val="24"/>
          <w:szCs w:val="24"/>
        </w:rPr>
      </w:pPr>
      <w:r>
        <w:rPr>
          <w:rFonts w:ascii="Times New Roman" w:hAnsi="Times New Roman"/>
          <w:sz w:val="24"/>
          <w:szCs w:val="24"/>
        </w:rPr>
        <w:t>Таблица 9</w:t>
      </w:r>
    </w:p>
    <w:p w:rsidR="00643DB3" w:rsidRPr="00FF1094" w:rsidRDefault="00643DB3" w:rsidP="002636C9">
      <w:pPr>
        <w:spacing w:before="0" w:beforeAutospacing="0" w:after="0" w:line="360" w:lineRule="auto"/>
        <w:ind w:firstLine="851"/>
        <w:contextualSpacing/>
        <w:jc w:val="right"/>
        <w:rPr>
          <w:rFonts w:ascii="Times New Roman" w:hAnsi="Times New Roman"/>
          <w:sz w:val="24"/>
          <w:szCs w:val="24"/>
        </w:rPr>
      </w:pPr>
      <w:r w:rsidRPr="00FF1094">
        <w:rPr>
          <w:rFonts w:ascii="Times New Roman" w:hAnsi="Times New Roman"/>
          <w:sz w:val="24"/>
          <w:szCs w:val="24"/>
        </w:rPr>
        <w:t>Группа не работающих пациентов до операции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8"/>
        <w:gridCol w:w="2335"/>
        <w:gridCol w:w="2268"/>
        <w:gridCol w:w="1417"/>
        <w:gridCol w:w="1383"/>
      </w:tblGrid>
      <w:tr w:rsidR="00643DB3" w:rsidRPr="00DF5A7A" w:rsidTr="00643DB3">
        <w:trPr>
          <w:jc w:val="center"/>
        </w:trPr>
        <w:tc>
          <w:tcPr>
            <w:tcW w:w="2168" w:type="dxa"/>
          </w:tcPr>
          <w:p w:rsidR="00643DB3" w:rsidRPr="00DF5A7A" w:rsidRDefault="00643DB3" w:rsidP="002636C9">
            <w:pPr>
              <w:spacing w:before="0" w:beforeAutospacing="0" w:line="360" w:lineRule="auto"/>
              <w:ind w:firstLine="851"/>
              <w:contextualSpacing/>
              <w:jc w:val="both"/>
              <w:rPr>
                <w:rFonts w:ascii="Times New Roman" w:hAnsi="Times New Roman"/>
              </w:rPr>
            </w:pPr>
          </w:p>
        </w:tc>
        <w:tc>
          <w:tcPr>
            <w:tcW w:w="2335" w:type="dxa"/>
          </w:tcPr>
          <w:p w:rsidR="00643DB3" w:rsidRPr="00DF5A7A" w:rsidRDefault="00643DB3" w:rsidP="002636C9">
            <w:pPr>
              <w:spacing w:before="0" w:beforeAutospacing="0" w:line="360" w:lineRule="auto"/>
              <w:ind w:firstLine="0"/>
              <w:contextualSpacing/>
              <w:jc w:val="both"/>
              <w:rPr>
                <w:rFonts w:ascii="Times New Roman" w:hAnsi="Times New Roman"/>
              </w:rPr>
            </w:pPr>
            <w:r w:rsidRPr="00DF5A7A">
              <w:rPr>
                <w:rFonts w:ascii="Times New Roman" w:hAnsi="Times New Roman"/>
                <w:lang w:val="en-US"/>
              </w:rPr>
              <w:t>I</w:t>
            </w:r>
            <w:r w:rsidRPr="00DF5A7A">
              <w:rPr>
                <w:rFonts w:ascii="Times New Roman" w:hAnsi="Times New Roman"/>
              </w:rPr>
              <w:t xml:space="preserve"> группа, </w:t>
            </w:r>
            <w:r w:rsidRPr="00DF5A7A">
              <w:rPr>
                <w:rFonts w:ascii="Times New Roman" w:hAnsi="Times New Roman"/>
                <w:lang w:val="en-US"/>
              </w:rPr>
              <w:t xml:space="preserve">n </w:t>
            </w:r>
            <w:r w:rsidRPr="00DF5A7A">
              <w:rPr>
                <w:rFonts w:ascii="Times New Roman" w:hAnsi="Times New Roman"/>
              </w:rPr>
              <w:t>61</w:t>
            </w:r>
          </w:p>
        </w:tc>
        <w:tc>
          <w:tcPr>
            <w:tcW w:w="2268" w:type="dxa"/>
          </w:tcPr>
          <w:p w:rsidR="00643DB3" w:rsidRPr="00DF5A7A" w:rsidRDefault="00643DB3" w:rsidP="002636C9">
            <w:pPr>
              <w:spacing w:before="0" w:beforeAutospacing="0" w:line="360" w:lineRule="auto"/>
              <w:ind w:firstLine="0"/>
              <w:contextualSpacing/>
              <w:jc w:val="both"/>
              <w:rPr>
                <w:rFonts w:ascii="Times New Roman" w:hAnsi="Times New Roman"/>
              </w:rPr>
            </w:pPr>
            <w:r w:rsidRPr="00DF5A7A">
              <w:rPr>
                <w:rFonts w:ascii="Times New Roman" w:hAnsi="Times New Roman"/>
                <w:lang w:val="en-US"/>
              </w:rPr>
              <w:t>II</w:t>
            </w:r>
            <w:r w:rsidRPr="00DF5A7A">
              <w:rPr>
                <w:rFonts w:ascii="Times New Roman" w:hAnsi="Times New Roman"/>
              </w:rPr>
              <w:t xml:space="preserve"> группа</w:t>
            </w:r>
            <w:r w:rsidRPr="00DF5A7A">
              <w:rPr>
                <w:rFonts w:ascii="Times New Roman" w:hAnsi="Times New Roman"/>
                <w:lang w:val="en-US"/>
              </w:rPr>
              <w:t>, n 6</w:t>
            </w:r>
            <w:r w:rsidRPr="00DF5A7A">
              <w:rPr>
                <w:rFonts w:ascii="Times New Roman" w:hAnsi="Times New Roman"/>
              </w:rPr>
              <w:t>1</w:t>
            </w:r>
          </w:p>
        </w:tc>
        <w:tc>
          <w:tcPr>
            <w:tcW w:w="1417" w:type="dxa"/>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lang w:val="en-US"/>
              </w:rPr>
            </w:pPr>
            <w:r w:rsidRPr="00DF5A7A">
              <w:rPr>
                <w:rFonts w:ascii="Times New Roman" w:hAnsi="Times New Roman"/>
                <w:color w:val="000000"/>
                <w:lang w:val="en-US"/>
              </w:rPr>
              <w:t>t</w:t>
            </w:r>
          </w:p>
        </w:tc>
        <w:tc>
          <w:tcPr>
            <w:tcW w:w="1383" w:type="dxa"/>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rPr>
            </w:pPr>
            <w:r w:rsidRPr="00DF5A7A">
              <w:rPr>
                <w:rFonts w:ascii="Times New Roman" w:hAnsi="Times New Roman"/>
                <w:color w:val="000000"/>
                <w:lang w:val="en-US"/>
              </w:rPr>
              <w:t>p*</w:t>
            </w:r>
          </w:p>
        </w:tc>
      </w:tr>
      <w:tr w:rsidR="00643DB3" w:rsidRPr="00DF5A7A" w:rsidTr="00643DB3">
        <w:trPr>
          <w:jc w:val="center"/>
        </w:trPr>
        <w:tc>
          <w:tcPr>
            <w:tcW w:w="2168" w:type="dxa"/>
          </w:tcPr>
          <w:p w:rsidR="00643DB3" w:rsidRPr="00DF5A7A" w:rsidRDefault="00643DB3" w:rsidP="002636C9">
            <w:pPr>
              <w:spacing w:before="0" w:beforeAutospacing="0" w:line="360" w:lineRule="auto"/>
              <w:ind w:firstLine="0"/>
              <w:contextualSpacing/>
              <w:jc w:val="both"/>
              <w:rPr>
                <w:rFonts w:ascii="Times New Roman" w:hAnsi="Times New Roman"/>
              </w:rPr>
            </w:pPr>
            <w:r w:rsidRPr="00DF5A7A">
              <w:rPr>
                <w:rFonts w:ascii="Times New Roman" w:hAnsi="Times New Roman"/>
              </w:rPr>
              <w:t>Не работают</w:t>
            </w:r>
          </w:p>
        </w:tc>
        <w:tc>
          <w:tcPr>
            <w:tcW w:w="2335" w:type="dxa"/>
          </w:tcPr>
          <w:p w:rsidR="00643DB3" w:rsidRPr="00DF5A7A" w:rsidRDefault="00643DB3" w:rsidP="002636C9">
            <w:pPr>
              <w:spacing w:before="0" w:beforeAutospacing="0" w:line="360" w:lineRule="auto"/>
              <w:ind w:firstLine="0"/>
              <w:contextualSpacing/>
              <w:jc w:val="both"/>
              <w:rPr>
                <w:rFonts w:ascii="Times New Roman" w:hAnsi="Times New Roman"/>
              </w:rPr>
            </w:pPr>
            <w:r w:rsidRPr="00DF5A7A">
              <w:rPr>
                <w:rFonts w:ascii="Times New Roman" w:hAnsi="Times New Roman"/>
              </w:rPr>
              <w:t>30 (49,18±6,40%)</w:t>
            </w:r>
          </w:p>
        </w:tc>
        <w:tc>
          <w:tcPr>
            <w:tcW w:w="2268" w:type="dxa"/>
          </w:tcPr>
          <w:p w:rsidR="00643DB3" w:rsidRPr="00DF5A7A" w:rsidRDefault="00643DB3" w:rsidP="002636C9">
            <w:pPr>
              <w:spacing w:before="0" w:beforeAutospacing="0" w:line="360" w:lineRule="auto"/>
              <w:ind w:firstLine="0"/>
              <w:contextualSpacing/>
              <w:jc w:val="both"/>
              <w:rPr>
                <w:rFonts w:ascii="Times New Roman" w:hAnsi="Times New Roman"/>
              </w:rPr>
            </w:pPr>
            <w:r w:rsidRPr="00DF5A7A">
              <w:rPr>
                <w:rFonts w:ascii="Times New Roman" w:hAnsi="Times New Roman"/>
              </w:rPr>
              <w:t>36 (59,02±6,30%)</w:t>
            </w:r>
          </w:p>
        </w:tc>
        <w:tc>
          <w:tcPr>
            <w:tcW w:w="1417" w:type="dxa"/>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rPr>
            </w:pPr>
            <w:r w:rsidRPr="00DF5A7A">
              <w:rPr>
                <w:rFonts w:ascii="Times New Roman" w:hAnsi="Times New Roman"/>
                <w:color w:val="000000"/>
                <w:lang w:val="en-US"/>
              </w:rPr>
              <w:t>t</w:t>
            </w:r>
            <w:r w:rsidRPr="00DF5A7A">
              <w:rPr>
                <w:rFonts w:ascii="Times New Roman" w:hAnsi="Times New Roman"/>
                <w:color w:val="000000"/>
              </w:rPr>
              <w:t>=1,10</w:t>
            </w:r>
          </w:p>
        </w:tc>
        <w:tc>
          <w:tcPr>
            <w:tcW w:w="1383" w:type="dxa"/>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rPr>
            </w:pPr>
            <w:r w:rsidRPr="00DF5A7A">
              <w:rPr>
                <w:rFonts w:ascii="Times New Roman" w:hAnsi="Times New Roman"/>
                <w:color w:val="000000"/>
                <w:lang w:val="en-US"/>
              </w:rPr>
              <w:t>p&gt;</w:t>
            </w:r>
            <w:r w:rsidRPr="00DF5A7A">
              <w:rPr>
                <w:rFonts w:ascii="Times New Roman" w:hAnsi="Times New Roman"/>
                <w:color w:val="000000"/>
              </w:rPr>
              <w:t>0,05</w:t>
            </w:r>
          </w:p>
        </w:tc>
      </w:tr>
      <w:tr w:rsidR="00643DB3" w:rsidRPr="00DF5A7A" w:rsidTr="00643DB3">
        <w:trPr>
          <w:jc w:val="center"/>
        </w:trPr>
        <w:tc>
          <w:tcPr>
            <w:tcW w:w="2168" w:type="dxa"/>
          </w:tcPr>
          <w:p w:rsidR="00643DB3" w:rsidRPr="00DF5A7A" w:rsidRDefault="00643DB3" w:rsidP="002636C9">
            <w:pPr>
              <w:spacing w:before="0" w:beforeAutospacing="0" w:line="360" w:lineRule="auto"/>
              <w:ind w:firstLine="0"/>
              <w:contextualSpacing/>
              <w:jc w:val="both"/>
              <w:rPr>
                <w:rFonts w:ascii="Times New Roman" w:hAnsi="Times New Roman"/>
              </w:rPr>
            </w:pPr>
            <w:r w:rsidRPr="00DF5A7A">
              <w:rPr>
                <w:rFonts w:ascii="Times New Roman" w:hAnsi="Times New Roman"/>
              </w:rPr>
              <w:t>Пенсионеры</w:t>
            </w:r>
          </w:p>
        </w:tc>
        <w:tc>
          <w:tcPr>
            <w:tcW w:w="2335" w:type="dxa"/>
          </w:tcPr>
          <w:p w:rsidR="00643DB3" w:rsidRPr="00DF5A7A" w:rsidRDefault="00643DB3" w:rsidP="002636C9">
            <w:pPr>
              <w:spacing w:before="0" w:beforeAutospacing="0" w:line="360" w:lineRule="auto"/>
              <w:ind w:firstLine="0"/>
              <w:contextualSpacing/>
              <w:jc w:val="both"/>
              <w:rPr>
                <w:rFonts w:ascii="Times New Roman" w:hAnsi="Times New Roman"/>
              </w:rPr>
            </w:pPr>
            <w:r w:rsidRPr="00DF5A7A">
              <w:rPr>
                <w:rFonts w:ascii="Times New Roman" w:hAnsi="Times New Roman"/>
              </w:rPr>
              <w:t>5 (8,20±3,51%)</w:t>
            </w:r>
          </w:p>
        </w:tc>
        <w:tc>
          <w:tcPr>
            <w:tcW w:w="2268" w:type="dxa"/>
          </w:tcPr>
          <w:p w:rsidR="00643DB3" w:rsidRPr="00DF5A7A" w:rsidRDefault="00643DB3" w:rsidP="002636C9">
            <w:pPr>
              <w:spacing w:before="0" w:beforeAutospacing="0" w:line="360" w:lineRule="auto"/>
              <w:ind w:firstLine="0"/>
              <w:contextualSpacing/>
              <w:jc w:val="both"/>
              <w:rPr>
                <w:rFonts w:ascii="Times New Roman" w:hAnsi="Times New Roman"/>
              </w:rPr>
            </w:pPr>
            <w:r w:rsidRPr="00DF5A7A">
              <w:rPr>
                <w:rFonts w:ascii="Times New Roman" w:hAnsi="Times New Roman"/>
              </w:rPr>
              <w:t>7 (11,48±4,08%)</w:t>
            </w:r>
          </w:p>
        </w:tc>
        <w:tc>
          <w:tcPr>
            <w:tcW w:w="1417" w:type="dxa"/>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rPr>
            </w:pPr>
            <w:r w:rsidRPr="00DF5A7A">
              <w:rPr>
                <w:rFonts w:ascii="Times New Roman" w:hAnsi="Times New Roman"/>
                <w:color w:val="000000"/>
                <w:lang w:val="en-US"/>
              </w:rPr>
              <w:t>t</w:t>
            </w:r>
            <w:r w:rsidRPr="00DF5A7A">
              <w:rPr>
                <w:rFonts w:ascii="Times New Roman" w:hAnsi="Times New Roman"/>
                <w:color w:val="000000"/>
              </w:rPr>
              <w:t>=0,61</w:t>
            </w:r>
          </w:p>
        </w:tc>
        <w:tc>
          <w:tcPr>
            <w:tcW w:w="1383" w:type="dxa"/>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rPr>
            </w:pPr>
            <w:r w:rsidRPr="00DF5A7A">
              <w:rPr>
                <w:rFonts w:ascii="Times New Roman" w:hAnsi="Times New Roman"/>
                <w:color w:val="000000"/>
                <w:lang w:val="en-US"/>
              </w:rPr>
              <w:t>p&gt;</w:t>
            </w:r>
            <w:r w:rsidRPr="00DF5A7A">
              <w:rPr>
                <w:rFonts w:ascii="Times New Roman" w:hAnsi="Times New Roman"/>
                <w:color w:val="000000"/>
              </w:rPr>
              <w:t>0,05</w:t>
            </w:r>
          </w:p>
        </w:tc>
      </w:tr>
      <w:tr w:rsidR="00643DB3" w:rsidRPr="00DF5A7A" w:rsidTr="00643DB3">
        <w:trPr>
          <w:jc w:val="center"/>
        </w:trPr>
        <w:tc>
          <w:tcPr>
            <w:tcW w:w="2168" w:type="dxa"/>
          </w:tcPr>
          <w:p w:rsidR="00643DB3" w:rsidRPr="00DF5A7A" w:rsidRDefault="00643DB3" w:rsidP="002636C9">
            <w:pPr>
              <w:spacing w:before="0" w:beforeAutospacing="0" w:line="360" w:lineRule="auto"/>
              <w:ind w:firstLine="0"/>
              <w:contextualSpacing/>
              <w:jc w:val="both"/>
              <w:rPr>
                <w:rFonts w:ascii="Times New Roman" w:hAnsi="Times New Roman"/>
                <w:lang w:val="en-US"/>
              </w:rPr>
            </w:pPr>
            <w:r w:rsidRPr="00DF5A7A">
              <w:rPr>
                <w:rFonts w:ascii="Times New Roman" w:hAnsi="Times New Roman"/>
              </w:rPr>
              <w:t>Инвалид</w:t>
            </w:r>
          </w:p>
        </w:tc>
        <w:tc>
          <w:tcPr>
            <w:tcW w:w="2335" w:type="dxa"/>
          </w:tcPr>
          <w:p w:rsidR="00643DB3" w:rsidRPr="00DF5A7A" w:rsidRDefault="00643DB3" w:rsidP="002636C9">
            <w:pPr>
              <w:spacing w:before="0" w:beforeAutospacing="0" w:line="360" w:lineRule="auto"/>
              <w:ind w:firstLine="0"/>
              <w:contextualSpacing/>
              <w:jc w:val="both"/>
              <w:rPr>
                <w:rFonts w:ascii="Times New Roman" w:hAnsi="Times New Roman"/>
              </w:rPr>
            </w:pPr>
            <w:r w:rsidRPr="00DF5A7A">
              <w:rPr>
                <w:rFonts w:ascii="Times New Roman" w:hAnsi="Times New Roman"/>
              </w:rPr>
              <w:t>9 (14,75±4,54%)</w:t>
            </w:r>
          </w:p>
        </w:tc>
        <w:tc>
          <w:tcPr>
            <w:tcW w:w="2268" w:type="dxa"/>
          </w:tcPr>
          <w:p w:rsidR="00643DB3" w:rsidRPr="00DF5A7A" w:rsidRDefault="00643DB3" w:rsidP="002636C9">
            <w:pPr>
              <w:spacing w:before="0" w:beforeAutospacing="0" w:line="360" w:lineRule="auto"/>
              <w:ind w:firstLine="0"/>
              <w:contextualSpacing/>
              <w:jc w:val="both"/>
              <w:rPr>
                <w:rFonts w:ascii="Times New Roman" w:hAnsi="Times New Roman"/>
              </w:rPr>
            </w:pPr>
            <w:r w:rsidRPr="00DF5A7A">
              <w:rPr>
                <w:rFonts w:ascii="Times New Roman" w:hAnsi="Times New Roman"/>
              </w:rPr>
              <w:t>5 (8,20±3,51%)</w:t>
            </w:r>
          </w:p>
        </w:tc>
        <w:tc>
          <w:tcPr>
            <w:tcW w:w="1417" w:type="dxa"/>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rPr>
            </w:pPr>
            <w:r w:rsidRPr="00DF5A7A">
              <w:rPr>
                <w:rFonts w:ascii="Times New Roman" w:hAnsi="Times New Roman"/>
                <w:color w:val="000000"/>
                <w:lang w:val="en-US"/>
              </w:rPr>
              <w:t>t</w:t>
            </w:r>
            <w:r w:rsidRPr="00DF5A7A">
              <w:rPr>
                <w:rFonts w:ascii="Times New Roman" w:hAnsi="Times New Roman"/>
                <w:color w:val="000000"/>
              </w:rPr>
              <w:t>=1,14</w:t>
            </w:r>
          </w:p>
        </w:tc>
        <w:tc>
          <w:tcPr>
            <w:tcW w:w="1383" w:type="dxa"/>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rPr>
            </w:pPr>
            <w:r w:rsidRPr="00DF5A7A">
              <w:rPr>
                <w:rFonts w:ascii="Times New Roman" w:hAnsi="Times New Roman"/>
                <w:color w:val="000000"/>
                <w:lang w:val="en-US"/>
              </w:rPr>
              <w:t>p&gt;</w:t>
            </w:r>
            <w:r w:rsidRPr="00DF5A7A">
              <w:rPr>
                <w:rFonts w:ascii="Times New Roman" w:hAnsi="Times New Roman"/>
                <w:color w:val="000000"/>
              </w:rPr>
              <w:t>0,05</w:t>
            </w:r>
          </w:p>
        </w:tc>
      </w:tr>
    </w:tbl>
    <w:p w:rsidR="00643DB3" w:rsidRDefault="00643DB3" w:rsidP="002636C9">
      <w:pPr>
        <w:pStyle w:val="a5"/>
        <w:widowControl w:val="0"/>
        <w:spacing w:before="0" w:beforeAutospacing="0" w:after="0" w:afterAutospacing="0" w:line="360" w:lineRule="auto"/>
        <w:contextualSpacing/>
        <w:jc w:val="both"/>
        <w:rPr>
          <w:sz w:val="22"/>
          <w:szCs w:val="22"/>
        </w:rPr>
      </w:pPr>
      <w:r w:rsidRPr="004307AC">
        <w:rPr>
          <w:sz w:val="28"/>
          <w:szCs w:val="28"/>
        </w:rPr>
        <w:t>*</w:t>
      </w:r>
      <w:r w:rsidRPr="004307AC">
        <w:rPr>
          <w:sz w:val="22"/>
          <w:szCs w:val="22"/>
        </w:rPr>
        <w:t xml:space="preserve"> </w:t>
      </w:r>
      <w:r w:rsidRPr="00715BC3">
        <w:rPr>
          <w:sz w:val="22"/>
          <w:szCs w:val="22"/>
          <w:lang w:val="en-US"/>
        </w:rPr>
        <w:t>t</w:t>
      </w:r>
      <w:r w:rsidRPr="00715BC3">
        <w:rPr>
          <w:sz w:val="22"/>
          <w:szCs w:val="22"/>
        </w:rPr>
        <w:t xml:space="preserve">  - критерий Стьюдента; Критическое зна</w:t>
      </w:r>
      <w:r>
        <w:rPr>
          <w:sz w:val="22"/>
          <w:szCs w:val="22"/>
        </w:rPr>
        <w:t>чение критерия Стьюдента = 1,98</w:t>
      </w:r>
      <w:r w:rsidRPr="00715BC3">
        <w:rPr>
          <w:sz w:val="22"/>
          <w:szCs w:val="22"/>
        </w:rPr>
        <w:t xml:space="preserve">  при уровне значимости </w:t>
      </w:r>
      <w:r w:rsidRPr="00715BC3">
        <w:rPr>
          <w:rFonts w:ascii="Lucida Sans Unicode" w:hAnsi="Lucida Sans Unicode" w:cs="Lucida Sans Unicode"/>
          <w:sz w:val="22"/>
          <w:szCs w:val="22"/>
        </w:rPr>
        <w:t>ɑ</w:t>
      </w:r>
      <w:r w:rsidRPr="00715BC3">
        <w:rPr>
          <w:sz w:val="22"/>
          <w:szCs w:val="22"/>
        </w:rPr>
        <w:t xml:space="preserve"> = 0,05</w:t>
      </w:r>
    </w:p>
    <w:p w:rsidR="00643DB3" w:rsidRPr="00FF1094" w:rsidRDefault="00643DB3" w:rsidP="002636C9">
      <w:pPr>
        <w:pStyle w:val="a5"/>
        <w:widowControl w:val="0"/>
        <w:spacing w:before="0" w:beforeAutospacing="0" w:after="0" w:afterAutospacing="0" w:line="360" w:lineRule="auto"/>
        <w:ind w:firstLine="851"/>
        <w:contextualSpacing/>
        <w:jc w:val="both"/>
      </w:pPr>
      <w:r w:rsidRPr="00FF1094">
        <w:t>Как видно из представленных данных, сравниваемые группы по своему составу досто</w:t>
      </w:r>
      <w:r w:rsidR="00AA0AB5" w:rsidRPr="00FF1094">
        <w:t>е</w:t>
      </w:r>
      <w:r w:rsidRPr="00FF1094">
        <w:t>врно не различались.</w:t>
      </w:r>
    </w:p>
    <w:p w:rsidR="00643DB3" w:rsidRPr="00FF1094" w:rsidRDefault="00643DB3" w:rsidP="002636C9">
      <w:pPr>
        <w:spacing w:before="0" w:beforeAutospacing="0" w:after="0" w:line="360" w:lineRule="auto"/>
        <w:ind w:firstLine="851"/>
        <w:contextualSpacing/>
        <w:jc w:val="both"/>
        <w:rPr>
          <w:rFonts w:ascii="Times New Roman" w:hAnsi="Times New Roman"/>
          <w:sz w:val="24"/>
          <w:szCs w:val="24"/>
        </w:rPr>
      </w:pPr>
      <w:r w:rsidRPr="00FF1094">
        <w:rPr>
          <w:rFonts w:ascii="Times New Roman" w:hAnsi="Times New Roman"/>
          <w:sz w:val="24"/>
          <w:szCs w:val="24"/>
        </w:rPr>
        <w:t>Согласно данным о</w:t>
      </w:r>
      <w:r w:rsidR="00AA0AB5">
        <w:rPr>
          <w:rFonts w:ascii="Times New Roman" w:hAnsi="Times New Roman"/>
          <w:sz w:val="24"/>
          <w:szCs w:val="24"/>
        </w:rPr>
        <w:t>п</w:t>
      </w:r>
      <w:r w:rsidRPr="00FF1094">
        <w:rPr>
          <w:rFonts w:ascii="Times New Roman" w:hAnsi="Times New Roman"/>
          <w:sz w:val="24"/>
          <w:szCs w:val="24"/>
        </w:rPr>
        <w:t>роса, после операции в отдаленном периоде 42 (46,2%) больных работают, 49 (53,8%) – не работаю</w:t>
      </w:r>
      <w:r>
        <w:rPr>
          <w:rFonts w:ascii="Times New Roman" w:hAnsi="Times New Roman"/>
          <w:sz w:val="24"/>
          <w:szCs w:val="24"/>
        </w:rPr>
        <w:t>т, см. таблица 10</w:t>
      </w:r>
      <w:r w:rsidRPr="00FF1094">
        <w:rPr>
          <w:rFonts w:ascii="Times New Roman" w:hAnsi="Times New Roman"/>
          <w:sz w:val="24"/>
          <w:szCs w:val="24"/>
        </w:rPr>
        <w:t>.</w:t>
      </w:r>
    </w:p>
    <w:p w:rsidR="00643DB3" w:rsidRPr="00FF1094" w:rsidRDefault="00643DB3" w:rsidP="002636C9">
      <w:pPr>
        <w:spacing w:before="0" w:beforeAutospacing="0" w:after="0" w:line="360" w:lineRule="auto"/>
        <w:ind w:firstLine="851"/>
        <w:contextualSpacing/>
        <w:jc w:val="right"/>
        <w:rPr>
          <w:rFonts w:ascii="Times New Roman" w:hAnsi="Times New Roman"/>
          <w:sz w:val="24"/>
          <w:szCs w:val="24"/>
        </w:rPr>
      </w:pPr>
      <w:r w:rsidRPr="00FF1094">
        <w:rPr>
          <w:rFonts w:ascii="Times New Roman" w:hAnsi="Times New Roman"/>
          <w:sz w:val="24"/>
          <w:szCs w:val="24"/>
        </w:rPr>
        <w:t>Таблица 1</w:t>
      </w:r>
      <w:r>
        <w:rPr>
          <w:rFonts w:ascii="Times New Roman" w:hAnsi="Times New Roman"/>
          <w:sz w:val="24"/>
          <w:szCs w:val="24"/>
        </w:rPr>
        <w:t>0</w:t>
      </w:r>
    </w:p>
    <w:p w:rsidR="00643DB3" w:rsidRPr="00FF1094" w:rsidRDefault="00643DB3" w:rsidP="002636C9">
      <w:pPr>
        <w:spacing w:before="0" w:beforeAutospacing="0" w:after="0" w:line="360" w:lineRule="auto"/>
        <w:ind w:firstLine="851"/>
        <w:contextualSpacing/>
        <w:jc w:val="right"/>
        <w:rPr>
          <w:rFonts w:ascii="Times New Roman" w:hAnsi="Times New Roman"/>
          <w:sz w:val="24"/>
          <w:szCs w:val="24"/>
        </w:rPr>
      </w:pPr>
      <w:r w:rsidRPr="00FF1094">
        <w:rPr>
          <w:rFonts w:ascii="Times New Roman" w:hAnsi="Times New Roman"/>
          <w:sz w:val="24"/>
          <w:szCs w:val="24"/>
        </w:rPr>
        <w:t>Социальный статус пациентов в отдаленном периоде после операции внутреннего дренирования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8"/>
        <w:gridCol w:w="2335"/>
        <w:gridCol w:w="2268"/>
        <w:gridCol w:w="1417"/>
        <w:gridCol w:w="1383"/>
      </w:tblGrid>
      <w:tr w:rsidR="00643DB3" w:rsidRPr="00DF5A7A" w:rsidTr="00643DB3">
        <w:trPr>
          <w:jc w:val="center"/>
        </w:trPr>
        <w:tc>
          <w:tcPr>
            <w:tcW w:w="2168" w:type="dxa"/>
          </w:tcPr>
          <w:p w:rsidR="00643DB3" w:rsidRPr="00DF5A7A" w:rsidRDefault="00643DB3" w:rsidP="002636C9">
            <w:pPr>
              <w:spacing w:before="0" w:beforeAutospacing="0" w:line="360" w:lineRule="auto"/>
              <w:ind w:firstLine="851"/>
              <w:contextualSpacing/>
              <w:jc w:val="both"/>
              <w:rPr>
                <w:rFonts w:ascii="Times New Roman" w:hAnsi="Times New Roman"/>
              </w:rPr>
            </w:pPr>
          </w:p>
        </w:tc>
        <w:tc>
          <w:tcPr>
            <w:tcW w:w="2335" w:type="dxa"/>
          </w:tcPr>
          <w:p w:rsidR="00643DB3" w:rsidRPr="00DF5A7A" w:rsidRDefault="00643DB3" w:rsidP="002636C9">
            <w:pPr>
              <w:spacing w:before="0" w:beforeAutospacing="0" w:line="360" w:lineRule="auto"/>
              <w:ind w:firstLine="0"/>
              <w:contextualSpacing/>
              <w:jc w:val="both"/>
              <w:rPr>
                <w:rFonts w:ascii="Times New Roman" w:hAnsi="Times New Roman"/>
              </w:rPr>
            </w:pPr>
            <w:r w:rsidRPr="00DF5A7A">
              <w:rPr>
                <w:rFonts w:ascii="Times New Roman" w:hAnsi="Times New Roman"/>
                <w:lang w:val="en-US"/>
              </w:rPr>
              <w:t>I</w:t>
            </w:r>
            <w:r w:rsidRPr="00DF5A7A">
              <w:rPr>
                <w:rFonts w:ascii="Times New Roman" w:hAnsi="Times New Roman"/>
              </w:rPr>
              <w:t xml:space="preserve"> группа, </w:t>
            </w:r>
            <w:r w:rsidRPr="00DF5A7A">
              <w:rPr>
                <w:rFonts w:ascii="Times New Roman" w:hAnsi="Times New Roman"/>
                <w:lang w:val="en-US"/>
              </w:rPr>
              <w:t xml:space="preserve">n </w:t>
            </w:r>
            <w:r w:rsidRPr="00DF5A7A">
              <w:rPr>
                <w:rFonts w:ascii="Times New Roman" w:hAnsi="Times New Roman"/>
              </w:rPr>
              <w:t>53</w:t>
            </w:r>
          </w:p>
        </w:tc>
        <w:tc>
          <w:tcPr>
            <w:tcW w:w="2268" w:type="dxa"/>
          </w:tcPr>
          <w:p w:rsidR="00643DB3" w:rsidRPr="00DF5A7A" w:rsidRDefault="00643DB3" w:rsidP="002636C9">
            <w:pPr>
              <w:spacing w:before="0" w:beforeAutospacing="0" w:line="360" w:lineRule="auto"/>
              <w:ind w:firstLine="0"/>
              <w:contextualSpacing/>
              <w:jc w:val="both"/>
              <w:rPr>
                <w:rFonts w:ascii="Times New Roman" w:hAnsi="Times New Roman"/>
              </w:rPr>
            </w:pPr>
            <w:r w:rsidRPr="00DF5A7A">
              <w:rPr>
                <w:rFonts w:ascii="Times New Roman" w:hAnsi="Times New Roman"/>
                <w:lang w:val="en-US"/>
              </w:rPr>
              <w:t>II</w:t>
            </w:r>
            <w:r w:rsidRPr="00DF5A7A">
              <w:rPr>
                <w:rFonts w:ascii="Times New Roman" w:hAnsi="Times New Roman"/>
              </w:rPr>
              <w:t xml:space="preserve"> группа</w:t>
            </w:r>
            <w:r w:rsidRPr="00DF5A7A">
              <w:rPr>
                <w:rFonts w:ascii="Times New Roman" w:hAnsi="Times New Roman"/>
                <w:lang w:val="en-US"/>
              </w:rPr>
              <w:t xml:space="preserve">, n </w:t>
            </w:r>
            <w:r w:rsidRPr="00DF5A7A">
              <w:rPr>
                <w:rFonts w:ascii="Times New Roman" w:hAnsi="Times New Roman"/>
              </w:rPr>
              <w:t>54</w:t>
            </w:r>
          </w:p>
        </w:tc>
        <w:tc>
          <w:tcPr>
            <w:tcW w:w="1417" w:type="dxa"/>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lang w:val="en-US"/>
              </w:rPr>
            </w:pPr>
            <w:r w:rsidRPr="00DF5A7A">
              <w:rPr>
                <w:rFonts w:ascii="Times New Roman" w:hAnsi="Times New Roman"/>
                <w:color w:val="000000"/>
                <w:lang w:val="en-US"/>
              </w:rPr>
              <w:t>t</w:t>
            </w:r>
          </w:p>
        </w:tc>
        <w:tc>
          <w:tcPr>
            <w:tcW w:w="1383" w:type="dxa"/>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rPr>
            </w:pPr>
            <w:r w:rsidRPr="00DF5A7A">
              <w:rPr>
                <w:rFonts w:ascii="Times New Roman" w:hAnsi="Times New Roman"/>
                <w:color w:val="000000"/>
                <w:lang w:val="en-US"/>
              </w:rPr>
              <w:t>p*</w:t>
            </w:r>
          </w:p>
        </w:tc>
      </w:tr>
      <w:tr w:rsidR="00643DB3" w:rsidRPr="00DF5A7A" w:rsidTr="00643DB3">
        <w:trPr>
          <w:jc w:val="center"/>
        </w:trPr>
        <w:tc>
          <w:tcPr>
            <w:tcW w:w="2168" w:type="dxa"/>
          </w:tcPr>
          <w:p w:rsidR="00643DB3" w:rsidRPr="00DF5A7A" w:rsidRDefault="00643DB3" w:rsidP="002636C9">
            <w:pPr>
              <w:spacing w:before="0" w:beforeAutospacing="0" w:line="360" w:lineRule="auto"/>
              <w:ind w:firstLine="0"/>
              <w:contextualSpacing/>
              <w:jc w:val="both"/>
              <w:rPr>
                <w:rFonts w:ascii="Times New Roman" w:hAnsi="Times New Roman"/>
              </w:rPr>
            </w:pPr>
            <w:r w:rsidRPr="00DF5A7A">
              <w:rPr>
                <w:rFonts w:ascii="Times New Roman" w:hAnsi="Times New Roman"/>
              </w:rPr>
              <w:t>Работают</w:t>
            </w:r>
          </w:p>
        </w:tc>
        <w:tc>
          <w:tcPr>
            <w:tcW w:w="2335" w:type="dxa"/>
          </w:tcPr>
          <w:p w:rsidR="00643DB3" w:rsidRPr="00DF5A7A" w:rsidRDefault="00643DB3" w:rsidP="002636C9">
            <w:pPr>
              <w:spacing w:before="0" w:beforeAutospacing="0" w:line="360" w:lineRule="auto"/>
              <w:ind w:firstLine="0"/>
              <w:contextualSpacing/>
              <w:jc w:val="both"/>
              <w:rPr>
                <w:rFonts w:ascii="Times New Roman" w:hAnsi="Times New Roman"/>
              </w:rPr>
            </w:pPr>
            <w:r w:rsidRPr="00DF5A7A">
              <w:rPr>
                <w:rFonts w:ascii="Times New Roman" w:hAnsi="Times New Roman"/>
              </w:rPr>
              <w:t>24 (45,28±6,84%)</w:t>
            </w:r>
          </w:p>
        </w:tc>
        <w:tc>
          <w:tcPr>
            <w:tcW w:w="2268" w:type="dxa"/>
          </w:tcPr>
          <w:p w:rsidR="00643DB3" w:rsidRPr="00DF5A7A" w:rsidRDefault="00643DB3" w:rsidP="002636C9">
            <w:pPr>
              <w:spacing w:before="0" w:beforeAutospacing="0" w:line="360" w:lineRule="auto"/>
              <w:ind w:firstLine="0"/>
              <w:contextualSpacing/>
              <w:jc w:val="both"/>
              <w:rPr>
                <w:rFonts w:ascii="Times New Roman" w:hAnsi="Times New Roman"/>
              </w:rPr>
            </w:pPr>
            <w:r w:rsidRPr="00DF5A7A">
              <w:rPr>
                <w:rFonts w:ascii="Times New Roman" w:hAnsi="Times New Roman"/>
              </w:rPr>
              <w:t>22 (40,74±6,69%)</w:t>
            </w:r>
          </w:p>
        </w:tc>
        <w:tc>
          <w:tcPr>
            <w:tcW w:w="1417" w:type="dxa"/>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rPr>
            </w:pPr>
            <w:r w:rsidRPr="00DF5A7A">
              <w:rPr>
                <w:rFonts w:ascii="Times New Roman" w:hAnsi="Times New Roman"/>
                <w:color w:val="000000"/>
                <w:lang w:val="en-US"/>
              </w:rPr>
              <w:t>t</w:t>
            </w:r>
            <w:r w:rsidRPr="00DF5A7A">
              <w:rPr>
                <w:rFonts w:ascii="Times New Roman" w:hAnsi="Times New Roman"/>
                <w:color w:val="000000"/>
              </w:rPr>
              <w:t>=0,47</w:t>
            </w:r>
          </w:p>
        </w:tc>
        <w:tc>
          <w:tcPr>
            <w:tcW w:w="1383" w:type="dxa"/>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rPr>
            </w:pPr>
            <w:r w:rsidRPr="00DF5A7A">
              <w:rPr>
                <w:rFonts w:ascii="Times New Roman" w:hAnsi="Times New Roman"/>
                <w:color w:val="000000"/>
                <w:lang w:val="en-US"/>
              </w:rPr>
              <w:t>p&gt;</w:t>
            </w:r>
            <w:r w:rsidRPr="00DF5A7A">
              <w:rPr>
                <w:rFonts w:ascii="Times New Roman" w:hAnsi="Times New Roman"/>
                <w:color w:val="000000"/>
              </w:rPr>
              <w:t>0,05</w:t>
            </w:r>
          </w:p>
        </w:tc>
      </w:tr>
      <w:tr w:rsidR="00643DB3" w:rsidRPr="00DF5A7A" w:rsidTr="00643DB3">
        <w:trPr>
          <w:jc w:val="center"/>
        </w:trPr>
        <w:tc>
          <w:tcPr>
            <w:tcW w:w="2168" w:type="dxa"/>
          </w:tcPr>
          <w:p w:rsidR="00643DB3" w:rsidRPr="00DF5A7A" w:rsidRDefault="00643DB3" w:rsidP="002636C9">
            <w:pPr>
              <w:spacing w:before="0" w:beforeAutospacing="0" w:line="360" w:lineRule="auto"/>
              <w:ind w:firstLine="0"/>
              <w:contextualSpacing/>
              <w:jc w:val="both"/>
              <w:rPr>
                <w:rFonts w:ascii="Times New Roman" w:hAnsi="Times New Roman"/>
              </w:rPr>
            </w:pPr>
            <w:r w:rsidRPr="00DF5A7A">
              <w:rPr>
                <w:rFonts w:ascii="Times New Roman" w:hAnsi="Times New Roman"/>
              </w:rPr>
              <w:lastRenderedPageBreak/>
              <w:t>Не работают</w:t>
            </w:r>
          </w:p>
        </w:tc>
        <w:tc>
          <w:tcPr>
            <w:tcW w:w="2335" w:type="dxa"/>
          </w:tcPr>
          <w:p w:rsidR="00643DB3" w:rsidRPr="00DF5A7A" w:rsidRDefault="00643DB3" w:rsidP="002636C9">
            <w:pPr>
              <w:spacing w:before="0" w:beforeAutospacing="0" w:line="360" w:lineRule="auto"/>
              <w:ind w:firstLine="0"/>
              <w:contextualSpacing/>
              <w:jc w:val="both"/>
              <w:rPr>
                <w:rFonts w:ascii="Times New Roman" w:hAnsi="Times New Roman"/>
              </w:rPr>
            </w:pPr>
            <w:r w:rsidRPr="00DF5A7A">
              <w:rPr>
                <w:rFonts w:ascii="Times New Roman" w:hAnsi="Times New Roman"/>
              </w:rPr>
              <w:t>29 (54,72±6,84%)</w:t>
            </w:r>
          </w:p>
        </w:tc>
        <w:tc>
          <w:tcPr>
            <w:tcW w:w="2268" w:type="dxa"/>
          </w:tcPr>
          <w:p w:rsidR="00643DB3" w:rsidRPr="00DF5A7A" w:rsidRDefault="00643DB3" w:rsidP="002636C9">
            <w:pPr>
              <w:spacing w:before="0" w:beforeAutospacing="0" w:line="360" w:lineRule="auto"/>
              <w:ind w:firstLine="0"/>
              <w:contextualSpacing/>
              <w:jc w:val="both"/>
              <w:rPr>
                <w:rFonts w:ascii="Times New Roman" w:hAnsi="Times New Roman"/>
              </w:rPr>
            </w:pPr>
            <w:r w:rsidRPr="00DF5A7A">
              <w:rPr>
                <w:rFonts w:ascii="Times New Roman" w:hAnsi="Times New Roman"/>
              </w:rPr>
              <w:t>32 (59,26±6,69%)</w:t>
            </w:r>
          </w:p>
        </w:tc>
        <w:tc>
          <w:tcPr>
            <w:tcW w:w="1417" w:type="dxa"/>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rPr>
            </w:pPr>
            <w:r w:rsidRPr="00DF5A7A">
              <w:rPr>
                <w:rFonts w:ascii="Times New Roman" w:hAnsi="Times New Roman"/>
                <w:color w:val="000000"/>
                <w:lang w:val="en-US"/>
              </w:rPr>
              <w:t>t</w:t>
            </w:r>
            <w:r w:rsidRPr="00DF5A7A">
              <w:rPr>
                <w:rFonts w:ascii="Times New Roman" w:hAnsi="Times New Roman"/>
                <w:color w:val="000000"/>
              </w:rPr>
              <w:t>=0,47</w:t>
            </w:r>
          </w:p>
        </w:tc>
        <w:tc>
          <w:tcPr>
            <w:tcW w:w="1383" w:type="dxa"/>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rPr>
            </w:pPr>
            <w:r w:rsidRPr="00DF5A7A">
              <w:rPr>
                <w:rFonts w:ascii="Times New Roman" w:hAnsi="Times New Roman"/>
                <w:color w:val="000000"/>
                <w:lang w:val="en-US"/>
              </w:rPr>
              <w:t>p&gt;</w:t>
            </w:r>
            <w:r w:rsidRPr="00DF5A7A">
              <w:rPr>
                <w:rFonts w:ascii="Times New Roman" w:hAnsi="Times New Roman"/>
                <w:color w:val="000000"/>
              </w:rPr>
              <w:t>0,05</w:t>
            </w:r>
          </w:p>
        </w:tc>
      </w:tr>
      <w:tr w:rsidR="00643DB3" w:rsidRPr="00DF5A7A" w:rsidTr="00643DB3">
        <w:trPr>
          <w:jc w:val="center"/>
        </w:trPr>
        <w:tc>
          <w:tcPr>
            <w:tcW w:w="2168" w:type="dxa"/>
          </w:tcPr>
          <w:p w:rsidR="00643DB3" w:rsidRPr="00DF5A7A" w:rsidRDefault="00643DB3" w:rsidP="002636C9">
            <w:pPr>
              <w:spacing w:before="0" w:beforeAutospacing="0" w:line="360" w:lineRule="auto"/>
              <w:ind w:firstLine="0"/>
              <w:contextualSpacing/>
              <w:jc w:val="both"/>
              <w:rPr>
                <w:rFonts w:ascii="Times New Roman" w:hAnsi="Times New Roman"/>
              </w:rPr>
            </w:pPr>
            <w:r w:rsidRPr="00DF5A7A">
              <w:rPr>
                <w:rFonts w:ascii="Times New Roman" w:hAnsi="Times New Roman"/>
              </w:rPr>
              <w:t>Пенсионеры</w:t>
            </w:r>
          </w:p>
        </w:tc>
        <w:tc>
          <w:tcPr>
            <w:tcW w:w="2335" w:type="dxa"/>
          </w:tcPr>
          <w:p w:rsidR="00643DB3" w:rsidRPr="00DF5A7A" w:rsidRDefault="00643DB3" w:rsidP="002636C9">
            <w:pPr>
              <w:spacing w:before="0" w:beforeAutospacing="0" w:line="360" w:lineRule="auto"/>
              <w:ind w:firstLine="0"/>
              <w:contextualSpacing/>
              <w:jc w:val="both"/>
              <w:rPr>
                <w:rFonts w:ascii="Times New Roman" w:hAnsi="Times New Roman"/>
              </w:rPr>
            </w:pPr>
            <w:r w:rsidRPr="00DF5A7A">
              <w:rPr>
                <w:rFonts w:ascii="Times New Roman" w:hAnsi="Times New Roman"/>
              </w:rPr>
              <w:t>6 (11,32±4,35%)</w:t>
            </w:r>
          </w:p>
        </w:tc>
        <w:tc>
          <w:tcPr>
            <w:tcW w:w="2268" w:type="dxa"/>
          </w:tcPr>
          <w:p w:rsidR="00643DB3" w:rsidRPr="00DF5A7A" w:rsidRDefault="00643DB3" w:rsidP="002636C9">
            <w:pPr>
              <w:spacing w:before="0" w:beforeAutospacing="0" w:line="360" w:lineRule="auto"/>
              <w:ind w:firstLine="0"/>
              <w:contextualSpacing/>
              <w:jc w:val="both"/>
              <w:rPr>
                <w:rFonts w:ascii="Times New Roman" w:hAnsi="Times New Roman"/>
              </w:rPr>
            </w:pPr>
            <w:r w:rsidRPr="00DF5A7A">
              <w:rPr>
                <w:rFonts w:ascii="Times New Roman" w:hAnsi="Times New Roman"/>
              </w:rPr>
              <w:t>8 (14,81±4,83%)</w:t>
            </w:r>
          </w:p>
        </w:tc>
        <w:tc>
          <w:tcPr>
            <w:tcW w:w="1417" w:type="dxa"/>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rPr>
            </w:pPr>
            <w:r w:rsidRPr="00DF5A7A">
              <w:rPr>
                <w:rFonts w:ascii="Times New Roman" w:hAnsi="Times New Roman"/>
                <w:color w:val="000000"/>
                <w:lang w:val="en-US"/>
              </w:rPr>
              <w:t>t</w:t>
            </w:r>
            <w:r w:rsidRPr="00DF5A7A">
              <w:rPr>
                <w:rFonts w:ascii="Times New Roman" w:hAnsi="Times New Roman"/>
                <w:color w:val="000000"/>
              </w:rPr>
              <w:t>=0,54</w:t>
            </w:r>
          </w:p>
        </w:tc>
        <w:tc>
          <w:tcPr>
            <w:tcW w:w="1383" w:type="dxa"/>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rPr>
            </w:pPr>
            <w:r w:rsidRPr="00DF5A7A">
              <w:rPr>
                <w:rFonts w:ascii="Times New Roman" w:hAnsi="Times New Roman"/>
                <w:color w:val="000000"/>
                <w:lang w:val="en-US"/>
              </w:rPr>
              <w:t>p&gt;</w:t>
            </w:r>
            <w:r w:rsidRPr="00DF5A7A">
              <w:rPr>
                <w:rFonts w:ascii="Times New Roman" w:hAnsi="Times New Roman"/>
                <w:color w:val="000000"/>
              </w:rPr>
              <w:t>0,05</w:t>
            </w:r>
          </w:p>
        </w:tc>
      </w:tr>
      <w:tr w:rsidR="00643DB3" w:rsidRPr="00DF5A7A" w:rsidTr="00643DB3">
        <w:trPr>
          <w:jc w:val="center"/>
        </w:trPr>
        <w:tc>
          <w:tcPr>
            <w:tcW w:w="2168" w:type="dxa"/>
          </w:tcPr>
          <w:p w:rsidR="00643DB3" w:rsidRPr="00DF5A7A" w:rsidRDefault="00643DB3" w:rsidP="002636C9">
            <w:pPr>
              <w:spacing w:before="0" w:beforeAutospacing="0" w:line="360" w:lineRule="auto"/>
              <w:ind w:firstLine="0"/>
              <w:contextualSpacing/>
              <w:jc w:val="both"/>
              <w:rPr>
                <w:rFonts w:ascii="Times New Roman" w:hAnsi="Times New Roman"/>
                <w:lang w:val="en-US"/>
              </w:rPr>
            </w:pPr>
            <w:r w:rsidRPr="00DF5A7A">
              <w:rPr>
                <w:rFonts w:ascii="Times New Roman" w:hAnsi="Times New Roman"/>
              </w:rPr>
              <w:t>Инвалид</w:t>
            </w:r>
          </w:p>
        </w:tc>
        <w:tc>
          <w:tcPr>
            <w:tcW w:w="2335" w:type="dxa"/>
          </w:tcPr>
          <w:p w:rsidR="00643DB3" w:rsidRPr="00DF5A7A" w:rsidRDefault="00643DB3" w:rsidP="002636C9">
            <w:pPr>
              <w:spacing w:before="0" w:beforeAutospacing="0" w:line="360" w:lineRule="auto"/>
              <w:ind w:firstLine="0"/>
              <w:contextualSpacing/>
              <w:jc w:val="both"/>
              <w:rPr>
                <w:rFonts w:ascii="Times New Roman" w:hAnsi="Times New Roman"/>
              </w:rPr>
            </w:pPr>
            <w:r w:rsidRPr="00DF5A7A">
              <w:rPr>
                <w:rFonts w:ascii="Times New Roman" w:hAnsi="Times New Roman"/>
              </w:rPr>
              <w:t>9 (16,98±5,16%)</w:t>
            </w:r>
          </w:p>
        </w:tc>
        <w:tc>
          <w:tcPr>
            <w:tcW w:w="2268" w:type="dxa"/>
          </w:tcPr>
          <w:p w:rsidR="00643DB3" w:rsidRPr="00DF5A7A" w:rsidRDefault="00643DB3" w:rsidP="002636C9">
            <w:pPr>
              <w:spacing w:before="0" w:beforeAutospacing="0" w:line="360" w:lineRule="auto"/>
              <w:ind w:firstLine="0"/>
              <w:contextualSpacing/>
              <w:jc w:val="both"/>
              <w:rPr>
                <w:rFonts w:ascii="Times New Roman" w:hAnsi="Times New Roman"/>
              </w:rPr>
            </w:pPr>
            <w:r w:rsidRPr="00DF5A7A">
              <w:rPr>
                <w:rFonts w:ascii="Times New Roman" w:hAnsi="Times New Roman"/>
              </w:rPr>
              <w:t>5 (9,26±3,94%)</w:t>
            </w:r>
          </w:p>
        </w:tc>
        <w:tc>
          <w:tcPr>
            <w:tcW w:w="1417" w:type="dxa"/>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rPr>
            </w:pPr>
            <w:r w:rsidRPr="00DF5A7A">
              <w:rPr>
                <w:rFonts w:ascii="Times New Roman" w:hAnsi="Times New Roman"/>
                <w:color w:val="000000"/>
                <w:lang w:val="en-US"/>
              </w:rPr>
              <w:t>t</w:t>
            </w:r>
            <w:r w:rsidRPr="00DF5A7A">
              <w:rPr>
                <w:rFonts w:ascii="Times New Roman" w:hAnsi="Times New Roman"/>
                <w:color w:val="000000"/>
              </w:rPr>
              <w:t>=1,19</w:t>
            </w:r>
          </w:p>
        </w:tc>
        <w:tc>
          <w:tcPr>
            <w:tcW w:w="1383" w:type="dxa"/>
            <w:vAlign w:val="center"/>
          </w:tcPr>
          <w:p w:rsidR="00643DB3" w:rsidRPr="00DF5A7A" w:rsidRDefault="00643DB3" w:rsidP="002636C9">
            <w:pPr>
              <w:spacing w:before="0" w:beforeAutospacing="0" w:after="0" w:line="360" w:lineRule="auto"/>
              <w:ind w:firstLine="0"/>
              <w:contextualSpacing/>
              <w:jc w:val="both"/>
              <w:rPr>
                <w:rFonts w:ascii="Times New Roman" w:hAnsi="Times New Roman"/>
                <w:color w:val="000000"/>
              </w:rPr>
            </w:pPr>
            <w:r w:rsidRPr="00DF5A7A">
              <w:rPr>
                <w:rFonts w:ascii="Times New Roman" w:hAnsi="Times New Roman"/>
                <w:color w:val="000000"/>
                <w:lang w:val="en-US"/>
              </w:rPr>
              <w:t>p&gt;</w:t>
            </w:r>
            <w:r w:rsidRPr="00DF5A7A">
              <w:rPr>
                <w:rFonts w:ascii="Times New Roman" w:hAnsi="Times New Roman"/>
                <w:color w:val="000000"/>
              </w:rPr>
              <w:t>0,05</w:t>
            </w:r>
          </w:p>
        </w:tc>
      </w:tr>
    </w:tbl>
    <w:p w:rsidR="00643DB3" w:rsidRPr="00715BC3" w:rsidRDefault="00643DB3" w:rsidP="002636C9">
      <w:pPr>
        <w:pStyle w:val="a5"/>
        <w:widowControl w:val="0"/>
        <w:spacing w:before="0" w:beforeAutospacing="0" w:after="0" w:afterAutospacing="0" w:line="360" w:lineRule="auto"/>
        <w:contextualSpacing/>
        <w:jc w:val="both"/>
        <w:rPr>
          <w:sz w:val="22"/>
          <w:szCs w:val="22"/>
        </w:rPr>
      </w:pPr>
      <w:r w:rsidRPr="004307AC">
        <w:rPr>
          <w:sz w:val="28"/>
          <w:szCs w:val="28"/>
        </w:rPr>
        <w:t>*</w:t>
      </w:r>
      <w:r w:rsidRPr="004307AC">
        <w:rPr>
          <w:sz w:val="22"/>
          <w:szCs w:val="22"/>
        </w:rPr>
        <w:t xml:space="preserve"> </w:t>
      </w:r>
      <w:r w:rsidRPr="00715BC3">
        <w:rPr>
          <w:sz w:val="22"/>
          <w:szCs w:val="22"/>
          <w:lang w:val="en-US"/>
        </w:rPr>
        <w:t>t</w:t>
      </w:r>
      <w:r w:rsidRPr="00715BC3">
        <w:rPr>
          <w:sz w:val="22"/>
          <w:szCs w:val="22"/>
        </w:rPr>
        <w:t xml:space="preserve">  - критерий Стьюдента; Критическое зна</w:t>
      </w:r>
      <w:r>
        <w:rPr>
          <w:sz w:val="22"/>
          <w:szCs w:val="22"/>
        </w:rPr>
        <w:t>чение критерия Стьюдента = 1,98</w:t>
      </w:r>
      <w:r w:rsidRPr="00715BC3">
        <w:rPr>
          <w:sz w:val="22"/>
          <w:szCs w:val="22"/>
        </w:rPr>
        <w:t xml:space="preserve">  при уровне значимости </w:t>
      </w:r>
      <w:r w:rsidRPr="00715BC3">
        <w:rPr>
          <w:rFonts w:ascii="Lucida Sans Unicode" w:hAnsi="Lucida Sans Unicode" w:cs="Lucida Sans Unicode"/>
          <w:sz w:val="22"/>
          <w:szCs w:val="22"/>
        </w:rPr>
        <w:t>ɑ</w:t>
      </w:r>
      <w:r w:rsidRPr="00715BC3">
        <w:rPr>
          <w:sz w:val="22"/>
          <w:szCs w:val="22"/>
        </w:rPr>
        <w:t xml:space="preserve"> = 0,05</w:t>
      </w:r>
    </w:p>
    <w:p w:rsidR="00643DB3" w:rsidRPr="00FF1094" w:rsidRDefault="00643DB3" w:rsidP="002636C9">
      <w:pPr>
        <w:spacing w:before="0" w:beforeAutospacing="0" w:after="0" w:line="360" w:lineRule="auto"/>
        <w:ind w:firstLine="851"/>
        <w:contextualSpacing/>
        <w:jc w:val="both"/>
        <w:rPr>
          <w:rFonts w:ascii="Times New Roman" w:hAnsi="Times New Roman"/>
          <w:sz w:val="24"/>
          <w:szCs w:val="24"/>
        </w:rPr>
      </w:pPr>
      <w:r w:rsidRPr="00FF1094">
        <w:rPr>
          <w:rFonts w:ascii="Times New Roman" w:hAnsi="Times New Roman"/>
          <w:sz w:val="24"/>
          <w:szCs w:val="24"/>
        </w:rPr>
        <w:t>В отдаленном периоде 3 (5,7%) больных из I группы начали трудовую деятельность. Продолжают работать по специальности 15 (28,3%) больных I группы, сменили работу на более легкую 9 (16,98%) больных, перестали работать 6 (11,3%). Во II группе продолжают работать по специальности 19 (35,2%) больных, сменили работу на более легкую 3 (5,6%), перестал работать 1 (1,9%) пациент.</w:t>
      </w:r>
    </w:p>
    <w:p w:rsidR="00643DB3" w:rsidRPr="00FF1094" w:rsidRDefault="00AA0AB5" w:rsidP="002636C9">
      <w:pPr>
        <w:spacing w:before="0" w:beforeAutospacing="0" w:after="0" w:line="360" w:lineRule="auto"/>
        <w:ind w:firstLine="851"/>
        <w:contextualSpacing/>
        <w:jc w:val="both"/>
        <w:rPr>
          <w:rFonts w:ascii="Times New Roman" w:hAnsi="Times New Roman"/>
          <w:sz w:val="24"/>
          <w:szCs w:val="24"/>
        </w:rPr>
      </w:pPr>
      <w:r>
        <w:rPr>
          <w:rFonts w:ascii="Times New Roman" w:hAnsi="Times New Roman"/>
          <w:sz w:val="24"/>
          <w:szCs w:val="24"/>
        </w:rPr>
        <w:t>И</w:t>
      </w:r>
      <w:r w:rsidR="00643DB3" w:rsidRPr="00FF1094">
        <w:rPr>
          <w:rFonts w:ascii="Times New Roman" w:hAnsi="Times New Roman"/>
          <w:sz w:val="24"/>
          <w:szCs w:val="24"/>
        </w:rPr>
        <w:t>з приведенных данных</w:t>
      </w:r>
      <w:r>
        <w:rPr>
          <w:rFonts w:ascii="Times New Roman" w:hAnsi="Times New Roman"/>
          <w:sz w:val="24"/>
          <w:szCs w:val="24"/>
        </w:rPr>
        <w:t xml:space="preserve"> следует, что</w:t>
      </w:r>
      <w:r w:rsidR="00643DB3" w:rsidRPr="00FF1094">
        <w:rPr>
          <w:rFonts w:ascii="Times New Roman" w:hAnsi="Times New Roman"/>
          <w:sz w:val="24"/>
          <w:szCs w:val="24"/>
        </w:rPr>
        <w:t xml:space="preserve"> процент неработающих пациентов в </w:t>
      </w:r>
      <w:r w:rsidR="00643DB3" w:rsidRPr="00FF1094">
        <w:rPr>
          <w:rFonts w:ascii="Times New Roman" w:hAnsi="Times New Roman"/>
          <w:sz w:val="24"/>
          <w:szCs w:val="24"/>
          <w:lang w:val="en-US"/>
        </w:rPr>
        <w:t>I</w:t>
      </w:r>
      <w:r w:rsidR="00643DB3" w:rsidRPr="00FF1094">
        <w:rPr>
          <w:rFonts w:ascii="Times New Roman" w:hAnsi="Times New Roman"/>
          <w:sz w:val="24"/>
          <w:szCs w:val="24"/>
        </w:rPr>
        <w:t xml:space="preserve"> группе увеличился, тогда как во второй группе уменьшился, аналогичная закономерность прослеживается и у больных, имеющих инвалидность.</w:t>
      </w:r>
    </w:p>
    <w:p w:rsidR="00643DB3" w:rsidRPr="00FF1094" w:rsidRDefault="00643DB3" w:rsidP="002636C9">
      <w:pPr>
        <w:spacing w:before="0" w:beforeAutospacing="0" w:after="0" w:line="360" w:lineRule="auto"/>
        <w:ind w:firstLine="851"/>
        <w:contextualSpacing/>
        <w:jc w:val="both"/>
        <w:rPr>
          <w:rFonts w:ascii="Times New Roman" w:hAnsi="Times New Roman"/>
          <w:sz w:val="24"/>
          <w:szCs w:val="24"/>
        </w:rPr>
      </w:pPr>
      <w:r w:rsidRPr="00FF1094">
        <w:rPr>
          <w:rFonts w:ascii="Times New Roman" w:hAnsi="Times New Roman"/>
          <w:sz w:val="24"/>
          <w:szCs w:val="24"/>
        </w:rPr>
        <w:t>До операции у пациентов как  I, так и II групп физический и психический компоненты здоровья в группе работающих и неработающих достоверно не отличались (р&lt;0,05).</w:t>
      </w:r>
    </w:p>
    <w:p w:rsidR="00643DB3" w:rsidRPr="00FF1094" w:rsidRDefault="00643DB3" w:rsidP="002636C9">
      <w:pPr>
        <w:spacing w:before="0" w:beforeAutospacing="0" w:after="0" w:line="360" w:lineRule="auto"/>
        <w:ind w:firstLine="851"/>
        <w:contextualSpacing/>
        <w:jc w:val="both"/>
        <w:rPr>
          <w:rFonts w:ascii="Times New Roman" w:hAnsi="Times New Roman"/>
          <w:sz w:val="24"/>
          <w:szCs w:val="24"/>
        </w:rPr>
      </w:pPr>
      <w:r w:rsidRPr="00FF1094">
        <w:rPr>
          <w:rFonts w:ascii="Times New Roman" w:hAnsi="Times New Roman"/>
          <w:sz w:val="24"/>
          <w:szCs w:val="24"/>
        </w:rPr>
        <w:t>При анализе качества жизни у больных до и после операции в зависимости от их занятости (таблица 1</w:t>
      </w:r>
      <w:r>
        <w:rPr>
          <w:rFonts w:ascii="Times New Roman" w:hAnsi="Times New Roman"/>
          <w:sz w:val="24"/>
          <w:szCs w:val="24"/>
        </w:rPr>
        <w:t>1</w:t>
      </w:r>
      <w:r w:rsidRPr="00FF1094">
        <w:rPr>
          <w:rFonts w:ascii="Times New Roman" w:hAnsi="Times New Roman"/>
          <w:sz w:val="24"/>
          <w:szCs w:val="24"/>
        </w:rPr>
        <w:t xml:space="preserve">) выявлено, что в I и II группах показатели физического здоровья достоверно стали выше, показатели психического здоровья достоверно улучшилось в </w:t>
      </w:r>
      <w:r w:rsidRPr="00FF1094">
        <w:rPr>
          <w:rFonts w:ascii="Times New Roman" w:hAnsi="Times New Roman"/>
          <w:sz w:val="24"/>
          <w:szCs w:val="24"/>
          <w:lang w:val="en-US"/>
        </w:rPr>
        <w:t>I</w:t>
      </w:r>
      <w:r w:rsidRPr="00FF1094">
        <w:rPr>
          <w:rFonts w:ascii="Times New Roman" w:hAnsi="Times New Roman"/>
          <w:sz w:val="24"/>
          <w:szCs w:val="24"/>
        </w:rPr>
        <w:t xml:space="preserve"> группе, во </w:t>
      </w:r>
      <w:r w:rsidRPr="00FF1094">
        <w:rPr>
          <w:rFonts w:ascii="Times New Roman" w:hAnsi="Times New Roman"/>
          <w:sz w:val="24"/>
          <w:szCs w:val="24"/>
          <w:lang w:val="en-US"/>
        </w:rPr>
        <w:t>II</w:t>
      </w:r>
      <w:r w:rsidRPr="00FF1094">
        <w:rPr>
          <w:rFonts w:ascii="Times New Roman" w:hAnsi="Times New Roman"/>
          <w:sz w:val="24"/>
          <w:szCs w:val="24"/>
        </w:rPr>
        <w:t xml:space="preserve"> они также улучшилсиь, однако достоверной разницы их не выявлено. </w:t>
      </w:r>
    </w:p>
    <w:p w:rsidR="00643DB3" w:rsidRPr="00FF1094" w:rsidRDefault="00643DB3" w:rsidP="002636C9">
      <w:pPr>
        <w:spacing w:before="0" w:beforeAutospacing="0" w:after="0" w:line="360" w:lineRule="auto"/>
        <w:ind w:firstLine="851"/>
        <w:contextualSpacing/>
        <w:jc w:val="both"/>
        <w:rPr>
          <w:rFonts w:ascii="Times New Roman" w:hAnsi="Times New Roman"/>
          <w:sz w:val="24"/>
          <w:szCs w:val="24"/>
        </w:rPr>
      </w:pPr>
      <w:r w:rsidRPr="00FF1094">
        <w:rPr>
          <w:rFonts w:ascii="Times New Roman" w:hAnsi="Times New Roman"/>
          <w:sz w:val="24"/>
          <w:szCs w:val="24"/>
        </w:rPr>
        <w:t xml:space="preserve">Среди работающего населения в I группе показатели психического здоровья после операции были достоверно лучше, чем во II группе среди работающего населения (р&lt;0,05), у не работающей части населения показатели не отличались друг от друга. </w:t>
      </w:r>
    </w:p>
    <w:p w:rsidR="00643DB3" w:rsidRPr="00FF1094" w:rsidRDefault="00643DB3" w:rsidP="002636C9">
      <w:pPr>
        <w:spacing w:before="0" w:beforeAutospacing="0" w:after="0" w:line="360" w:lineRule="auto"/>
        <w:ind w:firstLine="851"/>
        <w:contextualSpacing/>
        <w:jc w:val="both"/>
        <w:rPr>
          <w:rFonts w:ascii="Times New Roman" w:hAnsi="Times New Roman"/>
          <w:sz w:val="24"/>
          <w:szCs w:val="24"/>
        </w:rPr>
      </w:pPr>
      <w:r w:rsidRPr="00FF1094">
        <w:rPr>
          <w:rFonts w:ascii="Times New Roman" w:hAnsi="Times New Roman"/>
          <w:sz w:val="24"/>
          <w:szCs w:val="24"/>
        </w:rPr>
        <w:t>Физический компонент здоровья в I и II группах после операции достоверно улучшился независимо от социальной занятости населения.</w:t>
      </w:r>
    </w:p>
    <w:p w:rsidR="00643DB3" w:rsidRPr="00FF1094" w:rsidRDefault="00643DB3" w:rsidP="002636C9">
      <w:pPr>
        <w:spacing w:before="0" w:beforeAutospacing="0" w:after="0" w:line="360" w:lineRule="auto"/>
        <w:ind w:firstLine="851"/>
        <w:contextualSpacing/>
        <w:jc w:val="right"/>
        <w:rPr>
          <w:rFonts w:ascii="Times New Roman" w:hAnsi="Times New Roman"/>
          <w:vanish/>
          <w:sz w:val="24"/>
          <w:szCs w:val="24"/>
          <w:u w:val="single"/>
        </w:rPr>
      </w:pPr>
      <w:r w:rsidRPr="00FF1094">
        <w:rPr>
          <w:rFonts w:ascii="Times New Roman" w:hAnsi="Times New Roman"/>
          <w:sz w:val="24"/>
          <w:szCs w:val="24"/>
        </w:rPr>
        <w:tab/>
      </w:r>
    </w:p>
    <w:p w:rsidR="00643DB3" w:rsidRPr="00FF1094" w:rsidRDefault="00643DB3" w:rsidP="002636C9">
      <w:pPr>
        <w:spacing w:before="0" w:beforeAutospacing="0" w:after="0" w:line="360" w:lineRule="auto"/>
        <w:ind w:firstLine="851"/>
        <w:contextualSpacing/>
        <w:jc w:val="right"/>
        <w:rPr>
          <w:rFonts w:ascii="Times New Roman" w:hAnsi="Times New Roman"/>
          <w:sz w:val="24"/>
          <w:szCs w:val="24"/>
        </w:rPr>
      </w:pPr>
      <w:r w:rsidRPr="00FF1094">
        <w:rPr>
          <w:rFonts w:ascii="Times New Roman" w:hAnsi="Times New Roman"/>
          <w:sz w:val="24"/>
          <w:szCs w:val="24"/>
        </w:rPr>
        <w:t>Таблица 1</w:t>
      </w:r>
      <w:r>
        <w:rPr>
          <w:rFonts w:ascii="Times New Roman" w:hAnsi="Times New Roman"/>
          <w:sz w:val="24"/>
          <w:szCs w:val="24"/>
        </w:rPr>
        <w:t>1</w:t>
      </w:r>
    </w:p>
    <w:p w:rsidR="00643DB3" w:rsidRPr="00FF1094" w:rsidRDefault="00643DB3" w:rsidP="002636C9">
      <w:pPr>
        <w:spacing w:before="0" w:beforeAutospacing="0" w:after="0" w:line="360" w:lineRule="auto"/>
        <w:ind w:firstLine="851"/>
        <w:contextualSpacing/>
        <w:jc w:val="right"/>
        <w:rPr>
          <w:rFonts w:ascii="Times New Roman" w:hAnsi="Times New Roman"/>
          <w:sz w:val="24"/>
          <w:szCs w:val="24"/>
        </w:rPr>
      </w:pPr>
      <w:r w:rsidRPr="00FF1094">
        <w:rPr>
          <w:rFonts w:ascii="Times New Roman" w:hAnsi="Times New Roman"/>
          <w:sz w:val="24"/>
          <w:szCs w:val="24"/>
        </w:rPr>
        <w:t>Показатели качества жизни у больных до и после операции в зависимости от социального статуса</w:t>
      </w:r>
    </w:p>
    <w:tbl>
      <w:tblPr>
        <w:tblW w:w="10349"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2"/>
        <w:gridCol w:w="850"/>
        <w:gridCol w:w="993"/>
        <w:gridCol w:w="708"/>
        <w:gridCol w:w="993"/>
        <w:gridCol w:w="850"/>
        <w:gridCol w:w="795"/>
        <w:gridCol w:w="1027"/>
        <w:gridCol w:w="658"/>
        <w:gridCol w:w="999"/>
        <w:gridCol w:w="844"/>
      </w:tblGrid>
      <w:tr w:rsidR="00643DB3" w:rsidRPr="00DF5A7A" w:rsidTr="00461E1A">
        <w:trPr>
          <w:jc w:val="center"/>
        </w:trPr>
        <w:tc>
          <w:tcPr>
            <w:tcW w:w="1632" w:type="dxa"/>
            <w:vMerge w:val="restart"/>
            <w:vAlign w:val="center"/>
          </w:tcPr>
          <w:p w:rsidR="00643DB3" w:rsidRPr="00DF5A7A" w:rsidRDefault="00643DB3" w:rsidP="002636C9">
            <w:pPr>
              <w:spacing w:before="0" w:beforeAutospacing="0" w:line="360" w:lineRule="auto"/>
              <w:ind w:firstLine="0"/>
              <w:contextualSpacing/>
              <w:rPr>
                <w:rFonts w:ascii="Times New Roman" w:hAnsi="Times New Roman"/>
                <w:sz w:val="20"/>
                <w:szCs w:val="20"/>
              </w:rPr>
            </w:pPr>
            <w:r w:rsidRPr="00DF5A7A">
              <w:rPr>
                <w:rFonts w:ascii="Times New Roman" w:hAnsi="Times New Roman"/>
                <w:sz w:val="20"/>
                <w:szCs w:val="20"/>
              </w:rPr>
              <w:t>Социальный статус</w:t>
            </w:r>
          </w:p>
        </w:tc>
        <w:tc>
          <w:tcPr>
            <w:tcW w:w="3544" w:type="dxa"/>
            <w:gridSpan w:val="4"/>
            <w:vAlign w:val="center"/>
          </w:tcPr>
          <w:p w:rsidR="00643DB3" w:rsidRPr="00DF5A7A" w:rsidRDefault="00643DB3" w:rsidP="002636C9">
            <w:pPr>
              <w:spacing w:before="0" w:beforeAutospacing="0" w:line="360" w:lineRule="auto"/>
              <w:ind w:firstLine="0"/>
              <w:contextualSpacing/>
              <w:rPr>
                <w:rFonts w:ascii="Times New Roman" w:hAnsi="Times New Roman"/>
                <w:sz w:val="20"/>
                <w:szCs w:val="20"/>
              </w:rPr>
            </w:pPr>
            <w:r w:rsidRPr="00DF5A7A">
              <w:rPr>
                <w:rFonts w:ascii="Times New Roman" w:hAnsi="Times New Roman"/>
                <w:sz w:val="20"/>
                <w:szCs w:val="20"/>
                <w:lang w:val="en-US"/>
              </w:rPr>
              <w:t>I группа</w:t>
            </w:r>
          </w:p>
        </w:tc>
        <w:tc>
          <w:tcPr>
            <w:tcW w:w="850" w:type="dxa"/>
            <w:vMerge w:val="restart"/>
            <w:vAlign w:val="center"/>
          </w:tcPr>
          <w:p w:rsidR="00643DB3" w:rsidRPr="00DF5A7A" w:rsidRDefault="00643DB3" w:rsidP="002636C9">
            <w:pPr>
              <w:spacing w:before="0" w:beforeAutospacing="0" w:line="360" w:lineRule="auto"/>
              <w:ind w:firstLine="0"/>
              <w:contextualSpacing/>
              <w:rPr>
                <w:rFonts w:ascii="Times New Roman" w:hAnsi="Times New Roman"/>
                <w:sz w:val="20"/>
                <w:szCs w:val="20"/>
                <w:lang w:val="en-US"/>
              </w:rPr>
            </w:pPr>
            <w:r w:rsidRPr="00DF5A7A">
              <w:rPr>
                <w:rFonts w:ascii="Times New Roman" w:hAnsi="Times New Roman"/>
                <w:sz w:val="20"/>
                <w:szCs w:val="20"/>
              </w:rPr>
              <w:t>р</w:t>
            </w:r>
          </w:p>
        </w:tc>
        <w:tc>
          <w:tcPr>
            <w:tcW w:w="3479" w:type="dxa"/>
            <w:gridSpan w:val="4"/>
            <w:vAlign w:val="center"/>
          </w:tcPr>
          <w:p w:rsidR="00643DB3" w:rsidRPr="00DF5A7A" w:rsidRDefault="00643DB3" w:rsidP="002636C9">
            <w:pPr>
              <w:spacing w:before="0" w:beforeAutospacing="0" w:line="360" w:lineRule="auto"/>
              <w:ind w:firstLine="0"/>
              <w:contextualSpacing/>
              <w:rPr>
                <w:rFonts w:ascii="Times New Roman" w:hAnsi="Times New Roman"/>
                <w:sz w:val="20"/>
                <w:szCs w:val="20"/>
              </w:rPr>
            </w:pPr>
            <w:r w:rsidRPr="00DF5A7A">
              <w:rPr>
                <w:rFonts w:ascii="Times New Roman" w:hAnsi="Times New Roman"/>
                <w:sz w:val="20"/>
                <w:szCs w:val="20"/>
                <w:lang w:val="en-US"/>
              </w:rPr>
              <w:t>II</w:t>
            </w:r>
            <w:r w:rsidRPr="00DF5A7A">
              <w:rPr>
                <w:rFonts w:ascii="Times New Roman" w:hAnsi="Times New Roman"/>
                <w:sz w:val="20"/>
                <w:szCs w:val="20"/>
              </w:rPr>
              <w:t xml:space="preserve"> группа</w:t>
            </w:r>
          </w:p>
        </w:tc>
        <w:tc>
          <w:tcPr>
            <w:tcW w:w="844" w:type="dxa"/>
            <w:vMerge w:val="restart"/>
            <w:vAlign w:val="center"/>
          </w:tcPr>
          <w:p w:rsidR="00643DB3" w:rsidRPr="00DF5A7A" w:rsidRDefault="00643DB3" w:rsidP="002636C9">
            <w:pPr>
              <w:spacing w:before="0" w:beforeAutospacing="0" w:line="360" w:lineRule="auto"/>
              <w:ind w:firstLine="0"/>
              <w:contextualSpacing/>
              <w:rPr>
                <w:rFonts w:ascii="Times New Roman" w:hAnsi="Times New Roman"/>
                <w:sz w:val="20"/>
                <w:szCs w:val="20"/>
                <w:lang w:val="en-US"/>
              </w:rPr>
            </w:pPr>
            <w:r w:rsidRPr="00DF5A7A">
              <w:rPr>
                <w:rFonts w:ascii="Times New Roman" w:hAnsi="Times New Roman"/>
                <w:sz w:val="20"/>
                <w:szCs w:val="20"/>
              </w:rPr>
              <w:t>р</w:t>
            </w:r>
          </w:p>
        </w:tc>
      </w:tr>
      <w:tr w:rsidR="00643DB3" w:rsidRPr="00DF5A7A" w:rsidTr="00461E1A">
        <w:trPr>
          <w:jc w:val="center"/>
        </w:trPr>
        <w:tc>
          <w:tcPr>
            <w:tcW w:w="1632" w:type="dxa"/>
            <w:vMerge/>
            <w:vAlign w:val="center"/>
          </w:tcPr>
          <w:p w:rsidR="00643DB3" w:rsidRPr="00DF5A7A" w:rsidRDefault="00643DB3" w:rsidP="002636C9">
            <w:pPr>
              <w:spacing w:before="0" w:beforeAutospacing="0" w:line="360" w:lineRule="auto"/>
              <w:ind w:firstLine="851"/>
              <w:contextualSpacing/>
              <w:rPr>
                <w:rFonts w:ascii="Times New Roman" w:hAnsi="Times New Roman"/>
                <w:sz w:val="20"/>
                <w:szCs w:val="20"/>
              </w:rPr>
            </w:pPr>
          </w:p>
        </w:tc>
        <w:tc>
          <w:tcPr>
            <w:tcW w:w="850" w:type="dxa"/>
            <w:vAlign w:val="center"/>
          </w:tcPr>
          <w:p w:rsidR="00643DB3" w:rsidRPr="00DF5A7A" w:rsidRDefault="00643DB3" w:rsidP="002636C9">
            <w:pPr>
              <w:spacing w:before="0" w:beforeAutospacing="0" w:line="360" w:lineRule="auto"/>
              <w:ind w:firstLine="0"/>
              <w:contextualSpacing/>
              <w:rPr>
                <w:rFonts w:ascii="Times New Roman" w:hAnsi="Times New Roman"/>
                <w:sz w:val="20"/>
                <w:szCs w:val="20"/>
              </w:rPr>
            </w:pPr>
            <w:r w:rsidRPr="00DF5A7A">
              <w:rPr>
                <w:rFonts w:ascii="Times New Roman" w:hAnsi="Times New Roman"/>
                <w:sz w:val="20"/>
                <w:szCs w:val="20"/>
                <w:lang w:val="en-US"/>
              </w:rPr>
              <w:t>n</w:t>
            </w:r>
          </w:p>
        </w:tc>
        <w:tc>
          <w:tcPr>
            <w:tcW w:w="993" w:type="dxa"/>
            <w:vAlign w:val="center"/>
          </w:tcPr>
          <w:p w:rsidR="00643DB3" w:rsidRPr="00DF5A7A" w:rsidRDefault="00643DB3" w:rsidP="002636C9">
            <w:pPr>
              <w:spacing w:before="0" w:beforeAutospacing="0" w:line="360" w:lineRule="auto"/>
              <w:ind w:firstLine="0"/>
              <w:contextualSpacing/>
              <w:rPr>
                <w:rFonts w:ascii="Times New Roman" w:hAnsi="Times New Roman"/>
                <w:sz w:val="20"/>
                <w:szCs w:val="20"/>
              </w:rPr>
            </w:pPr>
            <w:r w:rsidRPr="00DF5A7A">
              <w:rPr>
                <w:rFonts w:ascii="Times New Roman" w:hAnsi="Times New Roman"/>
                <w:sz w:val="20"/>
                <w:szCs w:val="20"/>
              </w:rPr>
              <w:t>До операции</w:t>
            </w:r>
          </w:p>
        </w:tc>
        <w:tc>
          <w:tcPr>
            <w:tcW w:w="708" w:type="dxa"/>
            <w:vAlign w:val="center"/>
          </w:tcPr>
          <w:p w:rsidR="00643DB3" w:rsidRPr="00DF5A7A" w:rsidRDefault="00643DB3" w:rsidP="002636C9">
            <w:pPr>
              <w:spacing w:before="0" w:beforeAutospacing="0" w:line="360" w:lineRule="auto"/>
              <w:ind w:firstLine="0"/>
              <w:contextualSpacing/>
              <w:rPr>
                <w:rFonts w:ascii="Times New Roman" w:hAnsi="Times New Roman"/>
                <w:sz w:val="20"/>
                <w:szCs w:val="20"/>
                <w:lang w:val="en-US"/>
              </w:rPr>
            </w:pPr>
            <w:r w:rsidRPr="00DF5A7A">
              <w:rPr>
                <w:rFonts w:ascii="Times New Roman" w:hAnsi="Times New Roman"/>
                <w:sz w:val="20"/>
                <w:szCs w:val="20"/>
                <w:lang w:val="en-US"/>
              </w:rPr>
              <w:t>n</w:t>
            </w:r>
          </w:p>
        </w:tc>
        <w:tc>
          <w:tcPr>
            <w:tcW w:w="993" w:type="dxa"/>
            <w:vAlign w:val="center"/>
          </w:tcPr>
          <w:p w:rsidR="00643DB3" w:rsidRPr="00DF5A7A" w:rsidRDefault="00643DB3" w:rsidP="002636C9">
            <w:pPr>
              <w:spacing w:before="0" w:beforeAutospacing="0" w:line="360" w:lineRule="auto"/>
              <w:ind w:firstLine="0"/>
              <w:contextualSpacing/>
              <w:rPr>
                <w:rFonts w:ascii="Times New Roman" w:hAnsi="Times New Roman"/>
                <w:sz w:val="20"/>
                <w:szCs w:val="20"/>
              </w:rPr>
            </w:pPr>
            <w:r w:rsidRPr="00DF5A7A">
              <w:rPr>
                <w:rFonts w:ascii="Times New Roman" w:hAnsi="Times New Roman"/>
                <w:sz w:val="20"/>
                <w:szCs w:val="20"/>
              </w:rPr>
              <w:t>После операции</w:t>
            </w:r>
          </w:p>
        </w:tc>
        <w:tc>
          <w:tcPr>
            <w:tcW w:w="850" w:type="dxa"/>
            <w:vMerge/>
            <w:vAlign w:val="center"/>
          </w:tcPr>
          <w:p w:rsidR="00643DB3" w:rsidRPr="00DF5A7A" w:rsidRDefault="00643DB3" w:rsidP="002636C9">
            <w:pPr>
              <w:spacing w:before="0" w:beforeAutospacing="0" w:line="360" w:lineRule="auto"/>
              <w:ind w:firstLine="851"/>
              <w:contextualSpacing/>
              <w:rPr>
                <w:rFonts w:ascii="Times New Roman" w:hAnsi="Times New Roman"/>
                <w:sz w:val="20"/>
                <w:szCs w:val="20"/>
              </w:rPr>
            </w:pPr>
          </w:p>
        </w:tc>
        <w:tc>
          <w:tcPr>
            <w:tcW w:w="795" w:type="dxa"/>
            <w:vAlign w:val="center"/>
          </w:tcPr>
          <w:p w:rsidR="00643DB3" w:rsidRPr="00DF5A7A" w:rsidRDefault="00643DB3" w:rsidP="002636C9">
            <w:pPr>
              <w:spacing w:before="0" w:beforeAutospacing="0" w:line="360" w:lineRule="auto"/>
              <w:ind w:firstLine="0"/>
              <w:contextualSpacing/>
              <w:rPr>
                <w:rFonts w:ascii="Times New Roman" w:hAnsi="Times New Roman"/>
                <w:sz w:val="20"/>
                <w:szCs w:val="20"/>
              </w:rPr>
            </w:pPr>
            <w:r w:rsidRPr="00DF5A7A">
              <w:rPr>
                <w:rFonts w:ascii="Times New Roman" w:hAnsi="Times New Roman"/>
                <w:sz w:val="20"/>
                <w:szCs w:val="20"/>
                <w:lang w:val="en-US"/>
              </w:rPr>
              <w:t>n</w:t>
            </w:r>
          </w:p>
        </w:tc>
        <w:tc>
          <w:tcPr>
            <w:tcW w:w="1027" w:type="dxa"/>
            <w:vAlign w:val="center"/>
          </w:tcPr>
          <w:p w:rsidR="00643DB3" w:rsidRPr="00DF5A7A" w:rsidRDefault="00643DB3" w:rsidP="002636C9">
            <w:pPr>
              <w:spacing w:before="0" w:beforeAutospacing="0" w:line="360" w:lineRule="auto"/>
              <w:ind w:firstLine="0"/>
              <w:contextualSpacing/>
              <w:rPr>
                <w:rFonts w:ascii="Times New Roman" w:hAnsi="Times New Roman"/>
                <w:sz w:val="20"/>
                <w:szCs w:val="20"/>
              </w:rPr>
            </w:pPr>
            <w:r w:rsidRPr="00DF5A7A">
              <w:rPr>
                <w:rFonts w:ascii="Times New Roman" w:hAnsi="Times New Roman"/>
                <w:sz w:val="20"/>
                <w:szCs w:val="20"/>
              </w:rPr>
              <w:t>До операции</w:t>
            </w:r>
          </w:p>
        </w:tc>
        <w:tc>
          <w:tcPr>
            <w:tcW w:w="658" w:type="dxa"/>
            <w:vAlign w:val="center"/>
          </w:tcPr>
          <w:p w:rsidR="00643DB3" w:rsidRPr="00DF5A7A" w:rsidRDefault="00643DB3" w:rsidP="002636C9">
            <w:pPr>
              <w:spacing w:before="0" w:beforeAutospacing="0" w:line="360" w:lineRule="auto"/>
              <w:ind w:firstLine="0"/>
              <w:contextualSpacing/>
              <w:rPr>
                <w:rFonts w:ascii="Times New Roman" w:hAnsi="Times New Roman"/>
                <w:sz w:val="20"/>
                <w:szCs w:val="20"/>
              </w:rPr>
            </w:pPr>
            <w:r w:rsidRPr="00DF5A7A">
              <w:rPr>
                <w:rFonts w:ascii="Times New Roman" w:hAnsi="Times New Roman"/>
                <w:sz w:val="20"/>
                <w:szCs w:val="20"/>
                <w:lang w:val="en-US"/>
              </w:rPr>
              <w:t>n</w:t>
            </w:r>
          </w:p>
        </w:tc>
        <w:tc>
          <w:tcPr>
            <w:tcW w:w="999" w:type="dxa"/>
            <w:vAlign w:val="center"/>
          </w:tcPr>
          <w:p w:rsidR="00643DB3" w:rsidRPr="00DF5A7A" w:rsidRDefault="00643DB3" w:rsidP="002636C9">
            <w:pPr>
              <w:spacing w:before="0" w:beforeAutospacing="0" w:line="360" w:lineRule="auto"/>
              <w:ind w:firstLine="0"/>
              <w:contextualSpacing/>
              <w:rPr>
                <w:rFonts w:ascii="Times New Roman" w:hAnsi="Times New Roman"/>
                <w:sz w:val="20"/>
                <w:szCs w:val="20"/>
              </w:rPr>
            </w:pPr>
            <w:r w:rsidRPr="00DF5A7A">
              <w:rPr>
                <w:rFonts w:ascii="Times New Roman" w:hAnsi="Times New Roman"/>
                <w:sz w:val="20"/>
                <w:szCs w:val="20"/>
              </w:rPr>
              <w:t>После операции</w:t>
            </w:r>
          </w:p>
        </w:tc>
        <w:tc>
          <w:tcPr>
            <w:tcW w:w="844" w:type="dxa"/>
            <w:vMerge/>
            <w:vAlign w:val="center"/>
          </w:tcPr>
          <w:p w:rsidR="00643DB3" w:rsidRPr="00DF5A7A" w:rsidRDefault="00643DB3" w:rsidP="002636C9">
            <w:pPr>
              <w:spacing w:before="0" w:beforeAutospacing="0" w:line="360" w:lineRule="auto"/>
              <w:ind w:firstLine="851"/>
              <w:contextualSpacing/>
              <w:rPr>
                <w:rFonts w:ascii="Times New Roman" w:hAnsi="Times New Roman"/>
                <w:sz w:val="20"/>
                <w:szCs w:val="20"/>
              </w:rPr>
            </w:pPr>
          </w:p>
        </w:tc>
      </w:tr>
      <w:tr w:rsidR="00643DB3" w:rsidRPr="00DF5A7A" w:rsidTr="00643DB3">
        <w:trPr>
          <w:jc w:val="center"/>
        </w:trPr>
        <w:tc>
          <w:tcPr>
            <w:tcW w:w="10349" w:type="dxa"/>
            <w:gridSpan w:val="11"/>
            <w:vAlign w:val="center"/>
          </w:tcPr>
          <w:p w:rsidR="00643DB3" w:rsidRPr="00DF5A7A" w:rsidRDefault="00643DB3" w:rsidP="002636C9">
            <w:pPr>
              <w:spacing w:before="0" w:beforeAutospacing="0" w:line="360" w:lineRule="auto"/>
              <w:ind w:firstLine="0"/>
              <w:contextualSpacing/>
              <w:rPr>
                <w:rFonts w:ascii="Times New Roman" w:hAnsi="Times New Roman"/>
                <w:sz w:val="20"/>
                <w:szCs w:val="20"/>
              </w:rPr>
            </w:pPr>
            <w:r w:rsidRPr="00DF5A7A">
              <w:rPr>
                <w:rFonts w:ascii="Times New Roman" w:hAnsi="Times New Roman"/>
                <w:sz w:val="20"/>
                <w:szCs w:val="20"/>
              </w:rPr>
              <w:t>Психический компонент здоровья</w:t>
            </w:r>
          </w:p>
        </w:tc>
      </w:tr>
      <w:tr w:rsidR="00643DB3" w:rsidRPr="00DF5A7A" w:rsidTr="00461E1A">
        <w:trPr>
          <w:jc w:val="center"/>
        </w:trPr>
        <w:tc>
          <w:tcPr>
            <w:tcW w:w="1632" w:type="dxa"/>
          </w:tcPr>
          <w:p w:rsidR="00643DB3" w:rsidRPr="00DF5A7A" w:rsidRDefault="00643DB3" w:rsidP="002636C9">
            <w:pPr>
              <w:spacing w:before="0" w:beforeAutospacing="0" w:after="0" w:afterAutospacing="0" w:line="360" w:lineRule="auto"/>
              <w:ind w:firstLine="0"/>
              <w:contextualSpacing/>
              <w:jc w:val="both"/>
              <w:rPr>
                <w:rFonts w:ascii="Times New Roman" w:hAnsi="Times New Roman"/>
                <w:sz w:val="20"/>
                <w:szCs w:val="20"/>
              </w:rPr>
            </w:pPr>
            <w:r w:rsidRPr="00DF5A7A">
              <w:rPr>
                <w:rFonts w:ascii="Times New Roman" w:hAnsi="Times New Roman"/>
                <w:sz w:val="20"/>
                <w:szCs w:val="20"/>
              </w:rPr>
              <w:lastRenderedPageBreak/>
              <w:t>Работают</w:t>
            </w:r>
          </w:p>
        </w:tc>
        <w:tc>
          <w:tcPr>
            <w:tcW w:w="850" w:type="dxa"/>
          </w:tcPr>
          <w:p w:rsidR="00643DB3" w:rsidRPr="00DF5A7A" w:rsidRDefault="00643DB3" w:rsidP="002636C9">
            <w:pPr>
              <w:spacing w:before="0" w:beforeAutospacing="0" w:after="0" w:afterAutospacing="0" w:line="360" w:lineRule="auto"/>
              <w:ind w:firstLine="0"/>
              <w:contextualSpacing/>
              <w:jc w:val="both"/>
              <w:rPr>
                <w:rFonts w:ascii="Times New Roman" w:hAnsi="Times New Roman"/>
                <w:sz w:val="20"/>
                <w:szCs w:val="20"/>
              </w:rPr>
            </w:pPr>
            <w:r w:rsidRPr="00DF5A7A">
              <w:rPr>
                <w:rFonts w:ascii="Times New Roman" w:hAnsi="Times New Roman"/>
                <w:sz w:val="20"/>
                <w:szCs w:val="20"/>
                <w:lang w:val="en-US"/>
              </w:rPr>
              <w:t>n</w:t>
            </w:r>
            <w:r w:rsidRPr="00DF5A7A">
              <w:rPr>
                <w:rFonts w:ascii="Times New Roman" w:hAnsi="Times New Roman"/>
                <w:sz w:val="20"/>
                <w:szCs w:val="20"/>
              </w:rPr>
              <w:t>=31</w:t>
            </w:r>
          </w:p>
        </w:tc>
        <w:tc>
          <w:tcPr>
            <w:tcW w:w="993" w:type="dxa"/>
          </w:tcPr>
          <w:p w:rsidR="00643DB3" w:rsidRPr="00DF5A7A" w:rsidRDefault="00643DB3" w:rsidP="002636C9">
            <w:pPr>
              <w:spacing w:before="0" w:beforeAutospacing="0" w:after="0" w:afterAutospacing="0" w:line="360" w:lineRule="auto"/>
              <w:ind w:firstLine="0"/>
              <w:contextualSpacing/>
              <w:jc w:val="both"/>
              <w:rPr>
                <w:rFonts w:ascii="Times New Roman" w:hAnsi="Times New Roman"/>
                <w:sz w:val="20"/>
                <w:szCs w:val="20"/>
              </w:rPr>
            </w:pPr>
            <w:r w:rsidRPr="00DF5A7A">
              <w:rPr>
                <w:rFonts w:ascii="Times New Roman" w:hAnsi="Times New Roman"/>
                <w:sz w:val="20"/>
                <w:szCs w:val="20"/>
              </w:rPr>
              <w:t>39,5±1,5</w:t>
            </w:r>
          </w:p>
        </w:tc>
        <w:tc>
          <w:tcPr>
            <w:tcW w:w="708" w:type="dxa"/>
          </w:tcPr>
          <w:p w:rsidR="00643DB3" w:rsidRPr="00DF5A7A" w:rsidRDefault="00643DB3" w:rsidP="002636C9">
            <w:pPr>
              <w:spacing w:after="0" w:afterAutospacing="0" w:line="360" w:lineRule="auto"/>
              <w:ind w:firstLine="0"/>
              <w:contextualSpacing/>
              <w:jc w:val="both"/>
              <w:rPr>
                <w:rFonts w:ascii="Times New Roman" w:hAnsi="Times New Roman"/>
                <w:sz w:val="20"/>
                <w:szCs w:val="20"/>
              </w:rPr>
            </w:pPr>
            <w:r w:rsidRPr="00DF5A7A">
              <w:rPr>
                <w:rFonts w:ascii="Times New Roman" w:hAnsi="Times New Roman"/>
                <w:sz w:val="20"/>
                <w:szCs w:val="20"/>
                <w:lang w:val="en-US"/>
              </w:rPr>
              <w:t>n</w:t>
            </w:r>
            <w:r w:rsidRPr="00DF5A7A">
              <w:rPr>
                <w:rFonts w:ascii="Times New Roman" w:hAnsi="Times New Roman"/>
                <w:sz w:val="20"/>
                <w:szCs w:val="20"/>
              </w:rPr>
              <w:t>=24</w:t>
            </w:r>
          </w:p>
        </w:tc>
        <w:tc>
          <w:tcPr>
            <w:tcW w:w="993" w:type="dxa"/>
          </w:tcPr>
          <w:p w:rsidR="00643DB3" w:rsidRPr="00DF5A7A" w:rsidRDefault="00643DB3" w:rsidP="002636C9">
            <w:pPr>
              <w:spacing w:before="0" w:beforeAutospacing="0" w:after="0" w:afterAutospacing="0" w:line="360" w:lineRule="auto"/>
              <w:ind w:firstLine="0"/>
              <w:contextualSpacing/>
              <w:jc w:val="both"/>
              <w:rPr>
                <w:rFonts w:ascii="Times New Roman" w:hAnsi="Times New Roman"/>
                <w:sz w:val="20"/>
                <w:szCs w:val="20"/>
              </w:rPr>
            </w:pPr>
            <w:r w:rsidRPr="00DF5A7A">
              <w:rPr>
                <w:rFonts w:ascii="Times New Roman" w:hAnsi="Times New Roman"/>
                <w:sz w:val="20"/>
                <w:szCs w:val="20"/>
              </w:rPr>
              <w:t>49,8±2,5</w:t>
            </w:r>
          </w:p>
        </w:tc>
        <w:tc>
          <w:tcPr>
            <w:tcW w:w="850" w:type="dxa"/>
          </w:tcPr>
          <w:p w:rsidR="00643DB3" w:rsidRPr="00DF5A7A" w:rsidRDefault="00643DB3" w:rsidP="002636C9">
            <w:pPr>
              <w:spacing w:before="0" w:beforeAutospacing="0" w:after="0" w:afterAutospacing="0" w:line="360" w:lineRule="auto"/>
              <w:ind w:firstLine="0"/>
              <w:contextualSpacing/>
              <w:jc w:val="both"/>
              <w:rPr>
                <w:rFonts w:ascii="Times New Roman" w:hAnsi="Times New Roman"/>
                <w:sz w:val="20"/>
                <w:szCs w:val="20"/>
              </w:rPr>
            </w:pPr>
            <w:r w:rsidRPr="00DF5A7A">
              <w:rPr>
                <w:rFonts w:ascii="Times New Roman" w:hAnsi="Times New Roman"/>
                <w:sz w:val="20"/>
                <w:szCs w:val="20"/>
              </w:rPr>
              <w:t>р˂0,05</w:t>
            </w:r>
          </w:p>
        </w:tc>
        <w:tc>
          <w:tcPr>
            <w:tcW w:w="795" w:type="dxa"/>
          </w:tcPr>
          <w:p w:rsidR="00643DB3" w:rsidRPr="00DF5A7A" w:rsidRDefault="00643DB3" w:rsidP="002636C9">
            <w:pPr>
              <w:spacing w:before="0" w:beforeAutospacing="0" w:after="0" w:afterAutospacing="0" w:line="360" w:lineRule="auto"/>
              <w:ind w:firstLine="0"/>
              <w:contextualSpacing/>
              <w:jc w:val="both"/>
              <w:rPr>
                <w:rFonts w:ascii="Times New Roman" w:hAnsi="Times New Roman"/>
                <w:sz w:val="20"/>
                <w:szCs w:val="20"/>
              </w:rPr>
            </w:pPr>
            <w:r w:rsidRPr="00DF5A7A">
              <w:rPr>
                <w:rFonts w:ascii="Times New Roman" w:hAnsi="Times New Roman"/>
                <w:sz w:val="20"/>
                <w:szCs w:val="20"/>
                <w:lang w:val="en-US"/>
              </w:rPr>
              <w:t>n</w:t>
            </w:r>
            <w:r w:rsidRPr="00DF5A7A">
              <w:rPr>
                <w:rFonts w:ascii="Times New Roman" w:hAnsi="Times New Roman"/>
                <w:sz w:val="20"/>
                <w:szCs w:val="20"/>
              </w:rPr>
              <w:t>=25</w:t>
            </w:r>
          </w:p>
        </w:tc>
        <w:tc>
          <w:tcPr>
            <w:tcW w:w="1027" w:type="dxa"/>
          </w:tcPr>
          <w:p w:rsidR="00643DB3" w:rsidRPr="00DF5A7A" w:rsidRDefault="00643DB3" w:rsidP="002636C9">
            <w:pPr>
              <w:spacing w:before="0" w:beforeAutospacing="0" w:after="0" w:afterAutospacing="0" w:line="360" w:lineRule="auto"/>
              <w:ind w:firstLine="0"/>
              <w:contextualSpacing/>
              <w:jc w:val="both"/>
              <w:rPr>
                <w:rFonts w:ascii="Times New Roman" w:hAnsi="Times New Roman"/>
                <w:sz w:val="20"/>
                <w:szCs w:val="20"/>
              </w:rPr>
            </w:pPr>
            <w:r w:rsidRPr="00DF5A7A">
              <w:rPr>
                <w:rFonts w:ascii="Times New Roman" w:hAnsi="Times New Roman"/>
                <w:sz w:val="20"/>
                <w:szCs w:val="20"/>
              </w:rPr>
              <w:t>38,4±4,9</w:t>
            </w:r>
          </w:p>
        </w:tc>
        <w:tc>
          <w:tcPr>
            <w:tcW w:w="658" w:type="dxa"/>
          </w:tcPr>
          <w:p w:rsidR="00643DB3" w:rsidRPr="00DF5A7A" w:rsidRDefault="00643DB3" w:rsidP="002636C9">
            <w:pPr>
              <w:spacing w:before="0" w:beforeAutospacing="0" w:after="0" w:afterAutospacing="0" w:line="360" w:lineRule="auto"/>
              <w:ind w:firstLine="0"/>
              <w:contextualSpacing/>
              <w:jc w:val="both"/>
              <w:rPr>
                <w:rFonts w:ascii="Times New Roman" w:hAnsi="Times New Roman"/>
                <w:sz w:val="20"/>
                <w:szCs w:val="20"/>
              </w:rPr>
            </w:pPr>
            <w:r w:rsidRPr="00DF5A7A">
              <w:rPr>
                <w:rFonts w:ascii="Times New Roman" w:hAnsi="Times New Roman"/>
                <w:sz w:val="20"/>
                <w:szCs w:val="20"/>
                <w:lang w:val="en-US"/>
              </w:rPr>
              <w:t>n</w:t>
            </w:r>
            <w:r w:rsidRPr="00DF5A7A">
              <w:rPr>
                <w:rFonts w:ascii="Times New Roman" w:hAnsi="Times New Roman"/>
                <w:sz w:val="20"/>
                <w:szCs w:val="20"/>
              </w:rPr>
              <w:t>=22</w:t>
            </w:r>
          </w:p>
        </w:tc>
        <w:tc>
          <w:tcPr>
            <w:tcW w:w="999" w:type="dxa"/>
          </w:tcPr>
          <w:p w:rsidR="00643DB3" w:rsidRPr="00DF5A7A" w:rsidRDefault="00643DB3" w:rsidP="002636C9">
            <w:pPr>
              <w:spacing w:before="0" w:beforeAutospacing="0" w:after="0" w:afterAutospacing="0" w:line="360" w:lineRule="auto"/>
              <w:ind w:firstLine="0"/>
              <w:contextualSpacing/>
              <w:jc w:val="both"/>
              <w:rPr>
                <w:rFonts w:ascii="Times New Roman" w:hAnsi="Times New Roman"/>
                <w:sz w:val="20"/>
                <w:szCs w:val="20"/>
              </w:rPr>
            </w:pPr>
            <w:r w:rsidRPr="00DF5A7A">
              <w:rPr>
                <w:rFonts w:ascii="Times New Roman" w:hAnsi="Times New Roman"/>
                <w:sz w:val="20"/>
                <w:szCs w:val="20"/>
              </w:rPr>
              <w:t>40,3±2,6</w:t>
            </w:r>
          </w:p>
        </w:tc>
        <w:tc>
          <w:tcPr>
            <w:tcW w:w="844" w:type="dxa"/>
          </w:tcPr>
          <w:p w:rsidR="00643DB3" w:rsidRPr="00DF5A7A" w:rsidRDefault="00643DB3" w:rsidP="002636C9">
            <w:pPr>
              <w:spacing w:before="0" w:beforeAutospacing="0" w:after="0" w:afterAutospacing="0" w:line="360" w:lineRule="auto"/>
              <w:ind w:firstLine="0"/>
              <w:contextualSpacing/>
              <w:jc w:val="both"/>
              <w:rPr>
                <w:rFonts w:ascii="Times New Roman" w:hAnsi="Times New Roman"/>
                <w:sz w:val="20"/>
                <w:szCs w:val="20"/>
              </w:rPr>
            </w:pPr>
            <w:r w:rsidRPr="00DF5A7A">
              <w:rPr>
                <w:rFonts w:ascii="Times New Roman" w:hAnsi="Times New Roman"/>
                <w:sz w:val="20"/>
                <w:szCs w:val="20"/>
              </w:rPr>
              <w:t>р˃0,05</w:t>
            </w:r>
          </w:p>
        </w:tc>
      </w:tr>
      <w:tr w:rsidR="00643DB3" w:rsidRPr="00DF5A7A" w:rsidTr="00461E1A">
        <w:trPr>
          <w:jc w:val="center"/>
        </w:trPr>
        <w:tc>
          <w:tcPr>
            <w:tcW w:w="1632" w:type="dxa"/>
          </w:tcPr>
          <w:p w:rsidR="00643DB3" w:rsidRPr="00DF5A7A" w:rsidRDefault="00643DB3" w:rsidP="002636C9">
            <w:pPr>
              <w:spacing w:before="0" w:beforeAutospacing="0" w:after="0" w:afterAutospacing="0" w:line="360" w:lineRule="auto"/>
              <w:ind w:firstLine="0"/>
              <w:contextualSpacing/>
              <w:jc w:val="both"/>
              <w:rPr>
                <w:rFonts w:ascii="Times New Roman" w:hAnsi="Times New Roman"/>
                <w:sz w:val="20"/>
                <w:szCs w:val="20"/>
              </w:rPr>
            </w:pPr>
            <w:r w:rsidRPr="00DF5A7A">
              <w:rPr>
                <w:rFonts w:ascii="Times New Roman" w:hAnsi="Times New Roman"/>
                <w:sz w:val="20"/>
                <w:szCs w:val="20"/>
              </w:rPr>
              <w:t>Не работают</w:t>
            </w:r>
          </w:p>
        </w:tc>
        <w:tc>
          <w:tcPr>
            <w:tcW w:w="850" w:type="dxa"/>
          </w:tcPr>
          <w:p w:rsidR="00643DB3" w:rsidRPr="00DF5A7A" w:rsidRDefault="00643DB3" w:rsidP="002636C9">
            <w:pPr>
              <w:spacing w:before="0" w:beforeAutospacing="0" w:line="360" w:lineRule="auto"/>
              <w:ind w:firstLine="0"/>
              <w:contextualSpacing/>
              <w:jc w:val="both"/>
              <w:rPr>
                <w:rFonts w:ascii="Times New Roman" w:hAnsi="Times New Roman"/>
                <w:sz w:val="20"/>
                <w:szCs w:val="20"/>
              </w:rPr>
            </w:pPr>
            <w:r w:rsidRPr="00DF5A7A">
              <w:rPr>
                <w:rFonts w:ascii="Times New Roman" w:hAnsi="Times New Roman"/>
                <w:sz w:val="20"/>
                <w:szCs w:val="20"/>
                <w:lang w:val="en-US"/>
              </w:rPr>
              <w:t>n</w:t>
            </w:r>
            <w:r w:rsidRPr="00DF5A7A">
              <w:rPr>
                <w:rFonts w:ascii="Times New Roman" w:hAnsi="Times New Roman"/>
                <w:sz w:val="20"/>
                <w:szCs w:val="20"/>
              </w:rPr>
              <w:t>=30</w:t>
            </w:r>
          </w:p>
        </w:tc>
        <w:tc>
          <w:tcPr>
            <w:tcW w:w="993" w:type="dxa"/>
          </w:tcPr>
          <w:p w:rsidR="00643DB3" w:rsidRPr="00DF5A7A" w:rsidRDefault="00643DB3" w:rsidP="002636C9">
            <w:pPr>
              <w:spacing w:before="0" w:beforeAutospacing="0" w:line="360" w:lineRule="auto"/>
              <w:ind w:firstLine="0"/>
              <w:contextualSpacing/>
              <w:jc w:val="both"/>
              <w:rPr>
                <w:rFonts w:ascii="Times New Roman" w:hAnsi="Times New Roman"/>
                <w:sz w:val="20"/>
                <w:szCs w:val="20"/>
              </w:rPr>
            </w:pPr>
            <w:r w:rsidRPr="00DF5A7A">
              <w:rPr>
                <w:rFonts w:ascii="Times New Roman" w:hAnsi="Times New Roman"/>
                <w:sz w:val="20"/>
                <w:szCs w:val="20"/>
              </w:rPr>
              <w:t>37,5±1,3</w:t>
            </w:r>
          </w:p>
        </w:tc>
        <w:tc>
          <w:tcPr>
            <w:tcW w:w="708" w:type="dxa"/>
          </w:tcPr>
          <w:p w:rsidR="00643DB3" w:rsidRPr="00DF5A7A" w:rsidRDefault="00643DB3" w:rsidP="002636C9">
            <w:pPr>
              <w:spacing w:line="360" w:lineRule="auto"/>
              <w:ind w:firstLine="0"/>
              <w:contextualSpacing/>
              <w:jc w:val="both"/>
              <w:rPr>
                <w:rFonts w:ascii="Times New Roman" w:hAnsi="Times New Roman"/>
                <w:sz w:val="20"/>
                <w:szCs w:val="20"/>
              </w:rPr>
            </w:pPr>
            <w:r w:rsidRPr="00DF5A7A">
              <w:rPr>
                <w:rFonts w:ascii="Times New Roman" w:hAnsi="Times New Roman"/>
                <w:sz w:val="20"/>
                <w:szCs w:val="20"/>
                <w:lang w:val="en-US"/>
              </w:rPr>
              <w:t>n</w:t>
            </w:r>
            <w:r w:rsidRPr="00DF5A7A">
              <w:rPr>
                <w:rFonts w:ascii="Times New Roman" w:hAnsi="Times New Roman"/>
                <w:sz w:val="20"/>
                <w:szCs w:val="20"/>
              </w:rPr>
              <w:t>=29</w:t>
            </w:r>
          </w:p>
        </w:tc>
        <w:tc>
          <w:tcPr>
            <w:tcW w:w="993" w:type="dxa"/>
          </w:tcPr>
          <w:p w:rsidR="00643DB3" w:rsidRPr="00DF5A7A" w:rsidRDefault="00643DB3" w:rsidP="002636C9">
            <w:pPr>
              <w:spacing w:before="0" w:beforeAutospacing="0" w:line="360" w:lineRule="auto"/>
              <w:ind w:firstLine="0"/>
              <w:contextualSpacing/>
              <w:jc w:val="both"/>
              <w:rPr>
                <w:rFonts w:ascii="Times New Roman" w:hAnsi="Times New Roman"/>
                <w:sz w:val="20"/>
                <w:szCs w:val="20"/>
              </w:rPr>
            </w:pPr>
            <w:r w:rsidRPr="00DF5A7A">
              <w:rPr>
                <w:rFonts w:ascii="Times New Roman" w:hAnsi="Times New Roman"/>
                <w:sz w:val="20"/>
                <w:szCs w:val="20"/>
              </w:rPr>
              <w:t>45,9±2,1</w:t>
            </w:r>
          </w:p>
        </w:tc>
        <w:tc>
          <w:tcPr>
            <w:tcW w:w="850" w:type="dxa"/>
          </w:tcPr>
          <w:p w:rsidR="00643DB3" w:rsidRPr="00DF5A7A" w:rsidRDefault="00643DB3" w:rsidP="002636C9">
            <w:pPr>
              <w:spacing w:before="0" w:beforeAutospacing="0" w:after="0" w:afterAutospacing="0" w:line="360" w:lineRule="auto"/>
              <w:ind w:firstLine="0"/>
              <w:contextualSpacing/>
              <w:jc w:val="both"/>
              <w:rPr>
                <w:rFonts w:ascii="Times New Roman" w:hAnsi="Times New Roman"/>
                <w:sz w:val="20"/>
                <w:szCs w:val="20"/>
              </w:rPr>
            </w:pPr>
            <w:r w:rsidRPr="00DF5A7A">
              <w:rPr>
                <w:rFonts w:ascii="Times New Roman" w:hAnsi="Times New Roman"/>
                <w:sz w:val="20"/>
                <w:szCs w:val="20"/>
              </w:rPr>
              <w:t>р˂0,05</w:t>
            </w:r>
          </w:p>
        </w:tc>
        <w:tc>
          <w:tcPr>
            <w:tcW w:w="795" w:type="dxa"/>
          </w:tcPr>
          <w:p w:rsidR="00643DB3" w:rsidRPr="00DF5A7A" w:rsidRDefault="00643DB3" w:rsidP="00461E1A">
            <w:pPr>
              <w:spacing w:before="0" w:beforeAutospacing="0" w:line="360" w:lineRule="auto"/>
              <w:ind w:firstLine="0"/>
              <w:contextualSpacing/>
              <w:jc w:val="both"/>
              <w:rPr>
                <w:rFonts w:ascii="Times New Roman" w:hAnsi="Times New Roman"/>
                <w:sz w:val="20"/>
                <w:szCs w:val="20"/>
              </w:rPr>
            </w:pPr>
            <w:r w:rsidRPr="00DF5A7A">
              <w:rPr>
                <w:rFonts w:ascii="Times New Roman" w:hAnsi="Times New Roman"/>
                <w:sz w:val="20"/>
                <w:szCs w:val="20"/>
                <w:lang w:val="en-US"/>
              </w:rPr>
              <w:t>n</w:t>
            </w:r>
            <w:r w:rsidRPr="00DF5A7A">
              <w:rPr>
                <w:rFonts w:ascii="Times New Roman" w:hAnsi="Times New Roman"/>
                <w:sz w:val="20"/>
                <w:szCs w:val="20"/>
              </w:rPr>
              <w:t>=36</w:t>
            </w:r>
          </w:p>
        </w:tc>
        <w:tc>
          <w:tcPr>
            <w:tcW w:w="1027" w:type="dxa"/>
          </w:tcPr>
          <w:p w:rsidR="00643DB3" w:rsidRPr="00DF5A7A" w:rsidRDefault="00643DB3" w:rsidP="002636C9">
            <w:pPr>
              <w:spacing w:before="0" w:beforeAutospacing="0" w:line="360" w:lineRule="auto"/>
              <w:ind w:firstLine="0"/>
              <w:contextualSpacing/>
              <w:jc w:val="both"/>
              <w:rPr>
                <w:rFonts w:ascii="Times New Roman" w:hAnsi="Times New Roman"/>
                <w:sz w:val="20"/>
                <w:szCs w:val="20"/>
              </w:rPr>
            </w:pPr>
            <w:r w:rsidRPr="00DF5A7A">
              <w:rPr>
                <w:rFonts w:ascii="Times New Roman" w:hAnsi="Times New Roman"/>
                <w:sz w:val="20"/>
                <w:szCs w:val="20"/>
              </w:rPr>
              <w:t>44,8±2,9</w:t>
            </w:r>
          </w:p>
        </w:tc>
        <w:tc>
          <w:tcPr>
            <w:tcW w:w="658" w:type="dxa"/>
          </w:tcPr>
          <w:p w:rsidR="00643DB3" w:rsidRPr="00DF5A7A" w:rsidRDefault="00643DB3" w:rsidP="002636C9">
            <w:pPr>
              <w:spacing w:before="0" w:beforeAutospacing="0" w:line="360" w:lineRule="auto"/>
              <w:ind w:firstLine="0"/>
              <w:contextualSpacing/>
              <w:jc w:val="both"/>
              <w:rPr>
                <w:rFonts w:ascii="Times New Roman" w:hAnsi="Times New Roman"/>
                <w:sz w:val="20"/>
                <w:szCs w:val="20"/>
              </w:rPr>
            </w:pPr>
            <w:r w:rsidRPr="00DF5A7A">
              <w:rPr>
                <w:rFonts w:ascii="Times New Roman" w:hAnsi="Times New Roman"/>
                <w:sz w:val="20"/>
                <w:szCs w:val="20"/>
                <w:lang w:val="en-US"/>
              </w:rPr>
              <w:t>n</w:t>
            </w:r>
            <w:r w:rsidRPr="00DF5A7A">
              <w:rPr>
                <w:rFonts w:ascii="Times New Roman" w:hAnsi="Times New Roman"/>
                <w:sz w:val="20"/>
                <w:szCs w:val="20"/>
              </w:rPr>
              <w:t>=32</w:t>
            </w:r>
          </w:p>
        </w:tc>
        <w:tc>
          <w:tcPr>
            <w:tcW w:w="999" w:type="dxa"/>
          </w:tcPr>
          <w:p w:rsidR="00643DB3" w:rsidRPr="00DF5A7A" w:rsidRDefault="00643DB3" w:rsidP="002636C9">
            <w:pPr>
              <w:spacing w:before="0" w:beforeAutospacing="0" w:line="360" w:lineRule="auto"/>
              <w:ind w:firstLine="0"/>
              <w:contextualSpacing/>
              <w:jc w:val="both"/>
              <w:rPr>
                <w:rFonts w:ascii="Times New Roman" w:hAnsi="Times New Roman"/>
                <w:sz w:val="20"/>
                <w:szCs w:val="20"/>
              </w:rPr>
            </w:pPr>
            <w:r w:rsidRPr="00DF5A7A">
              <w:rPr>
                <w:rFonts w:ascii="Times New Roman" w:hAnsi="Times New Roman"/>
                <w:sz w:val="20"/>
                <w:szCs w:val="20"/>
              </w:rPr>
              <w:t>46,1±6,5</w:t>
            </w:r>
          </w:p>
        </w:tc>
        <w:tc>
          <w:tcPr>
            <w:tcW w:w="844" w:type="dxa"/>
          </w:tcPr>
          <w:p w:rsidR="00643DB3" w:rsidRPr="00DF5A7A" w:rsidRDefault="00643DB3" w:rsidP="002636C9">
            <w:pPr>
              <w:spacing w:before="0" w:beforeAutospacing="0" w:after="0" w:afterAutospacing="0" w:line="360" w:lineRule="auto"/>
              <w:ind w:firstLine="0"/>
              <w:contextualSpacing/>
              <w:jc w:val="both"/>
              <w:rPr>
                <w:rFonts w:ascii="Times New Roman" w:hAnsi="Times New Roman"/>
                <w:sz w:val="20"/>
                <w:szCs w:val="20"/>
              </w:rPr>
            </w:pPr>
            <w:r w:rsidRPr="00DF5A7A">
              <w:rPr>
                <w:rFonts w:ascii="Times New Roman" w:hAnsi="Times New Roman"/>
                <w:sz w:val="20"/>
                <w:szCs w:val="20"/>
              </w:rPr>
              <w:t>р˃0,05</w:t>
            </w:r>
          </w:p>
        </w:tc>
      </w:tr>
      <w:tr w:rsidR="00643DB3" w:rsidRPr="00DF5A7A" w:rsidTr="00643DB3">
        <w:trPr>
          <w:jc w:val="center"/>
        </w:trPr>
        <w:tc>
          <w:tcPr>
            <w:tcW w:w="10349" w:type="dxa"/>
            <w:gridSpan w:val="11"/>
          </w:tcPr>
          <w:p w:rsidR="00643DB3" w:rsidRPr="00DF5A7A" w:rsidRDefault="00643DB3" w:rsidP="002636C9">
            <w:pPr>
              <w:spacing w:before="0" w:beforeAutospacing="0" w:line="360" w:lineRule="auto"/>
              <w:ind w:firstLine="0"/>
              <w:contextualSpacing/>
              <w:rPr>
                <w:rFonts w:ascii="Times New Roman" w:hAnsi="Times New Roman"/>
                <w:sz w:val="20"/>
                <w:szCs w:val="20"/>
              </w:rPr>
            </w:pPr>
            <w:r w:rsidRPr="00DF5A7A">
              <w:rPr>
                <w:rFonts w:ascii="Times New Roman" w:hAnsi="Times New Roman"/>
                <w:sz w:val="20"/>
                <w:szCs w:val="20"/>
              </w:rPr>
              <w:t>Физический компонент здоровья</w:t>
            </w:r>
          </w:p>
        </w:tc>
      </w:tr>
      <w:tr w:rsidR="00643DB3" w:rsidRPr="00DF5A7A" w:rsidTr="00461E1A">
        <w:trPr>
          <w:jc w:val="center"/>
        </w:trPr>
        <w:tc>
          <w:tcPr>
            <w:tcW w:w="1632" w:type="dxa"/>
          </w:tcPr>
          <w:p w:rsidR="00643DB3" w:rsidRPr="00DF5A7A" w:rsidRDefault="00643DB3" w:rsidP="002636C9">
            <w:pPr>
              <w:spacing w:before="0" w:beforeAutospacing="0" w:after="0" w:afterAutospacing="0" w:line="360" w:lineRule="auto"/>
              <w:ind w:firstLine="0"/>
              <w:contextualSpacing/>
              <w:jc w:val="both"/>
              <w:rPr>
                <w:rFonts w:ascii="Times New Roman" w:hAnsi="Times New Roman"/>
                <w:sz w:val="20"/>
                <w:szCs w:val="20"/>
              </w:rPr>
            </w:pPr>
            <w:r w:rsidRPr="00DF5A7A">
              <w:rPr>
                <w:rFonts w:ascii="Times New Roman" w:hAnsi="Times New Roman"/>
                <w:sz w:val="20"/>
                <w:szCs w:val="20"/>
              </w:rPr>
              <w:t>Работают</w:t>
            </w:r>
          </w:p>
        </w:tc>
        <w:tc>
          <w:tcPr>
            <w:tcW w:w="850" w:type="dxa"/>
          </w:tcPr>
          <w:p w:rsidR="00643DB3" w:rsidRPr="00DF5A7A" w:rsidRDefault="00643DB3" w:rsidP="002636C9">
            <w:pPr>
              <w:spacing w:before="0" w:beforeAutospacing="0" w:after="0" w:afterAutospacing="0" w:line="360" w:lineRule="auto"/>
              <w:ind w:firstLine="0"/>
              <w:contextualSpacing/>
              <w:jc w:val="both"/>
              <w:rPr>
                <w:rFonts w:ascii="Times New Roman" w:hAnsi="Times New Roman"/>
                <w:sz w:val="20"/>
                <w:szCs w:val="20"/>
              </w:rPr>
            </w:pPr>
            <w:r w:rsidRPr="00DF5A7A">
              <w:rPr>
                <w:rFonts w:ascii="Times New Roman" w:hAnsi="Times New Roman"/>
                <w:sz w:val="20"/>
                <w:szCs w:val="20"/>
                <w:lang w:val="en-US"/>
              </w:rPr>
              <w:t>n</w:t>
            </w:r>
            <w:r w:rsidRPr="00DF5A7A">
              <w:rPr>
                <w:rFonts w:ascii="Times New Roman" w:hAnsi="Times New Roman"/>
                <w:sz w:val="20"/>
                <w:szCs w:val="20"/>
              </w:rPr>
              <w:t>=31</w:t>
            </w:r>
          </w:p>
        </w:tc>
        <w:tc>
          <w:tcPr>
            <w:tcW w:w="993" w:type="dxa"/>
          </w:tcPr>
          <w:p w:rsidR="00643DB3" w:rsidRPr="00DF5A7A" w:rsidRDefault="00643DB3" w:rsidP="002636C9">
            <w:pPr>
              <w:spacing w:before="0" w:beforeAutospacing="0" w:after="0" w:afterAutospacing="0" w:line="360" w:lineRule="auto"/>
              <w:ind w:firstLine="0"/>
              <w:contextualSpacing/>
              <w:jc w:val="both"/>
              <w:rPr>
                <w:rFonts w:ascii="Times New Roman" w:hAnsi="Times New Roman"/>
                <w:sz w:val="20"/>
                <w:szCs w:val="20"/>
              </w:rPr>
            </w:pPr>
            <w:r w:rsidRPr="00DF5A7A">
              <w:rPr>
                <w:rFonts w:ascii="Times New Roman" w:hAnsi="Times New Roman"/>
                <w:sz w:val="20"/>
                <w:szCs w:val="20"/>
              </w:rPr>
              <w:t>42,8±1,3</w:t>
            </w:r>
          </w:p>
        </w:tc>
        <w:tc>
          <w:tcPr>
            <w:tcW w:w="708" w:type="dxa"/>
          </w:tcPr>
          <w:p w:rsidR="00643DB3" w:rsidRPr="00DF5A7A" w:rsidRDefault="00643DB3" w:rsidP="002636C9">
            <w:pPr>
              <w:spacing w:before="0" w:beforeAutospacing="0" w:after="0" w:afterAutospacing="0" w:line="360" w:lineRule="auto"/>
              <w:ind w:firstLine="0"/>
              <w:contextualSpacing/>
              <w:jc w:val="both"/>
              <w:rPr>
                <w:rFonts w:ascii="Times New Roman" w:hAnsi="Times New Roman"/>
                <w:sz w:val="20"/>
                <w:szCs w:val="20"/>
              </w:rPr>
            </w:pPr>
            <w:r w:rsidRPr="00DF5A7A">
              <w:rPr>
                <w:rFonts w:ascii="Times New Roman" w:hAnsi="Times New Roman"/>
                <w:sz w:val="20"/>
                <w:szCs w:val="20"/>
                <w:lang w:val="en-US"/>
              </w:rPr>
              <w:t>n</w:t>
            </w:r>
            <w:r w:rsidRPr="00DF5A7A">
              <w:rPr>
                <w:rFonts w:ascii="Times New Roman" w:hAnsi="Times New Roman"/>
                <w:sz w:val="20"/>
                <w:szCs w:val="20"/>
              </w:rPr>
              <w:t>=24</w:t>
            </w:r>
          </w:p>
        </w:tc>
        <w:tc>
          <w:tcPr>
            <w:tcW w:w="993" w:type="dxa"/>
          </w:tcPr>
          <w:p w:rsidR="00643DB3" w:rsidRPr="00DF5A7A" w:rsidRDefault="00643DB3" w:rsidP="002636C9">
            <w:pPr>
              <w:spacing w:before="0" w:beforeAutospacing="0" w:after="0" w:afterAutospacing="0" w:line="360" w:lineRule="auto"/>
              <w:ind w:firstLine="0"/>
              <w:contextualSpacing/>
              <w:jc w:val="both"/>
              <w:rPr>
                <w:rFonts w:ascii="Times New Roman" w:hAnsi="Times New Roman"/>
                <w:sz w:val="20"/>
                <w:szCs w:val="20"/>
              </w:rPr>
            </w:pPr>
            <w:r w:rsidRPr="00DF5A7A">
              <w:rPr>
                <w:rFonts w:ascii="Times New Roman" w:hAnsi="Times New Roman"/>
                <w:sz w:val="20"/>
                <w:szCs w:val="20"/>
              </w:rPr>
              <w:t>49,1±1,8</w:t>
            </w:r>
          </w:p>
        </w:tc>
        <w:tc>
          <w:tcPr>
            <w:tcW w:w="850" w:type="dxa"/>
          </w:tcPr>
          <w:p w:rsidR="00643DB3" w:rsidRPr="00DF5A7A" w:rsidRDefault="00643DB3" w:rsidP="002636C9">
            <w:pPr>
              <w:spacing w:before="0" w:beforeAutospacing="0" w:after="0" w:afterAutospacing="0" w:line="360" w:lineRule="auto"/>
              <w:ind w:firstLine="0"/>
              <w:contextualSpacing/>
              <w:jc w:val="both"/>
              <w:rPr>
                <w:rFonts w:ascii="Times New Roman" w:hAnsi="Times New Roman"/>
                <w:sz w:val="20"/>
                <w:szCs w:val="20"/>
              </w:rPr>
            </w:pPr>
            <w:r w:rsidRPr="00DF5A7A">
              <w:rPr>
                <w:rFonts w:ascii="Times New Roman" w:hAnsi="Times New Roman"/>
                <w:sz w:val="20"/>
                <w:szCs w:val="20"/>
              </w:rPr>
              <w:t>р˂0,05</w:t>
            </w:r>
          </w:p>
        </w:tc>
        <w:tc>
          <w:tcPr>
            <w:tcW w:w="795" w:type="dxa"/>
          </w:tcPr>
          <w:p w:rsidR="00643DB3" w:rsidRPr="00DF5A7A" w:rsidRDefault="00643DB3" w:rsidP="00461E1A">
            <w:pPr>
              <w:spacing w:before="0" w:beforeAutospacing="0" w:after="0" w:afterAutospacing="0" w:line="360" w:lineRule="auto"/>
              <w:ind w:firstLine="0"/>
              <w:contextualSpacing/>
              <w:jc w:val="both"/>
              <w:rPr>
                <w:rFonts w:ascii="Times New Roman" w:hAnsi="Times New Roman"/>
                <w:sz w:val="20"/>
                <w:szCs w:val="20"/>
              </w:rPr>
            </w:pPr>
            <w:r w:rsidRPr="00DF5A7A">
              <w:rPr>
                <w:rFonts w:ascii="Times New Roman" w:hAnsi="Times New Roman"/>
                <w:sz w:val="20"/>
                <w:szCs w:val="20"/>
                <w:lang w:val="en-US"/>
              </w:rPr>
              <w:t>n</w:t>
            </w:r>
            <w:r w:rsidRPr="00DF5A7A">
              <w:rPr>
                <w:rFonts w:ascii="Times New Roman" w:hAnsi="Times New Roman"/>
                <w:sz w:val="20"/>
                <w:szCs w:val="20"/>
              </w:rPr>
              <w:t>=25</w:t>
            </w:r>
          </w:p>
        </w:tc>
        <w:tc>
          <w:tcPr>
            <w:tcW w:w="1027" w:type="dxa"/>
          </w:tcPr>
          <w:p w:rsidR="00643DB3" w:rsidRPr="00DF5A7A" w:rsidRDefault="00643DB3" w:rsidP="002636C9">
            <w:pPr>
              <w:spacing w:before="0" w:beforeAutospacing="0" w:after="0" w:afterAutospacing="0" w:line="360" w:lineRule="auto"/>
              <w:ind w:firstLine="0"/>
              <w:contextualSpacing/>
              <w:jc w:val="both"/>
              <w:rPr>
                <w:rFonts w:ascii="Times New Roman" w:hAnsi="Times New Roman"/>
                <w:sz w:val="20"/>
                <w:szCs w:val="20"/>
              </w:rPr>
            </w:pPr>
            <w:r w:rsidRPr="00DF5A7A">
              <w:rPr>
                <w:rFonts w:ascii="Times New Roman" w:hAnsi="Times New Roman"/>
                <w:sz w:val="20"/>
                <w:szCs w:val="20"/>
              </w:rPr>
              <w:t>43,2±2,1</w:t>
            </w:r>
          </w:p>
        </w:tc>
        <w:tc>
          <w:tcPr>
            <w:tcW w:w="658" w:type="dxa"/>
          </w:tcPr>
          <w:p w:rsidR="00643DB3" w:rsidRPr="00DF5A7A" w:rsidRDefault="00643DB3" w:rsidP="002636C9">
            <w:pPr>
              <w:spacing w:before="0" w:beforeAutospacing="0" w:after="0" w:afterAutospacing="0" w:line="360" w:lineRule="auto"/>
              <w:ind w:firstLine="0"/>
              <w:contextualSpacing/>
              <w:jc w:val="both"/>
              <w:rPr>
                <w:rFonts w:ascii="Times New Roman" w:hAnsi="Times New Roman"/>
                <w:sz w:val="20"/>
                <w:szCs w:val="20"/>
              </w:rPr>
            </w:pPr>
            <w:r w:rsidRPr="00DF5A7A">
              <w:rPr>
                <w:rFonts w:ascii="Times New Roman" w:hAnsi="Times New Roman"/>
                <w:sz w:val="20"/>
                <w:szCs w:val="20"/>
                <w:lang w:val="en-US"/>
              </w:rPr>
              <w:t>n</w:t>
            </w:r>
            <w:r w:rsidRPr="00DF5A7A">
              <w:rPr>
                <w:rFonts w:ascii="Times New Roman" w:hAnsi="Times New Roman"/>
                <w:sz w:val="20"/>
                <w:szCs w:val="20"/>
              </w:rPr>
              <w:t>=22</w:t>
            </w:r>
          </w:p>
        </w:tc>
        <w:tc>
          <w:tcPr>
            <w:tcW w:w="999" w:type="dxa"/>
          </w:tcPr>
          <w:p w:rsidR="00643DB3" w:rsidRPr="00DF5A7A" w:rsidRDefault="00643DB3" w:rsidP="002636C9">
            <w:pPr>
              <w:spacing w:before="0" w:beforeAutospacing="0" w:after="0" w:afterAutospacing="0" w:line="360" w:lineRule="auto"/>
              <w:ind w:firstLine="0"/>
              <w:contextualSpacing/>
              <w:jc w:val="both"/>
              <w:rPr>
                <w:rFonts w:ascii="Times New Roman" w:hAnsi="Times New Roman"/>
                <w:sz w:val="20"/>
                <w:szCs w:val="20"/>
              </w:rPr>
            </w:pPr>
            <w:r w:rsidRPr="00DF5A7A">
              <w:rPr>
                <w:rFonts w:ascii="Times New Roman" w:hAnsi="Times New Roman"/>
                <w:sz w:val="20"/>
                <w:szCs w:val="20"/>
              </w:rPr>
              <w:t>51,9±2,1</w:t>
            </w:r>
          </w:p>
        </w:tc>
        <w:tc>
          <w:tcPr>
            <w:tcW w:w="844" w:type="dxa"/>
          </w:tcPr>
          <w:p w:rsidR="00643DB3" w:rsidRPr="00DF5A7A" w:rsidRDefault="00643DB3" w:rsidP="002636C9">
            <w:pPr>
              <w:spacing w:before="0" w:beforeAutospacing="0" w:after="0" w:afterAutospacing="0" w:line="360" w:lineRule="auto"/>
              <w:ind w:firstLine="0"/>
              <w:contextualSpacing/>
              <w:jc w:val="both"/>
              <w:rPr>
                <w:rFonts w:ascii="Times New Roman" w:hAnsi="Times New Roman"/>
                <w:sz w:val="20"/>
                <w:szCs w:val="20"/>
              </w:rPr>
            </w:pPr>
            <w:r w:rsidRPr="00DF5A7A">
              <w:rPr>
                <w:rFonts w:ascii="Times New Roman" w:hAnsi="Times New Roman"/>
                <w:sz w:val="20"/>
                <w:szCs w:val="20"/>
              </w:rPr>
              <w:t>р˂0,05</w:t>
            </w:r>
          </w:p>
        </w:tc>
      </w:tr>
      <w:tr w:rsidR="00643DB3" w:rsidRPr="00DF5A7A" w:rsidTr="00461E1A">
        <w:trPr>
          <w:jc w:val="center"/>
        </w:trPr>
        <w:tc>
          <w:tcPr>
            <w:tcW w:w="1632" w:type="dxa"/>
          </w:tcPr>
          <w:p w:rsidR="00643DB3" w:rsidRPr="00DF5A7A" w:rsidRDefault="00643DB3" w:rsidP="002636C9">
            <w:pPr>
              <w:spacing w:before="0" w:beforeAutospacing="0" w:after="0" w:afterAutospacing="0" w:line="360" w:lineRule="auto"/>
              <w:ind w:firstLine="0"/>
              <w:contextualSpacing/>
              <w:jc w:val="both"/>
              <w:rPr>
                <w:rFonts w:ascii="Times New Roman" w:hAnsi="Times New Roman"/>
                <w:sz w:val="20"/>
                <w:szCs w:val="20"/>
              </w:rPr>
            </w:pPr>
            <w:r w:rsidRPr="00DF5A7A">
              <w:rPr>
                <w:rFonts w:ascii="Times New Roman" w:hAnsi="Times New Roman"/>
                <w:sz w:val="20"/>
                <w:szCs w:val="20"/>
              </w:rPr>
              <w:t>Не работают</w:t>
            </w:r>
          </w:p>
        </w:tc>
        <w:tc>
          <w:tcPr>
            <w:tcW w:w="850" w:type="dxa"/>
          </w:tcPr>
          <w:p w:rsidR="00643DB3" w:rsidRPr="00DF5A7A" w:rsidRDefault="00643DB3" w:rsidP="002636C9">
            <w:pPr>
              <w:spacing w:before="0" w:beforeAutospacing="0" w:after="0" w:afterAutospacing="0" w:line="360" w:lineRule="auto"/>
              <w:ind w:firstLine="0"/>
              <w:contextualSpacing/>
              <w:jc w:val="both"/>
              <w:rPr>
                <w:rFonts w:ascii="Times New Roman" w:hAnsi="Times New Roman"/>
                <w:sz w:val="20"/>
                <w:szCs w:val="20"/>
              </w:rPr>
            </w:pPr>
            <w:r w:rsidRPr="00DF5A7A">
              <w:rPr>
                <w:rFonts w:ascii="Times New Roman" w:hAnsi="Times New Roman"/>
                <w:sz w:val="20"/>
                <w:szCs w:val="20"/>
                <w:lang w:val="en-US"/>
              </w:rPr>
              <w:t>n</w:t>
            </w:r>
            <w:r w:rsidRPr="00DF5A7A">
              <w:rPr>
                <w:rFonts w:ascii="Times New Roman" w:hAnsi="Times New Roman"/>
                <w:sz w:val="20"/>
                <w:szCs w:val="20"/>
              </w:rPr>
              <w:t>=30</w:t>
            </w:r>
          </w:p>
        </w:tc>
        <w:tc>
          <w:tcPr>
            <w:tcW w:w="993" w:type="dxa"/>
          </w:tcPr>
          <w:p w:rsidR="00643DB3" w:rsidRPr="00DF5A7A" w:rsidRDefault="00643DB3" w:rsidP="002636C9">
            <w:pPr>
              <w:spacing w:before="0" w:beforeAutospacing="0" w:after="0" w:afterAutospacing="0" w:line="360" w:lineRule="auto"/>
              <w:ind w:firstLine="0"/>
              <w:contextualSpacing/>
              <w:jc w:val="both"/>
              <w:rPr>
                <w:rFonts w:ascii="Times New Roman" w:hAnsi="Times New Roman"/>
                <w:sz w:val="20"/>
                <w:szCs w:val="20"/>
              </w:rPr>
            </w:pPr>
            <w:r w:rsidRPr="00DF5A7A">
              <w:rPr>
                <w:rFonts w:ascii="Times New Roman" w:hAnsi="Times New Roman"/>
                <w:sz w:val="20"/>
                <w:szCs w:val="20"/>
              </w:rPr>
              <w:t>45,6±1,2</w:t>
            </w:r>
          </w:p>
        </w:tc>
        <w:tc>
          <w:tcPr>
            <w:tcW w:w="708" w:type="dxa"/>
          </w:tcPr>
          <w:p w:rsidR="00643DB3" w:rsidRPr="00DF5A7A" w:rsidRDefault="00643DB3" w:rsidP="002636C9">
            <w:pPr>
              <w:spacing w:before="0" w:beforeAutospacing="0" w:after="0" w:afterAutospacing="0" w:line="360" w:lineRule="auto"/>
              <w:ind w:firstLine="0"/>
              <w:contextualSpacing/>
              <w:jc w:val="both"/>
              <w:rPr>
                <w:rFonts w:ascii="Times New Roman" w:hAnsi="Times New Roman"/>
                <w:sz w:val="20"/>
                <w:szCs w:val="20"/>
              </w:rPr>
            </w:pPr>
            <w:r w:rsidRPr="00DF5A7A">
              <w:rPr>
                <w:rFonts w:ascii="Times New Roman" w:hAnsi="Times New Roman"/>
                <w:sz w:val="20"/>
                <w:szCs w:val="20"/>
                <w:lang w:val="en-US"/>
              </w:rPr>
              <w:t>n</w:t>
            </w:r>
            <w:r w:rsidRPr="00DF5A7A">
              <w:rPr>
                <w:rFonts w:ascii="Times New Roman" w:hAnsi="Times New Roman"/>
                <w:sz w:val="20"/>
                <w:szCs w:val="20"/>
              </w:rPr>
              <w:t>=29</w:t>
            </w:r>
          </w:p>
        </w:tc>
        <w:tc>
          <w:tcPr>
            <w:tcW w:w="993" w:type="dxa"/>
          </w:tcPr>
          <w:p w:rsidR="00643DB3" w:rsidRPr="00DF5A7A" w:rsidRDefault="00643DB3" w:rsidP="002636C9">
            <w:pPr>
              <w:spacing w:before="0" w:beforeAutospacing="0" w:after="0" w:afterAutospacing="0" w:line="360" w:lineRule="auto"/>
              <w:ind w:firstLine="0"/>
              <w:contextualSpacing/>
              <w:jc w:val="both"/>
              <w:rPr>
                <w:rFonts w:ascii="Times New Roman" w:hAnsi="Times New Roman"/>
                <w:sz w:val="20"/>
                <w:szCs w:val="20"/>
              </w:rPr>
            </w:pPr>
            <w:r w:rsidRPr="00DF5A7A">
              <w:rPr>
                <w:rFonts w:ascii="Times New Roman" w:hAnsi="Times New Roman"/>
                <w:sz w:val="20"/>
                <w:szCs w:val="20"/>
              </w:rPr>
              <w:t>51,4±0,8</w:t>
            </w:r>
          </w:p>
        </w:tc>
        <w:tc>
          <w:tcPr>
            <w:tcW w:w="850" w:type="dxa"/>
          </w:tcPr>
          <w:p w:rsidR="00643DB3" w:rsidRPr="00DF5A7A" w:rsidRDefault="00643DB3" w:rsidP="002636C9">
            <w:pPr>
              <w:spacing w:before="0" w:beforeAutospacing="0" w:after="0" w:afterAutospacing="0" w:line="360" w:lineRule="auto"/>
              <w:ind w:firstLine="0"/>
              <w:contextualSpacing/>
              <w:jc w:val="both"/>
              <w:rPr>
                <w:rFonts w:ascii="Times New Roman" w:hAnsi="Times New Roman"/>
                <w:sz w:val="20"/>
                <w:szCs w:val="20"/>
              </w:rPr>
            </w:pPr>
            <w:r w:rsidRPr="00DF5A7A">
              <w:rPr>
                <w:rFonts w:ascii="Times New Roman" w:hAnsi="Times New Roman"/>
                <w:sz w:val="20"/>
                <w:szCs w:val="20"/>
              </w:rPr>
              <w:t>р˂0,05</w:t>
            </w:r>
          </w:p>
        </w:tc>
        <w:tc>
          <w:tcPr>
            <w:tcW w:w="795" w:type="dxa"/>
          </w:tcPr>
          <w:p w:rsidR="00643DB3" w:rsidRPr="00DF5A7A" w:rsidRDefault="00643DB3" w:rsidP="00461E1A">
            <w:pPr>
              <w:spacing w:before="0" w:beforeAutospacing="0" w:after="0" w:afterAutospacing="0" w:line="360" w:lineRule="auto"/>
              <w:ind w:firstLine="0"/>
              <w:contextualSpacing/>
              <w:jc w:val="both"/>
              <w:rPr>
                <w:rFonts w:ascii="Times New Roman" w:hAnsi="Times New Roman"/>
                <w:sz w:val="20"/>
                <w:szCs w:val="20"/>
              </w:rPr>
            </w:pPr>
            <w:r w:rsidRPr="00DF5A7A">
              <w:rPr>
                <w:rFonts w:ascii="Times New Roman" w:hAnsi="Times New Roman"/>
                <w:sz w:val="20"/>
                <w:szCs w:val="20"/>
                <w:lang w:val="en-US"/>
              </w:rPr>
              <w:t>n</w:t>
            </w:r>
            <w:r w:rsidRPr="00DF5A7A">
              <w:rPr>
                <w:rFonts w:ascii="Times New Roman" w:hAnsi="Times New Roman"/>
                <w:sz w:val="20"/>
                <w:szCs w:val="20"/>
              </w:rPr>
              <w:t>=36</w:t>
            </w:r>
          </w:p>
        </w:tc>
        <w:tc>
          <w:tcPr>
            <w:tcW w:w="1027" w:type="dxa"/>
          </w:tcPr>
          <w:p w:rsidR="00643DB3" w:rsidRPr="00DF5A7A" w:rsidRDefault="00643DB3" w:rsidP="002636C9">
            <w:pPr>
              <w:spacing w:before="0" w:beforeAutospacing="0" w:after="0" w:afterAutospacing="0" w:line="360" w:lineRule="auto"/>
              <w:ind w:firstLine="0"/>
              <w:contextualSpacing/>
              <w:jc w:val="both"/>
              <w:rPr>
                <w:rFonts w:ascii="Times New Roman" w:hAnsi="Times New Roman"/>
                <w:sz w:val="20"/>
                <w:szCs w:val="20"/>
              </w:rPr>
            </w:pPr>
            <w:r w:rsidRPr="00DF5A7A">
              <w:rPr>
                <w:rFonts w:ascii="Times New Roman" w:hAnsi="Times New Roman"/>
                <w:sz w:val="20"/>
                <w:szCs w:val="20"/>
              </w:rPr>
              <w:t>38,1±1,4</w:t>
            </w:r>
          </w:p>
        </w:tc>
        <w:tc>
          <w:tcPr>
            <w:tcW w:w="658" w:type="dxa"/>
          </w:tcPr>
          <w:p w:rsidR="00643DB3" w:rsidRPr="00DF5A7A" w:rsidRDefault="00643DB3" w:rsidP="002636C9">
            <w:pPr>
              <w:spacing w:before="0" w:beforeAutospacing="0" w:after="0" w:afterAutospacing="0" w:line="360" w:lineRule="auto"/>
              <w:ind w:firstLine="0"/>
              <w:contextualSpacing/>
              <w:jc w:val="both"/>
              <w:rPr>
                <w:rFonts w:ascii="Times New Roman" w:hAnsi="Times New Roman"/>
                <w:sz w:val="20"/>
                <w:szCs w:val="20"/>
              </w:rPr>
            </w:pPr>
            <w:r w:rsidRPr="00DF5A7A">
              <w:rPr>
                <w:rFonts w:ascii="Times New Roman" w:hAnsi="Times New Roman"/>
                <w:sz w:val="20"/>
                <w:szCs w:val="20"/>
                <w:lang w:val="en-US"/>
              </w:rPr>
              <w:t>n</w:t>
            </w:r>
            <w:r w:rsidRPr="00DF5A7A">
              <w:rPr>
                <w:rFonts w:ascii="Times New Roman" w:hAnsi="Times New Roman"/>
                <w:sz w:val="20"/>
                <w:szCs w:val="20"/>
              </w:rPr>
              <w:t>=32</w:t>
            </w:r>
          </w:p>
        </w:tc>
        <w:tc>
          <w:tcPr>
            <w:tcW w:w="999" w:type="dxa"/>
          </w:tcPr>
          <w:p w:rsidR="00643DB3" w:rsidRPr="00DF5A7A" w:rsidRDefault="00643DB3" w:rsidP="002636C9">
            <w:pPr>
              <w:spacing w:before="0" w:beforeAutospacing="0" w:after="0" w:afterAutospacing="0" w:line="360" w:lineRule="auto"/>
              <w:ind w:firstLine="0"/>
              <w:contextualSpacing/>
              <w:jc w:val="both"/>
              <w:rPr>
                <w:rFonts w:ascii="Times New Roman" w:hAnsi="Times New Roman"/>
                <w:sz w:val="20"/>
                <w:szCs w:val="20"/>
              </w:rPr>
            </w:pPr>
            <w:r w:rsidRPr="00DF5A7A">
              <w:rPr>
                <w:rFonts w:ascii="Times New Roman" w:hAnsi="Times New Roman"/>
                <w:sz w:val="20"/>
                <w:szCs w:val="20"/>
              </w:rPr>
              <w:t>50,9±3,2</w:t>
            </w:r>
          </w:p>
        </w:tc>
        <w:tc>
          <w:tcPr>
            <w:tcW w:w="844" w:type="dxa"/>
          </w:tcPr>
          <w:p w:rsidR="00643DB3" w:rsidRPr="00DF5A7A" w:rsidRDefault="00643DB3" w:rsidP="002636C9">
            <w:pPr>
              <w:spacing w:before="0" w:beforeAutospacing="0" w:after="0" w:afterAutospacing="0" w:line="360" w:lineRule="auto"/>
              <w:ind w:firstLine="0"/>
              <w:contextualSpacing/>
              <w:jc w:val="both"/>
              <w:rPr>
                <w:rFonts w:ascii="Times New Roman" w:hAnsi="Times New Roman"/>
                <w:sz w:val="20"/>
                <w:szCs w:val="20"/>
              </w:rPr>
            </w:pPr>
            <w:r w:rsidRPr="00DF5A7A">
              <w:rPr>
                <w:rFonts w:ascii="Times New Roman" w:hAnsi="Times New Roman"/>
                <w:sz w:val="20"/>
                <w:szCs w:val="20"/>
              </w:rPr>
              <w:t>р˂0,05</w:t>
            </w:r>
          </w:p>
        </w:tc>
      </w:tr>
    </w:tbl>
    <w:p w:rsidR="00643DB3" w:rsidRPr="00FF1094" w:rsidRDefault="00643DB3" w:rsidP="002636C9">
      <w:pPr>
        <w:spacing w:before="0" w:beforeAutospacing="0" w:line="360" w:lineRule="auto"/>
        <w:ind w:firstLine="851"/>
        <w:contextualSpacing/>
        <w:jc w:val="both"/>
        <w:rPr>
          <w:rFonts w:ascii="Times New Roman" w:hAnsi="Times New Roman"/>
          <w:sz w:val="24"/>
          <w:szCs w:val="24"/>
        </w:rPr>
      </w:pPr>
      <w:r w:rsidRPr="00FF1094">
        <w:rPr>
          <w:rFonts w:ascii="Times New Roman" w:hAnsi="Times New Roman"/>
          <w:sz w:val="24"/>
          <w:szCs w:val="24"/>
        </w:rPr>
        <w:t xml:space="preserve">Таким образом, после операции больные </w:t>
      </w:r>
      <w:r w:rsidRPr="00FF1094">
        <w:rPr>
          <w:rFonts w:ascii="Times New Roman" w:hAnsi="Times New Roman"/>
          <w:sz w:val="24"/>
          <w:szCs w:val="24"/>
          <w:lang w:val="en-US"/>
        </w:rPr>
        <w:t>I</w:t>
      </w:r>
      <w:r w:rsidRPr="00FF1094">
        <w:rPr>
          <w:rFonts w:ascii="Times New Roman" w:hAnsi="Times New Roman"/>
          <w:sz w:val="24"/>
          <w:szCs w:val="24"/>
        </w:rPr>
        <w:t xml:space="preserve"> группы чаще переходили на более легкую работу или переставали работать, чаще получали группу инвалидности, чем пациенты </w:t>
      </w:r>
      <w:r w:rsidRPr="00FF1094">
        <w:rPr>
          <w:rFonts w:ascii="Times New Roman" w:hAnsi="Times New Roman"/>
          <w:sz w:val="24"/>
          <w:szCs w:val="24"/>
          <w:lang w:val="en-US"/>
        </w:rPr>
        <w:t>II</w:t>
      </w:r>
      <w:r w:rsidRPr="00FF1094">
        <w:rPr>
          <w:rFonts w:ascii="Times New Roman" w:hAnsi="Times New Roman"/>
          <w:sz w:val="24"/>
          <w:szCs w:val="24"/>
        </w:rPr>
        <w:t xml:space="preserve"> группы. Качество жизни (как психический, так и физический компоне</w:t>
      </w:r>
      <w:r w:rsidR="003D12C0">
        <w:rPr>
          <w:rFonts w:ascii="Times New Roman" w:hAnsi="Times New Roman"/>
          <w:sz w:val="24"/>
          <w:szCs w:val="24"/>
        </w:rPr>
        <w:t>н</w:t>
      </w:r>
      <w:r w:rsidRPr="00FF1094">
        <w:rPr>
          <w:rFonts w:ascii="Times New Roman" w:hAnsi="Times New Roman"/>
          <w:sz w:val="24"/>
          <w:szCs w:val="24"/>
        </w:rPr>
        <w:t>ты здоровья) после операции улучшилось в обеих группах, среди как работающих, так и неработающих пациентов.</w:t>
      </w:r>
    </w:p>
    <w:p w:rsidR="00643DB3" w:rsidRPr="00FF1094" w:rsidRDefault="00643DB3" w:rsidP="002636C9">
      <w:pPr>
        <w:spacing w:before="0" w:beforeAutospacing="0" w:after="0" w:line="360" w:lineRule="auto"/>
        <w:ind w:firstLine="708"/>
        <w:contextualSpacing/>
        <w:jc w:val="both"/>
        <w:rPr>
          <w:rFonts w:ascii="Times New Roman" w:hAnsi="Times New Roman"/>
          <w:sz w:val="24"/>
          <w:szCs w:val="24"/>
        </w:rPr>
      </w:pPr>
      <w:r w:rsidRPr="003D12C0">
        <w:rPr>
          <w:rFonts w:ascii="Times New Roman" w:hAnsi="Times New Roman"/>
          <w:sz w:val="24"/>
          <w:szCs w:val="24"/>
        </w:rPr>
        <w:t>Визуально-аналоговая шкала</w:t>
      </w:r>
      <w:r w:rsidR="003D12C0">
        <w:rPr>
          <w:rFonts w:ascii="Times New Roman" w:hAnsi="Times New Roman"/>
          <w:sz w:val="24"/>
          <w:szCs w:val="24"/>
        </w:rPr>
        <w:t xml:space="preserve">. </w:t>
      </w:r>
      <w:r w:rsidRPr="00FF1094">
        <w:rPr>
          <w:rFonts w:ascii="Times New Roman" w:hAnsi="Times New Roman"/>
          <w:sz w:val="24"/>
          <w:szCs w:val="24"/>
        </w:rPr>
        <w:t>Оценка интенсивность болевого синдрома у лиц с ложной кистой поджелудочной железы по визуально-аналоговой шкале до операции выполнена у всех 122 пациентов  (100%), после операции у 107 (87,7%).</w:t>
      </w:r>
    </w:p>
    <w:p w:rsidR="00643DB3" w:rsidRPr="00FF1094" w:rsidRDefault="00643DB3" w:rsidP="002636C9">
      <w:pPr>
        <w:spacing w:before="0" w:beforeAutospacing="0" w:after="0" w:line="360" w:lineRule="auto"/>
        <w:ind w:firstLine="851"/>
        <w:contextualSpacing/>
        <w:jc w:val="both"/>
        <w:rPr>
          <w:rFonts w:ascii="Times New Roman" w:hAnsi="Times New Roman"/>
          <w:sz w:val="24"/>
          <w:szCs w:val="24"/>
        </w:rPr>
      </w:pPr>
      <w:r w:rsidRPr="00FF1094">
        <w:rPr>
          <w:rFonts w:ascii="Times New Roman" w:hAnsi="Times New Roman"/>
          <w:sz w:val="24"/>
          <w:szCs w:val="24"/>
        </w:rPr>
        <w:t>Средний бал</w:t>
      </w:r>
      <w:r w:rsidR="003D12C0">
        <w:rPr>
          <w:rFonts w:ascii="Times New Roman" w:hAnsi="Times New Roman"/>
          <w:sz w:val="24"/>
          <w:szCs w:val="24"/>
        </w:rPr>
        <w:t>л</w:t>
      </w:r>
      <w:r w:rsidRPr="00FF1094">
        <w:rPr>
          <w:rFonts w:ascii="Times New Roman" w:hAnsi="Times New Roman"/>
          <w:sz w:val="24"/>
          <w:szCs w:val="24"/>
        </w:rPr>
        <w:t xml:space="preserve"> интенсивности болевого синдрома до </w:t>
      </w:r>
      <w:r>
        <w:rPr>
          <w:rFonts w:ascii="Times New Roman" w:hAnsi="Times New Roman"/>
          <w:sz w:val="24"/>
          <w:szCs w:val="24"/>
        </w:rPr>
        <w:t>операции составил 5,7</w:t>
      </w:r>
      <w:r w:rsidR="003D12C0">
        <w:rPr>
          <w:rFonts w:ascii="Times New Roman" w:hAnsi="Times New Roman"/>
          <w:sz w:val="24"/>
          <w:szCs w:val="24"/>
        </w:rPr>
        <w:t xml:space="preserve"> </w:t>
      </w:r>
      <w:r>
        <w:rPr>
          <w:rFonts w:ascii="Times New Roman" w:hAnsi="Times New Roman"/>
          <w:sz w:val="24"/>
          <w:szCs w:val="24"/>
        </w:rPr>
        <w:t>(таблица 12</w:t>
      </w:r>
      <w:r w:rsidRPr="00FF1094">
        <w:rPr>
          <w:rFonts w:ascii="Times New Roman" w:hAnsi="Times New Roman"/>
          <w:sz w:val="24"/>
          <w:szCs w:val="24"/>
        </w:rPr>
        <w:t>). Преобладали лица с интенсивностью болевого синдрома 5 и 8 баллов (19,1% и 17,6% соответственно). Достоверной разности в интенсивности болевого синдрома у лиц I и II групп не выявлено.</w:t>
      </w:r>
    </w:p>
    <w:p w:rsidR="00643DB3" w:rsidRPr="00FF1094" w:rsidRDefault="00643DB3" w:rsidP="002636C9">
      <w:pPr>
        <w:spacing w:before="0" w:beforeAutospacing="0" w:after="0" w:line="360" w:lineRule="auto"/>
        <w:ind w:firstLine="851"/>
        <w:contextualSpacing/>
        <w:jc w:val="right"/>
        <w:rPr>
          <w:rFonts w:ascii="Times New Roman" w:hAnsi="Times New Roman"/>
          <w:sz w:val="24"/>
          <w:szCs w:val="24"/>
        </w:rPr>
      </w:pPr>
      <w:r w:rsidRPr="00FF1094">
        <w:rPr>
          <w:rFonts w:ascii="Times New Roman" w:hAnsi="Times New Roman"/>
          <w:sz w:val="24"/>
          <w:szCs w:val="24"/>
        </w:rPr>
        <w:t>Таблица 1</w:t>
      </w:r>
      <w:r>
        <w:rPr>
          <w:rFonts w:ascii="Times New Roman" w:hAnsi="Times New Roman"/>
          <w:sz w:val="24"/>
          <w:szCs w:val="24"/>
        </w:rPr>
        <w:t>2</w:t>
      </w:r>
    </w:p>
    <w:p w:rsidR="00643DB3" w:rsidRPr="00FF1094" w:rsidRDefault="00643DB3" w:rsidP="002636C9">
      <w:pPr>
        <w:spacing w:before="0" w:beforeAutospacing="0" w:after="0" w:line="360" w:lineRule="auto"/>
        <w:ind w:firstLine="851"/>
        <w:contextualSpacing/>
        <w:jc w:val="right"/>
        <w:rPr>
          <w:rFonts w:ascii="Times New Roman" w:hAnsi="Times New Roman"/>
          <w:sz w:val="24"/>
          <w:szCs w:val="24"/>
        </w:rPr>
      </w:pPr>
      <w:r w:rsidRPr="00FF1094">
        <w:rPr>
          <w:rFonts w:ascii="Times New Roman" w:hAnsi="Times New Roman"/>
          <w:sz w:val="24"/>
          <w:szCs w:val="24"/>
        </w:rPr>
        <w:t>Интенсивность болевого синдрома в баллах у больных с псевдокистой поджелудочной железы до операции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4"/>
        <w:gridCol w:w="1914"/>
        <w:gridCol w:w="2092"/>
        <w:gridCol w:w="1736"/>
        <w:gridCol w:w="1914"/>
      </w:tblGrid>
      <w:tr w:rsidR="00643DB3" w:rsidRPr="00DF5A7A" w:rsidTr="00643DB3">
        <w:trPr>
          <w:jc w:val="center"/>
        </w:trPr>
        <w:tc>
          <w:tcPr>
            <w:tcW w:w="1914" w:type="dxa"/>
          </w:tcPr>
          <w:p w:rsidR="00643DB3" w:rsidRPr="00DF5A7A" w:rsidRDefault="00643DB3" w:rsidP="002636C9">
            <w:pPr>
              <w:spacing w:before="0" w:beforeAutospacing="0" w:line="360" w:lineRule="auto"/>
              <w:ind w:firstLine="851"/>
              <w:contextualSpacing/>
              <w:jc w:val="both"/>
              <w:rPr>
                <w:rFonts w:ascii="Times New Roman" w:hAnsi="Times New Roman"/>
              </w:rPr>
            </w:pPr>
          </w:p>
        </w:tc>
        <w:tc>
          <w:tcPr>
            <w:tcW w:w="1914" w:type="dxa"/>
            <w:vAlign w:val="center"/>
          </w:tcPr>
          <w:p w:rsidR="00643DB3" w:rsidRPr="00DF5A7A" w:rsidRDefault="00643DB3" w:rsidP="002636C9">
            <w:pPr>
              <w:spacing w:before="0" w:beforeAutospacing="0" w:line="360" w:lineRule="auto"/>
              <w:ind w:firstLine="0"/>
              <w:contextualSpacing/>
              <w:rPr>
                <w:rFonts w:ascii="Times New Roman" w:hAnsi="Times New Roman"/>
                <w:lang w:val="en-US"/>
              </w:rPr>
            </w:pPr>
            <w:r w:rsidRPr="00DF5A7A">
              <w:rPr>
                <w:rFonts w:ascii="Times New Roman" w:hAnsi="Times New Roman"/>
                <w:lang w:val="en-US"/>
              </w:rPr>
              <w:t>I</w:t>
            </w:r>
            <w:r w:rsidRPr="00DF5A7A">
              <w:rPr>
                <w:rFonts w:ascii="Times New Roman" w:hAnsi="Times New Roman"/>
              </w:rPr>
              <w:t xml:space="preserve"> группа, </w:t>
            </w:r>
            <w:r w:rsidRPr="00DF5A7A">
              <w:rPr>
                <w:rFonts w:ascii="Times New Roman" w:hAnsi="Times New Roman"/>
                <w:lang w:val="en-US"/>
              </w:rPr>
              <w:t>n 61</w:t>
            </w:r>
          </w:p>
        </w:tc>
        <w:tc>
          <w:tcPr>
            <w:tcW w:w="2092" w:type="dxa"/>
            <w:vAlign w:val="center"/>
          </w:tcPr>
          <w:p w:rsidR="00643DB3" w:rsidRPr="00DF5A7A" w:rsidRDefault="00643DB3" w:rsidP="002636C9">
            <w:pPr>
              <w:spacing w:before="0" w:beforeAutospacing="0" w:line="360" w:lineRule="auto"/>
              <w:ind w:firstLine="0"/>
              <w:contextualSpacing/>
              <w:rPr>
                <w:rFonts w:ascii="Times New Roman" w:hAnsi="Times New Roman"/>
                <w:lang w:val="en-US"/>
              </w:rPr>
            </w:pPr>
            <w:r w:rsidRPr="00DF5A7A">
              <w:rPr>
                <w:rFonts w:ascii="Times New Roman" w:hAnsi="Times New Roman"/>
                <w:lang w:val="en-US"/>
              </w:rPr>
              <w:t>II</w:t>
            </w:r>
            <w:r w:rsidRPr="00DF5A7A">
              <w:rPr>
                <w:rFonts w:ascii="Times New Roman" w:hAnsi="Times New Roman"/>
              </w:rPr>
              <w:t xml:space="preserve"> группа</w:t>
            </w:r>
            <w:r w:rsidRPr="00DF5A7A">
              <w:rPr>
                <w:rFonts w:ascii="Times New Roman" w:hAnsi="Times New Roman"/>
                <w:lang w:val="en-US"/>
              </w:rPr>
              <w:t>, n 61</w:t>
            </w:r>
          </w:p>
        </w:tc>
        <w:tc>
          <w:tcPr>
            <w:tcW w:w="1736" w:type="dxa"/>
            <w:vAlign w:val="center"/>
          </w:tcPr>
          <w:p w:rsidR="00643DB3" w:rsidRPr="00DF5A7A" w:rsidRDefault="00643DB3" w:rsidP="002636C9">
            <w:pPr>
              <w:spacing w:before="0" w:beforeAutospacing="0" w:line="360" w:lineRule="auto"/>
              <w:ind w:firstLine="0"/>
              <w:contextualSpacing/>
              <w:rPr>
                <w:rFonts w:ascii="Times New Roman" w:hAnsi="Times New Roman"/>
              </w:rPr>
            </w:pPr>
            <w:r w:rsidRPr="00DF5A7A">
              <w:rPr>
                <w:rFonts w:ascii="Times New Roman" w:hAnsi="Times New Roman"/>
                <w:lang w:val="en-US"/>
              </w:rPr>
              <w:t>t</w:t>
            </w:r>
          </w:p>
        </w:tc>
        <w:tc>
          <w:tcPr>
            <w:tcW w:w="1914" w:type="dxa"/>
            <w:vAlign w:val="center"/>
          </w:tcPr>
          <w:p w:rsidR="00643DB3" w:rsidRPr="00DF5A7A" w:rsidRDefault="00643DB3" w:rsidP="002636C9">
            <w:pPr>
              <w:spacing w:before="0" w:beforeAutospacing="0" w:line="360" w:lineRule="auto"/>
              <w:ind w:firstLine="0"/>
              <w:contextualSpacing/>
              <w:rPr>
                <w:rFonts w:ascii="Times New Roman" w:hAnsi="Times New Roman"/>
              </w:rPr>
            </w:pPr>
            <w:r w:rsidRPr="00DF5A7A">
              <w:rPr>
                <w:rFonts w:ascii="Times New Roman" w:hAnsi="Times New Roman"/>
              </w:rPr>
              <w:t>р*</w:t>
            </w:r>
          </w:p>
        </w:tc>
      </w:tr>
      <w:tr w:rsidR="00643DB3" w:rsidRPr="00DF5A7A" w:rsidTr="00643DB3">
        <w:trPr>
          <w:jc w:val="center"/>
        </w:trPr>
        <w:tc>
          <w:tcPr>
            <w:tcW w:w="1914" w:type="dxa"/>
          </w:tcPr>
          <w:p w:rsidR="00643DB3" w:rsidRPr="00DF5A7A" w:rsidRDefault="00643DB3" w:rsidP="002636C9">
            <w:pPr>
              <w:spacing w:before="0" w:beforeAutospacing="0" w:line="360" w:lineRule="auto"/>
              <w:ind w:firstLine="0"/>
              <w:contextualSpacing/>
              <w:jc w:val="both"/>
              <w:rPr>
                <w:rFonts w:ascii="Times New Roman" w:hAnsi="Times New Roman"/>
              </w:rPr>
            </w:pPr>
            <w:r w:rsidRPr="00DF5A7A">
              <w:rPr>
                <w:rFonts w:ascii="Times New Roman" w:hAnsi="Times New Roman"/>
              </w:rPr>
              <w:t>Мужчины</w:t>
            </w:r>
          </w:p>
        </w:tc>
        <w:tc>
          <w:tcPr>
            <w:tcW w:w="1914" w:type="dxa"/>
            <w:vAlign w:val="center"/>
          </w:tcPr>
          <w:p w:rsidR="00643DB3" w:rsidRPr="00DF5A7A" w:rsidRDefault="00643DB3" w:rsidP="002636C9">
            <w:pPr>
              <w:spacing w:before="0" w:beforeAutospacing="0" w:line="360" w:lineRule="auto"/>
              <w:ind w:firstLine="0"/>
              <w:contextualSpacing/>
              <w:rPr>
                <w:rFonts w:ascii="Times New Roman" w:hAnsi="Times New Roman"/>
              </w:rPr>
            </w:pPr>
            <w:r w:rsidRPr="00DF5A7A">
              <w:rPr>
                <w:rFonts w:ascii="Times New Roman" w:hAnsi="Times New Roman"/>
              </w:rPr>
              <w:t>5,4±0,4</w:t>
            </w:r>
          </w:p>
        </w:tc>
        <w:tc>
          <w:tcPr>
            <w:tcW w:w="2092" w:type="dxa"/>
            <w:vAlign w:val="center"/>
          </w:tcPr>
          <w:p w:rsidR="00643DB3" w:rsidRPr="00DF5A7A" w:rsidRDefault="00643DB3" w:rsidP="002636C9">
            <w:pPr>
              <w:spacing w:before="0" w:beforeAutospacing="0" w:line="360" w:lineRule="auto"/>
              <w:ind w:firstLine="0"/>
              <w:contextualSpacing/>
              <w:rPr>
                <w:rFonts w:ascii="Times New Roman" w:hAnsi="Times New Roman"/>
              </w:rPr>
            </w:pPr>
            <w:r w:rsidRPr="00DF5A7A">
              <w:rPr>
                <w:rFonts w:ascii="Times New Roman" w:hAnsi="Times New Roman"/>
              </w:rPr>
              <w:t>5,9±0,6</w:t>
            </w:r>
          </w:p>
        </w:tc>
        <w:tc>
          <w:tcPr>
            <w:tcW w:w="1736" w:type="dxa"/>
            <w:vAlign w:val="center"/>
          </w:tcPr>
          <w:p w:rsidR="00643DB3" w:rsidRPr="00DF5A7A" w:rsidRDefault="00643DB3" w:rsidP="002636C9">
            <w:pPr>
              <w:spacing w:before="0" w:beforeAutospacing="0" w:line="360" w:lineRule="auto"/>
              <w:ind w:firstLine="0"/>
              <w:contextualSpacing/>
              <w:rPr>
                <w:rFonts w:ascii="Times New Roman" w:hAnsi="Times New Roman"/>
              </w:rPr>
            </w:pPr>
            <w:r w:rsidRPr="00DF5A7A">
              <w:rPr>
                <w:rFonts w:ascii="Times New Roman" w:hAnsi="Times New Roman"/>
              </w:rPr>
              <w:t>0,69</w:t>
            </w:r>
          </w:p>
        </w:tc>
        <w:tc>
          <w:tcPr>
            <w:tcW w:w="1914" w:type="dxa"/>
            <w:vAlign w:val="center"/>
          </w:tcPr>
          <w:p w:rsidR="00643DB3" w:rsidRPr="00DF5A7A" w:rsidRDefault="00643DB3" w:rsidP="002636C9">
            <w:pPr>
              <w:spacing w:before="0" w:beforeAutospacing="0" w:line="360" w:lineRule="auto"/>
              <w:ind w:firstLine="0"/>
              <w:contextualSpacing/>
              <w:rPr>
                <w:rFonts w:ascii="Times New Roman" w:hAnsi="Times New Roman"/>
              </w:rPr>
            </w:pPr>
            <w:r w:rsidRPr="00DF5A7A">
              <w:rPr>
                <w:rFonts w:ascii="Times New Roman" w:hAnsi="Times New Roman"/>
              </w:rPr>
              <w:t>р˃0,05</w:t>
            </w:r>
          </w:p>
        </w:tc>
      </w:tr>
      <w:tr w:rsidR="00643DB3" w:rsidRPr="00DF5A7A" w:rsidTr="00643DB3">
        <w:trPr>
          <w:jc w:val="center"/>
        </w:trPr>
        <w:tc>
          <w:tcPr>
            <w:tcW w:w="1914" w:type="dxa"/>
          </w:tcPr>
          <w:p w:rsidR="00643DB3" w:rsidRPr="00DF5A7A" w:rsidRDefault="00643DB3" w:rsidP="002636C9">
            <w:pPr>
              <w:spacing w:before="0" w:beforeAutospacing="0" w:line="360" w:lineRule="auto"/>
              <w:ind w:firstLine="0"/>
              <w:contextualSpacing/>
              <w:jc w:val="both"/>
              <w:rPr>
                <w:rFonts w:ascii="Times New Roman" w:hAnsi="Times New Roman"/>
              </w:rPr>
            </w:pPr>
            <w:r w:rsidRPr="00DF5A7A">
              <w:rPr>
                <w:rFonts w:ascii="Times New Roman" w:hAnsi="Times New Roman"/>
              </w:rPr>
              <w:t xml:space="preserve">Женщины </w:t>
            </w:r>
          </w:p>
        </w:tc>
        <w:tc>
          <w:tcPr>
            <w:tcW w:w="1914" w:type="dxa"/>
            <w:vAlign w:val="center"/>
          </w:tcPr>
          <w:p w:rsidR="00643DB3" w:rsidRPr="00DF5A7A" w:rsidRDefault="00643DB3" w:rsidP="002636C9">
            <w:pPr>
              <w:spacing w:before="0" w:beforeAutospacing="0" w:line="360" w:lineRule="auto"/>
              <w:ind w:firstLine="0"/>
              <w:contextualSpacing/>
              <w:rPr>
                <w:rFonts w:ascii="Times New Roman" w:hAnsi="Times New Roman"/>
              </w:rPr>
            </w:pPr>
            <w:r w:rsidRPr="00DF5A7A">
              <w:rPr>
                <w:rFonts w:ascii="Times New Roman" w:hAnsi="Times New Roman"/>
              </w:rPr>
              <w:t>6,5±0,6</w:t>
            </w:r>
          </w:p>
        </w:tc>
        <w:tc>
          <w:tcPr>
            <w:tcW w:w="2092" w:type="dxa"/>
            <w:vAlign w:val="center"/>
          </w:tcPr>
          <w:p w:rsidR="00643DB3" w:rsidRPr="00DF5A7A" w:rsidRDefault="00643DB3" w:rsidP="002636C9">
            <w:pPr>
              <w:spacing w:before="0" w:beforeAutospacing="0" w:line="360" w:lineRule="auto"/>
              <w:ind w:firstLine="0"/>
              <w:contextualSpacing/>
              <w:rPr>
                <w:rFonts w:ascii="Times New Roman" w:hAnsi="Times New Roman"/>
              </w:rPr>
            </w:pPr>
            <w:r w:rsidRPr="00DF5A7A">
              <w:rPr>
                <w:rFonts w:ascii="Times New Roman" w:hAnsi="Times New Roman"/>
              </w:rPr>
              <w:t>4,5±1,7</w:t>
            </w:r>
          </w:p>
        </w:tc>
        <w:tc>
          <w:tcPr>
            <w:tcW w:w="1736" w:type="dxa"/>
            <w:vAlign w:val="center"/>
          </w:tcPr>
          <w:p w:rsidR="00643DB3" w:rsidRPr="00DF5A7A" w:rsidRDefault="00643DB3" w:rsidP="002636C9">
            <w:pPr>
              <w:spacing w:before="0" w:beforeAutospacing="0" w:line="360" w:lineRule="auto"/>
              <w:ind w:firstLine="0"/>
              <w:contextualSpacing/>
              <w:rPr>
                <w:rFonts w:ascii="Times New Roman" w:hAnsi="Times New Roman"/>
              </w:rPr>
            </w:pPr>
            <w:r w:rsidRPr="00DF5A7A">
              <w:rPr>
                <w:rFonts w:ascii="Times New Roman" w:hAnsi="Times New Roman"/>
              </w:rPr>
              <w:t>1,11</w:t>
            </w:r>
          </w:p>
        </w:tc>
        <w:tc>
          <w:tcPr>
            <w:tcW w:w="1914" w:type="dxa"/>
            <w:vAlign w:val="center"/>
          </w:tcPr>
          <w:p w:rsidR="00643DB3" w:rsidRPr="00DF5A7A" w:rsidRDefault="00643DB3" w:rsidP="002636C9">
            <w:pPr>
              <w:spacing w:before="0" w:beforeAutospacing="0" w:line="360" w:lineRule="auto"/>
              <w:ind w:firstLine="0"/>
              <w:contextualSpacing/>
              <w:rPr>
                <w:rFonts w:ascii="Times New Roman" w:hAnsi="Times New Roman"/>
              </w:rPr>
            </w:pPr>
            <w:r w:rsidRPr="00DF5A7A">
              <w:rPr>
                <w:rFonts w:ascii="Times New Roman" w:hAnsi="Times New Roman"/>
              </w:rPr>
              <w:t>р˃0,05</w:t>
            </w:r>
          </w:p>
        </w:tc>
      </w:tr>
      <w:tr w:rsidR="00643DB3" w:rsidRPr="00DF5A7A" w:rsidTr="00643DB3">
        <w:trPr>
          <w:jc w:val="center"/>
        </w:trPr>
        <w:tc>
          <w:tcPr>
            <w:tcW w:w="1914" w:type="dxa"/>
          </w:tcPr>
          <w:p w:rsidR="00643DB3" w:rsidRPr="00DF5A7A" w:rsidRDefault="00643DB3" w:rsidP="002636C9">
            <w:pPr>
              <w:spacing w:before="0" w:beforeAutospacing="0" w:line="360" w:lineRule="auto"/>
              <w:ind w:firstLine="0"/>
              <w:contextualSpacing/>
              <w:jc w:val="both"/>
              <w:rPr>
                <w:rFonts w:ascii="Times New Roman" w:hAnsi="Times New Roman"/>
              </w:rPr>
            </w:pPr>
            <w:r w:rsidRPr="00DF5A7A">
              <w:rPr>
                <w:rFonts w:ascii="Times New Roman" w:hAnsi="Times New Roman"/>
              </w:rPr>
              <w:t>Среднее</w:t>
            </w:r>
          </w:p>
        </w:tc>
        <w:tc>
          <w:tcPr>
            <w:tcW w:w="1914" w:type="dxa"/>
            <w:vAlign w:val="center"/>
          </w:tcPr>
          <w:p w:rsidR="00643DB3" w:rsidRPr="00DF5A7A" w:rsidRDefault="00643DB3" w:rsidP="002636C9">
            <w:pPr>
              <w:spacing w:before="0" w:beforeAutospacing="0" w:line="360" w:lineRule="auto"/>
              <w:ind w:firstLine="0"/>
              <w:contextualSpacing/>
              <w:rPr>
                <w:rFonts w:ascii="Times New Roman" w:hAnsi="Times New Roman"/>
              </w:rPr>
            </w:pPr>
            <w:r w:rsidRPr="00DF5A7A">
              <w:rPr>
                <w:rFonts w:ascii="Times New Roman" w:hAnsi="Times New Roman"/>
              </w:rPr>
              <w:t>5,7±0,3</w:t>
            </w:r>
          </w:p>
        </w:tc>
        <w:tc>
          <w:tcPr>
            <w:tcW w:w="2092" w:type="dxa"/>
            <w:vAlign w:val="center"/>
          </w:tcPr>
          <w:p w:rsidR="00643DB3" w:rsidRPr="00DF5A7A" w:rsidRDefault="00643DB3" w:rsidP="002636C9">
            <w:pPr>
              <w:spacing w:before="0" w:beforeAutospacing="0" w:line="360" w:lineRule="auto"/>
              <w:ind w:firstLine="0"/>
              <w:contextualSpacing/>
              <w:rPr>
                <w:rFonts w:ascii="Times New Roman" w:hAnsi="Times New Roman"/>
              </w:rPr>
            </w:pPr>
            <w:r w:rsidRPr="00DF5A7A">
              <w:rPr>
                <w:rFonts w:ascii="Times New Roman" w:hAnsi="Times New Roman"/>
              </w:rPr>
              <w:t>5,7±0,5</w:t>
            </w:r>
          </w:p>
        </w:tc>
        <w:tc>
          <w:tcPr>
            <w:tcW w:w="1736" w:type="dxa"/>
            <w:vAlign w:val="center"/>
          </w:tcPr>
          <w:p w:rsidR="00643DB3" w:rsidRPr="00DF5A7A" w:rsidRDefault="00643DB3" w:rsidP="002636C9">
            <w:pPr>
              <w:spacing w:before="0" w:beforeAutospacing="0" w:line="360" w:lineRule="auto"/>
              <w:ind w:firstLine="0"/>
              <w:contextualSpacing/>
              <w:rPr>
                <w:rFonts w:ascii="Times New Roman" w:hAnsi="Times New Roman"/>
              </w:rPr>
            </w:pPr>
            <w:r w:rsidRPr="00DF5A7A">
              <w:rPr>
                <w:rFonts w:ascii="Times New Roman" w:hAnsi="Times New Roman"/>
              </w:rPr>
              <w:t>0,0</w:t>
            </w:r>
          </w:p>
        </w:tc>
        <w:tc>
          <w:tcPr>
            <w:tcW w:w="1914" w:type="dxa"/>
            <w:vAlign w:val="center"/>
          </w:tcPr>
          <w:p w:rsidR="00643DB3" w:rsidRPr="00DF5A7A" w:rsidRDefault="00643DB3" w:rsidP="002636C9">
            <w:pPr>
              <w:spacing w:before="0" w:beforeAutospacing="0" w:line="360" w:lineRule="auto"/>
              <w:ind w:firstLine="0"/>
              <w:contextualSpacing/>
              <w:rPr>
                <w:rFonts w:ascii="Times New Roman" w:hAnsi="Times New Roman"/>
              </w:rPr>
            </w:pPr>
            <w:r w:rsidRPr="00DF5A7A">
              <w:rPr>
                <w:rFonts w:ascii="Times New Roman" w:hAnsi="Times New Roman"/>
              </w:rPr>
              <w:t>р˃0,05</w:t>
            </w:r>
          </w:p>
        </w:tc>
      </w:tr>
    </w:tbl>
    <w:p w:rsidR="00643DB3" w:rsidRPr="0017056C" w:rsidRDefault="00643DB3" w:rsidP="002636C9">
      <w:pPr>
        <w:pStyle w:val="a5"/>
        <w:widowControl w:val="0"/>
        <w:spacing w:before="0" w:beforeAutospacing="0" w:after="0" w:afterAutospacing="0" w:line="360" w:lineRule="auto"/>
        <w:contextualSpacing/>
        <w:jc w:val="both"/>
        <w:rPr>
          <w:sz w:val="22"/>
          <w:szCs w:val="22"/>
        </w:rPr>
      </w:pPr>
      <w:r w:rsidRPr="004307AC">
        <w:rPr>
          <w:sz w:val="28"/>
          <w:szCs w:val="28"/>
        </w:rPr>
        <w:t>*</w:t>
      </w:r>
      <w:r w:rsidRPr="004307AC">
        <w:rPr>
          <w:sz w:val="22"/>
          <w:szCs w:val="22"/>
        </w:rPr>
        <w:t xml:space="preserve"> </w:t>
      </w:r>
      <w:r w:rsidRPr="00715BC3">
        <w:rPr>
          <w:sz w:val="22"/>
          <w:szCs w:val="22"/>
          <w:lang w:val="en-US"/>
        </w:rPr>
        <w:t>t</w:t>
      </w:r>
      <w:r w:rsidRPr="00715BC3">
        <w:rPr>
          <w:sz w:val="22"/>
          <w:szCs w:val="22"/>
        </w:rPr>
        <w:t xml:space="preserve">  - критерий Стьюдента; Критическое зна</w:t>
      </w:r>
      <w:r>
        <w:rPr>
          <w:sz w:val="22"/>
          <w:szCs w:val="22"/>
        </w:rPr>
        <w:t xml:space="preserve">чение критерия Стьюдента = </w:t>
      </w:r>
      <w:r w:rsidRPr="00FC4685">
        <w:rPr>
          <w:sz w:val="22"/>
          <w:szCs w:val="22"/>
        </w:rPr>
        <w:t>1,98</w:t>
      </w:r>
      <w:r w:rsidRPr="00715BC3">
        <w:rPr>
          <w:sz w:val="22"/>
          <w:szCs w:val="22"/>
        </w:rPr>
        <w:t xml:space="preserve">  при уровне значимости </w:t>
      </w:r>
      <w:r w:rsidRPr="00715BC3">
        <w:rPr>
          <w:rFonts w:ascii="Lucida Sans Unicode" w:hAnsi="Lucida Sans Unicode" w:cs="Lucida Sans Unicode"/>
          <w:sz w:val="22"/>
          <w:szCs w:val="22"/>
        </w:rPr>
        <w:t>ɑ</w:t>
      </w:r>
      <w:r w:rsidRPr="00715BC3">
        <w:rPr>
          <w:sz w:val="22"/>
          <w:szCs w:val="22"/>
        </w:rPr>
        <w:t xml:space="preserve"> = 0,05</w:t>
      </w:r>
    </w:p>
    <w:p w:rsidR="00643DB3" w:rsidRPr="00FF1094" w:rsidRDefault="00643DB3" w:rsidP="002636C9">
      <w:pPr>
        <w:spacing w:before="0" w:beforeAutospacing="0" w:after="0" w:line="360" w:lineRule="auto"/>
        <w:ind w:firstLine="851"/>
        <w:contextualSpacing/>
        <w:jc w:val="both"/>
        <w:rPr>
          <w:rFonts w:ascii="Times New Roman" w:hAnsi="Times New Roman"/>
          <w:sz w:val="24"/>
          <w:szCs w:val="24"/>
        </w:rPr>
      </w:pPr>
      <w:r w:rsidRPr="00FF1094">
        <w:rPr>
          <w:rFonts w:ascii="Times New Roman" w:hAnsi="Times New Roman"/>
          <w:sz w:val="24"/>
          <w:szCs w:val="24"/>
        </w:rPr>
        <w:t xml:space="preserve">В отдаленном периоде после выполненных операций средний балл по визуально-аналоговой шкале значительно уменьшился (таблица 19) и составил 1,5. Боль оценивалась пациентами в диапазоне от 0 до 4 баллов, у большей части пациентов болевой синдром отсутствовал. </w:t>
      </w:r>
    </w:p>
    <w:p w:rsidR="00643DB3" w:rsidRPr="00FF1094" w:rsidRDefault="003D12C0" w:rsidP="002636C9">
      <w:pPr>
        <w:spacing w:before="0" w:beforeAutospacing="0" w:after="0" w:line="360" w:lineRule="auto"/>
        <w:ind w:firstLine="851"/>
        <w:contextualSpacing/>
        <w:jc w:val="both"/>
        <w:rPr>
          <w:rFonts w:ascii="Times New Roman" w:hAnsi="Times New Roman"/>
          <w:sz w:val="24"/>
          <w:szCs w:val="24"/>
        </w:rPr>
      </w:pPr>
      <w:r>
        <w:rPr>
          <w:rFonts w:ascii="Times New Roman" w:hAnsi="Times New Roman"/>
          <w:sz w:val="24"/>
          <w:szCs w:val="24"/>
        </w:rPr>
        <w:t xml:space="preserve">Показатели </w:t>
      </w:r>
      <w:r w:rsidR="00643DB3" w:rsidRPr="00FF1094">
        <w:rPr>
          <w:rFonts w:ascii="Times New Roman" w:hAnsi="Times New Roman"/>
          <w:sz w:val="24"/>
          <w:szCs w:val="24"/>
        </w:rPr>
        <w:t>интенсивности болевого синдрома в сравниваемых группах достоверно не отличал</w:t>
      </w:r>
      <w:r>
        <w:rPr>
          <w:rFonts w:ascii="Times New Roman" w:hAnsi="Times New Roman"/>
          <w:sz w:val="24"/>
          <w:szCs w:val="24"/>
        </w:rPr>
        <w:t>и</w:t>
      </w:r>
      <w:r w:rsidR="00643DB3" w:rsidRPr="00FF1094">
        <w:rPr>
          <w:rFonts w:ascii="Times New Roman" w:hAnsi="Times New Roman"/>
          <w:sz w:val="24"/>
          <w:szCs w:val="24"/>
        </w:rPr>
        <w:t>сь друг от друга (0,8 в группе прямого и 1,3 в группе шунтирующего дренирования) таблица 1</w:t>
      </w:r>
      <w:r w:rsidR="00643DB3">
        <w:rPr>
          <w:rFonts w:ascii="Times New Roman" w:hAnsi="Times New Roman"/>
          <w:sz w:val="24"/>
          <w:szCs w:val="24"/>
        </w:rPr>
        <w:t>3</w:t>
      </w:r>
      <w:r w:rsidR="00643DB3" w:rsidRPr="00FF1094">
        <w:rPr>
          <w:rFonts w:ascii="Times New Roman" w:hAnsi="Times New Roman"/>
          <w:sz w:val="24"/>
          <w:szCs w:val="24"/>
        </w:rPr>
        <w:t>.</w:t>
      </w:r>
    </w:p>
    <w:p w:rsidR="00643DB3" w:rsidRPr="00FF1094" w:rsidRDefault="00643DB3" w:rsidP="002636C9">
      <w:pPr>
        <w:spacing w:before="0" w:beforeAutospacing="0" w:after="0" w:line="360" w:lineRule="auto"/>
        <w:ind w:firstLine="851"/>
        <w:contextualSpacing/>
        <w:jc w:val="right"/>
        <w:rPr>
          <w:rFonts w:ascii="Times New Roman" w:hAnsi="Times New Roman"/>
          <w:sz w:val="24"/>
          <w:szCs w:val="24"/>
        </w:rPr>
      </w:pPr>
      <w:r w:rsidRPr="00FF1094">
        <w:rPr>
          <w:rFonts w:ascii="Times New Roman" w:hAnsi="Times New Roman"/>
          <w:sz w:val="24"/>
          <w:szCs w:val="24"/>
        </w:rPr>
        <w:lastRenderedPageBreak/>
        <w:t>Таблица</w:t>
      </w:r>
      <w:r>
        <w:rPr>
          <w:rFonts w:ascii="Times New Roman" w:hAnsi="Times New Roman"/>
          <w:sz w:val="24"/>
          <w:szCs w:val="24"/>
        </w:rPr>
        <w:t xml:space="preserve"> 13</w:t>
      </w:r>
    </w:p>
    <w:p w:rsidR="00643DB3" w:rsidRPr="00FF1094" w:rsidRDefault="00643DB3" w:rsidP="002636C9">
      <w:pPr>
        <w:spacing w:before="0" w:beforeAutospacing="0" w:after="0" w:line="360" w:lineRule="auto"/>
        <w:ind w:firstLine="851"/>
        <w:contextualSpacing/>
        <w:jc w:val="right"/>
        <w:rPr>
          <w:rFonts w:ascii="Times New Roman" w:hAnsi="Times New Roman"/>
          <w:sz w:val="24"/>
          <w:szCs w:val="24"/>
        </w:rPr>
      </w:pPr>
      <w:r w:rsidRPr="00FF1094">
        <w:rPr>
          <w:rFonts w:ascii="Times New Roman" w:hAnsi="Times New Roman"/>
          <w:sz w:val="24"/>
          <w:szCs w:val="24"/>
        </w:rPr>
        <w:t>Интенсивность болевого синдрома в баллах у больных с псевдокистой поджелудочной железы после операции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4"/>
        <w:gridCol w:w="1914"/>
        <w:gridCol w:w="2092"/>
        <w:gridCol w:w="1736"/>
        <w:gridCol w:w="1914"/>
      </w:tblGrid>
      <w:tr w:rsidR="00643DB3" w:rsidRPr="00DF5A7A" w:rsidTr="00643DB3">
        <w:trPr>
          <w:jc w:val="center"/>
        </w:trPr>
        <w:tc>
          <w:tcPr>
            <w:tcW w:w="1914" w:type="dxa"/>
          </w:tcPr>
          <w:p w:rsidR="00643DB3" w:rsidRPr="00DF5A7A" w:rsidRDefault="00643DB3" w:rsidP="002636C9">
            <w:pPr>
              <w:spacing w:before="0" w:beforeAutospacing="0" w:line="360" w:lineRule="auto"/>
              <w:ind w:firstLine="851"/>
              <w:contextualSpacing/>
              <w:jc w:val="both"/>
              <w:rPr>
                <w:rFonts w:ascii="Times New Roman" w:hAnsi="Times New Roman"/>
              </w:rPr>
            </w:pPr>
          </w:p>
        </w:tc>
        <w:tc>
          <w:tcPr>
            <w:tcW w:w="1914" w:type="dxa"/>
            <w:vAlign w:val="center"/>
          </w:tcPr>
          <w:p w:rsidR="00643DB3" w:rsidRPr="00DF5A7A" w:rsidRDefault="00643DB3" w:rsidP="002636C9">
            <w:pPr>
              <w:spacing w:before="0" w:beforeAutospacing="0" w:line="360" w:lineRule="auto"/>
              <w:ind w:firstLine="0"/>
              <w:contextualSpacing/>
              <w:rPr>
                <w:rFonts w:ascii="Times New Roman" w:hAnsi="Times New Roman"/>
              </w:rPr>
            </w:pPr>
            <w:r w:rsidRPr="00DF5A7A">
              <w:rPr>
                <w:rFonts w:ascii="Times New Roman" w:hAnsi="Times New Roman"/>
                <w:lang w:val="en-US"/>
              </w:rPr>
              <w:t>I</w:t>
            </w:r>
            <w:r w:rsidRPr="00DF5A7A">
              <w:rPr>
                <w:rFonts w:ascii="Times New Roman" w:hAnsi="Times New Roman"/>
              </w:rPr>
              <w:t xml:space="preserve"> группа, </w:t>
            </w:r>
            <w:r w:rsidRPr="00DF5A7A">
              <w:rPr>
                <w:rFonts w:ascii="Times New Roman" w:hAnsi="Times New Roman"/>
                <w:lang w:val="en-US"/>
              </w:rPr>
              <w:t>n</w:t>
            </w:r>
            <w:r w:rsidRPr="00DF5A7A">
              <w:rPr>
                <w:rFonts w:ascii="Times New Roman" w:hAnsi="Times New Roman"/>
              </w:rPr>
              <w:t xml:space="preserve"> 53</w:t>
            </w:r>
          </w:p>
        </w:tc>
        <w:tc>
          <w:tcPr>
            <w:tcW w:w="2092" w:type="dxa"/>
            <w:vAlign w:val="center"/>
          </w:tcPr>
          <w:p w:rsidR="00643DB3" w:rsidRPr="00DF5A7A" w:rsidRDefault="00643DB3" w:rsidP="002636C9">
            <w:pPr>
              <w:spacing w:before="0" w:beforeAutospacing="0" w:line="360" w:lineRule="auto"/>
              <w:ind w:firstLine="0"/>
              <w:contextualSpacing/>
              <w:rPr>
                <w:rFonts w:ascii="Times New Roman" w:hAnsi="Times New Roman"/>
              </w:rPr>
            </w:pPr>
            <w:r w:rsidRPr="00DF5A7A">
              <w:rPr>
                <w:rFonts w:ascii="Times New Roman" w:hAnsi="Times New Roman"/>
                <w:lang w:val="en-US"/>
              </w:rPr>
              <w:t>II</w:t>
            </w:r>
            <w:r w:rsidRPr="00DF5A7A">
              <w:rPr>
                <w:rFonts w:ascii="Times New Roman" w:hAnsi="Times New Roman"/>
              </w:rPr>
              <w:t xml:space="preserve"> группа,</w:t>
            </w:r>
            <w:r w:rsidRPr="00DF5A7A">
              <w:rPr>
                <w:rFonts w:ascii="Times New Roman" w:hAnsi="Times New Roman"/>
                <w:lang w:val="en-US"/>
              </w:rPr>
              <w:t xml:space="preserve"> n</w:t>
            </w:r>
            <w:r w:rsidRPr="00DF5A7A">
              <w:rPr>
                <w:rFonts w:ascii="Times New Roman" w:hAnsi="Times New Roman"/>
              </w:rPr>
              <w:t xml:space="preserve"> 54</w:t>
            </w:r>
          </w:p>
        </w:tc>
        <w:tc>
          <w:tcPr>
            <w:tcW w:w="1736" w:type="dxa"/>
            <w:vAlign w:val="center"/>
          </w:tcPr>
          <w:p w:rsidR="00643DB3" w:rsidRPr="00DF5A7A" w:rsidRDefault="00643DB3" w:rsidP="002636C9">
            <w:pPr>
              <w:spacing w:before="0" w:beforeAutospacing="0" w:line="360" w:lineRule="auto"/>
              <w:ind w:firstLine="0"/>
              <w:contextualSpacing/>
              <w:rPr>
                <w:rFonts w:ascii="Times New Roman" w:hAnsi="Times New Roman"/>
              </w:rPr>
            </w:pPr>
            <w:r w:rsidRPr="00DF5A7A">
              <w:rPr>
                <w:rFonts w:ascii="Times New Roman" w:hAnsi="Times New Roman"/>
                <w:lang w:val="en-US"/>
              </w:rPr>
              <w:t>t</w:t>
            </w:r>
          </w:p>
        </w:tc>
        <w:tc>
          <w:tcPr>
            <w:tcW w:w="1914" w:type="dxa"/>
            <w:vAlign w:val="center"/>
          </w:tcPr>
          <w:p w:rsidR="00643DB3" w:rsidRPr="00DF5A7A" w:rsidRDefault="00643DB3" w:rsidP="002636C9">
            <w:pPr>
              <w:spacing w:before="0" w:beforeAutospacing="0" w:line="360" w:lineRule="auto"/>
              <w:ind w:firstLine="0"/>
              <w:contextualSpacing/>
              <w:rPr>
                <w:rFonts w:ascii="Times New Roman" w:hAnsi="Times New Roman"/>
              </w:rPr>
            </w:pPr>
            <w:r w:rsidRPr="00DF5A7A">
              <w:rPr>
                <w:rFonts w:ascii="Times New Roman" w:hAnsi="Times New Roman"/>
              </w:rPr>
              <w:t>р*</w:t>
            </w:r>
          </w:p>
        </w:tc>
      </w:tr>
      <w:tr w:rsidR="00643DB3" w:rsidRPr="00DF5A7A" w:rsidTr="00643DB3">
        <w:trPr>
          <w:jc w:val="center"/>
        </w:trPr>
        <w:tc>
          <w:tcPr>
            <w:tcW w:w="1914" w:type="dxa"/>
          </w:tcPr>
          <w:p w:rsidR="00643DB3" w:rsidRPr="00DF5A7A" w:rsidRDefault="00643DB3" w:rsidP="002636C9">
            <w:pPr>
              <w:spacing w:before="0" w:beforeAutospacing="0" w:line="360" w:lineRule="auto"/>
              <w:ind w:firstLine="0"/>
              <w:contextualSpacing/>
              <w:jc w:val="both"/>
              <w:rPr>
                <w:rFonts w:ascii="Times New Roman" w:hAnsi="Times New Roman"/>
              </w:rPr>
            </w:pPr>
            <w:r w:rsidRPr="00DF5A7A">
              <w:rPr>
                <w:rFonts w:ascii="Times New Roman" w:hAnsi="Times New Roman"/>
              </w:rPr>
              <w:t>Мужчины</w:t>
            </w:r>
          </w:p>
        </w:tc>
        <w:tc>
          <w:tcPr>
            <w:tcW w:w="1914" w:type="dxa"/>
            <w:vAlign w:val="center"/>
          </w:tcPr>
          <w:p w:rsidR="00643DB3" w:rsidRPr="00DF5A7A" w:rsidRDefault="00643DB3" w:rsidP="002636C9">
            <w:pPr>
              <w:spacing w:before="0" w:beforeAutospacing="0" w:line="360" w:lineRule="auto"/>
              <w:ind w:firstLine="0"/>
              <w:contextualSpacing/>
              <w:rPr>
                <w:rFonts w:ascii="Times New Roman" w:hAnsi="Times New Roman"/>
              </w:rPr>
            </w:pPr>
            <w:r w:rsidRPr="00DF5A7A">
              <w:rPr>
                <w:rFonts w:ascii="Times New Roman" w:hAnsi="Times New Roman"/>
              </w:rPr>
              <w:t>0,8±0,3</w:t>
            </w:r>
          </w:p>
        </w:tc>
        <w:tc>
          <w:tcPr>
            <w:tcW w:w="2092" w:type="dxa"/>
            <w:vAlign w:val="center"/>
          </w:tcPr>
          <w:p w:rsidR="00643DB3" w:rsidRPr="00DF5A7A" w:rsidRDefault="00643DB3" w:rsidP="002636C9">
            <w:pPr>
              <w:spacing w:before="0" w:beforeAutospacing="0" w:line="360" w:lineRule="auto"/>
              <w:ind w:firstLine="0"/>
              <w:contextualSpacing/>
              <w:rPr>
                <w:rFonts w:ascii="Times New Roman" w:hAnsi="Times New Roman"/>
              </w:rPr>
            </w:pPr>
            <w:r w:rsidRPr="00DF5A7A">
              <w:rPr>
                <w:rFonts w:ascii="Times New Roman" w:hAnsi="Times New Roman"/>
              </w:rPr>
              <w:t>2,0±1,2</w:t>
            </w:r>
          </w:p>
        </w:tc>
        <w:tc>
          <w:tcPr>
            <w:tcW w:w="1736" w:type="dxa"/>
            <w:vAlign w:val="center"/>
          </w:tcPr>
          <w:p w:rsidR="00643DB3" w:rsidRPr="00DF5A7A" w:rsidRDefault="00643DB3" w:rsidP="002636C9">
            <w:pPr>
              <w:spacing w:before="0" w:beforeAutospacing="0" w:line="360" w:lineRule="auto"/>
              <w:ind w:firstLine="0"/>
              <w:contextualSpacing/>
              <w:rPr>
                <w:rFonts w:ascii="Times New Roman" w:hAnsi="Times New Roman"/>
              </w:rPr>
            </w:pPr>
            <w:r w:rsidRPr="00DF5A7A">
              <w:rPr>
                <w:rFonts w:ascii="Times New Roman" w:hAnsi="Times New Roman"/>
              </w:rPr>
              <w:t>0,97</w:t>
            </w:r>
          </w:p>
        </w:tc>
        <w:tc>
          <w:tcPr>
            <w:tcW w:w="1914" w:type="dxa"/>
            <w:vAlign w:val="center"/>
          </w:tcPr>
          <w:p w:rsidR="00643DB3" w:rsidRPr="00DF5A7A" w:rsidRDefault="00643DB3" w:rsidP="002636C9">
            <w:pPr>
              <w:spacing w:before="0" w:beforeAutospacing="0" w:line="360" w:lineRule="auto"/>
              <w:ind w:firstLine="0"/>
              <w:contextualSpacing/>
              <w:rPr>
                <w:rFonts w:ascii="Times New Roman" w:hAnsi="Times New Roman"/>
              </w:rPr>
            </w:pPr>
            <w:r w:rsidRPr="00DF5A7A">
              <w:rPr>
                <w:rFonts w:ascii="Times New Roman" w:hAnsi="Times New Roman"/>
              </w:rPr>
              <w:t>р˃0,05</w:t>
            </w:r>
          </w:p>
        </w:tc>
      </w:tr>
      <w:tr w:rsidR="00643DB3" w:rsidRPr="00DF5A7A" w:rsidTr="00643DB3">
        <w:trPr>
          <w:jc w:val="center"/>
        </w:trPr>
        <w:tc>
          <w:tcPr>
            <w:tcW w:w="1914" w:type="dxa"/>
          </w:tcPr>
          <w:p w:rsidR="00643DB3" w:rsidRPr="00DF5A7A" w:rsidRDefault="00643DB3" w:rsidP="002636C9">
            <w:pPr>
              <w:spacing w:before="0" w:beforeAutospacing="0" w:line="360" w:lineRule="auto"/>
              <w:ind w:firstLine="0"/>
              <w:contextualSpacing/>
              <w:jc w:val="both"/>
              <w:rPr>
                <w:rFonts w:ascii="Times New Roman" w:hAnsi="Times New Roman"/>
              </w:rPr>
            </w:pPr>
            <w:r w:rsidRPr="00DF5A7A">
              <w:rPr>
                <w:rFonts w:ascii="Times New Roman" w:hAnsi="Times New Roman"/>
              </w:rPr>
              <w:t xml:space="preserve">Женщины </w:t>
            </w:r>
          </w:p>
        </w:tc>
        <w:tc>
          <w:tcPr>
            <w:tcW w:w="1914" w:type="dxa"/>
            <w:vAlign w:val="center"/>
          </w:tcPr>
          <w:p w:rsidR="00643DB3" w:rsidRPr="00DF5A7A" w:rsidRDefault="00643DB3" w:rsidP="002636C9">
            <w:pPr>
              <w:spacing w:before="0" w:beforeAutospacing="0" w:line="360" w:lineRule="auto"/>
              <w:ind w:firstLine="0"/>
              <w:contextualSpacing/>
              <w:rPr>
                <w:rFonts w:ascii="Times New Roman" w:hAnsi="Times New Roman"/>
              </w:rPr>
            </w:pPr>
            <w:r w:rsidRPr="00DF5A7A">
              <w:rPr>
                <w:rFonts w:ascii="Times New Roman" w:hAnsi="Times New Roman"/>
              </w:rPr>
              <w:t>0,7±0,5</w:t>
            </w:r>
          </w:p>
        </w:tc>
        <w:tc>
          <w:tcPr>
            <w:tcW w:w="2092" w:type="dxa"/>
            <w:vAlign w:val="center"/>
          </w:tcPr>
          <w:p w:rsidR="00643DB3" w:rsidRPr="00DF5A7A" w:rsidRDefault="00643DB3" w:rsidP="002636C9">
            <w:pPr>
              <w:spacing w:before="0" w:beforeAutospacing="0" w:line="360" w:lineRule="auto"/>
              <w:ind w:firstLine="0"/>
              <w:contextualSpacing/>
              <w:rPr>
                <w:rFonts w:ascii="Times New Roman" w:hAnsi="Times New Roman"/>
              </w:rPr>
            </w:pPr>
            <w:r w:rsidRPr="00DF5A7A">
              <w:rPr>
                <w:rFonts w:ascii="Times New Roman" w:hAnsi="Times New Roman"/>
              </w:rPr>
              <w:t>0,25±0,2</w:t>
            </w:r>
          </w:p>
        </w:tc>
        <w:tc>
          <w:tcPr>
            <w:tcW w:w="1736" w:type="dxa"/>
            <w:vAlign w:val="center"/>
          </w:tcPr>
          <w:p w:rsidR="00643DB3" w:rsidRPr="00DF5A7A" w:rsidRDefault="00643DB3" w:rsidP="002636C9">
            <w:pPr>
              <w:spacing w:before="0" w:beforeAutospacing="0" w:line="360" w:lineRule="auto"/>
              <w:ind w:firstLine="0"/>
              <w:contextualSpacing/>
              <w:rPr>
                <w:rFonts w:ascii="Times New Roman" w:hAnsi="Times New Roman"/>
              </w:rPr>
            </w:pPr>
            <w:r w:rsidRPr="00DF5A7A">
              <w:rPr>
                <w:rFonts w:ascii="Times New Roman" w:hAnsi="Times New Roman"/>
              </w:rPr>
              <w:t>0,84</w:t>
            </w:r>
          </w:p>
        </w:tc>
        <w:tc>
          <w:tcPr>
            <w:tcW w:w="1914" w:type="dxa"/>
            <w:vAlign w:val="center"/>
          </w:tcPr>
          <w:p w:rsidR="00643DB3" w:rsidRPr="00DF5A7A" w:rsidRDefault="00643DB3" w:rsidP="002636C9">
            <w:pPr>
              <w:spacing w:before="0" w:beforeAutospacing="0" w:line="360" w:lineRule="auto"/>
              <w:ind w:firstLine="0"/>
              <w:contextualSpacing/>
              <w:rPr>
                <w:rFonts w:ascii="Times New Roman" w:hAnsi="Times New Roman"/>
              </w:rPr>
            </w:pPr>
            <w:r w:rsidRPr="00DF5A7A">
              <w:rPr>
                <w:rFonts w:ascii="Times New Roman" w:hAnsi="Times New Roman"/>
              </w:rPr>
              <w:t>р˃0,05</w:t>
            </w:r>
          </w:p>
        </w:tc>
      </w:tr>
      <w:tr w:rsidR="00643DB3" w:rsidRPr="00DF5A7A" w:rsidTr="00643DB3">
        <w:trPr>
          <w:jc w:val="center"/>
        </w:trPr>
        <w:tc>
          <w:tcPr>
            <w:tcW w:w="1914" w:type="dxa"/>
          </w:tcPr>
          <w:p w:rsidR="00643DB3" w:rsidRPr="00DF5A7A" w:rsidRDefault="00643DB3" w:rsidP="002636C9">
            <w:pPr>
              <w:spacing w:before="0" w:beforeAutospacing="0" w:line="360" w:lineRule="auto"/>
              <w:ind w:firstLine="0"/>
              <w:contextualSpacing/>
              <w:jc w:val="both"/>
              <w:rPr>
                <w:rFonts w:ascii="Times New Roman" w:hAnsi="Times New Roman"/>
              </w:rPr>
            </w:pPr>
            <w:r w:rsidRPr="00DF5A7A">
              <w:rPr>
                <w:rFonts w:ascii="Times New Roman" w:hAnsi="Times New Roman"/>
              </w:rPr>
              <w:t>Среднее</w:t>
            </w:r>
          </w:p>
        </w:tc>
        <w:tc>
          <w:tcPr>
            <w:tcW w:w="1914" w:type="dxa"/>
            <w:vAlign w:val="center"/>
          </w:tcPr>
          <w:p w:rsidR="00643DB3" w:rsidRPr="00DF5A7A" w:rsidRDefault="00643DB3" w:rsidP="002636C9">
            <w:pPr>
              <w:spacing w:before="0" w:beforeAutospacing="0" w:line="360" w:lineRule="auto"/>
              <w:ind w:firstLine="0"/>
              <w:contextualSpacing/>
              <w:rPr>
                <w:rFonts w:ascii="Times New Roman" w:hAnsi="Times New Roman"/>
              </w:rPr>
            </w:pPr>
            <w:r w:rsidRPr="00DF5A7A">
              <w:rPr>
                <w:rFonts w:ascii="Times New Roman" w:hAnsi="Times New Roman"/>
              </w:rPr>
              <w:t>0,8±0,2</w:t>
            </w:r>
          </w:p>
        </w:tc>
        <w:tc>
          <w:tcPr>
            <w:tcW w:w="2092" w:type="dxa"/>
            <w:vAlign w:val="center"/>
          </w:tcPr>
          <w:p w:rsidR="00643DB3" w:rsidRPr="00DF5A7A" w:rsidRDefault="00643DB3" w:rsidP="002636C9">
            <w:pPr>
              <w:spacing w:before="0" w:beforeAutospacing="0" w:line="360" w:lineRule="auto"/>
              <w:ind w:firstLine="0"/>
              <w:contextualSpacing/>
              <w:rPr>
                <w:rFonts w:ascii="Times New Roman" w:hAnsi="Times New Roman"/>
              </w:rPr>
            </w:pPr>
            <w:r w:rsidRPr="00DF5A7A">
              <w:rPr>
                <w:rFonts w:ascii="Times New Roman" w:hAnsi="Times New Roman"/>
              </w:rPr>
              <w:t>1,3±0,7</w:t>
            </w:r>
          </w:p>
        </w:tc>
        <w:tc>
          <w:tcPr>
            <w:tcW w:w="1736" w:type="dxa"/>
            <w:vAlign w:val="center"/>
          </w:tcPr>
          <w:p w:rsidR="00643DB3" w:rsidRPr="00DF5A7A" w:rsidRDefault="00643DB3" w:rsidP="002636C9">
            <w:pPr>
              <w:spacing w:before="0" w:beforeAutospacing="0" w:line="360" w:lineRule="auto"/>
              <w:ind w:firstLine="0"/>
              <w:contextualSpacing/>
              <w:rPr>
                <w:rFonts w:ascii="Times New Roman" w:hAnsi="Times New Roman"/>
              </w:rPr>
            </w:pPr>
            <w:r w:rsidRPr="00DF5A7A">
              <w:rPr>
                <w:rFonts w:ascii="Times New Roman" w:hAnsi="Times New Roman"/>
              </w:rPr>
              <w:t>0,69</w:t>
            </w:r>
          </w:p>
        </w:tc>
        <w:tc>
          <w:tcPr>
            <w:tcW w:w="1914" w:type="dxa"/>
            <w:vAlign w:val="center"/>
          </w:tcPr>
          <w:p w:rsidR="00643DB3" w:rsidRPr="00DF5A7A" w:rsidRDefault="00643DB3" w:rsidP="002636C9">
            <w:pPr>
              <w:spacing w:before="0" w:beforeAutospacing="0" w:line="360" w:lineRule="auto"/>
              <w:ind w:firstLine="0"/>
              <w:contextualSpacing/>
              <w:rPr>
                <w:rFonts w:ascii="Times New Roman" w:hAnsi="Times New Roman"/>
              </w:rPr>
            </w:pPr>
            <w:r w:rsidRPr="00DF5A7A">
              <w:rPr>
                <w:rFonts w:ascii="Times New Roman" w:hAnsi="Times New Roman"/>
              </w:rPr>
              <w:t>р˃0,05</w:t>
            </w:r>
          </w:p>
        </w:tc>
      </w:tr>
    </w:tbl>
    <w:p w:rsidR="00643DB3" w:rsidRPr="008B194F" w:rsidRDefault="00643DB3" w:rsidP="002636C9">
      <w:pPr>
        <w:pStyle w:val="a5"/>
        <w:widowControl w:val="0"/>
        <w:spacing w:before="0" w:beforeAutospacing="0" w:after="0" w:afterAutospacing="0" w:line="360" w:lineRule="auto"/>
        <w:contextualSpacing/>
        <w:jc w:val="both"/>
        <w:rPr>
          <w:sz w:val="22"/>
          <w:szCs w:val="22"/>
        </w:rPr>
      </w:pPr>
      <w:r w:rsidRPr="004307AC">
        <w:rPr>
          <w:sz w:val="28"/>
          <w:szCs w:val="28"/>
        </w:rPr>
        <w:t>*</w:t>
      </w:r>
      <w:r w:rsidRPr="004307AC">
        <w:rPr>
          <w:sz w:val="22"/>
          <w:szCs w:val="22"/>
        </w:rPr>
        <w:t xml:space="preserve"> </w:t>
      </w:r>
      <w:r w:rsidRPr="00715BC3">
        <w:rPr>
          <w:sz w:val="22"/>
          <w:szCs w:val="22"/>
          <w:lang w:val="en-US"/>
        </w:rPr>
        <w:t>t</w:t>
      </w:r>
      <w:r w:rsidRPr="00715BC3">
        <w:rPr>
          <w:sz w:val="22"/>
          <w:szCs w:val="22"/>
        </w:rPr>
        <w:t xml:space="preserve">  - критерий Стьюдента; Критическое зна</w:t>
      </w:r>
      <w:r>
        <w:rPr>
          <w:sz w:val="22"/>
          <w:szCs w:val="22"/>
        </w:rPr>
        <w:t xml:space="preserve">чение критерия Стьюдента = </w:t>
      </w:r>
      <w:r w:rsidRPr="00BD4C44">
        <w:rPr>
          <w:sz w:val="22"/>
          <w:szCs w:val="22"/>
        </w:rPr>
        <w:t>1,984</w:t>
      </w:r>
      <w:r w:rsidRPr="00715BC3">
        <w:rPr>
          <w:sz w:val="22"/>
          <w:szCs w:val="22"/>
        </w:rPr>
        <w:t xml:space="preserve">  при уровне значимости </w:t>
      </w:r>
      <w:r w:rsidRPr="00715BC3">
        <w:rPr>
          <w:rFonts w:ascii="Lucida Sans Unicode" w:hAnsi="Lucida Sans Unicode" w:cs="Lucida Sans Unicode"/>
          <w:sz w:val="22"/>
          <w:szCs w:val="22"/>
        </w:rPr>
        <w:t>ɑ</w:t>
      </w:r>
      <w:r w:rsidRPr="00715BC3">
        <w:rPr>
          <w:sz w:val="22"/>
          <w:szCs w:val="22"/>
        </w:rPr>
        <w:t xml:space="preserve"> = 0,05</w:t>
      </w:r>
    </w:p>
    <w:p w:rsidR="00643DB3" w:rsidRPr="00FF1094" w:rsidRDefault="00643DB3" w:rsidP="002636C9">
      <w:pPr>
        <w:pStyle w:val="a5"/>
        <w:widowControl w:val="0"/>
        <w:spacing w:before="0" w:beforeAutospacing="0" w:after="0" w:afterAutospacing="0" w:line="360" w:lineRule="auto"/>
        <w:ind w:firstLine="851"/>
        <w:contextualSpacing/>
        <w:jc w:val="both"/>
      </w:pPr>
      <w:r w:rsidRPr="00FF1094">
        <w:t xml:space="preserve">Как видно из таблицы </w:t>
      </w:r>
      <w:r w:rsidRPr="003D12C0">
        <w:rPr>
          <w:highlight w:val="green"/>
        </w:rPr>
        <w:t>20</w:t>
      </w:r>
      <w:r w:rsidRPr="00FF1094">
        <w:t xml:space="preserve">, до операции в группе прямого дренирования преобладал болевой синдром интенсивностью в 8 баллов, в группе шунтирующего дренирования – в 5 баллов, в послеоперационном периоде у </w:t>
      </w:r>
      <w:r w:rsidR="003D12C0">
        <w:t>значительной</w:t>
      </w:r>
      <w:r w:rsidRPr="00FF1094">
        <w:t xml:space="preserve"> части пациентов обеих групп болевой синдром полностью отсутствовал, </w:t>
      </w:r>
      <w:r w:rsidR="003D12C0">
        <w:t>у</w:t>
      </w:r>
      <w:r w:rsidRPr="00FF1094">
        <w:t xml:space="preserve"> 64,15% в </w:t>
      </w:r>
      <w:r w:rsidRPr="00FF1094">
        <w:rPr>
          <w:lang w:val="en-US"/>
        </w:rPr>
        <w:t>I</w:t>
      </w:r>
      <w:r w:rsidRPr="00FF1094">
        <w:t xml:space="preserve"> группе и </w:t>
      </w:r>
      <w:r w:rsidR="003D12C0">
        <w:t xml:space="preserve">у </w:t>
      </w:r>
      <w:r w:rsidRPr="00FF1094">
        <w:t>46,3% во I</w:t>
      </w:r>
      <w:r w:rsidRPr="00FF1094">
        <w:rPr>
          <w:lang w:val="en-US"/>
        </w:rPr>
        <w:t>I</w:t>
      </w:r>
      <w:r w:rsidRPr="00FF1094">
        <w:t xml:space="preserve"> группе (</w:t>
      </w:r>
      <w:r w:rsidRPr="00FF1094">
        <w:rPr>
          <w:lang w:val="en-US"/>
        </w:rPr>
        <w:t>t</w:t>
      </w:r>
      <w:r w:rsidRPr="00FF1094">
        <w:t>-критерий Стьюдента 1,89, р&gt;0,05).</w:t>
      </w:r>
    </w:p>
    <w:p w:rsidR="00643DB3" w:rsidRPr="00FF1094" w:rsidRDefault="00643DB3" w:rsidP="002636C9">
      <w:pPr>
        <w:spacing w:before="0" w:beforeAutospacing="0" w:after="0" w:line="360" w:lineRule="auto"/>
        <w:ind w:firstLine="851"/>
        <w:contextualSpacing/>
        <w:jc w:val="right"/>
        <w:rPr>
          <w:rFonts w:ascii="Times New Roman" w:hAnsi="Times New Roman"/>
          <w:sz w:val="24"/>
          <w:szCs w:val="24"/>
        </w:rPr>
      </w:pPr>
      <w:r>
        <w:rPr>
          <w:rFonts w:ascii="Times New Roman" w:hAnsi="Times New Roman"/>
          <w:sz w:val="24"/>
          <w:szCs w:val="24"/>
        </w:rPr>
        <w:t>Таблица 14</w:t>
      </w:r>
    </w:p>
    <w:p w:rsidR="00643DB3" w:rsidRPr="00FF1094" w:rsidRDefault="00643DB3" w:rsidP="002636C9">
      <w:pPr>
        <w:spacing w:before="0" w:beforeAutospacing="0" w:after="0" w:line="360" w:lineRule="auto"/>
        <w:ind w:firstLine="851"/>
        <w:contextualSpacing/>
        <w:jc w:val="right"/>
        <w:rPr>
          <w:rFonts w:ascii="Times New Roman" w:hAnsi="Times New Roman"/>
          <w:sz w:val="24"/>
          <w:szCs w:val="24"/>
        </w:rPr>
      </w:pPr>
      <w:r w:rsidRPr="00FF1094">
        <w:rPr>
          <w:rFonts w:ascii="Times New Roman" w:hAnsi="Times New Roman"/>
          <w:sz w:val="24"/>
          <w:szCs w:val="24"/>
        </w:rPr>
        <w:t>Частота встречаемости различной интенсивности болевого синдрома по ВАШ в двух группах больных до и после операции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1"/>
        <w:gridCol w:w="1701"/>
        <w:gridCol w:w="1701"/>
        <w:gridCol w:w="851"/>
        <w:gridCol w:w="1701"/>
        <w:gridCol w:w="1701"/>
        <w:gridCol w:w="815"/>
      </w:tblGrid>
      <w:tr w:rsidR="00643DB3" w:rsidRPr="00DF5A7A" w:rsidTr="00643DB3">
        <w:trPr>
          <w:jc w:val="center"/>
        </w:trPr>
        <w:tc>
          <w:tcPr>
            <w:tcW w:w="1101" w:type="dxa"/>
            <w:vAlign w:val="center"/>
          </w:tcPr>
          <w:p w:rsidR="00643DB3" w:rsidRPr="00DF5A7A" w:rsidRDefault="00643DB3" w:rsidP="002636C9">
            <w:pPr>
              <w:pStyle w:val="a5"/>
              <w:widowControl w:val="0"/>
              <w:spacing w:before="0" w:beforeAutospacing="0" w:after="0" w:afterAutospacing="0" w:line="360" w:lineRule="auto"/>
              <w:ind w:firstLine="851"/>
              <w:contextualSpacing/>
              <w:rPr>
                <w:sz w:val="20"/>
                <w:szCs w:val="20"/>
              </w:rPr>
            </w:pPr>
          </w:p>
        </w:tc>
        <w:tc>
          <w:tcPr>
            <w:tcW w:w="3402" w:type="dxa"/>
            <w:gridSpan w:val="2"/>
            <w:vAlign w:val="center"/>
          </w:tcPr>
          <w:p w:rsidR="00643DB3" w:rsidRPr="00DF5A7A" w:rsidRDefault="00643DB3" w:rsidP="002636C9">
            <w:pPr>
              <w:pStyle w:val="a5"/>
              <w:widowControl w:val="0"/>
              <w:spacing w:before="0" w:beforeAutospacing="0" w:after="0" w:afterAutospacing="0" w:line="360" w:lineRule="auto"/>
              <w:contextualSpacing/>
              <w:jc w:val="center"/>
              <w:rPr>
                <w:sz w:val="20"/>
                <w:szCs w:val="20"/>
              </w:rPr>
            </w:pPr>
            <w:r w:rsidRPr="00DF5A7A">
              <w:rPr>
                <w:sz w:val="20"/>
                <w:szCs w:val="20"/>
                <w:lang w:val="en-US"/>
              </w:rPr>
              <w:t>I</w:t>
            </w:r>
            <w:r w:rsidRPr="00DF5A7A">
              <w:rPr>
                <w:sz w:val="20"/>
                <w:szCs w:val="20"/>
              </w:rPr>
              <w:t xml:space="preserve"> группа</w:t>
            </w:r>
          </w:p>
        </w:tc>
        <w:tc>
          <w:tcPr>
            <w:tcW w:w="851" w:type="dxa"/>
            <w:vAlign w:val="center"/>
          </w:tcPr>
          <w:p w:rsidR="00643DB3" w:rsidRPr="00DF5A7A" w:rsidRDefault="00643DB3" w:rsidP="002636C9">
            <w:pPr>
              <w:pStyle w:val="a5"/>
              <w:widowControl w:val="0"/>
              <w:spacing w:before="0" w:beforeAutospacing="0" w:after="0" w:afterAutospacing="0" w:line="360" w:lineRule="auto"/>
              <w:ind w:firstLine="851"/>
              <w:contextualSpacing/>
              <w:jc w:val="center"/>
              <w:rPr>
                <w:sz w:val="20"/>
                <w:szCs w:val="20"/>
              </w:rPr>
            </w:pPr>
          </w:p>
        </w:tc>
        <w:tc>
          <w:tcPr>
            <w:tcW w:w="3402" w:type="dxa"/>
            <w:gridSpan w:val="2"/>
            <w:vAlign w:val="center"/>
          </w:tcPr>
          <w:p w:rsidR="00643DB3" w:rsidRPr="00DF5A7A" w:rsidRDefault="00643DB3" w:rsidP="002636C9">
            <w:pPr>
              <w:pStyle w:val="a5"/>
              <w:widowControl w:val="0"/>
              <w:spacing w:before="0" w:beforeAutospacing="0" w:after="0" w:afterAutospacing="0" w:line="360" w:lineRule="auto"/>
              <w:contextualSpacing/>
              <w:jc w:val="center"/>
              <w:rPr>
                <w:sz w:val="20"/>
                <w:szCs w:val="20"/>
              </w:rPr>
            </w:pPr>
            <w:r w:rsidRPr="00DF5A7A">
              <w:rPr>
                <w:sz w:val="20"/>
                <w:szCs w:val="20"/>
                <w:lang w:val="en-US"/>
              </w:rPr>
              <w:t>II</w:t>
            </w:r>
            <w:r w:rsidRPr="00DF5A7A">
              <w:rPr>
                <w:sz w:val="20"/>
                <w:szCs w:val="20"/>
              </w:rPr>
              <w:t xml:space="preserve"> группа</w:t>
            </w:r>
          </w:p>
        </w:tc>
        <w:tc>
          <w:tcPr>
            <w:tcW w:w="815" w:type="dxa"/>
            <w:vAlign w:val="center"/>
          </w:tcPr>
          <w:p w:rsidR="00643DB3" w:rsidRPr="00DF5A7A" w:rsidRDefault="00643DB3" w:rsidP="002636C9">
            <w:pPr>
              <w:pStyle w:val="a5"/>
              <w:widowControl w:val="0"/>
              <w:spacing w:before="0" w:beforeAutospacing="0" w:after="0" w:afterAutospacing="0" w:line="360" w:lineRule="auto"/>
              <w:ind w:firstLine="851"/>
              <w:contextualSpacing/>
              <w:jc w:val="center"/>
              <w:rPr>
                <w:sz w:val="20"/>
                <w:szCs w:val="20"/>
                <w:lang w:val="en-US"/>
              </w:rPr>
            </w:pPr>
          </w:p>
        </w:tc>
      </w:tr>
      <w:tr w:rsidR="00643DB3" w:rsidRPr="00DF5A7A" w:rsidTr="00643DB3">
        <w:trPr>
          <w:jc w:val="center"/>
        </w:trPr>
        <w:tc>
          <w:tcPr>
            <w:tcW w:w="1101" w:type="dxa"/>
            <w:vAlign w:val="center"/>
          </w:tcPr>
          <w:p w:rsidR="00643DB3" w:rsidRPr="00DF5A7A" w:rsidRDefault="00643DB3" w:rsidP="002636C9">
            <w:pPr>
              <w:pStyle w:val="a5"/>
              <w:widowControl w:val="0"/>
              <w:spacing w:before="0" w:beforeAutospacing="0" w:after="0" w:afterAutospacing="0" w:line="360" w:lineRule="auto"/>
              <w:ind w:firstLine="851"/>
              <w:contextualSpacing/>
              <w:rPr>
                <w:sz w:val="20"/>
                <w:szCs w:val="20"/>
              </w:rPr>
            </w:pPr>
          </w:p>
        </w:tc>
        <w:tc>
          <w:tcPr>
            <w:tcW w:w="1701" w:type="dxa"/>
            <w:vAlign w:val="center"/>
          </w:tcPr>
          <w:p w:rsidR="00643DB3" w:rsidRPr="00DF5A7A" w:rsidRDefault="00643DB3" w:rsidP="002636C9">
            <w:pPr>
              <w:pStyle w:val="a5"/>
              <w:widowControl w:val="0"/>
              <w:spacing w:before="0" w:beforeAutospacing="0" w:after="0" w:afterAutospacing="0" w:line="360" w:lineRule="auto"/>
              <w:contextualSpacing/>
              <w:jc w:val="center"/>
              <w:rPr>
                <w:sz w:val="20"/>
                <w:szCs w:val="20"/>
              </w:rPr>
            </w:pPr>
            <w:r w:rsidRPr="00DF5A7A">
              <w:rPr>
                <w:sz w:val="20"/>
                <w:szCs w:val="20"/>
              </w:rPr>
              <w:t xml:space="preserve">До операции, </w:t>
            </w:r>
            <w:r w:rsidRPr="00DF5A7A">
              <w:rPr>
                <w:sz w:val="20"/>
                <w:szCs w:val="20"/>
                <w:lang w:val="en-US"/>
              </w:rPr>
              <w:t>n</w:t>
            </w:r>
            <w:r w:rsidRPr="00DF5A7A">
              <w:rPr>
                <w:sz w:val="20"/>
                <w:szCs w:val="20"/>
              </w:rPr>
              <w:t xml:space="preserve"> 61</w:t>
            </w:r>
          </w:p>
        </w:tc>
        <w:tc>
          <w:tcPr>
            <w:tcW w:w="1701" w:type="dxa"/>
            <w:vAlign w:val="center"/>
          </w:tcPr>
          <w:p w:rsidR="00643DB3" w:rsidRPr="00DF5A7A" w:rsidRDefault="00643DB3" w:rsidP="002636C9">
            <w:pPr>
              <w:pStyle w:val="a5"/>
              <w:widowControl w:val="0"/>
              <w:spacing w:before="0" w:beforeAutospacing="0" w:after="0" w:afterAutospacing="0" w:line="360" w:lineRule="auto"/>
              <w:contextualSpacing/>
              <w:jc w:val="center"/>
              <w:rPr>
                <w:color w:val="000000"/>
                <w:sz w:val="20"/>
                <w:szCs w:val="20"/>
              </w:rPr>
            </w:pPr>
            <w:r w:rsidRPr="00DF5A7A">
              <w:rPr>
                <w:color w:val="000000"/>
                <w:sz w:val="20"/>
                <w:szCs w:val="20"/>
              </w:rPr>
              <w:t xml:space="preserve">После операции, </w:t>
            </w:r>
            <w:r w:rsidRPr="00DF5A7A">
              <w:rPr>
                <w:sz w:val="20"/>
                <w:szCs w:val="20"/>
                <w:lang w:val="en-US"/>
              </w:rPr>
              <w:t>n</w:t>
            </w:r>
            <w:r w:rsidRPr="00DF5A7A">
              <w:rPr>
                <w:sz w:val="20"/>
                <w:szCs w:val="20"/>
              </w:rPr>
              <w:t xml:space="preserve"> 53</w:t>
            </w:r>
          </w:p>
        </w:tc>
        <w:tc>
          <w:tcPr>
            <w:tcW w:w="851" w:type="dxa"/>
            <w:vAlign w:val="center"/>
          </w:tcPr>
          <w:p w:rsidR="00643DB3" w:rsidRPr="00DF5A7A" w:rsidRDefault="00643DB3" w:rsidP="002636C9">
            <w:pPr>
              <w:pStyle w:val="a5"/>
              <w:widowControl w:val="0"/>
              <w:spacing w:before="0" w:beforeAutospacing="0" w:after="0" w:afterAutospacing="0" w:line="360" w:lineRule="auto"/>
              <w:contextualSpacing/>
              <w:jc w:val="center"/>
              <w:rPr>
                <w:sz w:val="20"/>
                <w:szCs w:val="20"/>
              </w:rPr>
            </w:pPr>
            <w:r w:rsidRPr="00DF5A7A">
              <w:rPr>
                <w:sz w:val="20"/>
                <w:szCs w:val="20"/>
                <w:lang w:val="en-US"/>
              </w:rPr>
              <w:t>p*</w:t>
            </w:r>
          </w:p>
        </w:tc>
        <w:tc>
          <w:tcPr>
            <w:tcW w:w="1701" w:type="dxa"/>
            <w:vAlign w:val="center"/>
          </w:tcPr>
          <w:p w:rsidR="00643DB3" w:rsidRPr="00DF5A7A" w:rsidRDefault="00643DB3" w:rsidP="002636C9">
            <w:pPr>
              <w:pStyle w:val="a5"/>
              <w:widowControl w:val="0"/>
              <w:spacing w:before="0" w:beforeAutospacing="0" w:after="0" w:afterAutospacing="0" w:line="360" w:lineRule="auto"/>
              <w:contextualSpacing/>
              <w:jc w:val="center"/>
              <w:rPr>
                <w:sz w:val="20"/>
                <w:szCs w:val="20"/>
              </w:rPr>
            </w:pPr>
            <w:r w:rsidRPr="00DF5A7A">
              <w:rPr>
                <w:sz w:val="20"/>
                <w:szCs w:val="20"/>
              </w:rPr>
              <w:t xml:space="preserve">До операции, </w:t>
            </w:r>
            <w:r w:rsidRPr="00DF5A7A">
              <w:rPr>
                <w:sz w:val="20"/>
                <w:szCs w:val="20"/>
                <w:lang w:val="en-US"/>
              </w:rPr>
              <w:t>n</w:t>
            </w:r>
            <w:r w:rsidRPr="00DF5A7A">
              <w:rPr>
                <w:sz w:val="20"/>
                <w:szCs w:val="20"/>
              </w:rPr>
              <w:t xml:space="preserve"> 61</w:t>
            </w:r>
          </w:p>
        </w:tc>
        <w:tc>
          <w:tcPr>
            <w:tcW w:w="1701" w:type="dxa"/>
            <w:vAlign w:val="center"/>
          </w:tcPr>
          <w:p w:rsidR="00643DB3" w:rsidRPr="00DF5A7A" w:rsidRDefault="00643DB3" w:rsidP="002636C9">
            <w:pPr>
              <w:pStyle w:val="a5"/>
              <w:widowControl w:val="0"/>
              <w:spacing w:before="0" w:beforeAutospacing="0" w:after="0" w:afterAutospacing="0" w:line="360" w:lineRule="auto"/>
              <w:contextualSpacing/>
              <w:jc w:val="center"/>
              <w:rPr>
                <w:color w:val="000000"/>
                <w:sz w:val="20"/>
                <w:szCs w:val="20"/>
              </w:rPr>
            </w:pPr>
            <w:r w:rsidRPr="00DF5A7A">
              <w:rPr>
                <w:color w:val="000000"/>
                <w:sz w:val="20"/>
                <w:szCs w:val="20"/>
              </w:rPr>
              <w:t xml:space="preserve">После операции, </w:t>
            </w:r>
            <w:r w:rsidRPr="00DF5A7A">
              <w:rPr>
                <w:sz w:val="20"/>
                <w:szCs w:val="20"/>
                <w:lang w:val="en-US"/>
              </w:rPr>
              <w:t>n</w:t>
            </w:r>
            <w:r w:rsidRPr="00DF5A7A">
              <w:rPr>
                <w:sz w:val="20"/>
                <w:szCs w:val="20"/>
              </w:rPr>
              <w:t xml:space="preserve"> 54</w:t>
            </w:r>
          </w:p>
        </w:tc>
        <w:tc>
          <w:tcPr>
            <w:tcW w:w="815" w:type="dxa"/>
            <w:vAlign w:val="center"/>
          </w:tcPr>
          <w:p w:rsidR="00643DB3" w:rsidRPr="00DF5A7A" w:rsidRDefault="00643DB3" w:rsidP="002636C9">
            <w:pPr>
              <w:pStyle w:val="a5"/>
              <w:widowControl w:val="0"/>
              <w:spacing w:before="0" w:beforeAutospacing="0" w:after="0" w:afterAutospacing="0" w:line="360" w:lineRule="auto"/>
              <w:contextualSpacing/>
              <w:jc w:val="center"/>
              <w:rPr>
                <w:sz w:val="20"/>
                <w:szCs w:val="20"/>
              </w:rPr>
            </w:pPr>
            <w:r w:rsidRPr="00DF5A7A">
              <w:rPr>
                <w:sz w:val="20"/>
                <w:szCs w:val="20"/>
                <w:lang w:val="en-US"/>
              </w:rPr>
              <w:t>p*</w:t>
            </w:r>
          </w:p>
        </w:tc>
      </w:tr>
      <w:tr w:rsidR="00643DB3" w:rsidRPr="00DF5A7A" w:rsidTr="00643DB3">
        <w:trPr>
          <w:jc w:val="center"/>
        </w:trPr>
        <w:tc>
          <w:tcPr>
            <w:tcW w:w="1101" w:type="dxa"/>
            <w:vAlign w:val="center"/>
          </w:tcPr>
          <w:p w:rsidR="00643DB3" w:rsidRPr="00DF5A7A" w:rsidRDefault="00643DB3" w:rsidP="002636C9">
            <w:pPr>
              <w:pStyle w:val="a5"/>
              <w:widowControl w:val="0"/>
              <w:spacing w:before="0" w:beforeAutospacing="0" w:after="0" w:afterAutospacing="0" w:line="360" w:lineRule="auto"/>
              <w:contextualSpacing/>
              <w:jc w:val="center"/>
              <w:rPr>
                <w:sz w:val="20"/>
                <w:szCs w:val="20"/>
              </w:rPr>
            </w:pPr>
            <w:r w:rsidRPr="00DF5A7A">
              <w:rPr>
                <w:sz w:val="20"/>
                <w:szCs w:val="20"/>
              </w:rPr>
              <w:t>0</w:t>
            </w:r>
          </w:p>
        </w:tc>
        <w:tc>
          <w:tcPr>
            <w:tcW w:w="1701" w:type="dxa"/>
            <w:vAlign w:val="center"/>
          </w:tcPr>
          <w:p w:rsidR="00643DB3" w:rsidRPr="00DF5A7A" w:rsidRDefault="00643DB3" w:rsidP="002636C9">
            <w:pPr>
              <w:pStyle w:val="a5"/>
              <w:widowControl w:val="0"/>
              <w:spacing w:before="0" w:beforeAutospacing="0" w:after="0" w:afterAutospacing="0" w:line="360" w:lineRule="auto"/>
              <w:contextualSpacing/>
              <w:rPr>
                <w:sz w:val="20"/>
                <w:szCs w:val="20"/>
              </w:rPr>
            </w:pPr>
            <w:r w:rsidRPr="00DF5A7A">
              <w:rPr>
                <w:sz w:val="20"/>
                <w:szCs w:val="20"/>
              </w:rPr>
              <w:t>0 (0%)</w:t>
            </w:r>
          </w:p>
        </w:tc>
        <w:tc>
          <w:tcPr>
            <w:tcW w:w="1701" w:type="dxa"/>
            <w:vAlign w:val="center"/>
          </w:tcPr>
          <w:p w:rsidR="00643DB3" w:rsidRPr="00DF5A7A" w:rsidRDefault="00643DB3" w:rsidP="002636C9">
            <w:pPr>
              <w:pStyle w:val="a5"/>
              <w:widowControl w:val="0"/>
              <w:spacing w:before="0" w:beforeAutospacing="0" w:after="0" w:afterAutospacing="0" w:line="360" w:lineRule="auto"/>
              <w:contextualSpacing/>
              <w:rPr>
                <w:sz w:val="20"/>
                <w:szCs w:val="20"/>
              </w:rPr>
            </w:pPr>
            <w:r w:rsidRPr="00DF5A7A">
              <w:rPr>
                <w:color w:val="000000"/>
                <w:sz w:val="20"/>
                <w:szCs w:val="20"/>
              </w:rPr>
              <w:t>34(64,15±6,59%)</w:t>
            </w:r>
          </w:p>
        </w:tc>
        <w:tc>
          <w:tcPr>
            <w:tcW w:w="851" w:type="dxa"/>
            <w:vAlign w:val="center"/>
          </w:tcPr>
          <w:p w:rsidR="00643DB3" w:rsidRPr="00DF5A7A" w:rsidRDefault="00643DB3" w:rsidP="002636C9">
            <w:pPr>
              <w:pStyle w:val="a5"/>
              <w:widowControl w:val="0"/>
              <w:spacing w:before="0" w:beforeAutospacing="0" w:after="0" w:afterAutospacing="0" w:line="360" w:lineRule="auto"/>
              <w:contextualSpacing/>
              <w:rPr>
                <w:sz w:val="20"/>
                <w:szCs w:val="20"/>
              </w:rPr>
            </w:pPr>
            <w:r w:rsidRPr="00DF5A7A">
              <w:rPr>
                <w:sz w:val="20"/>
                <w:szCs w:val="20"/>
                <w:lang w:val="en-US"/>
              </w:rPr>
              <w:t>p</w:t>
            </w:r>
            <w:r w:rsidRPr="00DF5A7A">
              <w:rPr>
                <w:sz w:val="20"/>
                <w:szCs w:val="20"/>
              </w:rPr>
              <w:t>&lt;0,05</w:t>
            </w:r>
          </w:p>
          <w:p w:rsidR="00643DB3" w:rsidRPr="00DF5A7A" w:rsidRDefault="00643DB3" w:rsidP="00CA3A70">
            <w:pPr>
              <w:pStyle w:val="a5"/>
              <w:widowControl w:val="0"/>
              <w:spacing w:before="0" w:beforeAutospacing="0" w:after="0" w:afterAutospacing="0" w:line="360" w:lineRule="auto"/>
              <w:contextualSpacing/>
              <w:rPr>
                <w:sz w:val="20"/>
                <w:szCs w:val="20"/>
              </w:rPr>
            </w:pPr>
          </w:p>
        </w:tc>
        <w:tc>
          <w:tcPr>
            <w:tcW w:w="1701" w:type="dxa"/>
            <w:vAlign w:val="center"/>
          </w:tcPr>
          <w:p w:rsidR="00643DB3" w:rsidRPr="00DF5A7A" w:rsidRDefault="00643DB3" w:rsidP="002636C9">
            <w:pPr>
              <w:pStyle w:val="a5"/>
              <w:widowControl w:val="0"/>
              <w:spacing w:before="0" w:beforeAutospacing="0" w:after="0" w:afterAutospacing="0" w:line="360" w:lineRule="auto"/>
              <w:contextualSpacing/>
              <w:rPr>
                <w:sz w:val="20"/>
                <w:szCs w:val="20"/>
              </w:rPr>
            </w:pPr>
            <w:r w:rsidRPr="00DF5A7A">
              <w:rPr>
                <w:sz w:val="20"/>
                <w:szCs w:val="20"/>
              </w:rPr>
              <w:t>0 (0%)</w:t>
            </w:r>
          </w:p>
        </w:tc>
        <w:tc>
          <w:tcPr>
            <w:tcW w:w="1701" w:type="dxa"/>
            <w:vAlign w:val="center"/>
          </w:tcPr>
          <w:p w:rsidR="00643DB3" w:rsidRPr="00DF5A7A" w:rsidRDefault="00643DB3" w:rsidP="002636C9">
            <w:pPr>
              <w:pStyle w:val="a5"/>
              <w:widowControl w:val="0"/>
              <w:spacing w:before="0" w:beforeAutospacing="0" w:after="0" w:afterAutospacing="0" w:line="360" w:lineRule="auto"/>
              <w:contextualSpacing/>
              <w:rPr>
                <w:sz w:val="20"/>
                <w:szCs w:val="20"/>
              </w:rPr>
            </w:pPr>
            <w:r w:rsidRPr="00DF5A7A">
              <w:rPr>
                <w:color w:val="000000"/>
                <w:sz w:val="20"/>
                <w:szCs w:val="20"/>
              </w:rPr>
              <w:t>25(46,3±6,79%)</w:t>
            </w:r>
          </w:p>
        </w:tc>
        <w:tc>
          <w:tcPr>
            <w:tcW w:w="815" w:type="dxa"/>
            <w:vAlign w:val="center"/>
          </w:tcPr>
          <w:p w:rsidR="00643DB3" w:rsidRPr="00DF5A7A" w:rsidRDefault="00643DB3" w:rsidP="002636C9">
            <w:pPr>
              <w:pStyle w:val="a5"/>
              <w:widowControl w:val="0"/>
              <w:spacing w:before="0" w:beforeAutospacing="0" w:after="0" w:afterAutospacing="0" w:line="360" w:lineRule="auto"/>
              <w:contextualSpacing/>
              <w:rPr>
                <w:sz w:val="20"/>
                <w:szCs w:val="20"/>
              </w:rPr>
            </w:pPr>
            <w:r w:rsidRPr="00DF5A7A">
              <w:rPr>
                <w:sz w:val="20"/>
                <w:szCs w:val="20"/>
                <w:lang w:val="en-US"/>
              </w:rPr>
              <w:t>p</w:t>
            </w:r>
            <w:r w:rsidRPr="00DF5A7A">
              <w:rPr>
                <w:sz w:val="20"/>
                <w:szCs w:val="20"/>
              </w:rPr>
              <w:t>&lt;0,05</w:t>
            </w:r>
          </w:p>
          <w:p w:rsidR="00643DB3" w:rsidRPr="00DF5A7A" w:rsidRDefault="00643DB3" w:rsidP="002636C9">
            <w:pPr>
              <w:pStyle w:val="a5"/>
              <w:widowControl w:val="0"/>
              <w:spacing w:before="0" w:beforeAutospacing="0" w:after="0" w:afterAutospacing="0" w:line="360" w:lineRule="auto"/>
              <w:ind w:firstLine="851"/>
              <w:contextualSpacing/>
              <w:rPr>
                <w:sz w:val="20"/>
                <w:szCs w:val="20"/>
              </w:rPr>
            </w:pPr>
          </w:p>
        </w:tc>
      </w:tr>
      <w:tr w:rsidR="00643DB3" w:rsidRPr="00DF5A7A" w:rsidTr="00643DB3">
        <w:trPr>
          <w:jc w:val="center"/>
        </w:trPr>
        <w:tc>
          <w:tcPr>
            <w:tcW w:w="1101" w:type="dxa"/>
            <w:vAlign w:val="center"/>
          </w:tcPr>
          <w:p w:rsidR="00643DB3" w:rsidRPr="00DF5A7A" w:rsidRDefault="00643DB3" w:rsidP="002636C9">
            <w:pPr>
              <w:pStyle w:val="a5"/>
              <w:widowControl w:val="0"/>
              <w:spacing w:before="0" w:beforeAutospacing="0" w:after="0" w:afterAutospacing="0" w:line="360" w:lineRule="auto"/>
              <w:contextualSpacing/>
              <w:jc w:val="center"/>
              <w:rPr>
                <w:sz w:val="20"/>
                <w:szCs w:val="20"/>
              </w:rPr>
            </w:pPr>
            <w:r w:rsidRPr="00DF5A7A">
              <w:rPr>
                <w:sz w:val="20"/>
                <w:szCs w:val="20"/>
              </w:rPr>
              <w:t>1</w:t>
            </w:r>
          </w:p>
        </w:tc>
        <w:tc>
          <w:tcPr>
            <w:tcW w:w="1701" w:type="dxa"/>
            <w:vAlign w:val="center"/>
          </w:tcPr>
          <w:p w:rsidR="00643DB3" w:rsidRPr="00DF5A7A" w:rsidRDefault="00643DB3" w:rsidP="002636C9">
            <w:pPr>
              <w:pStyle w:val="a5"/>
              <w:widowControl w:val="0"/>
              <w:spacing w:before="0" w:beforeAutospacing="0" w:after="0" w:afterAutospacing="0" w:line="360" w:lineRule="auto"/>
              <w:contextualSpacing/>
              <w:rPr>
                <w:sz w:val="20"/>
                <w:szCs w:val="20"/>
              </w:rPr>
            </w:pPr>
            <w:r w:rsidRPr="00DF5A7A">
              <w:rPr>
                <w:color w:val="000000"/>
                <w:sz w:val="20"/>
                <w:szCs w:val="20"/>
              </w:rPr>
              <w:t>2 (3,28±2,28%)</w:t>
            </w:r>
          </w:p>
        </w:tc>
        <w:tc>
          <w:tcPr>
            <w:tcW w:w="1701" w:type="dxa"/>
            <w:vAlign w:val="center"/>
          </w:tcPr>
          <w:p w:rsidR="00643DB3" w:rsidRPr="00DF5A7A" w:rsidRDefault="00643DB3" w:rsidP="002636C9">
            <w:pPr>
              <w:pStyle w:val="a5"/>
              <w:widowControl w:val="0"/>
              <w:spacing w:before="0" w:beforeAutospacing="0" w:after="0" w:afterAutospacing="0" w:line="360" w:lineRule="auto"/>
              <w:contextualSpacing/>
              <w:rPr>
                <w:sz w:val="20"/>
                <w:szCs w:val="20"/>
              </w:rPr>
            </w:pPr>
            <w:r w:rsidRPr="00DF5A7A">
              <w:rPr>
                <w:color w:val="000000"/>
                <w:sz w:val="20"/>
                <w:szCs w:val="20"/>
              </w:rPr>
              <w:t>6(11,32±4,35%)</w:t>
            </w:r>
          </w:p>
        </w:tc>
        <w:tc>
          <w:tcPr>
            <w:tcW w:w="851" w:type="dxa"/>
            <w:vAlign w:val="center"/>
          </w:tcPr>
          <w:p w:rsidR="00643DB3" w:rsidRPr="00DF5A7A" w:rsidRDefault="00643DB3" w:rsidP="002636C9">
            <w:pPr>
              <w:pStyle w:val="a5"/>
              <w:widowControl w:val="0"/>
              <w:spacing w:before="0" w:beforeAutospacing="0" w:after="0" w:afterAutospacing="0" w:line="360" w:lineRule="auto"/>
              <w:contextualSpacing/>
              <w:rPr>
                <w:sz w:val="20"/>
                <w:szCs w:val="20"/>
              </w:rPr>
            </w:pPr>
            <w:r w:rsidRPr="00DF5A7A">
              <w:rPr>
                <w:sz w:val="20"/>
                <w:szCs w:val="20"/>
                <w:lang w:val="en-US"/>
              </w:rPr>
              <w:t>p</w:t>
            </w:r>
            <w:r w:rsidRPr="00DF5A7A">
              <w:rPr>
                <w:sz w:val="20"/>
                <w:szCs w:val="20"/>
              </w:rPr>
              <w:t>&gt;0,05</w:t>
            </w:r>
          </w:p>
          <w:p w:rsidR="00643DB3" w:rsidRPr="00DF5A7A" w:rsidRDefault="00643DB3" w:rsidP="002636C9">
            <w:pPr>
              <w:pStyle w:val="a5"/>
              <w:widowControl w:val="0"/>
              <w:spacing w:before="0" w:beforeAutospacing="0" w:after="0" w:afterAutospacing="0" w:line="360" w:lineRule="auto"/>
              <w:ind w:firstLine="851"/>
              <w:contextualSpacing/>
              <w:rPr>
                <w:sz w:val="20"/>
                <w:szCs w:val="20"/>
              </w:rPr>
            </w:pPr>
          </w:p>
        </w:tc>
        <w:tc>
          <w:tcPr>
            <w:tcW w:w="1701" w:type="dxa"/>
            <w:vAlign w:val="center"/>
          </w:tcPr>
          <w:p w:rsidR="00643DB3" w:rsidRPr="00DF5A7A" w:rsidRDefault="00643DB3" w:rsidP="002636C9">
            <w:pPr>
              <w:pStyle w:val="a5"/>
              <w:widowControl w:val="0"/>
              <w:spacing w:before="0" w:beforeAutospacing="0" w:after="0" w:afterAutospacing="0" w:line="360" w:lineRule="auto"/>
              <w:contextualSpacing/>
              <w:rPr>
                <w:sz w:val="20"/>
                <w:szCs w:val="20"/>
              </w:rPr>
            </w:pPr>
            <w:r w:rsidRPr="00DF5A7A">
              <w:rPr>
                <w:sz w:val="20"/>
                <w:szCs w:val="20"/>
              </w:rPr>
              <w:t>0 (0%)</w:t>
            </w:r>
          </w:p>
        </w:tc>
        <w:tc>
          <w:tcPr>
            <w:tcW w:w="1701" w:type="dxa"/>
            <w:vAlign w:val="center"/>
          </w:tcPr>
          <w:p w:rsidR="00643DB3" w:rsidRPr="00DF5A7A" w:rsidRDefault="00643DB3" w:rsidP="002636C9">
            <w:pPr>
              <w:pStyle w:val="a5"/>
              <w:widowControl w:val="0"/>
              <w:spacing w:before="0" w:beforeAutospacing="0" w:after="0" w:afterAutospacing="0" w:line="360" w:lineRule="auto"/>
              <w:contextualSpacing/>
              <w:rPr>
                <w:sz w:val="20"/>
                <w:szCs w:val="20"/>
              </w:rPr>
            </w:pPr>
            <w:r w:rsidRPr="00DF5A7A">
              <w:rPr>
                <w:color w:val="000000"/>
                <w:sz w:val="20"/>
                <w:szCs w:val="20"/>
              </w:rPr>
              <w:t>5(9,26±3,94%)</w:t>
            </w:r>
          </w:p>
        </w:tc>
        <w:tc>
          <w:tcPr>
            <w:tcW w:w="815" w:type="dxa"/>
            <w:vAlign w:val="center"/>
          </w:tcPr>
          <w:p w:rsidR="00643DB3" w:rsidRPr="00DF5A7A" w:rsidRDefault="00643DB3" w:rsidP="002636C9">
            <w:pPr>
              <w:pStyle w:val="a5"/>
              <w:widowControl w:val="0"/>
              <w:spacing w:before="0" w:beforeAutospacing="0" w:after="0" w:afterAutospacing="0" w:line="360" w:lineRule="auto"/>
              <w:contextualSpacing/>
              <w:rPr>
                <w:sz w:val="20"/>
                <w:szCs w:val="20"/>
              </w:rPr>
            </w:pPr>
            <w:r w:rsidRPr="00DF5A7A">
              <w:rPr>
                <w:sz w:val="20"/>
                <w:szCs w:val="20"/>
                <w:lang w:val="en-US"/>
              </w:rPr>
              <w:t>p</w:t>
            </w:r>
            <w:r w:rsidRPr="00DF5A7A">
              <w:rPr>
                <w:sz w:val="20"/>
                <w:szCs w:val="20"/>
              </w:rPr>
              <w:t>&lt;0,05</w:t>
            </w:r>
          </w:p>
          <w:p w:rsidR="00643DB3" w:rsidRPr="00DF5A7A" w:rsidRDefault="00643DB3" w:rsidP="002636C9">
            <w:pPr>
              <w:pStyle w:val="a5"/>
              <w:widowControl w:val="0"/>
              <w:spacing w:before="0" w:beforeAutospacing="0" w:after="0" w:afterAutospacing="0" w:line="360" w:lineRule="auto"/>
              <w:ind w:firstLine="851"/>
              <w:contextualSpacing/>
              <w:rPr>
                <w:sz w:val="20"/>
                <w:szCs w:val="20"/>
              </w:rPr>
            </w:pPr>
          </w:p>
        </w:tc>
      </w:tr>
      <w:tr w:rsidR="00643DB3" w:rsidRPr="00DF5A7A" w:rsidTr="00643DB3">
        <w:trPr>
          <w:jc w:val="center"/>
        </w:trPr>
        <w:tc>
          <w:tcPr>
            <w:tcW w:w="1101" w:type="dxa"/>
            <w:vAlign w:val="center"/>
          </w:tcPr>
          <w:p w:rsidR="00643DB3" w:rsidRPr="00DF5A7A" w:rsidRDefault="00643DB3" w:rsidP="002636C9">
            <w:pPr>
              <w:pStyle w:val="a5"/>
              <w:widowControl w:val="0"/>
              <w:spacing w:before="0" w:beforeAutospacing="0" w:after="0" w:afterAutospacing="0" w:line="360" w:lineRule="auto"/>
              <w:contextualSpacing/>
              <w:jc w:val="center"/>
              <w:rPr>
                <w:sz w:val="20"/>
                <w:szCs w:val="20"/>
              </w:rPr>
            </w:pPr>
            <w:r w:rsidRPr="00DF5A7A">
              <w:rPr>
                <w:sz w:val="20"/>
                <w:szCs w:val="20"/>
              </w:rPr>
              <w:t>2</w:t>
            </w:r>
          </w:p>
        </w:tc>
        <w:tc>
          <w:tcPr>
            <w:tcW w:w="1701" w:type="dxa"/>
            <w:vAlign w:val="center"/>
          </w:tcPr>
          <w:p w:rsidR="00643DB3" w:rsidRPr="00DF5A7A" w:rsidRDefault="00643DB3" w:rsidP="002636C9">
            <w:pPr>
              <w:pStyle w:val="a5"/>
              <w:widowControl w:val="0"/>
              <w:spacing w:before="0" w:beforeAutospacing="0" w:after="0" w:afterAutospacing="0" w:line="360" w:lineRule="auto"/>
              <w:contextualSpacing/>
              <w:rPr>
                <w:sz w:val="20"/>
                <w:szCs w:val="20"/>
              </w:rPr>
            </w:pPr>
            <w:r w:rsidRPr="00DF5A7A">
              <w:rPr>
                <w:color w:val="000000"/>
                <w:sz w:val="20"/>
                <w:szCs w:val="20"/>
              </w:rPr>
              <w:t>4(6,56±3,17%)</w:t>
            </w:r>
          </w:p>
        </w:tc>
        <w:tc>
          <w:tcPr>
            <w:tcW w:w="1701" w:type="dxa"/>
            <w:vAlign w:val="center"/>
          </w:tcPr>
          <w:p w:rsidR="00643DB3" w:rsidRPr="00DF5A7A" w:rsidRDefault="00643DB3" w:rsidP="002636C9">
            <w:pPr>
              <w:pStyle w:val="a5"/>
              <w:widowControl w:val="0"/>
              <w:spacing w:before="0" w:beforeAutospacing="0" w:after="0" w:afterAutospacing="0" w:line="360" w:lineRule="auto"/>
              <w:contextualSpacing/>
              <w:rPr>
                <w:sz w:val="20"/>
                <w:szCs w:val="20"/>
              </w:rPr>
            </w:pPr>
            <w:r w:rsidRPr="00DF5A7A">
              <w:rPr>
                <w:color w:val="000000"/>
                <w:sz w:val="20"/>
                <w:szCs w:val="20"/>
              </w:rPr>
              <w:t>5(9,43±4,02%)</w:t>
            </w:r>
          </w:p>
        </w:tc>
        <w:tc>
          <w:tcPr>
            <w:tcW w:w="851" w:type="dxa"/>
            <w:vAlign w:val="center"/>
          </w:tcPr>
          <w:p w:rsidR="00643DB3" w:rsidRPr="00DF5A7A" w:rsidRDefault="00643DB3" w:rsidP="00DE1D42">
            <w:pPr>
              <w:pStyle w:val="a5"/>
              <w:widowControl w:val="0"/>
              <w:spacing w:before="0" w:beforeAutospacing="0" w:after="0" w:afterAutospacing="0" w:line="360" w:lineRule="auto"/>
              <w:contextualSpacing/>
              <w:rPr>
                <w:sz w:val="20"/>
                <w:szCs w:val="20"/>
              </w:rPr>
            </w:pPr>
            <w:r w:rsidRPr="00DF5A7A">
              <w:rPr>
                <w:sz w:val="20"/>
                <w:szCs w:val="20"/>
                <w:lang w:val="en-US"/>
              </w:rPr>
              <w:t>p</w:t>
            </w:r>
            <w:r w:rsidRPr="00DF5A7A">
              <w:rPr>
                <w:sz w:val="20"/>
                <w:szCs w:val="20"/>
              </w:rPr>
              <w:t>&gt;0,05</w:t>
            </w:r>
          </w:p>
        </w:tc>
        <w:tc>
          <w:tcPr>
            <w:tcW w:w="1701" w:type="dxa"/>
            <w:vAlign w:val="center"/>
          </w:tcPr>
          <w:p w:rsidR="00643DB3" w:rsidRPr="00DF5A7A" w:rsidRDefault="00643DB3" w:rsidP="002636C9">
            <w:pPr>
              <w:spacing w:before="0" w:beforeAutospacing="0" w:after="0" w:afterAutospacing="0" w:line="360" w:lineRule="auto"/>
              <w:ind w:firstLine="0"/>
              <w:contextualSpacing/>
              <w:jc w:val="both"/>
              <w:rPr>
                <w:rFonts w:ascii="Times New Roman" w:hAnsi="Times New Roman"/>
                <w:color w:val="000000"/>
                <w:sz w:val="20"/>
                <w:szCs w:val="20"/>
                <w:lang w:eastAsia="ru-RU"/>
              </w:rPr>
            </w:pPr>
            <w:r w:rsidRPr="00DF5A7A">
              <w:rPr>
                <w:rFonts w:ascii="Times New Roman" w:hAnsi="Times New Roman"/>
                <w:color w:val="000000"/>
                <w:sz w:val="20"/>
                <w:szCs w:val="20"/>
                <w:lang w:eastAsia="ru-RU"/>
              </w:rPr>
              <w:t>7(11,48±4,08%)</w:t>
            </w:r>
          </w:p>
        </w:tc>
        <w:tc>
          <w:tcPr>
            <w:tcW w:w="1701" w:type="dxa"/>
            <w:vAlign w:val="center"/>
          </w:tcPr>
          <w:p w:rsidR="00643DB3" w:rsidRPr="00DF5A7A" w:rsidRDefault="00643DB3" w:rsidP="002636C9">
            <w:pPr>
              <w:spacing w:before="0" w:beforeAutospacing="0" w:after="0" w:afterAutospacing="0" w:line="360" w:lineRule="auto"/>
              <w:ind w:firstLine="0"/>
              <w:contextualSpacing/>
              <w:jc w:val="both"/>
              <w:rPr>
                <w:rFonts w:ascii="Times New Roman" w:hAnsi="Times New Roman"/>
                <w:color w:val="000000"/>
                <w:sz w:val="20"/>
                <w:szCs w:val="20"/>
                <w:lang w:eastAsia="ru-RU"/>
              </w:rPr>
            </w:pPr>
            <w:r w:rsidRPr="00DF5A7A">
              <w:rPr>
                <w:rFonts w:ascii="Times New Roman" w:hAnsi="Times New Roman"/>
                <w:color w:val="000000"/>
                <w:sz w:val="20"/>
                <w:szCs w:val="20"/>
                <w:lang w:eastAsia="ru-RU"/>
              </w:rPr>
              <w:t>10(18,52±5,29%)</w:t>
            </w:r>
          </w:p>
        </w:tc>
        <w:tc>
          <w:tcPr>
            <w:tcW w:w="815" w:type="dxa"/>
            <w:vAlign w:val="center"/>
          </w:tcPr>
          <w:p w:rsidR="00643DB3" w:rsidRPr="00DF5A7A" w:rsidRDefault="00643DB3" w:rsidP="002636C9">
            <w:pPr>
              <w:pStyle w:val="a5"/>
              <w:widowControl w:val="0"/>
              <w:spacing w:before="0" w:beforeAutospacing="0" w:after="0" w:afterAutospacing="0" w:line="360" w:lineRule="auto"/>
              <w:contextualSpacing/>
              <w:rPr>
                <w:sz w:val="20"/>
                <w:szCs w:val="20"/>
              </w:rPr>
            </w:pPr>
            <w:r w:rsidRPr="00DF5A7A">
              <w:rPr>
                <w:sz w:val="20"/>
                <w:szCs w:val="20"/>
                <w:lang w:val="en-US"/>
              </w:rPr>
              <w:t>p</w:t>
            </w:r>
            <w:r w:rsidRPr="00DF5A7A">
              <w:rPr>
                <w:sz w:val="20"/>
                <w:szCs w:val="20"/>
              </w:rPr>
              <w:t>&gt;0,05</w:t>
            </w:r>
          </w:p>
        </w:tc>
      </w:tr>
      <w:tr w:rsidR="00643DB3" w:rsidRPr="00DF5A7A" w:rsidTr="00643DB3">
        <w:trPr>
          <w:jc w:val="center"/>
        </w:trPr>
        <w:tc>
          <w:tcPr>
            <w:tcW w:w="1101" w:type="dxa"/>
            <w:vAlign w:val="center"/>
          </w:tcPr>
          <w:p w:rsidR="00643DB3" w:rsidRPr="00DF5A7A" w:rsidRDefault="00643DB3" w:rsidP="002636C9">
            <w:pPr>
              <w:pStyle w:val="a5"/>
              <w:widowControl w:val="0"/>
              <w:spacing w:before="0" w:beforeAutospacing="0" w:after="0" w:afterAutospacing="0" w:line="360" w:lineRule="auto"/>
              <w:contextualSpacing/>
              <w:jc w:val="center"/>
              <w:rPr>
                <w:sz w:val="20"/>
                <w:szCs w:val="20"/>
              </w:rPr>
            </w:pPr>
            <w:r w:rsidRPr="00DF5A7A">
              <w:rPr>
                <w:sz w:val="20"/>
                <w:szCs w:val="20"/>
              </w:rPr>
              <w:t>3</w:t>
            </w:r>
          </w:p>
        </w:tc>
        <w:tc>
          <w:tcPr>
            <w:tcW w:w="1701" w:type="dxa"/>
            <w:vAlign w:val="center"/>
          </w:tcPr>
          <w:p w:rsidR="00643DB3" w:rsidRPr="00DF5A7A" w:rsidRDefault="00643DB3" w:rsidP="002636C9">
            <w:pPr>
              <w:pStyle w:val="a5"/>
              <w:widowControl w:val="0"/>
              <w:spacing w:before="0" w:beforeAutospacing="0" w:after="0" w:afterAutospacing="0" w:line="360" w:lineRule="auto"/>
              <w:contextualSpacing/>
              <w:rPr>
                <w:sz w:val="20"/>
                <w:szCs w:val="20"/>
              </w:rPr>
            </w:pPr>
            <w:r w:rsidRPr="00DF5A7A">
              <w:rPr>
                <w:color w:val="000000"/>
                <w:sz w:val="20"/>
                <w:szCs w:val="20"/>
              </w:rPr>
              <w:t>5(8,20±3,51%)</w:t>
            </w:r>
          </w:p>
        </w:tc>
        <w:tc>
          <w:tcPr>
            <w:tcW w:w="1701" w:type="dxa"/>
            <w:vAlign w:val="center"/>
          </w:tcPr>
          <w:p w:rsidR="00643DB3" w:rsidRPr="00DF5A7A" w:rsidRDefault="00643DB3" w:rsidP="002636C9">
            <w:pPr>
              <w:pStyle w:val="a5"/>
              <w:widowControl w:val="0"/>
              <w:spacing w:before="0" w:beforeAutospacing="0" w:after="0" w:afterAutospacing="0" w:line="360" w:lineRule="auto"/>
              <w:contextualSpacing/>
              <w:rPr>
                <w:sz w:val="20"/>
                <w:szCs w:val="20"/>
              </w:rPr>
            </w:pPr>
            <w:r w:rsidRPr="00DF5A7A">
              <w:rPr>
                <w:color w:val="000000"/>
                <w:sz w:val="20"/>
                <w:szCs w:val="20"/>
              </w:rPr>
              <w:t>3(5,66±3,17%)</w:t>
            </w:r>
          </w:p>
        </w:tc>
        <w:tc>
          <w:tcPr>
            <w:tcW w:w="851" w:type="dxa"/>
            <w:vAlign w:val="center"/>
          </w:tcPr>
          <w:p w:rsidR="00643DB3" w:rsidRPr="00DF5A7A" w:rsidRDefault="00643DB3" w:rsidP="002636C9">
            <w:pPr>
              <w:pStyle w:val="a5"/>
              <w:widowControl w:val="0"/>
              <w:spacing w:before="0" w:beforeAutospacing="0" w:after="0" w:afterAutospacing="0" w:line="360" w:lineRule="auto"/>
              <w:contextualSpacing/>
              <w:rPr>
                <w:sz w:val="20"/>
                <w:szCs w:val="20"/>
              </w:rPr>
            </w:pPr>
            <w:r w:rsidRPr="00DF5A7A">
              <w:rPr>
                <w:sz w:val="20"/>
                <w:szCs w:val="20"/>
                <w:lang w:val="en-US"/>
              </w:rPr>
              <w:t>p</w:t>
            </w:r>
            <w:r w:rsidRPr="00DF5A7A">
              <w:rPr>
                <w:sz w:val="20"/>
                <w:szCs w:val="20"/>
              </w:rPr>
              <w:t>&gt;0,05</w:t>
            </w:r>
          </w:p>
          <w:p w:rsidR="00643DB3" w:rsidRPr="00DF5A7A" w:rsidRDefault="00643DB3" w:rsidP="002636C9">
            <w:pPr>
              <w:pStyle w:val="a5"/>
              <w:widowControl w:val="0"/>
              <w:spacing w:before="0" w:beforeAutospacing="0" w:after="0" w:afterAutospacing="0" w:line="360" w:lineRule="auto"/>
              <w:ind w:firstLine="851"/>
              <w:contextualSpacing/>
              <w:rPr>
                <w:sz w:val="20"/>
                <w:szCs w:val="20"/>
              </w:rPr>
            </w:pPr>
          </w:p>
        </w:tc>
        <w:tc>
          <w:tcPr>
            <w:tcW w:w="1701" w:type="dxa"/>
            <w:vAlign w:val="center"/>
          </w:tcPr>
          <w:p w:rsidR="00643DB3" w:rsidRPr="00DF5A7A" w:rsidRDefault="00643DB3" w:rsidP="002636C9">
            <w:pPr>
              <w:pStyle w:val="a5"/>
              <w:widowControl w:val="0"/>
              <w:spacing w:before="0" w:beforeAutospacing="0" w:after="0" w:afterAutospacing="0" w:line="360" w:lineRule="auto"/>
              <w:contextualSpacing/>
              <w:rPr>
                <w:sz w:val="20"/>
                <w:szCs w:val="20"/>
              </w:rPr>
            </w:pPr>
            <w:r w:rsidRPr="00DF5A7A">
              <w:rPr>
                <w:color w:val="000000"/>
                <w:sz w:val="20"/>
                <w:szCs w:val="20"/>
              </w:rPr>
              <w:t>3(4,92±2,77%)</w:t>
            </w:r>
          </w:p>
        </w:tc>
        <w:tc>
          <w:tcPr>
            <w:tcW w:w="1701" w:type="dxa"/>
            <w:vAlign w:val="center"/>
          </w:tcPr>
          <w:p w:rsidR="00643DB3" w:rsidRPr="00DF5A7A" w:rsidRDefault="00643DB3" w:rsidP="002636C9">
            <w:pPr>
              <w:spacing w:before="0" w:beforeAutospacing="0" w:after="0" w:afterAutospacing="0" w:line="360" w:lineRule="auto"/>
              <w:ind w:firstLine="0"/>
              <w:contextualSpacing/>
              <w:jc w:val="both"/>
              <w:rPr>
                <w:rFonts w:ascii="Times New Roman" w:hAnsi="Times New Roman"/>
                <w:color w:val="000000"/>
                <w:sz w:val="20"/>
                <w:szCs w:val="20"/>
                <w:lang w:eastAsia="ru-RU"/>
              </w:rPr>
            </w:pPr>
            <w:r w:rsidRPr="00DF5A7A">
              <w:rPr>
                <w:rFonts w:ascii="Times New Roman" w:hAnsi="Times New Roman"/>
                <w:sz w:val="20"/>
                <w:szCs w:val="20"/>
                <w:lang w:eastAsia="ru-RU"/>
              </w:rPr>
              <w:t>0 (0%)</w:t>
            </w:r>
          </w:p>
        </w:tc>
        <w:tc>
          <w:tcPr>
            <w:tcW w:w="815" w:type="dxa"/>
            <w:vAlign w:val="center"/>
          </w:tcPr>
          <w:p w:rsidR="00643DB3" w:rsidRPr="00DF5A7A" w:rsidRDefault="00643DB3" w:rsidP="002636C9">
            <w:pPr>
              <w:pStyle w:val="a5"/>
              <w:widowControl w:val="0"/>
              <w:spacing w:before="0" w:beforeAutospacing="0" w:after="0" w:afterAutospacing="0" w:line="360" w:lineRule="auto"/>
              <w:contextualSpacing/>
              <w:rPr>
                <w:sz w:val="20"/>
                <w:szCs w:val="20"/>
              </w:rPr>
            </w:pPr>
            <w:r w:rsidRPr="00DF5A7A">
              <w:rPr>
                <w:sz w:val="20"/>
                <w:szCs w:val="20"/>
                <w:lang w:val="en-US"/>
              </w:rPr>
              <w:t>p</w:t>
            </w:r>
            <w:r w:rsidRPr="00DF5A7A">
              <w:rPr>
                <w:sz w:val="20"/>
                <w:szCs w:val="20"/>
              </w:rPr>
              <w:t>&gt;0,05</w:t>
            </w:r>
          </w:p>
        </w:tc>
      </w:tr>
      <w:tr w:rsidR="00643DB3" w:rsidRPr="00DF5A7A" w:rsidTr="00643DB3">
        <w:trPr>
          <w:jc w:val="center"/>
        </w:trPr>
        <w:tc>
          <w:tcPr>
            <w:tcW w:w="1101" w:type="dxa"/>
            <w:vAlign w:val="center"/>
          </w:tcPr>
          <w:p w:rsidR="00643DB3" w:rsidRPr="00DF5A7A" w:rsidRDefault="00643DB3" w:rsidP="002636C9">
            <w:pPr>
              <w:pStyle w:val="a5"/>
              <w:widowControl w:val="0"/>
              <w:spacing w:before="0" w:beforeAutospacing="0" w:after="0" w:afterAutospacing="0" w:line="360" w:lineRule="auto"/>
              <w:contextualSpacing/>
              <w:jc w:val="center"/>
              <w:rPr>
                <w:sz w:val="20"/>
                <w:szCs w:val="20"/>
              </w:rPr>
            </w:pPr>
            <w:r w:rsidRPr="00DF5A7A">
              <w:rPr>
                <w:sz w:val="20"/>
                <w:szCs w:val="20"/>
              </w:rPr>
              <w:t>4</w:t>
            </w:r>
          </w:p>
        </w:tc>
        <w:tc>
          <w:tcPr>
            <w:tcW w:w="1701" w:type="dxa"/>
            <w:vAlign w:val="center"/>
          </w:tcPr>
          <w:p w:rsidR="00643DB3" w:rsidRPr="00DF5A7A" w:rsidRDefault="00643DB3" w:rsidP="002636C9">
            <w:pPr>
              <w:pStyle w:val="a5"/>
              <w:widowControl w:val="0"/>
              <w:spacing w:before="0" w:beforeAutospacing="0" w:after="0" w:afterAutospacing="0" w:line="360" w:lineRule="auto"/>
              <w:contextualSpacing/>
              <w:rPr>
                <w:sz w:val="20"/>
                <w:szCs w:val="20"/>
              </w:rPr>
            </w:pPr>
            <w:r w:rsidRPr="00DF5A7A">
              <w:rPr>
                <w:color w:val="000000"/>
                <w:sz w:val="20"/>
                <w:szCs w:val="20"/>
              </w:rPr>
              <w:t>6 (9,84±3,81%)</w:t>
            </w:r>
          </w:p>
        </w:tc>
        <w:tc>
          <w:tcPr>
            <w:tcW w:w="1701" w:type="dxa"/>
            <w:vAlign w:val="center"/>
          </w:tcPr>
          <w:p w:rsidR="00643DB3" w:rsidRPr="00DF5A7A" w:rsidRDefault="00643DB3" w:rsidP="002636C9">
            <w:pPr>
              <w:pStyle w:val="a5"/>
              <w:widowControl w:val="0"/>
              <w:spacing w:before="0" w:beforeAutospacing="0" w:after="0" w:afterAutospacing="0" w:line="360" w:lineRule="auto"/>
              <w:contextualSpacing/>
              <w:rPr>
                <w:sz w:val="20"/>
                <w:szCs w:val="20"/>
              </w:rPr>
            </w:pPr>
            <w:r w:rsidRPr="00DF5A7A">
              <w:rPr>
                <w:color w:val="000000"/>
                <w:sz w:val="20"/>
                <w:szCs w:val="20"/>
              </w:rPr>
              <w:t>5(9,43±4,02%)</w:t>
            </w:r>
          </w:p>
        </w:tc>
        <w:tc>
          <w:tcPr>
            <w:tcW w:w="851" w:type="dxa"/>
            <w:vAlign w:val="center"/>
          </w:tcPr>
          <w:p w:rsidR="00643DB3" w:rsidRPr="00DF5A7A" w:rsidRDefault="00643DB3" w:rsidP="002636C9">
            <w:pPr>
              <w:pStyle w:val="a5"/>
              <w:widowControl w:val="0"/>
              <w:spacing w:before="0" w:beforeAutospacing="0" w:after="0" w:afterAutospacing="0" w:line="360" w:lineRule="auto"/>
              <w:contextualSpacing/>
              <w:rPr>
                <w:sz w:val="20"/>
                <w:szCs w:val="20"/>
              </w:rPr>
            </w:pPr>
            <w:r w:rsidRPr="00DF5A7A">
              <w:rPr>
                <w:sz w:val="20"/>
                <w:szCs w:val="20"/>
                <w:lang w:val="en-US"/>
              </w:rPr>
              <w:t>p</w:t>
            </w:r>
            <w:r w:rsidRPr="00DF5A7A">
              <w:rPr>
                <w:sz w:val="20"/>
                <w:szCs w:val="20"/>
              </w:rPr>
              <w:t>&gt;0,05</w:t>
            </w:r>
          </w:p>
          <w:p w:rsidR="00643DB3" w:rsidRPr="00DF5A7A" w:rsidRDefault="00643DB3" w:rsidP="002636C9">
            <w:pPr>
              <w:pStyle w:val="a5"/>
              <w:widowControl w:val="0"/>
              <w:spacing w:before="0" w:beforeAutospacing="0" w:after="0" w:afterAutospacing="0" w:line="360" w:lineRule="auto"/>
              <w:ind w:firstLine="851"/>
              <w:contextualSpacing/>
              <w:rPr>
                <w:sz w:val="20"/>
                <w:szCs w:val="20"/>
              </w:rPr>
            </w:pPr>
          </w:p>
        </w:tc>
        <w:tc>
          <w:tcPr>
            <w:tcW w:w="1701" w:type="dxa"/>
            <w:vAlign w:val="center"/>
          </w:tcPr>
          <w:p w:rsidR="00643DB3" w:rsidRPr="00DF5A7A" w:rsidRDefault="00643DB3" w:rsidP="002636C9">
            <w:pPr>
              <w:spacing w:before="0" w:beforeAutospacing="0" w:after="0" w:afterAutospacing="0" w:line="360" w:lineRule="auto"/>
              <w:ind w:firstLine="0"/>
              <w:contextualSpacing/>
              <w:jc w:val="both"/>
              <w:rPr>
                <w:rFonts w:ascii="Times New Roman" w:hAnsi="Times New Roman"/>
                <w:color w:val="000000"/>
                <w:sz w:val="20"/>
                <w:szCs w:val="20"/>
                <w:lang w:eastAsia="ru-RU"/>
              </w:rPr>
            </w:pPr>
            <w:r w:rsidRPr="00DF5A7A">
              <w:rPr>
                <w:rFonts w:ascii="Times New Roman" w:hAnsi="Times New Roman"/>
                <w:color w:val="000000"/>
                <w:sz w:val="20"/>
                <w:szCs w:val="20"/>
                <w:lang w:eastAsia="ru-RU"/>
              </w:rPr>
              <w:t>7(11,48±4,08%)</w:t>
            </w:r>
          </w:p>
        </w:tc>
        <w:tc>
          <w:tcPr>
            <w:tcW w:w="1701" w:type="dxa"/>
            <w:vAlign w:val="center"/>
          </w:tcPr>
          <w:p w:rsidR="00643DB3" w:rsidRPr="00DF5A7A" w:rsidRDefault="00643DB3" w:rsidP="002636C9">
            <w:pPr>
              <w:pStyle w:val="a5"/>
              <w:widowControl w:val="0"/>
              <w:spacing w:before="0" w:beforeAutospacing="0" w:after="0" w:afterAutospacing="0" w:line="360" w:lineRule="auto"/>
              <w:contextualSpacing/>
              <w:rPr>
                <w:sz w:val="20"/>
                <w:szCs w:val="20"/>
              </w:rPr>
            </w:pPr>
            <w:r w:rsidRPr="00DF5A7A">
              <w:rPr>
                <w:color w:val="000000"/>
                <w:sz w:val="20"/>
                <w:szCs w:val="20"/>
              </w:rPr>
              <w:t>14(25,93±5,96%)</w:t>
            </w:r>
          </w:p>
        </w:tc>
        <w:tc>
          <w:tcPr>
            <w:tcW w:w="815" w:type="dxa"/>
            <w:vAlign w:val="center"/>
          </w:tcPr>
          <w:p w:rsidR="00643DB3" w:rsidRPr="00DF5A7A" w:rsidRDefault="00643DB3" w:rsidP="002636C9">
            <w:pPr>
              <w:pStyle w:val="a5"/>
              <w:widowControl w:val="0"/>
              <w:spacing w:before="0" w:beforeAutospacing="0" w:after="0" w:afterAutospacing="0" w:line="360" w:lineRule="auto"/>
              <w:contextualSpacing/>
              <w:rPr>
                <w:sz w:val="20"/>
                <w:szCs w:val="20"/>
              </w:rPr>
            </w:pPr>
            <w:r w:rsidRPr="00DF5A7A">
              <w:rPr>
                <w:sz w:val="20"/>
                <w:szCs w:val="20"/>
                <w:lang w:val="en-US"/>
              </w:rPr>
              <w:t>p</w:t>
            </w:r>
            <w:r w:rsidRPr="00DF5A7A">
              <w:rPr>
                <w:sz w:val="20"/>
                <w:szCs w:val="20"/>
              </w:rPr>
              <w:t>&lt;0,05</w:t>
            </w:r>
          </w:p>
          <w:p w:rsidR="00643DB3" w:rsidRPr="00DF5A7A" w:rsidRDefault="00643DB3" w:rsidP="002636C9">
            <w:pPr>
              <w:pStyle w:val="a5"/>
              <w:widowControl w:val="0"/>
              <w:spacing w:before="0" w:beforeAutospacing="0" w:after="0" w:afterAutospacing="0" w:line="360" w:lineRule="auto"/>
              <w:ind w:firstLine="851"/>
              <w:contextualSpacing/>
              <w:rPr>
                <w:sz w:val="20"/>
                <w:szCs w:val="20"/>
              </w:rPr>
            </w:pPr>
          </w:p>
        </w:tc>
      </w:tr>
      <w:tr w:rsidR="00643DB3" w:rsidRPr="00DF5A7A" w:rsidTr="00643DB3">
        <w:trPr>
          <w:jc w:val="center"/>
        </w:trPr>
        <w:tc>
          <w:tcPr>
            <w:tcW w:w="1101" w:type="dxa"/>
            <w:vAlign w:val="center"/>
          </w:tcPr>
          <w:p w:rsidR="00643DB3" w:rsidRPr="00DF5A7A" w:rsidRDefault="00643DB3" w:rsidP="002636C9">
            <w:pPr>
              <w:pStyle w:val="a5"/>
              <w:widowControl w:val="0"/>
              <w:spacing w:before="0" w:beforeAutospacing="0" w:after="0" w:afterAutospacing="0" w:line="360" w:lineRule="auto"/>
              <w:contextualSpacing/>
              <w:jc w:val="center"/>
              <w:rPr>
                <w:sz w:val="20"/>
                <w:szCs w:val="20"/>
              </w:rPr>
            </w:pPr>
            <w:r w:rsidRPr="00DF5A7A">
              <w:rPr>
                <w:sz w:val="20"/>
                <w:szCs w:val="20"/>
              </w:rPr>
              <w:t>5</w:t>
            </w:r>
          </w:p>
        </w:tc>
        <w:tc>
          <w:tcPr>
            <w:tcW w:w="1701" w:type="dxa"/>
            <w:vAlign w:val="center"/>
          </w:tcPr>
          <w:p w:rsidR="00643DB3" w:rsidRPr="00DF5A7A" w:rsidRDefault="00643DB3" w:rsidP="002636C9">
            <w:pPr>
              <w:pStyle w:val="a5"/>
              <w:widowControl w:val="0"/>
              <w:spacing w:before="0" w:beforeAutospacing="0" w:after="0" w:afterAutospacing="0" w:line="360" w:lineRule="auto"/>
              <w:contextualSpacing/>
              <w:rPr>
                <w:sz w:val="20"/>
                <w:szCs w:val="20"/>
              </w:rPr>
            </w:pPr>
            <w:r w:rsidRPr="00DF5A7A">
              <w:rPr>
                <w:color w:val="000000"/>
                <w:sz w:val="20"/>
                <w:szCs w:val="20"/>
              </w:rPr>
              <w:t>10(16,39±4,74%)</w:t>
            </w:r>
          </w:p>
        </w:tc>
        <w:tc>
          <w:tcPr>
            <w:tcW w:w="1701" w:type="dxa"/>
            <w:vAlign w:val="center"/>
          </w:tcPr>
          <w:p w:rsidR="00643DB3" w:rsidRPr="00DF5A7A" w:rsidRDefault="00643DB3" w:rsidP="002636C9">
            <w:pPr>
              <w:pStyle w:val="a5"/>
              <w:widowControl w:val="0"/>
              <w:spacing w:before="0" w:beforeAutospacing="0" w:after="0" w:afterAutospacing="0" w:line="360" w:lineRule="auto"/>
              <w:contextualSpacing/>
              <w:rPr>
                <w:sz w:val="20"/>
                <w:szCs w:val="20"/>
              </w:rPr>
            </w:pPr>
            <w:r w:rsidRPr="00DF5A7A">
              <w:rPr>
                <w:sz w:val="20"/>
                <w:szCs w:val="20"/>
              </w:rPr>
              <w:t>0 (0%)</w:t>
            </w:r>
          </w:p>
        </w:tc>
        <w:tc>
          <w:tcPr>
            <w:tcW w:w="851" w:type="dxa"/>
            <w:vAlign w:val="center"/>
          </w:tcPr>
          <w:p w:rsidR="00643DB3" w:rsidRPr="00DF5A7A" w:rsidRDefault="00643DB3" w:rsidP="002636C9">
            <w:pPr>
              <w:pStyle w:val="a5"/>
              <w:widowControl w:val="0"/>
              <w:spacing w:before="0" w:beforeAutospacing="0" w:after="0" w:afterAutospacing="0" w:line="360" w:lineRule="auto"/>
              <w:contextualSpacing/>
              <w:rPr>
                <w:sz w:val="20"/>
                <w:szCs w:val="20"/>
              </w:rPr>
            </w:pPr>
            <w:r w:rsidRPr="00DF5A7A">
              <w:rPr>
                <w:sz w:val="20"/>
                <w:szCs w:val="20"/>
                <w:lang w:val="en-US"/>
              </w:rPr>
              <w:t>p</w:t>
            </w:r>
            <w:r w:rsidRPr="00DF5A7A">
              <w:rPr>
                <w:sz w:val="20"/>
                <w:szCs w:val="20"/>
              </w:rPr>
              <w:t>&lt;0,05</w:t>
            </w:r>
          </w:p>
          <w:p w:rsidR="00643DB3" w:rsidRPr="00DF5A7A" w:rsidRDefault="00643DB3" w:rsidP="002636C9">
            <w:pPr>
              <w:pStyle w:val="a5"/>
              <w:widowControl w:val="0"/>
              <w:spacing w:before="0" w:beforeAutospacing="0" w:after="0" w:afterAutospacing="0" w:line="360" w:lineRule="auto"/>
              <w:ind w:firstLine="851"/>
              <w:contextualSpacing/>
              <w:rPr>
                <w:sz w:val="20"/>
                <w:szCs w:val="20"/>
              </w:rPr>
            </w:pPr>
          </w:p>
        </w:tc>
        <w:tc>
          <w:tcPr>
            <w:tcW w:w="1701" w:type="dxa"/>
            <w:vAlign w:val="center"/>
          </w:tcPr>
          <w:p w:rsidR="00643DB3" w:rsidRPr="00DF5A7A" w:rsidRDefault="00643DB3" w:rsidP="002636C9">
            <w:pPr>
              <w:spacing w:before="0" w:beforeAutospacing="0" w:after="0" w:afterAutospacing="0" w:line="360" w:lineRule="auto"/>
              <w:ind w:firstLine="0"/>
              <w:contextualSpacing/>
              <w:jc w:val="both"/>
              <w:rPr>
                <w:rFonts w:ascii="Times New Roman" w:hAnsi="Times New Roman"/>
                <w:color w:val="000000"/>
                <w:sz w:val="20"/>
                <w:szCs w:val="20"/>
                <w:lang w:eastAsia="ru-RU"/>
              </w:rPr>
            </w:pPr>
            <w:r w:rsidRPr="00DF5A7A">
              <w:rPr>
                <w:rFonts w:ascii="Times New Roman" w:hAnsi="Times New Roman"/>
                <w:color w:val="000000"/>
                <w:sz w:val="20"/>
                <w:szCs w:val="20"/>
                <w:lang w:eastAsia="ru-RU"/>
              </w:rPr>
              <w:t>17(27,87±5,74%)</w:t>
            </w:r>
          </w:p>
        </w:tc>
        <w:tc>
          <w:tcPr>
            <w:tcW w:w="1701" w:type="dxa"/>
            <w:vAlign w:val="center"/>
          </w:tcPr>
          <w:p w:rsidR="00643DB3" w:rsidRPr="00DF5A7A" w:rsidRDefault="00643DB3" w:rsidP="002636C9">
            <w:pPr>
              <w:pStyle w:val="a5"/>
              <w:widowControl w:val="0"/>
              <w:spacing w:before="0" w:beforeAutospacing="0" w:after="0" w:afterAutospacing="0" w:line="360" w:lineRule="auto"/>
              <w:contextualSpacing/>
              <w:rPr>
                <w:sz w:val="20"/>
                <w:szCs w:val="20"/>
              </w:rPr>
            </w:pPr>
            <w:r w:rsidRPr="00DF5A7A">
              <w:rPr>
                <w:sz w:val="20"/>
                <w:szCs w:val="20"/>
              </w:rPr>
              <w:t>0 (0%)</w:t>
            </w:r>
          </w:p>
        </w:tc>
        <w:tc>
          <w:tcPr>
            <w:tcW w:w="815" w:type="dxa"/>
            <w:vAlign w:val="center"/>
          </w:tcPr>
          <w:p w:rsidR="00643DB3" w:rsidRPr="00DF5A7A" w:rsidRDefault="00643DB3" w:rsidP="002636C9">
            <w:pPr>
              <w:pStyle w:val="a5"/>
              <w:widowControl w:val="0"/>
              <w:spacing w:before="0" w:beforeAutospacing="0" w:after="0" w:afterAutospacing="0" w:line="360" w:lineRule="auto"/>
              <w:contextualSpacing/>
              <w:rPr>
                <w:sz w:val="20"/>
                <w:szCs w:val="20"/>
              </w:rPr>
            </w:pPr>
            <w:r w:rsidRPr="00DF5A7A">
              <w:rPr>
                <w:sz w:val="20"/>
                <w:szCs w:val="20"/>
                <w:lang w:val="en-US"/>
              </w:rPr>
              <w:t>p</w:t>
            </w:r>
            <w:r w:rsidRPr="00DF5A7A">
              <w:rPr>
                <w:sz w:val="20"/>
                <w:szCs w:val="20"/>
              </w:rPr>
              <w:t>&lt;0,05</w:t>
            </w:r>
          </w:p>
          <w:p w:rsidR="00643DB3" w:rsidRPr="00DF5A7A" w:rsidRDefault="00643DB3" w:rsidP="002636C9">
            <w:pPr>
              <w:pStyle w:val="a5"/>
              <w:widowControl w:val="0"/>
              <w:spacing w:before="0" w:beforeAutospacing="0" w:after="0" w:afterAutospacing="0" w:line="360" w:lineRule="auto"/>
              <w:ind w:firstLine="851"/>
              <w:contextualSpacing/>
              <w:rPr>
                <w:sz w:val="20"/>
                <w:szCs w:val="20"/>
              </w:rPr>
            </w:pPr>
          </w:p>
        </w:tc>
      </w:tr>
      <w:tr w:rsidR="00643DB3" w:rsidRPr="00DF5A7A" w:rsidTr="00643DB3">
        <w:trPr>
          <w:jc w:val="center"/>
        </w:trPr>
        <w:tc>
          <w:tcPr>
            <w:tcW w:w="1101" w:type="dxa"/>
            <w:vAlign w:val="center"/>
          </w:tcPr>
          <w:p w:rsidR="00643DB3" w:rsidRPr="00DF5A7A" w:rsidRDefault="00643DB3" w:rsidP="002636C9">
            <w:pPr>
              <w:pStyle w:val="a5"/>
              <w:widowControl w:val="0"/>
              <w:spacing w:before="0" w:beforeAutospacing="0" w:after="0" w:afterAutospacing="0" w:line="360" w:lineRule="auto"/>
              <w:contextualSpacing/>
              <w:jc w:val="center"/>
              <w:rPr>
                <w:sz w:val="20"/>
                <w:szCs w:val="20"/>
              </w:rPr>
            </w:pPr>
            <w:r w:rsidRPr="00DF5A7A">
              <w:rPr>
                <w:sz w:val="20"/>
                <w:szCs w:val="20"/>
              </w:rPr>
              <w:t>6</w:t>
            </w:r>
          </w:p>
        </w:tc>
        <w:tc>
          <w:tcPr>
            <w:tcW w:w="1701" w:type="dxa"/>
            <w:vAlign w:val="center"/>
          </w:tcPr>
          <w:p w:rsidR="00643DB3" w:rsidRPr="00DF5A7A" w:rsidRDefault="00643DB3" w:rsidP="002636C9">
            <w:pPr>
              <w:pStyle w:val="a5"/>
              <w:widowControl w:val="0"/>
              <w:spacing w:before="0" w:beforeAutospacing="0" w:after="0" w:afterAutospacing="0" w:line="360" w:lineRule="auto"/>
              <w:contextualSpacing/>
              <w:rPr>
                <w:sz w:val="20"/>
                <w:szCs w:val="20"/>
              </w:rPr>
            </w:pPr>
            <w:r w:rsidRPr="00DF5A7A">
              <w:rPr>
                <w:color w:val="000000"/>
                <w:sz w:val="20"/>
                <w:szCs w:val="20"/>
              </w:rPr>
              <w:t>10(16,39±4,74%)</w:t>
            </w:r>
          </w:p>
        </w:tc>
        <w:tc>
          <w:tcPr>
            <w:tcW w:w="1701" w:type="dxa"/>
            <w:vAlign w:val="center"/>
          </w:tcPr>
          <w:p w:rsidR="00643DB3" w:rsidRPr="00DF5A7A" w:rsidRDefault="00643DB3" w:rsidP="002636C9">
            <w:pPr>
              <w:pStyle w:val="a5"/>
              <w:widowControl w:val="0"/>
              <w:spacing w:before="0" w:beforeAutospacing="0" w:after="0" w:afterAutospacing="0" w:line="360" w:lineRule="auto"/>
              <w:contextualSpacing/>
              <w:rPr>
                <w:sz w:val="20"/>
                <w:szCs w:val="20"/>
              </w:rPr>
            </w:pPr>
            <w:r w:rsidRPr="00DF5A7A">
              <w:rPr>
                <w:sz w:val="20"/>
                <w:szCs w:val="20"/>
              </w:rPr>
              <w:t>0 (0%)</w:t>
            </w:r>
          </w:p>
        </w:tc>
        <w:tc>
          <w:tcPr>
            <w:tcW w:w="851" w:type="dxa"/>
            <w:vAlign w:val="center"/>
          </w:tcPr>
          <w:p w:rsidR="00643DB3" w:rsidRPr="00DF5A7A" w:rsidRDefault="00643DB3" w:rsidP="002636C9">
            <w:pPr>
              <w:pStyle w:val="a5"/>
              <w:widowControl w:val="0"/>
              <w:spacing w:before="0" w:beforeAutospacing="0" w:after="0" w:afterAutospacing="0" w:line="360" w:lineRule="auto"/>
              <w:contextualSpacing/>
              <w:rPr>
                <w:sz w:val="20"/>
                <w:szCs w:val="20"/>
              </w:rPr>
            </w:pPr>
            <w:r w:rsidRPr="00DF5A7A">
              <w:rPr>
                <w:sz w:val="20"/>
                <w:szCs w:val="20"/>
                <w:lang w:val="en-US"/>
              </w:rPr>
              <w:t>p</w:t>
            </w:r>
            <w:r w:rsidRPr="00DF5A7A">
              <w:rPr>
                <w:sz w:val="20"/>
                <w:szCs w:val="20"/>
              </w:rPr>
              <w:t>&lt;0,05</w:t>
            </w:r>
          </w:p>
          <w:p w:rsidR="00643DB3" w:rsidRPr="00DF5A7A" w:rsidRDefault="00643DB3" w:rsidP="002636C9">
            <w:pPr>
              <w:pStyle w:val="a5"/>
              <w:widowControl w:val="0"/>
              <w:spacing w:before="0" w:beforeAutospacing="0" w:after="0" w:afterAutospacing="0" w:line="360" w:lineRule="auto"/>
              <w:ind w:firstLine="851"/>
              <w:contextualSpacing/>
              <w:rPr>
                <w:sz w:val="20"/>
                <w:szCs w:val="20"/>
              </w:rPr>
            </w:pPr>
          </w:p>
        </w:tc>
        <w:tc>
          <w:tcPr>
            <w:tcW w:w="1701" w:type="dxa"/>
            <w:vAlign w:val="center"/>
          </w:tcPr>
          <w:p w:rsidR="00643DB3" w:rsidRPr="00DF5A7A" w:rsidRDefault="00643DB3" w:rsidP="002636C9">
            <w:pPr>
              <w:spacing w:before="0" w:beforeAutospacing="0" w:after="0" w:afterAutospacing="0" w:line="360" w:lineRule="auto"/>
              <w:ind w:firstLine="0"/>
              <w:contextualSpacing/>
              <w:jc w:val="both"/>
              <w:rPr>
                <w:rFonts w:ascii="Times New Roman" w:hAnsi="Times New Roman"/>
                <w:color w:val="000000"/>
                <w:sz w:val="20"/>
                <w:szCs w:val="20"/>
                <w:lang w:eastAsia="ru-RU"/>
              </w:rPr>
            </w:pPr>
            <w:r w:rsidRPr="00DF5A7A">
              <w:rPr>
                <w:rFonts w:ascii="Times New Roman" w:hAnsi="Times New Roman"/>
                <w:color w:val="000000"/>
                <w:sz w:val="20"/>
                <w:szCs w:val="20"/>
                <w:lang w:eastAsia="ru-RU"/>
              </w:rPr>
              <w:t>7(11,48±4,08%)</w:t>
            </w:r>
          </w:p>
        </w:tc>
        <w:tc>
          <w:tcPr>
            <w:tcW w:w="1701" w:type="dxa"/>
            <w:vAlign w:val="center"/>
          </w:tcPr>
          <w:p w:rsidR="00643DB3" w:rsidRPr="00DF5A7A" w:rsidRDefault="00643DB3" w:rsidP="002636C9">
            <w:pPr>
              <w:pStyle w:val="a5"/>
              <w:widowControl w:val="0"/>
              <w:spacing w:before="0" w:beforeAutospacing="0" w:after="0" w:afterAutospacing="0" w:line="360" w:lineRule="auto"/>
              <w:contextualSpacing/>
              <w:rPr>
                <w:sz w:val="20"/>
                <w:szCs w:val="20"/>
              </w:rPr>
            </w:pPr>
            <w:r w:rsidRPr="00DF5A7A">
              <w:rPr>
                <w:sz w:val="20"/>
                <w:szCs w:val="20"/>
              </w:rPr>
              <w:t>0 (0%)</w:t>
            </w:r>
          </w:p>
        </w:tc>
        <w:tc>
          <w:tcPr>
            <w:tcW w:w="815" w:type="dxa"/>
            <w:vAlign w:val="center"/>
          </w:tcPr>
          <w:p w:rsidR="00643DB3" w:rsidRPr="00DF5A7A" w:rsidRDefault="00643DB3" w:rsidP="002636C9">
            <w:pPr>
              <w:pStyle w:val="a5"/>
              <w:widowControl w:val="0"/>
              <w:spacing w:before="0" w:beforeAutospacing="0" w:after="0" w:afterAutospacing="0" w:line="360" w:lineRule="auto"/>
              <w:contextualSpacing/>
              <w:rPr>
                <w:sz w:val="20"/>
                <w:szCs w:val="20"/>
              </w:rPr>
            </w:pPr>
            <w:r w:rsidRPr="00DF5A7A">
              <w:rPr>
                <w:sz w:val="20"/>
                <w:szCs w:val="20"/>
                <w:lang w:val="en-US"/>
              </w:rPr>
              <w:t>p</w:t>
            </w:r>
            <w:r w:rsidRPr="00DF5A7A">
              <w:rPr>
                <w:sz w:val="20"/>
                <w:szCs w:val="20"/>
              </w:rPr>
              <w:t>&lt;0,05</w:t>
            </w:r>
          </w:p>
          <w:p w:rsidR="00643DB3" w:rsidRPr="00DF5A7A" w:rsidRDefault="00643DB3" w:rsidP="002636C9">
            <w:pPr>
              <w:pStyle w:val="a5"/>
              <w:widowControl w:val="0"/>
              <w:spacing w:before="0" w:beforeAutospacing="0" w:after="0" w:afterAutospacing="0" w:line="360" w:lineRule="auto"/>
              <w:ind w:firstLine="851"/>
              <w:contextualSpacing/>
              <w:rPr>
                <w:sz w:val="20"/>
                <w:szCs w:val="20"/>
              </w:rPr>
            </w:pPr>
          </w:p>
        </w:tc>
      </w:tr>
      <w:tr w:rsidR="00643DB3" w:rsidRPr="00DF5A7A" w:rsidTr="00643DB3">
        <w:trPr>
          <w:jc w:val="center"/>
        </w:trPr>
        <w:tc>
          <w:tcPr>
            <w:tcW w:w="1101" w:type="dxa"/>
            <w:vAlign w:val="center"/>
          </w:tcPr>
          <w:p w:rsidR="00643DB3" w:rsidRPr="00DF5A7A" w:rsidRDefault="00643DB3" w:rsidP="002636C9">
            <w:pPr>
              <w:pStyle w:val="a5"/>
              <w:widowControl w:val="0"/>
              <w:spacing w:before="0" w:beforeAutospacing="0" w:after="0" w:afterAutospacing="0" w:line="360" w:lineRule="auto"/>
              <w:contextualSpacing/>
              <w:jc w:val="center"/>
              <w:rPr>
                <w:sz w:val="20"/>
                <w:szCs w:val="20"/>
              </w:rPr>
            </w:pPr>
            <w:r w:rsidRPr="00DF5A7A">
              <w:rPr>
                <w:sz w:val="20"/>
                <w:szCs w:val="20"/>
              </w:rPr>
              <w:lastRenderedPageBreak/>
              <w:t>7</w:t>
            </w:r>
          </w:p>
        </w:tc>
        <w:tc>
          <w:tcPr>
            <w:tcW w:w="1701" w:type="dxa"/>
            <w:vAlign w:val="center"/>
          </w:tcPr>
          <w:p w:rsidR="00643DB3" w:rsidRPr="00DF5A7A" w:rsidRDefault="00643DB3" w:rsidP="002636C9">
            <w:pPr>
              <w:pStyle w:val="a5"/>
              <w:widowControl w:val="0"/>
              <w:spacing w:before="0" w:beforeAutospacing="0" w:after="0" w:afterAutospacing="0" w:line="360" w:lineRule="auto"/>
              <w:contextualSpacing/>
              <w:rPr>
                <w:sz w:val="20"/>
                <w:szCs w:val="20"/>
              </w:rPr>
            </w:pPr>
            <w:r w:rsidRPr="00DF5A7A">
              <w:rPr>
                <w:color w:val="000000"/>
                <w:sz w:val="20"/>
                <w:szCs w:val="20"/>
              </w:rPr>
              <w:t>5(8,20±3,51%)</w:t>
            </w:r>
          </w:p>
        </w:tc>
        <w:tc>
          <w:tcPr>
            <w:tcW w:w="1701" w:type="dxa"/>
            <w:vAlign w:val="center"/>
          </w:tcPr>
          <w:p w:rsidR="00643DB3" w:rsidRPr="00DF5A7A" w:rsidRDefault="00643DB3" w:rsidP="002636C9">
            <w:pPr>
              <w:pStyle w:val="a5"/>
              <w:widowControl w:val="0"/>
              <w:spacing w:before="0" w:beforeAutospacing="0" w:after="0" w:afterAutospacing="0" w:line="360" w:lineRule="auto"/>
              <w:contextualSpacing/>
              <w:rPr>
                <w:sz w:val="20"/>
                <w:szCs w:val="20"/>
              </w:rPr>
            </w:pPr>
            <w:r w:rsidRPr="00DF5A7A">
              <w:rPr>
                <w:sz w:val="20"/>
                <w:szCs w:val="20"/>
              </w:rPr>
              <w:t>0 (0%)</w:t>
            </w:r>
          </w:p>
        </w:tc>
        <w:tc>
          <w:tcPr>
            <w:tcW w:w="851" w:type="dxa"/>
            <w:vAlign w:val="center"/>
          </w:tcPr>
          <w:p w:rsidR="00643DB3" w:rsidRPr="00DF5A7A" w:rsidRDefault="00643DB3" w:rsidP="002636C9">
            <w:pPr>
              <w:pStyle w:val="a5"/>
              <w:widowControl w:val="0"/>
              <w:spacing w:before="0" w:beforeAutospacing="0" w:after="0" w:afterAutospacing="0" w:line="360" w:lineRule="auto"/>
              <w:contextualSpacing/>
              <w:rPr>
                <w:sz w:val="20"/>
                <w:szCs w:val="20"/>
              </w:rPr>
            </w:pPr>
            <w:r w:rsidRPr="00DF5A7A">
              <w:rPr>
                <w:sz w:val="20"/>
                <w:szCs w:val="20"/>
                <w:lang w:val="en-US"/>
              </w:rPr>
              <w:t>p</w:t>
            </w:r>
            <w:r w:rsidRPr="00DF5A7A">
              <w:rPr>
                <w:sz w:val="20"/>
                <w:szCs w:val="20"/>
              </w:rPr>
              <w:t>&lt;0,05</w:t>
            </w:r>
          </w:p>
          <w:p w:rsidR="00643DB3" w:rsidRPr="00DF5A7A" w:rsidRDefault="00643DB3" w:rsidP="002636C9">
            <w:pPr>
              <w:pStyle w:val="a5"/>
              <w:widowControl w:val="0"/>
              <w:spacing w:before="0" w:beforeAutospacing="0" w:after="0" w:afterAutospacing="0" w:line="360" w:lineRule="auto"/>
              <w:ind w:firstLine="851"/>
              <w:contextualSpacing/>
              <w:rPr>
                <w:sz w:val="20"/>
                <w:szCs w:val="20"/>
              </w:rPr>
            </w:pPr>
          </w:p>
        </w:tc>
        <w:tc>
          <w:tcPr>
            <w:tcW w:w="1701" w:type="dxa"/>
            <w:vAlign w:val="center"/>
          </w:tcPr>
          <w:p w:rsidR="00643DB3" w:rsidRPr="00DF5A7A" w:rsidRDefault="00643DB3" w:rsidP="002636C9">
            <w:pPr>
              <w:pStyle w:val="a5"/>
              <w:widowControl w:val="0"/>
              <w:spacing w:before="0" w:beforeAutospacing="0" w:after="0" w:afterAutospacing="0" w:line="360" w:lineRule="auto"/>
              <w:contextualSpacing/>
              <w:rPr>
                <w:sz w:val="20"/>
                <w:szCs w:val="20"/>
              </w:rPr>
            </w:pPr>
            <w:r w:rsidRPr="00DF5A7A">
              <w:rPr>
                <w:color w:val="000000"/>
                <w:sz w:val="20"/>
                <w:szCs w:val="20"/>
              </w:rPr>
              <w:t>3(4,92±2,77%)</w:t>
            </w:r>
          </w:p>
        </w:tc>
        <w:tc>
          <w:tcPr>
            <w:tcW w:w="1701" w:type="dxa"/>
            <w:vAlign w:val="center"/>
          </w:tcPr>
          <w:p w:rsidR="00643DB3" w:rsidRPr="00DF5A7A" w:rsidRDefault="00643DB3" w:rsidP="002636C9">
            <w:pPr>
              <w:pStyle w:val="a5"/>
              <w:widowControl w:val="0"/>
              <w:spacing w:before="0" w:beforeAutospacing="0" w:after="0" w:afterAutospacing="0" w:line="360" w:lineRule="auto"/>
              <w:contextualSpacing/>
              <w:rPr>
                <w:sz w:val="20"/>
                <w:szCs w:val="20"/>
              </w:rPr>
            </w:pPr>
            <w:r w:rsidRPr="00DF5A7A">
              <w:rPr>
                <w:sz w:val="20"/>
                <w:szCs w:val="20"/>
              </w:rPr>
              <w:t>0 (0%)</w:t>
            </w:r>
          </w:p>
        </w:tc>
        <w:tc>
          <w:tcPr>
            <w:tcW w:w="815" w:type="dxa"/>
            <w:vAlign w:val="center"/>
          </w:tcPr>
          <w:p w:rsidR="00643DB3" w:rsidRPr="00DF5A7A" w:rsidRDefault="00643DB3" w:rsidP="002636C9">
            <w:pPr>
              <w:pStyle w:val="a5"/>
              <w:widowControl w:val="0"/>
              <w:spacing w:before="0" w:beforeAutospacing="0" w:after="0" w:afterAutospacing="0" w:line="360" w:lineRule="auto"/>
              <w:contextualSpacing/>
              <w:rPr>
                <w:sz w:val="20"/>
                <w:szCs w:val="20"/>
              </w:rPr>
            </w:pPr>
            <w:r w:rsidRPr="00DF5A7A">
              <w:rPr>
                <w:sz w:val="20"/>
                <w:szCs w:val="20"/>
                <w:lang w:val="en-US"/>
              </w:rPr>
              <w:t>p</w:t>
            </w:r>
            <w:r w:rsidRPr="00DF5A7A">
              <w:rPr>
                <w:sz w:val="20"/>
                <w:szCs w:val="20"/>
              </w:rPr>
              <w:t>&gt;0,05</w:t>
            </w:r>
          </w:p>
        </w:tc>
      </w:tr>
      <w:tr w:rsidR="00643DB3" w:rsidRPr="00DF5A7A" w:rsidTr="00643DB3">
        <w:trPr>
          <w:jc w:val="center"/>
        </w:trPr>
        <w:tc>
          <w:tcPr>
            <w:tcW w:w="1101" w:type="dxa"/>
            <w:vAlign w:val="center"/>
          </w:tcPr>
          <w:p w:rsidR="00643DB3" w:rsidRPr="00DF5A7A" w:rsidRDefault="00643DB3" w:rsidP="002636C9">
            <w:pPr>
              <w:pStyle w:val="a5"/>
              <w:widowControl w:val="0"/>
              <w:spacing w:before="0" w:beforeAutospacing="0" w:after="0" w:afterAutospacing="0" w:line="360" w:lineRule="auto"/>
              <w:contextualSpacing/>
              <w:jc w:val="center"/>
              <w:rPr>
                <w:sz w:val="20"/>
                <w:szCs w:val="20"/>
              </w:rPr>
            </w:pPr>
            <w:r w:rsidRPr="00DF5A7A">
              <w:rPr>
                <w:sz w:val="20"/>
                <w:szCs w:val="20"/>
              </w:rPr>
              <w:t>8</w:t>
            </w:r>
          </w:p>
        </w:tc>
        <w:tc>
          <w:tcPr>
            <w:tcW w:w="1701" w:type="dxa"/>
            <w:vAlign w:val="center"/>
          </w:tcPr>
          <w:p w:rsidR="00643DB3" w:rsidRPr="00DF5A7A" w:rsidRDefault="00643DB3" w:rsidP="002636C9">
            <w:pPr>
              <w:pStyle w:val="a5"/>
              <w:widowControl w:val="0"/>
              <w:spacing w:before="0" w:beforeAutospacing="0" w:after="0" w:afterAutospacing="0" w:line="360" w:lineRule="auto"/>
              <w:contextualSpacing/>
              <w:rPr>
                <w:sz w:val="20"/>
                <w:szCs w:val="20"/>
              </w:rPr>
            </w:pPr>
            <w:r w:rsidRPr="00DF5A7A">
              <w:rPr>
                <w:color w:val="000000"/>
                <w:sz w:val="20"/>
                <w:szCs w:val="20"/>
              </w:rPr>
              <w:t>11(18,03±4,92%)</w:t>
            </w:r>
          </w:p>
        </w:tc>
        <w:tc>
          <w:tcPr>
            <w:tcW w:w="1701" w:type="dxa"/>
            <w:vAlign w:val="center"/>
          </w:tcPr>
          <w:p w:rsidR="00643DB3" w:rsidRPr="00DF5A7A" w:rsidRDefault="00643DB3" w:rsidP="002636C9">
            <w:pPr>
              <w:pStyle w:val="a5"/>
              <w:widowControl w:val="0"/>
              <w:spacing w:before="0" w:beforeAutospacing="0" w:after="0" w:afterAutospacing="0" w:line="360" w:lineRule="auto"/>
              <w:contextualSpacing/>
              <w:rPr>
                <w:sz w:val="20"/>
                <w:szCs w:val="20"/>
              </w:rPr>
            </w:pPr>
            <w:r w:rsidRPr="00DF5A7A">
              <w:rPr>
                <w:sz w:val="20"/>
                <w:szCs w:val="20"/>
              </w:rPr>
              <w:t>0 (0%)</w:t>
            </w:r>
          </w:p>
        </w:tc>
        <w:tc>
          <w:tcPr>
            <w:tcW w:w="851" w:type="dxa"/>
            <w:vAlign w:val="center"/>
          </w:tcPr>
          <w:p w:rsidR="00643DB3" w:rsidRPr="00DF5A7A" w:rsidRDefault="00643DB3" w:rsidP="002636C9">
            <w:pPr>
              <w:pStyle w:val="a5"/>
              <w:widowControl w:val="0"/>
              <w:spacing w:before="0" w:beforeAutospacing="0" w:after="0" w:afterAutospacing="0" w:line="360" w:lineRule="auto"/>
              <w:contextualSpacing/>
              <w:rPr>
                <w:sz w:val="20"/>
                <w:szCs w:val="20"/>
              </w:rPr>
            </w:pPr>
            <w:r w:rsidRPr="00DF5A7A">
              <w:rPr>
                <w:sz w:val="20"/>
                <w:szCs w:val="20"/>
                <w:lang w:val="en-US"/>
              </w:rPr>
              <w:t>p</w:t>
            </w:r>
            <w:r w:rsidRPr="00DF5A7A">
              <w:rPr>
                <w:sz w:val="20"/>
                <w:szCs w:val="20"/>
              </w:rPr>
              <w:t>&lt;0,05</w:t>
            </w:r>
          </w:p>
          <w:p w:rsidR="00643DB3" w:rsidRPr="00DF5A7A" w:rsidRDefault="00643DB3" w:rsidP="002636C9">
            <w:pPr>
              <w:pStyle w:val="a5"/>
              <w:widowControl w:val="0"/>
              <w:spacing w:before="0" w:beforeAutospacing="0" w:after="0" w:afterAutospacing="0" w:line="360" w:lineRule="auto"/>
              <w:ind w:firstLine="851"/>
              <w:contextualSpacing/>
              <w:rPr>
                <w:sz w:val="20"/>
                <w:szCs w:val="20"/>
              </w:rPr>
            </w:pPr>
          </w:p>
        </w:tc>
        <w:tc>
          <w:tcPr>
            <w:tcW w:w="1701" w:type="dxa"/>
            <w:vAlign w:val="center"/>
          </w:tcPr>
          <w:p w:rsidR="00643DB3" w:rsidRPr="00DF5A7A" w:rsidRDefault="00643DB3" w:rsidP="002636C9">
            <w:pPr>
              <w:pStyle w:val="a5"/>
              <w:widowControl w:val="0"/>
              <w:spacing w:before="0" w:beforeAutospacing="0" w:after="0" w:afterAutospacing="0" w:line="360" w:lineRule="auto"/>
              <w:contextualSpacing/>
              <w:rPr>
                <w:sz w:val="20"/>
                <w:szCs w:val="20"/>
              </w:rPr>
            </w:pPr>
            <w:r w:rsidRPr="00DF5A7A">
              <w:rPr>
                <w:color w:val="000000"/>
                <w:sz w:val="20"/>
                <w:szCs w:val="20"/>
              </w:rPr>
              <w:t>11(18,3±4,92%)</w:t>
            </w:r>
          </w:p>
        </w:tc>
        <w:tc>
          <w:tcPr>
            <w:tcW w:w="1701" w:type="dxa"/>
            <w:vAlign w:val="center"/>
          </w:tcPr>
          <w:p w:rsidR="00643DB3" w:rsidRPr="00DF5A7A" w:rsidRDefault="00643DB3" w:rsidP="002636C9">
            <w:pPr>
              <w:pStyle w:val="a5"/>
              <w:widowControl w:val="0"/>
              <w:spacing w:before="0" w:beforeAutospacing="0" w:after="0" w:afterAutospacing="0" w:line="360" w:lineRule="auto"/>
              <w:contextualSpacing/>
              <w:rPr>
                <w:sz w:val="20"/>
                <w:szCs w:val="20"/>
              </w:rPr>
            </w:pPr>
            <w:r w:rsidRPr="00DF5A7A">
              <w:rPr>
                <w:sz w:val="20"/>
                <w:szCs w:val="20"/>
              </w:rPr>
              <w:t>0 (0%)</w:t>
            </w:r>
          </w:p>
        </w:tc>
        <w:tc>
          <w:tcPr>
            <w:tcW w:w="815" w:type="dxa"/>
            <w:vAlign w:val="center"/>
          </w:tcPr>
          <w:p w:rsidR="00643DB3" w:rsidRPr="00DF5A7A" w:rsidRDefault="00643DB3" w:rsidP="002636C9">
            <w:pPr>
              <w:pStyle w:val="a5"/>
              <w:widowControl w:val="0"/>
              <w:spacing w:before="0" w:beforeAutospacing="0" w:after="0" w:afterAutospacing="0" w:line="360" w:lineRule="auto"/>
              <w:contextualSpacing/>
              <w:rPr>
                <w:sz w:val="20"/>
                <w:szCs w:val="20"/>
              </w:rPr>
            </w:pPr>
            <w:r w:rsidRPr="00DF5A7A">
              <w:rPr>
                <w:sz w:val="20"/>
                <w:szCs w:val="20"/>
                <w:lang w:val="en-US"/>
              </w:rPr>
              <w:t>p</w:t>
            </w:r>
            <w:r w:rsidRPr="00DF5A7A">
              <w:rPr>
                <w:sz w:val="20"/>
                <w:szCs w:val="20"/>
              </w:rPr>
              <w:t>&lt;0,05</w:t>
            </w:r>
          </w:p>
        </w:tc>
      </w:tr>
      <w:tr w:rsidR="00643DB3" w:rsidRPr="00DF5A7A" w:rsidTr="00643DB3">
        <w:trPr>
          <w:jc w:val="center"/>
        </w:trPr>
        <w:tc>
          <w:tcPr>
            <w:tcW w:w="1101" w:type="dxa"/>
            <w:vAlign w:val="center"/>
          </w:tcPr>
          <w:p w:rsidR="00643DB3" w:rsidRPr="00DF5A7A" w:rsidRDefault="00643DB3" w:rsidP="002636C9">
            <w:pPr>
              <w:pStyle w:val="a5"/>
              <w:widowControl w:val="0"/>
              <w:spacing w:before="0" w:beforeAutospacing="0" w:after="0" w:afterAutospacing="0" w:line="360" w:lineRule="auto"/>
              <w:contextualSpacing/>
              <w:jc w:val="center"/>
              <w:rPr>
                <w:sz w:val="20"/>
                <w:szCs w:val="20"/>
              </w:rPr>
            </w:pPr>
            <w:r w:rsidRPr="00DF5A7A">
              <w:rPr>
                <w:sz w:val="20"/>
                <w:szCs w:val="20"/>
              </w:rPr>
              <w:t>9</w:t>
            </w:r>
          </w:p>
        </w:tc>
        <w:tc>
          <w:tcPr>
            <w:tcW w:w="1701" w:type="dxa"/>
            <w:vAlign w:val="center"/>
          </w:tcPr>
          <w:p w:rsidR="00643DB3" w:rsidRPr="00DF5A7A" w:rsidRDefault="00643DB3" w:rsidP="002636C9">
            <w:pPr>
              <w:pStyle w:val="a5"/>
              <w:widowControl w:val="0"/>
              <w:spacing w:before="0" w:beforeAutospacing="0" w:after="0" w:afterAutospacing="0" w:line="360" w:lineRule="auto"/>
              <w:contextualSpacing/>
              <w:rPr>
                <w:sz w:val="20"/>
                <w:szCs w:val="20"/>
              </w:rPr>
            </w:pPr>
            <w:r w:rsidRPr="00DF5A7A">
              <w:rPr>
                <w:color w:val="000000"/>
                <w:sz w:val="20"/>
                <w:szCs w:val="20"/>
              </w:rPr>
              <w:t>4(6,56±3,17%)</w:t>
            </w:r>
          </w:p>
        </w:tc>
        <w:tc>
          <w:tcPr>
            <w:tcW w:w="1701" w:type="dxa"/>
            <w:vAlign w:val="center"/>
          </w:tcPr>
          <w:p w:rsidR="00643DB3" w:rsidRPr="00DF5A7A" w:rsidRDefault="00643DB3" w:rsidP="002636C9">
            <w:pPr>
              <w:pStyle w:val="a5"/>
              <w:widowControl w:val="0"/>
              <w:spacing w:before="0" w:beforeAutospacing="0" w:after="0" w:afterAutospacing="0" w:line="360" w:lineRule="auto"/>
              <w:contextualSpacing/>
              <w:rPr>
                <w:sz w:val="20"/>
                <w:szCs w:val="20"/>
              </w:rPr>
            </w:pPr>
            <w:r w:rsidRPr="00DF5A7A">
              <w:rPr>
                <w:sz w:val="20"/>
                <w:szCs w:val="20"/>
              </w:rPr>
              <w:t>0 (0%)</w:t>
            </w:r>
          </w:p>
        </w:tc>
        <w:tc>
          <w:tcPr>
            <w:tcW w:w="851" w:type="dxa"/>
            <w:vAlign w:val="center"/>
          </w:tcPr>
          <w:p w:rsidR="00643DB3" w:rsidRPr="00DF5A7A" w:rsidRDefault="00643DB3" w:rsidP="002636C9">
            <w:pPr>
              <w:pStyle w:val="a5"/>
              <w:widowControl w:val="0"/>
              <w:spacing w:before="0" w:beforeAutospacing="0" w:after="0" w:afterAutospacing="0" w:line="360" w:lineRule="auto"/>
              <w:contextualSpacing/>
              <w:rPr>
                <w:sz w:val="20"/>
                <w:szCs w:val="20"/>
              </w:rPr>
            </w:pPr>
            <w:r w:rsidRPr="00DF5A7A">
              <w:rPr>
                <w:sz w:val="20"/>
                <w:szCs w:val="20"/>
                <w:lang w:val="en-US"/>
              </w:rPr>
              <w:t>p</w:t>
            </w:r>
            <w:r w:rsidRPr="00DF5A7A">
              <w:rPr>
                <w:sz w:val="20"/>
                <w:szCs w:val="20"/>
              </w:rPr>
              <w:t>&lt;0,05</w:t>
            </w:r>
          </w:p>
          <w:p w:rsidR="00643DB3" w:rsidRPr="00DF5A7A" w:rsidRDefault="00643DB3" w:rsidP="002636C9">
            <w:pPr>
              <w:pStyle w:val="a5"/>
              <w:widowControl w:val="0"/>
              <w:spacing w:before="0" w:beforeAutospacing="0" w:after="0" w:afterAutospacing="0" w:line="360" w:lineRule="auto"/>
              <w:ind w:firstLine="851"/>
              <w:contextualSpacing/>
              <w:rPr>
                <w:sz w:val="20"/>
                <w:szCs w:val="20"/>
              </w:rPr>
            </w:pPr>
          </w:p>
        </w:tc>
        <w:tc>
          <w:tcPr>
            <w:tcW w:w="1701" w:type="dxa"/>
            <w:vAlign w:val="center"/>
          </w:tcPr>
          <w:p w:rsidR="00643DB3" w:rsidRPr="00DF5A7A" w:rsidRDefault="00643DB3" w:rsidP="002636C9">
            <w:pPr>
              <w:pStyle w:val="a5"/>
              <w:widowControl w:val="0"/>
              <w:spacing w:before="0" w:beforeAutospacing="0" w:after="0" w:afterAutospacing="0" w:line="360" w:lineRule="auto"/>
              <w:contextualSpacing/>
              <w:rPr>
                <w:sz w:val="20"/>
                <w:szCs w:val="20"/>
              </w:rPr>
            </w:pPr>
            <w:r w:rsidRPr="00DF5A7A">
              <w:rPr>
                <w:color w:val="000000"/>
                <w:sz w:val="20"/>
                <w:szCs w:val="20"/>
              </w:rPr>
              <w:t>3(4,92±2,77%)</w:t>
            </w:r>
          </w:p>
        </w:tc>
        <w:tc>
          <w:tcPr>
            <w:tcW w:w="1701" w:type="dxa"/>
            <w:vAlign w:val="center"/>
          </w:tcPr>
          <w:p w:rsidR="00643DB3" w:rsidRPr="00DF5A7A" w:rsidRDefault="00643DB3" w:rsidP="002636C9">
            <w:pPr>
              <w:pStyle w:val="a5"/>
              <w:widowControl w:val="0"/>
              <w:spacing w:before="0" w:beforeAutospacing="0" w:after="0" w:afterAutospacing="0" w:line="360" w:lineRule="auto"/>
              <w:contextualSpacing/>
              <w:rPr>
                <w:sz w:val="20"/>
                <w:szCs w:val="20"/>
              </w:rPr>
            </w:pPr>
            <w:r w:rsidRPr="00DF5A7A">
              <w:rPr>
                <w:sz w:val="20"/>
                <w:szCs w:val="20"/>
              </w:rPr>
              <w:t>0 (0%)</w:t>
            </w:r>
          </w:p>
        </w:tc>
        <w:tc>
          <w:tcPr>
            <w:tcW w:w="815" w:type="dxa"/>
            <w:vAlign w:val="center"/>
          </w:tcPr>
          <w:p w:rsidR="00643DB3" w:rsidRPr="00DF5A7A" w:rsidRDefault="00643DB3" w:rsidP="002636C9">
            <w:pPr>
              <w:pStyle w:val="a5"/>
              <w:widowControl w:val="0"/>
              <w:spacing w:before="0" w:beforeAutospacing="0" w:after="0" w:afterAutospacing="0" w:line="360" w:lineRule="auto"/>
              <w:contextualSpacing/>
              <w:rPr>
                <w:sz w:val="20"/>
                <w:szCs w:val="20"/>
              </w:rPr>
            </w:pPr>
            <w:r w:rsidRPr="00DF5A7A">
              <w:rPr>
                <w:sz w:val="20"/>
                <w:szCs w:val="20"/>
                <w:lang w:val="en-US"/>
              </w:rPr>
              <w:t>p</w:t>
            </w:r>
            <w:r w:rsidRPr="00DF5A7A">
              <w:rPr>
                <w:sz w:val="20"/>
                <w:szCs w:val="20"/>
              </w:rPr>
              <w:t>&gt;0,05</w:t>
            </w:r>
          </w:p>
        </w:tc>
      </w:tr>
      <w:tr w:rsidR="00643DB3" w:rsidRPr="00DF5A7A" w:rsidTr="00643DB3">
        <w:trPr>
          <w:jc w:val="center"/>
        </w:trPr>
        <w:tc>
          <w:tcPr>
            <w:tcW w:w="1101" w:type="dxa"/>
            <w:vAlign w:val="center"/>
          </w:tcPr>
          <w:p w:rsidR="00643DB3" w:rsidRPr="00DF5A7A" w:rsidRDefault="00643DB3" w:rsidP="002636C9">
            <w:pPr>
              <w:pStyle w:val="a5"/>
              <w:widowControl w:val="0"/>
              <w:spacing w:before="0" w:beforeAutospacing="0" w:after="0" w:afterAutospacing="0" w:line="360" w:lineRule="auto"/>
              <w:contextualSpacing/>
              <w:jc w:val="center"/>
              <w:rPr>
                <w:sz w:val="20"/>
                <w:szCs w:val="20"/>
              </w:rPr>
            </w:pPr>
            <w:r w:rsidRPr="00DF5A7A">
              <w:rPr>
                <w:sz w:val="20"/>
                <w:szCs w:val="20"/>
              </w:rPr>
              <w:t>10</w:t>
            </w:r>
          </w:p>
        </w:tc>
        <w:tc>
          <w:tcPr>
            <w:tcW w:w="1701" w:type="dxa"/>
            <w:vAlign w:val="center"/>
          </w:tcPr>
          <w:p w:rsidR="00643DB3" w:rsidRPr="00DF5A7A" w:rsidRDefault="00643DB3" w:rsidP="002636C9">
            <w:pPr>
              <w:pStyle w:val="a5"/>
              <w:widowControl w:val="0"/>
              <w:spacing w:before="0" w:beforeAutospacing="0" w:after="0" w:afterAutospacing="0" w:line="360" w:lineRule="auto"/>
              <w:contextualSpacing/>
              <w:rPr>
                <w:sz w:val="20"/>
                <w:szCs w:val="20"/>
              </w:rPr>
            </w:pPr>
            <w:r w:rsidRPr="00DF5A7A">
              <w:rPr>
                <w:color w:val="000000"/>
                <w:sz w:val="20"/>
                <w:szCs w:val="20"/>
              </w:rPr>
              <w:t>4(6,56±3,17%)</w:t>
            </w:r>
          </w:p>
        </w:tc>
        <w:tc>
          <w:tcPr>
            <w:tcW w:w="1701" w:type="dxa"/>
            <w:vAlign w:val="center"/>
          </w:tcPr>
          <w:p w:rsidR="00643DB3" w:rsidRPr="00DF5A7A" w:rsidRDefault="00643DB3" w:rsidP="002636C9">
            <w:pPr>
              <w:pStyle w:val="a5"/>
              <w:widowControl w:val="0"/>
              <w:spacing w:before="0" w:beforeAutospacing="0" w:after="0" w:afterAutospacing="0" w:line="360" w:lineRule="auto"/>
              <w:contextualSpacing/>
              <w:rPr>
                <w:sz w:val="20"/>
                <w:szCs w:val="20"/>
              </w:rPr>
            </w:pPr>
            <w:r w:rsidRPr="00DF5A7A">
              <w:rPr>
                <w:sz w:val="20"/>
                <w:szCs w:val="20"/>
              </w:rPr>
              <w:t>0 (0%)</w:t>
            </w:r>
          </w:p>
        </w:tc>
        <w:tc>
          <w:tcPr>
            <w:tcW w:w="851" w:type="dxa"/>
            <w:vAlign w:val="center"/>
          </w:tcPr>
          <w:p w:rsidR="00643DB3" w:rsidRPr="00DF5A7A" w:rsidRDefault="00643DB3" w:rsidP="002636C9">
            <w:pPr>
              <w:pStyle w:val="a5"/>
              <w:widowControl w:val="0"/>
              <w:spacing w:before="0" w:beforeAutospacing="0" w:after="0" w:afterAutospacing="0" w:line="360" w:lineRule="auto"/>
              <w:contextualSpacing/>
              <w:rPr>
                <w:sz w:val="20"/>
                <w:szCs w:val="20"/>
              </w:rPr>
            </w:pPr>
            <w:r w:rsidRPr="00DF5A7A">
              <w:rPr>
                <w:sz w:val="20"/>
                <w:szCs w:val="20"/>
                <w:lang w:val="en-US"/>
              </w:rPr>
              <w:t>p</w:t>
            </w:r>
            <w:r w:rsidRPr="00DF5A7A">
              <w:rPr>
                <w:sz w:val="20"/>
                <w:szCs w:val="20"/>
              </w:rPr>
              <w:t>&lt;0,05</w:t>
            </w:r>
          </w:p>
          <w:p w:rsidR="00643DB3" w:rsidRPr="00DF5A7A" w:rsidRDefault="00643DB3" w:rsidP="002636C9">
            <w:pPr>
              <w:pStyle w:val="a5"/>
              <w:widowControl w:val="0"/>
              <w:spacing w:before="0" w:beforeAutospacing="0" w:after="0" w:afterAutospacing="0" w:line="360" w:lineRule="auto"/>
              <w:ind w:firstLine="851"/>
              <w:contextualSpacing/>
              <w:rPr>
                <w:sz w:val="20"/>
                <w:szCs w:val="20"/>
              </w:rPr>
            </w:pPr>
          </w:p>
        </w:tc>
        <w:tc>
          <w:tcPr>
            <w:tcW w:w="1701" w:type="dxa"/>
            <w:vAlign w:val="center"/>
          </w:tcPr>
          <w:p w:rsidR="00643DB3" w:rsidRPr="00DF5A7A" w:rsidRDefault="00643DB3" w:rsidP="002636C9">
            <w:pPr>
              <w:pStyle w:val="a5"/>
              <w:widowControl w:val="0"/>
              <w:spacing w:before="0" w:beforeAutospacing="0" w:after="0" w:afterAutospacing="0" w:line="360" w:lineRule="auto"/>
              <w:contextualSpacing/>
              <w:rPr>
                <w:sz w:val="20"/>
                <w:szCs w:val="20"/>
              </w:rPr>
            </w:pPr>
            <w:r w:rsidRPr="00DF5A7A">
              <w:rPr>
                <w:color w:val="000000"/>
                <w:sz w:val="20"/>
                <w:szCs w:val="20"/>
              </w:rPr>
              <w:t>3(4,92±2,77%)</w:t>
            </w:r>
          </w:p>
        </w:tc>
        <w:tc>
          <w:tcPr>
            <w:tcW w:w="1701" w:type="dxa"/>
            <w:vAlign w:val="center"/>
          </w:tcPr>
          <w:p w:rsidR="00643DB3" w:rsidRPr="00DF5A7A" w:rsidRDefault="00643DB3" w:rsidP="002636C9">
            <w:pPr>
              <w:pStyle w:val="a5"/>
              <w:widowControl w:val="0"/>
              <w:spacing w:before="0" w:beforeAutospacing="0" w:after="0" w:afterAutospacing="0" w:line="360" w:lineRule="auto"/>
              <w:contextualSpacing/>
              <w:rPr>
                <w:sz w:val="20"/>
                <w:szCs w:val="20"/>
              </w:rPr>
            </w:pPr>
            <w:r w:rsidRPr="00DF5A7A">
              <w:rPr>
                <w:sz w:val="20"/>
                <w:szCs w:val="20"/>
              </w:rPr>
              <w:t>0 (0%)</w:t>
            </w:r>
          </w:p>
        </w:tc>
        <w:tc>
          <w:tcPr>
            <w:tcW w:w="815" w:type="dxa"/>
            <w:vAlign w:val="center"/>
          </w:tcPr>
          <w:p w:rsidR="00643DB3" w:rsidRPr="00DF5A7A" w:rsidRDefault="00643DB3" w:rsidP="002636C9">
            <w:pPr>
              <w:pStyle w:val="a5"/>
              <w:widowControl w:val="0"/>
              <w:spacing w:before="0" w:beforeAutospacing="0" w:after="0" w:afterAutospacing="0" w:line="360" w:lineRule="auto"/>
              <w:contextualSpacing/>
              <w:rPr>
                <w:sz w:val="20"/>
                <w:szCs w:val="20"/>
              </w:rPr>
            </w:pPr>
            <w:r w:rsidRPr="00DF5A7A">
              <w:rPr>
                <w:sz w:val="20"/>
                <w:szCs w:val="20"/>
                <w:lang w:val="en-US"/>
              </w:rPr>
              <w:t>p</w:t>
            </w:r>
            <w:r w:rsidRPr="00DF5A7A">
              <w:rPr>
                <w:sz w:val="20"/>
                <w:szCs w:val="20"/>
              </w:rPr>
              <w:t>&gt;0,05</w:t>
            </w:r>
          </w:p>
        </w:tc>
      </w:tr>
      <w:tr w:rsidR="00643DB3" w:rsidRPr="00DF5A7A" w:rsidTr="00643DB3">
        <w:trPr>
          <w:jc w:val="center"/>
        </w:trPr>
        <w:tc>
          <w:tcPr>
            <w:tcW w:w="1101" w:type="dxa"/>
            <w:vAlign w:val="center"/>
          </w:tcPr>
          <w:p w:rsidR="00643DB3" w:rsidRPr="00DF5A7A" w:rsidRDefault="00643DB3" w:rsidP="002636C9">
            <w:pPr>
              <w:pStyle w:val="a5"/>
              <w:widowControl w:val="0"/>
              <w:spacing w:before="0" w:beforeAutospacing="0" w:after="0" w:afterAutospacing="0" w:line="360" w:lineRule="auto"/>
              <w:contextualSpacing/>
              <w:rPr>
                <w:sz w:val="20"/>
                <w:szCs w:val="20"/>
              </w:rPr>
            </w:pPr>
            <w:r w:rsidRPr="00DF5A7A">
              <w:rPr>
                <w:sz w:val="20"/>
                <w:szCs w:val="20"/>
              </w:rPr>
              <w:t>Всего</w:t>
            </w:r>
          </w:p>
        </w:tc>
        <w:tc>
          <w:tcPr>
            <w:tcW w:w="1701" w:type="dxa"/>
            <w:vAlign w:val="center"/>
          </w:tcPr>
          <w:p w:rsidR="00643DB3" w:rsidRPr="00DF5A7A" w:rsidRDefault="00643DB3" w:rsidP="002636C9">
            <w:pPr>
              <w:pStyle w:val="a5"/>
              <w:widowControl w:val="0"/>
              <w:spacing w:before="0" w:beforeAutospacing="0" w:after="0" w:afterAutospacing="0" w:line="360" w:lineRule="auto"/>
              <w:contextualSpacing/>
              <w:rPr>
                <w:color w:val="000000"/>
                <w:sz w:val="20"/>
                <w:szCs w:val="20"/>
              </w:rPr>
            </w:pPr>
            <w:r w:rsidRPr="00DF5A7A">
              <w:rPr>
                <w:color w:val="000000"/>
                <w:sz w:val="20"/>
                <w:szCs w:val="20"/>
              </w:rPr>
              <w:t>100%</w:t>
            </w:r>
          </w:p>
        </w:tc>
        <w:tc>
          <w:tcPr>
            <w:tcW w:w="1701" w:type="dxa"/>
            <w:vAlign w:val="center"/>
          </w:tcPr>
          <w:p w:rsidR="00643DB3" w:rsidRPr="00DF5A7A" w:rsidRDefault="00643DB3" w:rsidP="002636C9">
            <w:pPr>
              <w:pStyle w:val="a5"/>
              <w:widowControl w:val="0"/>
              <w:spacing w:before="0" w:beforeAutospacing="0" w:after="0" w:afterAutospacing="0" w:line="360" w:lineRule="auto"/>
              <w:contextualSpacing/>
              <w:rPr>
                <w:sz w:val="20"/>
                <w:szCs w:val="20"/>
              </w:rPr>
            </w:pPr>
            <w:r w:rsidRPr="00DF5A7A">
              <w:rPr>
                <w:color w:val="000000"/>
                <w:sz w:val="20"/>
                <w:szCs w:val="20"/>
              </w:rPr>
              <w:t>100%</w:t>
            </w:r>
          </w:p>
        </w:tc>
        <w:tc>
          <w:tcPr>
            <w:tcW w:w="851" w:type="dxa"/>
            <w:vAlign w:val="center"/>
          </w:tcPr>
          <w:p w:rsidR="00643DB3" w:rsidRPr="00DF5A7A" w:rsidRDefault="00643DB3" w:rsidP="002636C9">
            <w:pPr>
              <w:pStyle w:val="a5"/>
              <w:widowControl w:val="0"/>
              <w:spacing w:before="0" w:beforeAutospacing="0" w:after="0" w:afterAutospacing="0" w:line="360" w:lineRule="auto"/>
              <w:ind w:firstLine="851"/>
              <w:contextualSpacing/>
              <w:rPr>
                <w:sz w:val="20"/>
                <w:szCs w:val="20"/>
              </w:rPr>
            </w:pPr>
          </w:p>
        </w:tc>
        <w:tc>
          <w:tcPr>
            <w:tcW w:w="1701" w:type="dxa"/>
            <w:vAlign w:val="center"/>
          </w:tcPr>
          <w:p w:rsidR="00643DB3" w:rsidRPr="00DF5A7A" w:rsidRDefault="00643DB3" w:rsidP="002636C9">
            <w:pPr>
              <w:pStyle w:val="a5"/>
              <w:widowControl w:val="0"/>
              <w:spacing w:before="0" w:beforeAutospacing="0" w:after="0" w:afterAutospacing="0" w:line="360" w:lineRule="auto"/>
              <w:contextualSpacing/>
              <w:rPr>
                <w:color w:val="000000"/>
                <w:sz w:val="20"/>
                <w:szCs w:val="20"/>
              </w:rPr>
            </w:pPr>
            <w:r w:rsidRPr="00DF5A7A">
              <w:rPr>
                <w:color w:val="000000"/>
                <w:sz w:val="20"/>
                <w:szCs w:val="20"/>
              </w:rPr>
              <w:t>100%</w:t>
            </w:r>
          </w:p>
        </w:tc>
        <w:tc>
          <w:tcPr>
            <w:tcW w:w="1701" w:type="dxa"/>
            <w:vAlign w:val="center"/>
          </w:tcPr>
          <w:p w:rsidR="00643DB3" w:rsidRPr="00DF5A7A" w:rsidRDefault="00643DB3" w:rsidP="002636C9">
            <w:pPr>
              <w:pStyle w:val="a5"/>
              <w:widowControl w:val="0"/>
              <w:spacing w:before="0" w:beforeAutospacing="0" w:after="0" w:afterAutospacing="0" w:line="360" w:lineRule="auto"/>
              <w:contextualSpacing/>
              <w:rPr>
                <w:sz w:val="20"/>
                <w:szCs w:val="20"/>
              </w:rPr>
            </w:pPr>
            <w:r w:rsidRPr="00DF5A7A">
              <w:rPr>
                <w:color w:val="000000"/>
                <w:sz w:val="20"/>
                <w:szCs w:val="20"/>
              </w:rPr>
              <w:t>100%</w:t>
            </w:r>
          </w:p>
        </w:tc>
        <w:tc>
          <w:tcPr>
            <w:tcW w:w="815" w:type="dxa"/>
            <w:vAlign w:val="center"/>
          </w:tcPr>
          <w:p w:rsidR="00643DB3" w:rsidRPr="00DF5A7A" w:rsidRDefault="00643DB3" w:rsidP="002636C9">
            <w:pPr>
              <w:pStyle w:val="a5"/>
              <w:widowControl w:val="0"/>
              <w:spacing w:before="0" w:beforeAutospacing="0" w:after="0" w:afterAutospacing="0" w:line="360" w:lineRule="auto"/>
              <w:ind w:firstLine="851"/>
              <w:contextualSpacing/>
              <w:rPr>
                <w:sz w:val="20"/>
                <w:szCs w:val="20"/>
              </w:rPr>
            </w:pPr>
          </w:p>
        </w:tc>
      </w:tr>
    </w:tbl>
    <w:p w:rsidR="00643DB3" w:rsidRPr="00FF1094" w:rsidRDefault="00643DB3" w:rsidP="002636C9">
      <w:pPr>
        <w:spacing w:before="0" w:beforeAutospacing="0" w:after="0" w:line="360" w:lineRule="auto"/>
        <w:ind w:firstLine="851"/>
        <w:contextualSpacing/>
        <w:jc w:val="both"/>
        <w:rPr>
          <w:rFonts w:ascii="Times New Roman" w:hAnsi="Times New Roman"/>
          <w:sz w:val="24"/>
          <w:szCs w:val="24"/>
        </w:rPr>
      </w:pPr>
      <w:r w:rsidRPr="00FF1094">
        <w:rPr>
          <w:rFonts w:ascii="Times New Roman" w:hAnsi="Times New Roman"/>
          <w:sz w:val="24"/>
          <w:szCs w:val="24"/>
        </w:rPr>
        <w:t>Таким образом, после операции как в группе прямого</w:t>
      </w:r>
      <w:r w:rsidR="003D12C0">
        <w:rPr>
          <w:rFonts w:ascii="Times New Roman" w:hAnsi="Times New Roman"/>
          <w:sz w:val="24"/>
          <w:szCs w:val="24"/>
        </w:rPr>
        <w:t>,</w:t>
      </w:r>
      <w:r w:rsidRPr="00FF1094">
        <w:rPr>
          <w:rFonts w:ascii="Times New Roman" w:hAnsi="Times New Roman"/>
          <w:sz w:val="24"/>
          <w:szCs w:val="24"/>
        </w:rPr>
        <w:t xml:space="preserve"> так и в группе шунтирующего дренирования достоверно отмечено уменьшение болевого синдрома до 0 баллов у большей части пациентов. Однако во </w:t>
      </w:r>
      <w:r w:rsidRPr="00FF1094">
        <w:rPr>
          <w:rFonts w:ascii="Times New Roman" w:hAnsi="Times New Roman"/>
          <w:sz w:val="24"/>
          <w:szCs w:val="24"/>
          <w:lang w:val="en-US"/>
        </w:rPr>
        <w:t>II</w:t>
      </w:r>
      <w:r w:rsidRPr="00FF1094">
        <w:rPr>
          <w:rFonts w:ascii="Times New Roman" w:hAnsi="Times New Roman"/>
          <w:sz w:val="24"/>
          <w:szCs w:val="24"/>
        </w:rPr>
        <w:t xml:space="preserve"> группе чаще встречались пациенты с интенсивностью болевого синдрома до 4 баллов, разница с</w:t>
      </w:r>
      <w:r w:rsidR="003D12C0">
        <w:rPr>
          <w:rFonts w:ascii="Times New Roman" w:hAnsi="Times New Roman"/>
          <w:sz w:val="24"/>
          <w:szCs w:val="24"/>
        </w:rPr>
        <w:t>т</w:t>
      </w:r>
      <w:r w:rsidRPr="00FF1094">
        <w:rPr>
          <w:rFonts w:ascii="Times New Roman" w:hAnsi="Times New Roman"/>
          <w:sz w:val="24"/>
          <w:szCs w:val="24"/>
        </w:rPr>
        <w:t>атистически достоверна (</w:t>
      </w:r>
      <w:r w:rsidRPr="00FF1094">
        <w:rPr>
          <w:rFonts w:ascii="Times New Roman" w:hAnsi="Times New Roman"/>
          <w:sz w:val="24"/>
          <w:szCs w:val="24"/>
          <w:lang w:val="en-US"/>
        </w:rPr>
        <w:t>t</w:t>
      </w:r>
      <w:r>
        <w:rPr>
          <w:rFonts w:ascii="Times New Roman" w:hAnsi="Times New Roman"/>
          <w:sz w:val="24"/>
          <w:szCs w:val="24"/>
        </w:rPr>
        <w:t>=</w:t>
      </w:r>
      <w:r w:rsidRPr="00FF1094">
        <w:rPr>
          <w:rFonts w:ascii="Times New Roman" w:hAnsi="Times New Roman"/>
          <w:sz w:val="24"/>
          <w:szCs w:val="24"/>
        </w:rPr>
        <w:t>2,29, р&lt;0,05).</w:t>
      </w:r>
    </w:p>
    <w:p w:rsidR="00643DB3" w:rsidRPr="00FF1094" w:rsidRDefault="00643DB3" w:rsidP="002636C9">
      <w:pPr>
        <w:spacing w:before="0" w:beforeAutospacing="0" w:after="0" w:line="360" w:lineRule="auto"/>
        <w:ind w:firstLine="708"/>
        <w:contextualSpacing/>
        <w:jc w:val="both"/>
        <w:rPr>
          <w:rFonts w:ascii="Times New Roman" w:hAnsi="Times New Roman"/>
          <w:sz w:val="24"/>
          <w:szCs w:val="24"/>
        </w:rPr>
      </w:pPr>
      <w:r w:rsidRPr="003D12C0">
        <w:rPr>
          <w:rFonts w:ascii="Times New Roman" w:hAnsi="Times New Roman"/>
          <w:sz w:val="24"/>
          <w:szCs w:val="24"/>
        </w:rPr>
        <w:t>Оценка трофологического статуса</w:t>
      </w:r>
      <w:r w:rsidR="003D12C0">
        <w:rPr>
          <w:rFonts w:ascii="Times New Roman" w:hAnsi="Times New Roman"/>
          <w:sz w:val="24"/>
          <w:szCs w:val="24"/>
        </w:rPr>
        <w:t xml:space="preserve">. </w:t>
      </w:r>
      <w:r w:rsidRPr="00FF1094">
        <w:rPr>
          <w:rFonts w:ascii="Times New Roman" w:hAnsi="Times New Roman"/>
          <w:sz w:val="24"/>
          <w:szCs w:val="24"/>
        </w:rPr>
        <w:t>Изучение трофологического статуса показало, что средний индекс массы тела до операции составил 22,5±0,6 кг/м</w:t>
      </w:r>
      <w:r w:rsidRPr="00FF1094">
        <w:rPr>
          <w:rFonts w:ascii="Times New Roman" w:hAnsi="Times New Roman"/>
          <w:sz w:val="24"/>
          <w:szCs w:val="24"/>
          <w:vertAlign w:val="superscript"/>
        </w:rPr>
        <w:t>2</w:t>
      </w:r>
      <w:r w:rsidRPr="00FF1094">
        <w:rPr>
          <w:rFonts w:ascii="Times New Roman" w:hAnsi="Times New Roman"/>
          <w:sz w:val="24"/>
          <w:szCs w:val="24"/>
        </w:rPr>
        <w:t>, после оперативного вмешательства</w:t>
      </w:r>
      <w:r w:rsidR="003D12C0">
        <w:rPr>
          <w:rFonts w:ascii="Times New Roman" w:hAnsi="Times New Roman"/>
          <w:sz w:val="24"/>
          <w:szCs w:val="24"/>
        </w:rPr>
        <w:t xml:space="preserve"> – </w:t>
      </w:r>
      <w:r w:rsidRPr="00FF1094">
        <w:rPr>
          <w:rFonts w:ascii="Times New Roman" w:hAnsi="Times New Roman"/>
          <w:sz w:val="24"/>
          <w:szCs w:val="24"/>
        </w:rPr>
        <w:t>22,8±1,2 кг/м</w:t>
      </w:r>
      <w:r w:rsidRPr="00FF1094">
        <w:rPr>
          <w:rFonts w:ascii="Times New Roman" w:hAnsi="Times New Roman"/>
          <w:sz w:val="24"/>
          <w:szCs w:val="24"/>
          <w:vertAlign w:val="superscript"/>
        </w:rPr>
        <w:t xml:space="preserve">2 </w:t>
      </w:r>
      <w:r w:rsidRPr="00FF1094">
        <w:rPr>
          <w:rFonts w:ascii="Times New Roman" w:hAnsi="Times New Roman"/>
          <w:sz w:val="24"/>
          <w:szCs w:val="24"/>
        </w:rPr>
        <w:t>(р</w:t>
      </w:r>
      <w:r w:rsidRPr="003D12C0">
        <w:rPr>
          <w:rFonts w:ascii="Times New Roman" w:hAnsi="Times New Roman"/>
          <w:sz w:val="24"/>
          <w:szCs w:val="24"/>
          <w:highlight w:val="green"/>
        </w:rPr>
        <w:t>&lt;</w:t>
      </w:r>
      <w:r w:rsidRPr="00FF1094">
        <w:rPr>
          <w:rFonts w:ascii="Times New Roman" w:hAnsi="Times New Roman"/>
          <w:sz w:val="24"/>
          <w:szCs w:val="24"/>
        </w:rPr>
        <w:t>0,05)</w:t>
      </w:r>
      <w:r w:rsidR="003D12C0">
        <w:rPr>
          <w:rFonts w:ascii="Times New Roman" w:hAnsi="Times New Roman"/>
          <w:sz w:val="24"/>
          <w:szCs w:val="24"/>
        </w:rPr>
        <w:t xml:space="preserve"> </w:t>
      </w:r>
      <w:r w:rsidR="003D12C0" w:rsidRPr="003D12C0">
        <w:rPr>
          <w:rFonts w:ascii="Times New Roman" w:hAnsi="Times New Roman"/>
          <w:sz w:val="24"/>
          <w:szCs w:val="24"/>
          <w:highlight w:val="cyan"/>
        </w:rPr>
        <w:t>?</w:t>
      </w:r>
      <w:r w:rsidRPr="003D12C0">
        <w:rPr>
          <w:rFonts w:ascii="Times New Roman" w:hAnsi="Times New Roman"/>
          <w:sz w:val="24"/>
          <w:szCs w:val="24"/>
          <w:highlight w:val="cyan"/>
        </w:rPr>
        <w:t>.</w:t>
      </w:r>
      <w:r w:rsidRPr="00FF1094">
        <w:rPr>
          <w:rFonts w:ascii="Times New Roman" w:hAnsi="Times New Roman"/>
          <w:sz w:val="24"/>
          <w:szCs w:val="24"/>
        </w:rPr>
        <w:t xml:space="preserve"> </w:t>
      </w:r>
    </w:p>
    <w:p w:rsidR="00643DB3" w:rsidRPr="00FF1094" w:rsidRDefault="00643DB3" w:rsidP="002636C9">
      <w:pPr>
        <w:spacing w:before="0" w:beforeAutospacing="0" w:after="0" w:line="360" w:lineRule="auto"/>
        <w:ind w:firstLine="708"/>
        <w:contextualSpacing/>
        <w:jc w:val="both"/>
        <w:rPr>
          <w:rFonts w:ascii="Times New Roman" w:hAnsi="Times New Roman"/>
          <w:b/>
          <w:sz w:val="24"/>
          <w:szCs w:val="24"/>
        </w:rPr>
      </w:pPr>
      <w:r w:rsidRPr="00FF1094">
        <w:rPr>
          <w:rFonts w:ascii="Times New Roman" w:hAnsi="Times New Roman"/>
          <w:sz w:val="24"/>
          <w:szCs w:val="24"/>
        </w:rPr>
        <w:t xml:space="preserve">Значимых различий в показателях индекса массы тела до операции в </w:t>
      </w:r>
      <w:r w:rsidRPr="00FF1094">
        <w:rPr>
          <w:rFonts w:ascii="Times New Roman" w:hAnsi="Times New Roman"/>
          <w:sz w:val="24"/>
          <w:szCs w:val="24"/>
          <w:lang w:val="en-US"/>
        </w:rPr>
        <w:t>I</w:t>
      </w:r>
      <w:r w:rsidRPr="00FF1094">
        <w:rPr>
          <w:rFonts w:ascii="Times New Roman" w:hAnsi="Times New Roman"/>
          <w:sz w:val="24"/>
          <w:szCs w:val="24"/>
        </w:rPr>
        <w:t xml:space="preserve">  и </w:t>
      </w:r>
      <w:r w:rsidRPr="00FF1094">
        <w:rPr>
          <w:rFonts w:ascii="Times New Roman" w:hAnsi="Times New Roman"/>
          <w:sz w:val="24"/>
          <w:szCs w:val="24"/>
          <w:lang w:val="en-US"/>
        </w:rPr>
        <w:t>II</w:t>
      </w:r>
      <w:r w:rsidRPr="00FF1094">
        <w:rPr>
          <w:rFonts w:ascii="Times New Roman" w:hAnsi="Times New Roman"/>
          <w:sz w:val="24"/>
          <w:szCs w:val="24"/>
        </w:rPr>
        <w:t xml:space="preserve"> группах не наблюдалось, показатели составили 23,0±0,9 кг/м² и 26,3±2,5 кг/м² (р&gt;0,05). При этом в </w:t>
      </w:r>
      <w:r w:rsidRPr="00FF1094">
        <w:rPr>
          <w:rFonts w:ascii="Times New Roman" w:hAnsi="Times New Roman"/>
          <w:sz w:val="24"/>
          <w:szCs w:val="24"/>
          <w:lang w:val="en-US"/>
        </w:rPr>
        <w:t>I</w:t>
      </w:r>
      <w:r w:rsidRPr="00FF1094">
        <w:rPr>
          <w:rFonts w:ascii="Times New Roman" w:hAnsi="Times New Roman"/>
          <w:sz w:val="24"/>
          <w:szCs w:val="24"/>
        </w:rPr>
        <w:t xml:space="preserve"> и </w:t>
      </w:r>
      <w:r w:rsidRPr="00FF1094">
        <w:rPr>
          <w:rFonts w:ascii="Times New Roman" w:hAnsi="Times New Roman"/>
          <w:sz w:val="24"/>
          <w:szCs w:val="24"/>
          <w:lang w:val="en-US"/>
        </w:rPr>
        <w:t>II</w:t>
      </w:r>
      <w:r w:rsidRPr="00FF1094">
        <w:rPr>
          <w:rFonts w:ascii="Times New Roman" w:hAnsi="Times New Roman"/>
          <w:sz w:val="24"/>
          <w:szCs w:val="24"/>
        </w:rPr>
        <w:t xml:space="preserve"> группах масса тела была достоверно больше у женщин, чем у мужчин (р&lt;0,05)</w:t>
      </w:r>
      <w:r>
        <w:rPr>
          <w:rFonts w:ascii="Times New Roman" w:hAnsi="Times New Roman"/>
          <w:sz w:val="24"/>
          <w:szCs w:val="24"/>
        </w:rPr>
        <w:t xml:space="preserve"> (таблица </w:t>
      </w:r>
      <w:r w:rsidRPr="00FF1094">
        <w:rPr>
          <w:rFonts w:ascii="Times New Roman" w:hAnsi="Times New Roman"/>
          <w:sz w:val="24"/>
          <w:szCs w:val="24"/>
        </w:rPr>
        <w:t>1</w:t>
      </w:r>
      <w:r>
        <w:rPr>
          <w:rFonts w:ascii="Times New Roman" w:hAnsi="Times New Roman"/>
          <w:sz w:val="24"/>
          <w:szCs w:val="24"/>
        </w:rPr>
        <w:t>5</w:t>
      </w:r>
      <w:r w:rsidRPr="00FF1094">
        <w:rPr>
          <w:rFonts w:ascii="Times New Roman" w:hAnsi="Times New Roman"/>
          <w:sz w:val="24"/>
          <w:szCs w:val="24"/>
        </w:rPr>
        <w:t>).</w:t>
      </w:r>
    </w:p>
    <w:p w:rsidR="00643DB3" w:rsidRPr="00FF1094" w:rsidRDefault="00643DB3" w:rsidP="002636C9">
      <w:pPr>
        <w:pStyle w:val="a5"/>
        <w:widowControl w:val="0"/>
        <w:spacing w:before="0" w:beforeAutospacing="0" w:after="0" w:afterAutospacing="0" w:line="360" w:lineRule="auto"/>
        <w:ind w:firstLine="851"/>
        <w:contextualSpacing/>
        <w:jc w:val="right"/>
      </w:pPr>
      <w:r w:rsidRPr="00FF1094">
        <w:t>Таблица 1</w:t>
      </w:r>
      <w:r>
        <w:t>5</w:t>
      </w:r>
    </w:p>
    <w:p w:rsidR="00643DB3" w:rsidRPr="00FF1094" w:rsidRDefault="00643DB3" w:rsidP="002636C9">
      <w:pPr>
        <w:pStyle w:val="a5"/>
        <w:widowControl w:val="0"/>
        <w:spacing w:before="0" w:beforeAutospacing="0" w:after="0" w:afterAutospacing="0" w:line="360" w:lineRule="auto"/>
        <w:ind w:firstLine="851"/>
        <w:contextualSpacing/>
        <w:jc w:val="right"/>
      </w:pPr>
      <w:r w:rsidRPr="00FF1094">
        <w:t>Показатели индекса массы тела у больных с псевдокистой поджелудочной железы до операции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4"/>
        <w:gridCol w:w="1914"/>
        <w:gridCol w:w="2127"/>
        <w:gridCol w:w="1701"/>
      </w:tblGrid>
      <w:tr w:rsidR="00DE1D42" w:rsidRPr="00DF5A7A" w:rsidTr="00643DB3">
        <w:trPr>
          <w:jc w:val="center"/>
        </w:trPr>
        <w:tc>
          <w:tcPr>
            <w:tcW w:w="1914" w:type="dxa"/>
          </w:tcPr>
          <w:p w:rsidR="00DE1D42" w:rsidRPr="00DF5A7A" w:rsidRDefault="00DE1D42" w:rsidP="002636C9">
            <w:pPr>
              <w:spacing w:before="0" w:beforeAutospacing="0" w:line="360" w:lineRule="auto"/>
              <w:ind w:firstLine="851"/>
              <w:contextualSpacing/>
              <w:jc w:val="both"/>
              <w:rPr>
                <w:rFonts w:ascii="Times New Roman" w:hAnsi="Times New Roman"/>
              </w:rPr>
            </w:pPr>
          </w:p>
        </w:tc>
        <w:tc>
          <w:tcPr>
            <w:tcW w:w="1914" w:type="dxa"/>
            <w:vAlign w:val="center"/>
          </w:tcPr>
          <w:p w:rsidR="00DE1D42" w:rsidRPr="00DF5A7A" w:rsidRDefault="00DE1D42" w:rsidP="002636C9">
            <w:pPr>
              <w:spacing w:before="0" w:beforeAutospacing="0" w:line="360" w:lineRule="auto"/>
              <w:ind w:firstLine="0"/>
              <w:contextualSpacing/>
              <w:rPr>
                <w:rFonts w:ascii="Times New Roman" w:hAnsi="Times New Roman"/>
              </w:rPr>
            </w:pPr>
            <w:r w:rsidRPr="00DF5A7A">
              <w:rPr>
                <w:rFonts w:ascii="Times New Roman" w:hAnsi="Times New Roman"/>
                <w:lang w:val="en-US"/>
              </w:rPr>
              <w:t>I</w:t>
            </w:r>
            <w:r w:rsidRPr="00DF5A7A">
              <w:rPr>
                <w:rFonts w:ascii="Times New Roman" w:hAnsi="Times New Roman"/>
              </w:rPr>
              <w:t xml:space="preserve"> группа, </w:t>
            </w:r>
            <w:r w:rsidRPr="00DF5A7A">
              <w:rPr>
                <w:rFonts w:ascii="Times New Roman" w:hAnsi="Times New Roman"/>
                <w:lang w:val="en-US"/>
              </w:rPr>
              <w:t>n</w:t>
            </w:r>
            <w:r w:rsidRPr="00DF5A7A">
              <w:rPr>
                <w:rFonts w:ascii="Times New Roman" w:hAnsi="Times New Roman"/>
              </w:rPr>
              <w:t xml:space="preserve"> 61,  кг/м²</w:t>
            </w:r>
          </w:p>
        </w:tc>
        <w:tc>
          <w:tcPr>
            <w:tcW w:w="2127" w:type="dxa"/>
            <w:vAlign w:val="center"/>
          </w:tcPr>
          <w:p w:rsidR="00DE1D42" w:rsidRPr="00DF5A7A" w:rsidRDefault="00DE1D42" w:rsidP="002636C9">
            <w:pPr>
              <w:spacing w:before="0" w:beforeAutospacing="0" w:line="360" w:lineRule="auto"/>
              <w:ind w:firstLine="0"/>
              <w:contextualSpacing/>
              <w:rPr>
                <w:rFonts w:ascii="Times New Roman" w:hAnsi="Times New Roman"/>
              </w:rPr>
            </w:pPr>
            <w:r w:rsidRPr="00DF5A7A">
              <w:rPr>
                <w:rFonts w:ascii="Times New Roman" w:hAnsi="Times New Roman"/>
                <w:lang w:val="en-US"/>
              </w:rPr>
              <w:t>II</w:t>
            </w:r>
            <w:r w:rsidRPr="00DF5A7A">
              <w:rPr>
                <w:rFonts w:ascii="Times New Roman" w:hAnsi="Times New Roman"/>
              </w:rPr>
              <w:t xml:space="preserve"> группа, </w:t>
            </w:r>
            <w:r w:rsidRPr="00DF5A7A">
              <w:rPr>
                <w:rFonts w:ascii="Times New Roman" w:hAnsi="Times New Roman"/>
                <w:lang w:val="en-US"/>
              </w:rPr>
              <w:t>n</w:t>
            </w:r>
            <w:r w:rsidRPr="00DF5A7A">
              <w:rPr>
                <w:rFonts w:ascii="Times New Roman" w:hAnsi="Times New Roman"/>
              </w:rPr>
              <w:t xml:space="preserve"> 61, кг/м²</w:t>
            </w:r>
          </w:p>
        </w:tc>
        <w:tc>
          <w:tcPr>
            <w:tcW w:w="1701" w:type="dxa"/>
            <w:vAlign w:val="center"/>
          </w:tcPr>
          <w:p w:rsidR="00DE1D42" w:rsidRPr="00DF5A7A" w:rsidRDefault="00DE1D42" w:rsidP="002636C9">
            <w:pPr>
              <w:spacing w:before="0" w:beforeAutospacing="0" w:line="360" w:lineRule="auto"/>
              <w:ind w:firstLine="0"/>
              <w:contextualSpacing/>
              <w:rPr>
                <w:rFonts w:ascii="Times New Roman" w:hAnsi="Times New Roman"/>
              </w:rPr>
            </w:pPr>
            <w:r w:rsidRPr="00DF5A7A">
              <w:rPr>
                <w:rFonts w:ascii="Times New Roman" w:hAnsi="Times New Roman"/>
              </w:rPr>
              <w:t>р</w:t>
            </w:r>
          </w:p>
        </w:tc>
      </w:tr>
      <w:tr w:rsidR="00DE1D42" w:rsidRPr="00DF5A7A" w:rsidTr="00643DB3">
        <w:trPr>
          <w:jc w:val="center"/>
        </w:trPr>
        <w:tc>
          <w:tcPr>
            <w:tcW w:w="1914" w:type="dxa"/>
          </w:tcPr>
          <w:p w:rsidR="00DE1D42" w:rsidRPr="00DF5A7A" w:rsidRDefault="00DE1D42" w:rsidP="002636C9">
            <w:pPr>
              <w:spacing w:before="0" w:beforeAutospacing="0" w:line="360" w:lineRule="auto"/>
              <w:ind w:firstLine="0"/>
              <w:contextualSpacing/>
              <w:jc w:val="both"/>
              <w:rPr>
                <w:rFonts w:ascii="Times New Roman" w:hAnsi="Times New Roman"/>
                <w:lang w:val="en-US"/>
              </w:rPr>
            </w:pPr>
            <w:r w:rsidRPr="00DF5A7A">
              <w:rPr>
                <w:rFonts w:ascii="Times New Roman" w:hAnsi="Times New Roman"/>
              </w:rPr>
              <w:t>Мужчины</w:t>
            </w:r>
          </w:p>
        </w:tc>
        <w:tc>
          <w:tcPr>
            <w:tcW w:w="1914" w:type="dxa"/>
            <w:vAlign w:val="center"/>
          </w:tcPr>
          <w:p w:rsidR="00DE1D42" w:rsidRPr="00DF5A7A" w:rsidRDefault="00DE1D42" w:rsidP="002636C9">
            <w:pPr>
              <w:spacing w:before="0" w:beforeAutospacing="0" w:line="360" w:lineRule="auto"/>
              <w:ind w:firstLine="0"/>
              <w:contextualSpacing/>
              <w:rPr>
                <w:rFonts w:ascii="Times New Roman" w:hAnsi="Times New Roman"/>
              </w:rPr>
            </w:pPr>
            <w:r w:rsidRPr="00DF5A7A">
              <w:rPr>
                <w:rFonts w:ascii="Times New Roman" w:hAnsi="Times New Roman"/>
              </w:rPr>
              <w:t>21,6±0,4</w:t>
            </w:r>
          </w:p>
        </w:tc>
        <w:tc>
          <w:tcPr>
            <w:tcW w:w="2127" w:type="dxa"/>
            <w:vAlign w:val="center"/>
          </w:tcPr>
          <w:p w:rsidR="00DE1D42" w:rsidRPr="00DF5A7A" w:rsidRDefault="00DE1D42" w:rsidP="002636C9">
            <w:pPr>
              <w:spacing w:before="0" w:beforeAutospacing="0" w:line="360" w:lineRule="auto"/>
              <w:ind w:firstLine="0"/>
              <w:contextualSpacing/>
              <w:rPr>
                <w:rFonts w:ascii="Times New Roman" w:hAnsi="Times New Roman"/>
              </w:rPr>
            </w:pPr>
            <w:r w:rsidRPr="00DF5A7A">
              <w:rPr>
                <w:rFonts w:ascii="Times New Roman" w:hAnsi="Times New Roman"/>
              </w:rPr>
              <w:t>22,1±0,6</w:t>
            </w:r>
          </w:p>
        </w:tc>
        <w:tc>
          <w:tcPr>
            <w:tcW w:w="1701" w:type="dxa"/>
            <w:vAlign w:val="center"/>
          </w:tcPr>
          <w:p w:rsidR="00DE1D42" w:rsidRPr="00DF5A7A" w:rsidRDefault="00DE1D42" w:rsidP="002636C9">
            <w:pPr>
              <w:spacing w:before="0" w:beforeAutospacing="0" w:line="360" w:lineRule="auto"/>
              <w:ind w:firstLine="0"/>
              <w:contextualSpacing/>
              <w:rPr>
                <w:rFonts w:ascii="Times New Roman" w:hAnsi="Times New Roman"/>
              </w:rPr>
            </w:pPr>
            <w:r w:rsidRPr="00DF5A7A">
              <w:rPr>
                <w:rFonts w:ascii="Times New Roman" w:hAnsi="Times New Roman"/>
              </w:rPr>
              <w:t>р˃0,05</w:t>
            </w:r>
          </w:p>
        </w:tc>
      </w:tr>
      <w:tr w:rsidR="00DE1D42" w:rsidRPr="00DF5A7A" w:rsidTr="00643DB3">
        <w:trPr>
          <w:jc w:val="center"/>
        </w:trPr>
        <w:tc>
          <w:tcPr>
            <w:tcW w:w="1914" w:type="dxa"/>
          </w:tcPr>
          <w:p w:rsidR="00DE1D42" w:rsidRPr="00DF5A7A" w:rsidRDefault="00DE1D42" w:rsidP="002636C9">
            <w:pPr>
              <w:spacing w:before="0" w:beforeAutospacing="0" w:line="360" w:lineRule="auto"/>
              <w:ind w:firstLine="0"/>
              <w:contextualSpacing/>
              <w:jc w:val="both"/>
              <w:rPr>
                <w:rFonts w:ascii="Times New Roman" w:hAnsi="Times New Roman"/>
              </w:rPr>
            </w:pPr>
            <w:r w:rsidRPr="00DF5A7A">
              <w:rPr>
                <w:rFonts w:ascii="Times New Roman" w:hAnsi="Times New Roman"/>
              </w:rPr>
              <w:t xml:space="preserve">Женщины </w:t>
            </w:r>
          </w:p>
        </w:tc>
        <w:tc>
          <w:tcPr>
            <w:tcW w:w="1914" w:type="dxa"/>
            <w:vAlign w:val="center"/>
          </w:tcPr>
          <w:p w:rsidR="00DE1D42" w:rsidRPr="00DF5A7A" w:rsidRDefault="00DE1D42" w:rsidP="002636C9">
            <w:pPr>
              <w:spacing w:before="0" w:beforeAutospacing="0" w:line="360" w:lineRule="auto"/>
              <w:ind w:firstLine="0"/>
              <w:contextualSpacing/>
              <w:rPr>
                <w:rFonts w:ascii="Times New Roman" w:hAnsi="Times New Roman"/>
              </w:rPr>
            </w:pPr>
            <w:r w:rsidRPr="00DF5A7A">
              <w:rPr>
                <w:rFonts w:ascii="Times New Roman" w:hAnsi="Times New Roman"/>
              </w:rPr>
              <w:t>23,6±1,1</w:t>
            </w:r>
          </w:p>
        </w:tc>
        <w:tc>
          <w:tcPr>
            <w:tcW w:w="2127" w:type="dxa"/>
            <w:vAlign w:val="center"/>
          </w:tcPr>
          <w:p w:rsidR="00DE1D42" w:rsidRPr="00DF5A7A" w:rsidRDefault="00DE1D42" w:rsidP="002636C9">
            <w:pPr>
              <w:spacing w:before="0" w:beforeAutospacing="0" w:line="360" w:lineRule="auto"/>
              <w:ind w:firstLine="0"/>
              <w:contextualSpacing/>
              <w:rPr>
                <w:rFonts w:ascii="Times New Roman" w:hAnsi="Times New Roman"/>
              </w:rPr>
            </w:pPr>
            <w:r w:rsidRPr="00DF5A7A">
              <w:rPr>
                <w:rFonts w:ascii="Times New Roman" w:hAnsi="Times New Roman"/>
              </w:rPr>
              <w:t>27,9±2,8</w:t>
            </w:r>
          </w:p>
        </w:tc>
        <w:tc>
          <w:tcPr>
            <w:tcW w:w="1701" w:type="dxa"/>
            <w:vAlign w:val="center"/>
          </w:tcPr>
          <w:p w:rsidR="00DE1D42" w:rsidRPr="00DF5A7A" w:rsidRDefault="00DE1D42" w:rsidP="002636C9">
            <w:pPr>
              <w:spacing w:before="0" w:beforeAutospacing="0" w:line="360" w:lineRule="auto"/>
              <w:ind w:firstLine="0"/>
              <w:contextualSpacing/>
              <w:rPr>
                <w:rFonts w:ascii="Times New Roman" w:hAnsi="Times New Roman"/>
              </w:rPr>
            </w:pPr>
            <w:r w:rsidRPr="00DF5A7A">
              <w:rPr>
                <w:rFonts w:ascii="Times New Roman" w:hAnsi="Times New Roman"/>
              </w:rPr>
              <w:t>р</w:t>
            </w:r>
            <w:r w:rsidRPr="003D12C0">
              <w:rPr>
                <w:rFonts w:ascii="Times New Roman" w:hAnsi="Times New Roman"/>
                <w:highlight w:val="green"/>
              </w:rPr>
              <w:t>˃</w:t>
            </w:r>
            <w:r w:rsidRPr="00DF5A7A">
              <w:rPr>
                <w:rFonts w:ascii="Times New Roman" w:hAnsi="Times New Roman"/>
              </w:rPr>
              <w:t>0,05</w:t>
            </w:r>
          </w:p>
        </w:tc>
      </w:tr>
      <w:tr w:rsidR="00DE1D42" w:rsidRPr="00DF5A7A" w:rsidTr="00643DB3">
        <w:trPr>
          <w:jc w:val="center"/>
        </w:trPr>
        <w:tc>
          <w:tcPr>
            <w:tcW w:w="1914" w:type="dxa"/>
          </w:tcPr>
          <w:p w:rsidR="00DE1D42" w:rsidRPr="00DF5A7A" w:rsidRDefault="00DE1D42" w:rsidP="002636C9">
            <w:pPr>
              <w:spacing w:before="0" w:beforeAutospacing="0" w:line="360" w:lineRule="auto"/>
              <w:ind w:firstLine="0"/>
              <w:contextualSpacing/>
              <w:jc w:val="both"/>
              <w:rPr>
                <w:rFonts w:ascii="Times New Roman" w:hAnsi="Times New Roman"/>
              </w:rPr>
            </w:pPr>
            <w:r w:rsidRPr="00DF5A7A">
              <w:rPr>
                <w:rFonts w:ascii="Times New Roman" w:hAnsi="Times New Roman"/>
              </w:rPr>
              <w:t>Среднее, кг/м²</w:t>
            </w:r>
          </w:p>
        </w:tc>
        <w:tc>
          <w:tcPr>
            <w:tcW w:w="1914" w:type="dxa"/>
            <w:vAlign w:val="center"/>
          </w:tcPr>
          <w:p w:rsidR="00DE1D42" w:rsidRPr="00DF5A7A" w:rsidRDefault="00DE1D42" w:rsidP="002636C9">
            <w:pPr>
              <w:spacing w:before="0" w:beforeAutospacing="0" w:line="360" w:lineRule="auto"/>
              <w:ind w:firstLine="0"/>
              <w:contextualSpacing/>
              <w:rPr>
                <w:rFonts w:ascii="Times New Roman" w:hAnsi="Times New Roman"/>
              </w:rPr>
            </w:pPr>
            <w:r w:rsidRPr="00DF5A7A">
              <w:rPr>
                <w:rFonts w:ascii="Times New Roman" w:hAnsi="Times New Roman"/>
              </w:rPr>
              <w:t>23,0±0,9</w:t>
            </w:r>
          </w:p>
        </w:tc>
        <w:tc>
          <w:tcPr>
            <w:tcW w:w="2127" w:type="dxa"/>
            <w:vAlign w:val="center"/>
          </w:tcPr>
          <w:p w:rsidR="00DE1D42" w:rsidRPr="00DF5A7A" w:rsidRDefault="00DE1D42" w:rsidP="002636C9">
            <w:pPr>
              <w:spacing w:before="0" w:beforeAutospacing="0" w:line="360" w:lineRule="auto"/>
              <w:ind w:firstLine="0"/>
              <w:contextualSpacing/>
              <w:rPr>
                <w:rFonts w:ascii="Times New Roman" w:hAnsi="Times New Roman"/>
              </w:rPr>
            </w:pPr>
            <w:r w:rsidRPr="00DF5A7A">
              <w:rPr>
                <w:rFonts w:ascii="Times New Roman" w:hAnsi="Times New Roman"/>
              </w:rPr>
              <w:t>26,3±2,5</w:t>
            </w:r>
          </w:p>
        </w:tc>
        <w:tc>
          <w:tcPr>
            <w:tcW w:w="1701" w:type="dxa"/>
            <w:vAlign w:val="center"/>
          </w:tcPr>
          <w:p w:rsidR="00DE1D42" w:rsidRPr="00DF5A7A" w:rsidRDefault="00DE1D42" w:rsidP="002636C9">
            <w:pPr>
              <w:spacing w:before="0" w:beforeAutospacing="0" w:line="360" w:lineRule="auto"/>
              <w:ind w:firstLine="0"/>
              <w:contextualSpacing/>
              <w:rPr>
                <w:rFonts w:ascii="Times New Roman" w:hAnsi="Times New Roman"/>
              </w:rPr>
            </w:pPr>
            <w:r w:rsidRPr="00DF5A7A">
              <w:rPr>
                <w:rFonts w:ascii="Times New Roman" w:hAnsi="Times New Roman"/>
              </w:rPr>
              <w:t>р˃0,05</w:t>
            </w:r>
          </w:p>
        </w:tc>
      </w:tr>
    </w:tbl>
    <w:p w:rsidR="00643DB3" w:rsidRPr="00FF1094" w:rsidRDefault="00643DB3" w:rsidP="002636C9">
      <w:pPr>
        <w:pStyle w:val="a5"/>
        <w:widowControl w:val="0"/>
        <w:spacing w:before="0" w:beforeAutospacing="0" w:after="0" w:afterAutospacing="0" w:line="360" w:lineRule="auto"/>
        <w:ind w:firstLine="851"/>
        <w:contextualSpacing/>
        <w:jc w:val="both"/>
      </w:pPr>
      <w:r w:rsidRPr="00FF1094">
        <w:t xml:space="preserve">Достоверных различий между видом анастомоза и индексом массы тела в отдаленном периоде не отмечено, хотя несколько лучшие результаты наблюдались у лиц с цистоеюноанастомозом. В то же время в отдаленном периоде  имелась тенденция к увеличению среднего показателя индекса массы тела как в группе прямого, так и в группе шунтирующего дренирования </w:t>
      </w:r>
      <w:r>
        <w:t>(таблица 16</w:t>
      </w:r>
      <w:r w:rsidRPr="00FF1094">
        <w:t>). У мужчин этот показатель возрос в первой группе до 22,5±1,0 кг/м² (при изначальной его величине 21,6±0,4 кг/м²), во второй группе</w:t>
      </w:r>
      <w:r w:rsidR="003D12C0">
        <w:t xml:space="preserve"> – </w:t>
      </w:r>
      <w:r w:rsidRPr="00FF1094">
        <w:t xml:space="preserve">до 23,6±1,1 кг/м² (при </w:t>
      </w:r>
      <w:r w:rsidRPr="00FF1094">
        <w:lastRenderedPageBreak/>
        <w:t>изначальной его величине 22,1±0,6 кг/м²). У женщин данный показатель увеличился в первой группе до 24,2±1,9 кг/м² (при изначальной его величине 23,6±1,1 кг/м²), во второй группе</w:t>
      </w:r>
      <w:r w:rsidR="003D12C0">
        <w:t xml:space="preserve"> – </w:t>
      </w:r>
      <w:r w:rsidRPr="00FF1094">
        <w:t xml:space="preserve">до 32,4±2,5 кг/м² (при изначальной его величине 27,9±2,8 кг/м²) (р&gt;0,05). В целом же у всех больных сохранялась тенденция к преобладанию лиц с нормальной массой тела. </w:t>
      </w:r>
    </w:p>
    <w:p w:rsidR="00643DB3" w:rsidRPr="00FF1094" w:rsidRDefault="00643DB3" w:rsidP="002636C9">
      <w:pPr>
        <w:pStyle w:val="a5"/>
        <w:widowControl w:val="0"/>
        <w:spacing w:before="0" w:beforeAutospacing="0" w:after="0" w:afterAutospacing="0" w:line="360" w:lineRule="auto"/>
        <w:ind w:firstLine="851"/>
        <w:contextualSpacing/>
        <w:jc w:val="right"/>
      </w:pPr>
      <w:r w:rsidRPr="00FF1094">
        <w:t>Таблица</w:t>
      </w:r>
      <w:r>
        <w:t xml:space="preserve"> 16</w:t>
      </w:r>
      <w:r w:rsidRPr="00FF1094">
        <w:t xml:space="preserve"> </w:t>
      </w:r>
    </w:p>
    <w:p w:rsidR="00643DB3" w:rsidRPr="00FF1094" w:rsidRDefault="00643DB3" w:rsidP="002636C9">
      <w:pPr>
        <w:pStyle w:val="a5"/>
        <w:widowControl w:val="0"/>
        <w:spacing w:before="0" w:beforeAutospacing="0" w:after="0" w:afterAutospacing="0" w:line="360" w:lineRule="auto"/>
        <w:ind w:firstLine="851"/>
        <w:contextualSpacing/>
        <w:jc w:val="right"/>
      </w:pPr>
      <w:r w:rsidRPr="00FF1094">
        <w:t>Показатели индекса массы тела у лиц группы прямого и шунтирующего дренирования после операции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4"/>
        <w:gridCol w:w="1914"/>
        <w:gridCol w:w="2234"/>
        <w:gridCol w:w="1914"/>
      </w:tblGrid>
      <w:tr w:rsidR="00DE1D42" w:rsidRPr="00DF5A7A" w:rsidTr="00643DB3">
        <w:trPr>
          <w:jc w:val="center"/>
        </w:trPr>
        <w:tc>
          <w:tcPr>
            <w:tcW w:w="1914" w:type="dxa"/>
          </w:tcPr>
          <w:p w:rsidR="00DE1D42" w:rsidRPr="00DF5A7A" w:rsidRDefault="00DE1D42" w:rsidP="002636C9">
            <w:pPr>
              <w:spacing w:before="0" w:beforeAutospacing="0" w:line="360" w:lineRule="auto"/>
              <w:ind w:firstLine="851"/>
              <w:contextualSpacing/>
              <w:jc w:val="both"/>
              <w:rPr>
                <w:rFonts w:ascii="Times New Roman" w:hAnsi="Times New Roman"/>
              </w:rPr>
            </w:pPr>
          </w:p>
        </w:tc>
        <w:tc>
          <w:tcPr>
            <w:tcW w:w="1914" w:type="dxa"/>
            <w:vAlign w:val="center"/>
          </w:tcPr>
          <w:p w:rsidR="00DE1D42" w:rsidRPr="00DF5A7A" w:rsidRDefault="00DE1D42" w:rsidP="002636C9">
            <w:pPr>
              <w:spacing w:before="0" w:beforeAutospacing="0" w:line="360" w:lineRule="auto"/>
              <w:ind w:firstLine="0"/>
              <w:contextualSpacing/>
              <w:rPr>
                <w:rFonts w:ascii="Times New Roman" w:hAnsi="Times New Roman"/>
              </w:rPr>
            </w:pPr>
            <w:r w:rsidRPr="00DF5A7A">
              <w:rPr>
                <w:rFonts w:ascii="Times New Roman" w:hAnsi="Times New Roman"/>
                <w:lang w:val="en-US"/>
              </w:rPr>
              <w:t>I</w:t>
            </w:r>
            <w:r w:rsidRPr="00DF5A7A">
              <w:rPr>
                <w:rFonts w:ascii="Times New Roman" w:hAnsi="Times New Roman"/>
              </w:rPr>
              <w:t xml:space="preserve"> группа, </w:t>
            </w:r>
            <w:r w:rsidRPr="00DF5A7A">
              <w:rPr>
                <w:rFonts w:ascii="Times New Roman" w:hAnsi="Times New Roman"/>
                <w:lang w:val="en-US"/>
              </w:rPr>
              <w:t>n</w:t>
            </w:r>
            <w:r w:rsidRPr="00DF5A7A">
              <w:rPr>
                <w:rFonts w:ascii="Times New Roman" w:hAnsi="Times New Roman"/>
              </w:rPr>
              <w:t xml:space="preserve"> 53,  кг/м²</w:t>
            </w:r>
          </w:p>
        </w:tc>
        <w:tc>
          <w:tcPr>
            <w:tcW w:w="2234" w:type="dxa"/>
            <w:vAlign w:val="center"/>
          </w:tcPr>
          <w:p w:rsidR="00DE1D42" w:rsidRPr="00DF5A7A" w:rsidRDefault="00DE1D42" w:rsidP="002636C9">
            <w:pPr>
              <w:spacing w:before="0" w:beforeAutospacing="0" w:line="360" w:lineRule="auto"/>
              <w:ind w:firstLine="0"/>
              <w:contextualSpacing/>
              <w:rPr>
                <w:rFonts w:ascii="Times New Roman" w:hAnsi="Times New Roman"/>
              </w:rPr>
            </w:pPr>
            <w:r w:rsidRPr="00DF5A7A">
              <w:rPr>
                <w:rFonts w:ascii="Times New Roman" w:hAnsi="Times New Roman"/>
                <w:lang w:val="en-US"/>
              </w:rPr>
              <w:t>II</w:t>
            </w:r>
            <w:r w:rsidRPr="00DF5A7A">
              <w:rPr>
                <w:rFonts w:ascii="Times New Roman" w:hAnsi="Times New Roman"/>
              </w:rPr>
              <w:t xml:space="preserve"> группа, </w:t>
            </w:r>
            <w:r w:rsidRPr="00DF5A7A">
              <w:rPr>
                <w:rFonts w:ascii="Times New Roman" w:hAnsi="Times New Roman"/>
                <w:lang w:val="en-US"/>
              </w:rPr>
              <w:t>n</w:t>
            </w:r>
            <w:r w:rsidRPr="00DF5A7A">
              <w:rPr>
                <w:rFonts w:ascii="Times New Roman" w:hAnsi="Times New Roman"/>
              </w:rPr>
              <w:t xml:space="preserve"> 54, кг/м²</w:t>
            </w:r>
          </w:p>
        </w:tc>
        <w:tc>
          <w:tcPr>
            <w:tcW w:w="1914" w:type="dxa"/>
            <w:vAlign w:val="center"/>
          </w:tcPr>
          <w:p w:rsidR="00DE1D42" w:rsidRPr="00DF5A7A" w:rsidRDefault="00DE1D42" w:rsidP="002636C9">
            <w:pPr>
              <w:spacing w:before="0" w:beforeAutospacing="0" w:line="360" w:lineRule="auto"/>
              <w:ind w:firstLine="0"/>
              <w:contextualSpacing/>
              <w:rPr>
                <w:rFonts w:ascii="Times New Roman" w:hAnsi="Times New Roman"/>
              </w:rPr>
            </w:pPr>
            <w:r w:rsidRPr="00DF5A7A">
              <w:rPr>
                <w:rFonts w:ascii="Times New Roman" w:hAnsi="Times New Roman"/>
              </w:rPr>
              <w:t>р</w:t>
            </w:r>
          </w:p>
        </w:tc>
      </w:tr>
      <w:tr w:rsidR="00DE1D42" w:rsidRPr="00DF5A7A" w:rsidTr="00643DB3">
        <w:trPr>
          <w:jc w:val="center"/>
        </w:trPr>
        <w:tc>
          <w:tcPr>
            <w:tcW w:w="1914" w:type="dxa"/>
          </w:tcPr>
          <w:p w:rsidR="00DE1D42" w:rsidRPr="00DF5A7A" w:rsidRDefault="00DE1D42" w:rsidP="002636C9">
            <w:pPr>
              <w:spacing w:before="0" w:beforeAutospacing="0" w:line="360" w:lineRule="auto"/>
              <w:ind w:firstLine="0"/>
              <w:contextualSpacing/>
              <w:jc w:val="both"/>
              <w:rPr>
                <w:rFonts w:ascii="Times New Roman" w:hAnsi="Times New Roman"/>
                <w:lang w:val="en-US"/>
              </w:rPr>
            </w:pPr>
            <w:r w:rsidRPr="00DF5A7A">
              <w:rPr>
                <w:rFonts w:ascii="Times New Roman" w:hAnsi="Times New Roman"/>
              </w:rPr>
              <w:t>Мужчины</w:t>
            </w:r>
          </w:p>
        </w:tc>
        <w:tc>
          <w:tcPr>
            <w:tcW w:w="1914" w:type="dxa"/>
            <w:vAlign w:val="center"/>
          </w:tcPr>
          <w:p w:rsidR="00DE1D42" w:rsidRPr="00DF5A7A" w:rsidRDefault="00DE1D42" w:rsidP="002636C9">
            <w:pPr>
              <w:spacing w:before="0" w:beforeAutospacing="0" w:line="360" w:lineRule="auto"/>
              <w:ind w:firstLine="0"/>
              <w:contextualSpacing/>
              <w:rPr>
                <w:rFonts w:ascii="Times New Roman" w:hAnsi="Times New Roman"/>
              </w:rPr>
            </w:pPr>
            <w:r w:rsidRPr="00DF5A7A">
              <w:rPr>
                <w:rFonts w:ascii="Times New Roman" w:hAnsi="Times New Roman"/>
              </w:rPr>
              <w:t>22,5±1,0</w:t>
            </w:r>
          </w:p>
        </w:tc>
        <w:tc>
          <w:tcPr>
            <w:tcW w:w="2234" w:type="dxa"/>
            <w:vAlign w:val="center"/>
          </w:tcPr>
          <w:p w:rsidR="00DE1D42" w:rsidRPr="00DF5A7A" w:rsidRDefault="00DE1D42" w:rsidP="002636C9">
            <w:pPr>
              <w:spacing w:before="0" w:beforeAutospacing="0" w:line="360" w:lineRule="auto"/>
              <w:ind w:firstLine="0"/>
              <w:contextualSpacing/>
              <w:rPr>
                <w:rFonts w:ascii="Times New Roman" w:hAnsi="Times New Roman"/>
              </w:rPr>
            </w:pPr>
            <w:r w:rsidRPr="00DF5A7A">
              <w:rPr>
                <w:rFonts w:ascii="Times New Roman" w:hAnsi="Times New Roman"/>
              </w:rPr>
              <w:t>23,6±1,1</w:t>
            </w:r>
          </w:p>
        </w:tc>
        <w:tc>
          <w:tcPr>
            <w:tcW w:w="1914" w:type="dxa"/>
            <w:vAlign w:val="center"/>
          </w:tcPr>
          <w:p w:rsidR="00DE1D42" w:rsidRPr="00DF5A7A" w:rsidRDefault="00DE1D42" w:rsidP="002636C9">
            <w:pPr>
              <w:spacing w:before="0" w:beforeAutospacing="0" w:line="360" w:lineRule="auto"/>
              <w:ind w:firstLine="0"/>
              <w:contextualSpacing/>
              <w:rPr>
                <w:rFonts w:ascii="Times New Roman" w:hAnsi="Times New Roman"/>
              </w:rPr>
            </w:pPr>
            <w:r w:rsidRPr="00DF5A7A">
              <w:rPr>
                <w:rFonts w:ascii="Times New Roman" w:hAnsi="Times New Roman"/>
              </w:rPr>
              <w:t>р˃0,05</w:t>
            </w:r>
          </w:p>
        </w:tc>
      </w:tr>
      <w:tr w:rsidR="00DE1D42" w:rsidRPr="00DF5A7A" w:rsidTr="00643DB3">
        <w:trPr>
          <w:jc w:val="center"/>
        </w:trPr>
        <w:tc>
          <w:tcPr>
            <w:tcW w:w="1914" w:type="dxa"/>
          </w:tcPr>
          <w:p w:rsidR="00DE1D42" w:rsidRPr="00DF5A7A" w:rsidRDefault="00DE1D42" w:rsidP="002636C9">
            <w:pPr>
              <w:spacing w:before="0" w:beforeAutospacing="0" w:line="360" w:lineRule="auto"/>
              <w:ind w:firstLine="0"/>
              <w:contextualSpacing/>
              <w:jc w:val="both"/>
              <w:rPr>
                <w:rFonts w:ascii="Times New Roman" w:hAnsi="Times New Roman"/>
              </w:rPr>
            </w:pPr>
            <w:r w:rsidRPr="00DF5A7A">
              <w:rPr>
                <w:rFonts w:ascii="Times New Roman" w:hAnsi="Times New Roman"/>
              </w:rPr>
              <w:t xml:space="preserve">Женщины </w:t>
            </w:r>
          </w:p>
        </w:tc>
        <w:tc>
          <w:tcPr>
            <w:tcW w:w="1914" w:type="dxa"/>
            <w:vAlign w:val="center"/>
          </w:tcPr>
          <w:p w:rsidR="00DE1D42" w:rsidRPr="00DF5A7A" w:rsidRDefault="00DE1D42" w:rsidP="002636C9">
            <w:pPr>
              <w:spacing w:before="0" w:beforeAutospacing="0" w:line="360" w:lineRule="auto"/>
              <w:ind w:firstLine="0"/>
              <w:contextualSpacing/>
              <w:rPr>
                <w:rFonts w:ascii="Times New Roman" w:hAnsi="Times New Roman"/>
              </w:rPr>
            </w:pPr>
            <w:r w:rsidRPr="00DF5A7A">
              <w:rPr>
                <w:rFonts w:ascii="Times New Roman" w:hAnsi="Times New Roman"/>
              </w:rPr>
              <w:t>24,2±1,9</w:t>
            </w:r>
          </w:p>
        </w:tc>
        <w:tc>
          <w:tcPr>
            <w:tcW w:w="2234" w:type="dxa"/>
            <w:vAlign w:val="center"/>
          </w:tcPr>
          <w:p w:rsidR="00DE1D42" w:rsidRPr="00DF5A7A" w:rsidRDefault="00DE1D42" w:rsidP="002636C9">
            <w:pPr>
              <w:spacing w:before="0" w:beforeAutospacing="0" w:line="360" w:lineRule="auto"/>
              <w:ind w:firstLine="0"/>
              <w:contextualSpacing/>
              <w:rPr>
                <w:rFonts w:ascii="Times New Roman" w:hAnsi="Times New Roman"/>
              </w:rPr>
            </w:pPr>
            <w:r w:rsidRPr="00DF5A7A">
              <w:rPr>
                <w:rFonts w:ascii="Times New Roman" w:hAnsi="Times New Roman"/>
              </w:rPr>
              <w:t>32,4±7,5</w:t>
            </w:r>
          </w:p>
        </w:tc>
        <w:tc>
          <w:tcPr>
            <w:tcW w:w="1914" w:type="dxa"/>
            <w:vAlign w:val="center"/>
          </w:tcPr>
          <w:p w:rsidR="00DE1D42" w:rsidRPr="00DF5A7A" w:rsidRDefault="00DE1D42" w:rsidP="002636C9">
            <w:pPr>
              <w:spacing w:before="0" w:beforeAutospacing="0" w:line="360" w:lineRule="auto"/>
              <w:ind w:firstLine="0"/>
              <w:contextualSpacing/>
              <w:rPr>
                <w:rFonts w:ascii="Times New Roman" w:hAnsi="Times New Roman"/>
              </w:rPr>
            </w:pPr>
            <w:r w:rsidRPr="00DF5A7A">
              <w:rPr>
                <w:rFonts w:ascii="Times New Roman" w:hAnsi="Times New Roman"/>
              </w:rPr>
              <w:t>р˃0,05</w:t>
            </w:r>
          </w:p>
        </w:tc>
      </w:tr>
      <w:tr w:rsidR="00DE1D42" w:rsidRPr="00DF5A7A" w:rsidTr="00643DB3">
        <w:trPr>
          <w:jc w:val="center"/>
        </w:trPr>
        <w:tc>
          <w:tcPr>
            <w:tcW w:w="1914" w:type="dxa"/>
          </w:tcPr>
          <w:p w:rsidR="00DE1D42" w:rsidRPr="00DF5A7A" w:rsidRDefault="00DE1D42" w:rsidP="002636C9">
            <w:pPr>
              <w:spacing w:before="0" w:beforeAutospacing="0" w:line="360" w:lineRule="auto"/>
              <w:ind w:firstLine="0"/>
              <w:contextualSpacing/>
              <w:jc w:val="both"/>
              <w:rPr>
                <w:rFonts w:ascii="Times New Roman" w:hAnsi="Times New Roman"/>
              </w:rPr>
            </w:pPr>
            <w:r w:rsidRPr="00DF5A7A">
              <w:rPr>
                <w:rFonts w:ascii="Times New Roman" w:hAnsi="Times New Roman"/>
              </w:rPr>
              <w:t>Среднее, кг/м²</w:t>
            </w:r>
          </w:p>
        </w:tc>
        <w:tc>
          <w:tcPr>
            <w:tcW w:w="1914" w:type="dxa"/>
            <w:vAlign w:val="center"/>
          </w:tcPr>
          <w:p w:rsidR="00DE1D42" w:rsidRPr="00DF5A7A" w:rsidRDefault="00DE1D42" w:rsidP="002636C9">
            <w:pPr>
              <w:spacing w:before="0" w:beforeAutospacing="0" w:line="360" w:lineRule="auto"/>
              <w:ind w:firstLine="0"/>
              <w:contextualSpacing/>
              <w:rPr>
                <w:rFonts w:ascii="Times New Roman" w:hAnsi="Times New Roman"/>
              </w:rPr>
            </w:pPr>
            <w:r w:rsidRPr="00DF5A7A">
              <w:rPr>
                <w:rFonts w:ascii="Times New Roman" w:hAnsi="Times New Roman"/>
              </w:rPr>
              <w:t>23,0±0,9</w:t>
            </w:r>
          </w:p>
        </w:tc>
        <w:tc>
          <w:tcPr>
            <w:tcW w:w="2234" w:type="dxa"/>
            <w:vAlign w:val="center"/>
          </w:tcPr>
          <w:p w:rsidR="00DE1D42" w:rsidRPr="00DF5A7A" w:rsidRDefault="00DE1D42" w:rsidP="002636C9">
            <w:pPr>
              <w:spacing w:before="0" w:beforeAutospacing="0" w:line="360" w:lineRule="auto"/>
              <w:ind w:firstLine="0"/>
              <w:contextualSpacing/>
              <w:rPr>
                <w:rFonts w:ascii="Times New Roman" w:hAnsi="Times New Roman"/>
              </w:rPr>
            </w:pPr>
            <w:r w:rsidRPr="00DF5A7A">
              <w:rPr>
                <w:rFonts w:ascii="Times New Roman" w:hAnsi="Times New Roman"/>
              </w:rPr>
              <w:t>26,3±2,5</w:t>
            </w:r>
          </w:p>
        </w:tc>
        <w:tc>
          <w:tcPr>
            <w:tcW w:w="1914" w:type="dxa"/>
            <w:vAlign w:val="center"/>
          </w:tcPr>
          <w:p w:rsidR="00DE1D42" w:rsidRPr="00DF5A7A" w:rsidRDefault="00DE1D42" w:rsidP="002636C9">
            <w:pPr>
              <w:spacing w:before="0" w:beforeAutospacing="0" w:line="360" w:lineRule="auto"/>
              <w:ind w:firstLine="0"/>
              <w:contextualSpacing/>
              <w:rPr>
                <w:rFonts w:ascii="Times New Roman" w:hAnsi="Times New Roman"/>
              </w:rPr>
            </w:pPr>
            <w:r w:rsidRPr="00DF5A7A">
              <w:rPr>
                <w:rFonts w:ascii="Times New Roman" w:hAnsi="Times New Roman"/>
              </w:rPr>
              <w:t>р˃0,05</w:t>
            </w:r>
          </w:p>
        </w:tc>
      </w:tr>
    </w:tbl>
    <w:p w:rsidR="00643DB3" w:rsidRPr="00FF1094" w:rsidRDefault="00643DB3" w:rsidP="002636C9">
      <w:pPr>
        <w:pStyle w:val="a5"/>
        <w:widowControl w:val="0"/>
        <w:spacing w:before="0" w:beforeAutospacing="0" w:after="0" w:afterAutospacing="0" w:line="360" w:lineRule="auto"/>
        <w:ind w:firstLine="851"/>
        <w:contextualSpacing/>
        <w:jc w:val="both"/>
      </w:pPr>
      <w:r w:rsidRPr="00FF1094">
        <w:t>Как в первой, так и во второй группах преобладали лица с нормальной массой тела. Избыточная масса тела наблюдалась у 14,75% больных  первой группы и у 22,95%</w:t>
      </w:r>
      <w:r w:rsidR="00966E06">
        <w:t xml:space="preserve"> – </w:t>
      </w:r>
      <w:r w:rsidRPr="00FF1094">
        <w:t>второй, недостаточность питания легкой степени соответс</w:t>
      </w:r>
      <w:r w:rsidR="00966E06">
        <w:t>т</w:t>
      </w:r>
      <w:r w:rsidRPr="00FF1094">
        <w:t xml:space="preserve">венно у 8,2% и 9,84%, ожирение 1 степени у 8,2% и 4,92%, недостаточность питания средней степени у 6,56% и 3,28%, недостаточность питания тяжелой степени у 4,92% и 0%, ожирение 2 и 3 степени у 1,64% лиц как в первой, так и во второй группах. Значимых различий до операции по числу пациентов с различными нарушениями питания между </w:t>
      </w:r>
      <w:r w:rsidRPr="00FF1094">
        <w:rPr>
          <w:lang w:val="en-US"/>
        </w:rPr>
        <w:t>I</w:t>
      </w:r>
      <w:r w:rsidRPr="00FF1094">
        <w:t xml:space="preserve"> и </w:t>
      </w:r>
      <w:r w:rsidRPr="00FF1094">
        <w:rPr>
          <w:lang w:val="en-US"/>
        </w:rPr>
        <w:t>II</w:t>
      </w:r>
      <w:r w:rsidRPr="00FF1094">
        <w:t xml:space="preserve"> группами не наблюдалось. При этом в первой группе преобладали пациенты с недостаточностью питания. Таких больных в первой группе насчитывалось 12 (19,67±5,09%), а во второй</w:t>
      </w:r>
      <w:r w:rsidR="00966E06">
        <w:t xml:space="preserve"> – </w:t>
      </w:r>
      <w:r w:rsidRPr="00FF1094">
        <w:t>8 (13,11±4,32%) (</w:t>
      </w:r>
      <w:r w:rsidRPr="00FF1094">
        <w:rPr>
          <w:lang w:val="en-US"/>
        </w:rPr>
        <w:t>t</w:t>
      </w:r>
      <w:r w:rsidRPr="00FF1094">
        <w:t>=0,98, р&gt;0,05). Пациентов с избыточной массой тела в первой группе было 15 (24,59±5,51%), а во вт</w:t>
      </w:r>
      <w:r w:rsidR="00966E06">
        <w:t>о</w:t>
      </w:r>
      <w:r w:rsidRPr="00FF1094">
        <w:t>рой</w:t>
      </w:r>
      <w:r w:rsidR="00966E06">
        <w:t xml:space="preserve"> – </w:t>
      </w:r>
      <w:r w:rsidRPr="00FF1094">
        <w:t>18 (29,51±5,84%) (</w:t>
      </w:r>
      <w:r w:rsidRPr="00FF1094">
        <w:rPr>
          <w:lang w:val="en-US"/>
        </w:rPr>
        <w:t>t</w:t>
      </w:r>
      <w:r w:rsidRPr="00FF1094">
        <w:t>=0,61, р&gt;0,05).</w:t>
      </w:r>
    </w:p>
    <w:p w:rsidR="00643DB3" w:rsidRPr="00FF1094" w:rsidRDefault="00643DB3" w:rsidP="002636C9">
      <w:pPr>
        <w:pStyle w:val="a5"/>
        <w:widowControl w:val="0"/>
        <w:spacing w:before="0" w:beforeAutospacing="0" w:after="0" w:afterAutospacing="0" w:line="360" w:lineRule="auto"/>
        <w:ind w:firstLine="708"/>
        <w:contextualSpacing/>
        <w:jc w:val="both"/>
      </w:pPr>
      <w:r w:rsidRPr="00FF1094">
        <w:t>После операции отмечено уменьшение пациентов с нормальной массой тела в обеих группах. В первой группе больные с нормальной массой тела стали встречаться реже, возросло количество пациентов с недостаточностью питания, стало меньше больных с избыточной массой тела. Наиболее вероятно, данное обстоятельство связано с тем, что у пациентов с постнекротическими кистами продолжались воспалительные изменения в поджелудочной железе. Во второй группе, напротив, после операции отсу</w:t>
      </w:r>
      <w:r w:rsidR="00966E06">
        <w:t>т</w:t>
      </w:r>
      <w:r w:rsidRPr="00FF1094">
        <w:t>ствовали пациенты с недостаточностью питания (разница стати</w:t>
      </w:r>
      <w:r w:rsidR="00966E06" w:rsidRPr="00FF1094">
        <w:t>с</w:t>
      </w:r>
      <w:r w:rsidRPr="00FF1094">
        <w:t xml:space="preserve">тически достоверна), и увеличилось число пациентов с избыточной массой тела (таблица </w:t>
      </w:r>
      <w:r>
        <w:t>17</w:t>
      </w:r>
      <w:r w:rsidRPr="00FF1094">
        <w:t>).</w:t>
      </w:r>
    </w:p>
    <w:p w:rsidR="00643DB3" w:rsidRPr="00FF1094" w:rsidRDefault="00643DB3" w:rsidP="002636C9">
      <w:pPr>
        <w:pStyle w:val="a5"/>
        <w:widowControl w:val="0"/>
        <w:spacing w:before="0" w:beforeAutospacing="0" w:after="0" w:afterAutospacing="0" w:line="360" w:lineRule="auto"/>
        <w:ind w:firstLine="851"/>
        <w:contextualSpacing/>
        <w:jc w:val="right"/>
      </w:pPr>
      <w:r w:rsidRPr="00FF1094">
        <w:t xml:space="preserve">Таблица </w:t>
      </w:r>
      <w:r>
        <w:t xml:space="preserve"> 17</w:t>
      </w:r>
    </w:p>
    <w:p w:rsidR="00643DB3" w:rsidRPr="00FF1094" w:rsidRDefault="00643DB3" w:rsidP="002636C9">
      <w:pPr>
        <w:pStyle w:val="a5"/>
        <w:widowControl w:val="0"/>
        <w:spacing w:before="0" w:beforeAutospacing="0" w:after="0" w:afterAutospacing="0" w:line="360" w:lineRule="auto"/>
        <w:ind w:firstLine="851"/>
        <w:contextualSpacing/>
        <w:jc w:val="right"/>
      </w:pPr>
      <w:r w:rsidRPr="00FF1094">
        <w:lastRenderedPageBreak/>
        <w:t xml:space="preserve">Частота встречаемости пациентов с различными степенями нарушения питания до и после операции </w:t>
      </w:r>
    </w:p>
    <w:tbl>
      <w:tblPr>
        <w:tblW w:w="0" w:type="auto"/>
        <w:jc w:val="center"/>
        <w:tblInd w:w="-9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46"/>
        <w:gridCol w:w="1889"/>
        <w:gridCol w:w="2264"/>
        <w:gridCol w:w="2341"/>
        <w:gridCol w:w="2410"/>
      </w:tblGrid>
      <w:tr w:rsidR="00643DB3" w:rsidRPr="00DF5A7A" w:rsidTr="00643DB3">
        <w:trPr>
          <w:jc w:val="center"/>
        </w:trPr>
        <w:tc>
          <w:tcPr>
            <w:tcW w:w="1146" w:type="dxa"/>
            <w:vAlign w:val="center"/>
          </w:tcPr>
          <w:p w:rsidR="00643DB3" w:rsidRPr="00DF5A7A" w:rsidRDefault="00643DB3" w:rsidP="002636C9">
            <w:pPr>
              <w:pStyle w:val="a5"/>
              <w:widowControl w:val="0"/>
              <w:spacing w:before="0" w:beforeAutospacing="0" w:after="0" w:afterAutospacing="0" w:line="360" w:lineRule="auto"/>
              <w:contextualSpacing/>
              <w:jc w:val="center"/>
              <w:rPr>
                <w:sz w:val="22"/>
                <w:szCs w:val="22"/>
              </w:rPr>
            </w:pPr>
            <w:r w:rsidRPr="00DF5A7A">
              <w:rPr>
                <w:sz w:val="22"/>
                <w:szCs w:val="22"/>
              </w:rPr>
              <w:t>Группы</w:t>
            </w:r>
          </w:p>
        </w:tc>
        <w:tc>
          <w:tcPr>
            <w:tcW w:w="1889" w:type="dxa"/>
            <w:vAlign w:val="center"/>
          </w:tcPr>
          <w:p w:rsidR="00643DB3" w:rsidRPr="00DF5A7A" w:rsidRDefault="00643DB3" w:rsidP="002636C9">
            <w:pPr>
              <w:pStyle w:val="a5"/>
              <w:widowControl w:val="0"/>
              <w:spacing w:before="0" w:beforeAutospacing="0" w:after="0" w:afterAutospacing="0" w:line="360" w:lineRule="auto"/>
              <w:ind w:firstLine="851"/>
              <w:contextualSpacing/>
              <w:jc w:val="center"/>
              <w:rPr>
                <w:sz w:val="22"/>
                <w:szCs w:val="22"/>
              </w:rPr>
            </w:pPr>
          </w:p>
        </w:tc>
        <w:tc>
          <w:tcPr>
            <w:tcW w:w="2264" w:type="dxa"/>
            <w:vAlign w:val="center"/>
          </w:tcPr>
          <w:p w:rsidR="00643DB3" w:rsidRPr="00DF5A7A" w:rsidRDefault="00643DB3" w:rsidP="002636C9">
            <w:pPr>
              <w:pStyle w:val="a5"/>
              <w:widowControl w:val="0"/>
              <w:spacing w:before="0" w:beforeAutospacing="0" w:after="0" w:afterAutospacing="0" w:line="360" w:lineRule="auto"/>
              <w:contextualSpacing/>
              <w:jc w:val="center"/>
              <w:rPr>
                <w:sz w:val="22"/>
                <w:szCs w:val="22"/>
                <w:lang w:val="en-US"/>
              </w:rPr>
            </w:pPr>
            <w:r w:rsidRPr="00DF5A7A">
              <w:rPr>
                <w:sz w:val="22"/>
                <w:szCs w:val="22"/>
              </w:rPr>
              <w:t>Недостаточность</w:t>
            </w:r>
          </w:p>
          <w:p w:rsidR="00643DB3" w:rsidRPr="00DF5A7A" w:rsidRDefault="00643DB3" w:rsidP="002636C9">
            <w:pPr>
              <w:pStyle w:val="a5"/>
              <w:widowControl w:val="0"/>
              <w:spacing w:before="0" w:beforeAutospacing="0" w:after="0" w:afterAutospacing="0" w:line="360" w:lineRule="auto"/>
              <w:contextualSpacing/>
              <w:jc w:val="center"/>
              <w:rPr>
                <w:sz w:val="22"/>
                <w:szCs w:val="22"/>
              </w:rPr>
            </w:pPr>
            <w:r w:rsidRPr="00DF5A7A">
              <w:rPr>
                <w:sz w:val="22"/>
                <w:szCs w:val="22"/>
              </w:rPr>
              <w:t>питнаия</w:t>
            </w:r>
          </w:p>
        </w:tc>
        <w:tc>
          <w:tcPr>
            <w:tcW w:w="2341" w:type="dxa"/>
            <w:vAlign w:val="center"/>
          </w:tcPr>
          <w:p w:rsidR="00643DB3" w:rsidRPr="00DF5A7A" w:rsidRDefault="00643DB3" w:rsidP="002636C9">
            <w:pPr>
              <w:pStyle w:val="a5"/>
              <w:widowControl w:val="0"/>
              <w:spacing w:before="0" w:beforeAutospacing="0" w:after="0" w:afterAutospacing="0" w:line="360" w:lineRule="auto"/>
              <w:contextualSpacing/>
              <w:jc w:val="center"/>
              <w:rPr>
                <w:sz w:val="22"/>
                <w:szCs w:val="22"/>
              </w:rPr>
            </w:pPr>
            <w:r w:rsidRPr="00DF5A7A">
              <w:rPr>
                <w:sz w:val="22"/>
                <w:szCs w:val="22"/>
              </w:rPr>
              <w:t>Нормальная масса тела</w:t>
            </w:r>
          </w:p>
        </w:tc>
        <w:tc>
          <w:tcPr>
            <w:tcW w:w="2410" w:type="dxa"/>
            <w:vAlign w:val="center"/>
          </w:tcPr>
          <w:p w:rsidR="00643DB3" w:rsidRPr="00DF5A7A" w:rsidRDefault="00643DB3" w:rsidP="002636C9">
            <w:pPr>
              <w:pStyle w:val="a5"/>
              <w:widowControl w:val="0"/>
              <w:spacing w:before="0" w:beforeAutospacing="0" w:after="0" w:afterAutospacing="0" w:line="360" w:lineRule="auto"/>
              <w:contextualSpacing/>
              <w:jc w:val="center"/>
              <w:rPr>
                <w:sz w:val="22"/>
                <w:szCs w:val="22"/>
              </w:rPr>
            </w:pPr>
            <w:r w:rsidRPr="00DF5A7A">
              <w:rPr>
                <w:sz w:val="22"/>
                <w:szCs w:val="22"/>
              </w:rPr>
              <w:t>Избыточная масса тела</w:t>
            </w:r>
          </w:p>
        </w:tc>
      </w:tr>
      <w:tr w:rsidR="00643DB3" w:rsidRPr="00DF5A7A" w:rsidTr="00643DB3">
        <w:trPr>
          <w:jc w:val="center"/>
        </w:trPr>
        <w:tc>
          <w:tcPr>
            <w:tcW w:w="1146" w:type="dxa"/>
            <w:vMerge w:val="restart"/>
          </w:tcPr>
          <w:p w:rsidR="00643DB3" w:rsidRPr="00DF5A7A" w:rsidRDefault="00643DB3" w:rsidP="002636C9">
            <w:pPr>
              <w:pStyle w:val="a5"/>
              <w:widowControl w:val="0"/>
              <w:spacing w:before="0" w:beforeAutospacing="0" w:after="0" w:afterAutospacing="0" w:line="360" w:lineRule="auto"/>
              <w:contextualSpacing/>
              <w:rPr>
                <w:sz w:val="22"/>
                <w:szCs w:val="22"/>
                <w:lang w:val="en-US"/>
              </w:rPr>
            </w:pPr>
            <w:r w:rsidRPr="00DF5A7A">
              <w:rPr>
                <w:sz w:val="22"/>
                <w:szCs w:val="22"/>
                <w:lang w:val="en-US"/>
              </w:rPr>
              <w:t>I</w:t>
            </w:r>
          </w:p>
        </w:tc>
        <w:tc>
          <w:tcPr>
            <w:tcW w:w="1889" w:type="dxa"/>
          </w:tcPr>
          <w:p w:rsidR="00643DB3" w:rsidRPr="00DF5A7A" w:rsidRDefault="00643DB3" w:rsidP="002636C9">
            <w:pPr>
              <w:pStyle w:val="a5"/>
              <w:widowControl w:val="0"/>
              <w:spacing w:before="0" w:beforeAutospacing="0" w:after="0" w:afterAutospacing="0" w:line="360" w:lineRule="auto"/>
              <w:contextualSpacing/>
              <w:rPr>
                <w:sz w:val="22"/>
                <w:szCs w:val="22"/>
                <w:lang w:val="en-US"/>
              </w:rPr>
            </w:pPr>
            <w:r w:rsidRPr="00DF5A7A">
              <w:rPr>
                <w:sz w:val="22"/>
                <w:szCs w:val="22"/>
              </w:rPr>
              <w:t>До операции</w:t>
            </w:r>
            <w:r w:rsidRPr="00DF5A7A">
              <w:rPr>
                <w:sz w:val="22"/>
                <w:szCs w:val="22"/>
                <w:lang w:val="en-US"/>
              </w:rPr>
              <w:t>,</w:t>
            </w:r>
          </w:p>
          <w:p w:rsidR="00643DB3" w:rsidRPr="00DF5A7A" w:rsidRDefault="00643DB3" w:rsidP="002636C9">
            <w:pPr>
              <w:pStyle w:val="a5"/>
              <w:widowControl w:val="0"/>
              <w:spacing w:before="0" w:beforeAutospacing="0" w:after="0" w:afterAutospacing="0" w:line="360" w:lineRule="auto"/>
              <w:contextualSpacing/>
              <w:rPr>
                <w:sz w:val="22"/>
                <w:szCs w:val="22"/>
                <w:lang w:val="en-US"/>
              </w:rPr>
            </w:pPr>
            <w:r w:rsidRPr="00DF5A7A">
              <w:rPr>
                <w:sz w:val="22"/>
                <w:szCs w:val="22"/>
                <w:lang w:val="en-US"/>
              </w:rPr>
              <w:t>n 61</w:t>
            </w:r>
          </w:p>
        </w:tc>
        <w:tc>
          <w:tcPr>
            <w:tcW w:w="2264" w:type="dxa"/>
            <w:vAlign w:val="center"/>
          </w:tcPr>
          <w:p w:rsidR="00643DB3" w:rsidRPr="00DF5A7A" w:rsidRDefault="00643DB3" w:rsidP="002636C9">
            <w:pPr>
              <w:pStyle w:val="a5"/>
              <w:widowControl w:val="0"/>
              <w:spacing w:before="0" w:beforeAutospacing="0" w:after="0" w:afterAutospacing="0" w:line="360" w:lineRule="auto"/>
              <w:contextualSpacing/>
              <w:jc w:val="center"/>
              <w:rPr>
                <w:sz w:val="22"/>
                <w:szCs w:val="22"/>
                <w:lang w:val="en-US"/>
              </w:rPr>
            </w:pPr>
            <w:r w:rsidRPr="00DF5A7A">
              <w:rPr>
                <w:sz w:val="22"/>
                <w:szCs w:val="22"/>
                <w:lang w:val="en-US"/>
              </w:rPr>
              <w:t>12</w:t>
            </w:r>
            <w:r w:rsidRPr="00DF5A7A">
              <w:rPr>
                <w:sz w:val="22"/>
                <w:szCs w:val="22"/>
              </w:rPr>
              <w:t xml:space="preserve"> (</w:t>
            </w:r>
            <w:r w:rsidRPr="00DF5A7A">
              <w:rPr>
                <w:sz w:val="22"/>
                <w:szCs w:val="22"/>
                <w:lang w:val="en-US"/>
              </w:rPr>
              <w:t>19,67±5,09%</w:t>
            </w:r>
            <w:r w:rsidRPr="00DF5A7A">
              <w:rPr>
                <w:sz w:val="22"/>
                <w:szCs w:val="22"/>
              </w:rPr>
              <w:t>)</w:t>
            </w:r>
          </w:p>
        </w:tc>
        <w:tc>
          <w:tcPr>
            <w:tcW w:w="2341" w:type="dxa"/>
            <w:vAlign w:val="center"/>
          </w:tcPr>
          <w:p w:rsidR="00643DB3" w:rsidRPr="00DF5A7A" w:rsidRDefault="00643DB3" w:rsidP="002636C9">
            <w:pPr>
              <w:pStyle w:val="a5"/>
              <w:widowControl w:val="0"/>
              <w:spacing w:before="0" w:beforeAutospacing="0" w:after="0" w:afterAutospacing="0" w:line="360" w:lineRule="auto"/>
              <w:contextualSpacing/>
              <w:jc w:val="center"/>
              <w:rPr>
                <w:sz w:val="22"/>
                <w:szCs w:val="22"/>
                <w:lang w:val="en-US"/>
              </w:rPr>
            </w:pPr>
            <w:r w:rsidRPr="00DF5A7A">
              <w:rPr>
                <w:sz w:val="22"/>
                <w:szCs w:val="22"/>
                <w:lang w:val="en-US"/>
              </w:rPr>
              <w:t>34</w:t>
            </w:r>
            <w:r w:rsidRPr="00DF5A7A">
              <w:rPr>
                <w:sz w:val="22"/>
                <w:szCs w:val="22"/>
              </w:rPr>
              <w:t xml:space="preserve"> (</w:t>
            </w:r>
            <w:r w:rsidRPr="00DF5A7A">
              <w:rPr>
                <w:sz w:val="22"/>
                <w:szCs w:val="22"/>
                <w:lang w:val="en-US"/>
              </w:rPr>
              <w:t>55,74±6,36%</w:t>
            </w:r>
            <w:r w:rsidRPr="00DF5A7A">
              <w:rPr>
                <w:sz w:val="22"/>
                <w:szCs w:val="22"/>
              </w:rPr>
              <w:t>)</w:t>
            </w:r>
          </w:p>
        </w:tc>
        <w:tc>
          <w:tcPr>
            <w:tcW w:w="2410" w:type="dxa"/>
            <w:vAlign w:val="center"/>
          </w:tcPr>
          <w:p w:rsidR="00643DB3" w:rsidRPr="00DF5A7A" w:rsidRDefault="00643DB3" w:rsidP="002636C9">
            <w:pPr>
              <w:pStyle w:val="a5"/>
              <w:widowControl w:val="0"/>
              <w:spacing w:before="0" w:beforeAutospacing="0" w:after="0" w:afterAutospacing="0" w:line="360" w:lineRule="auto"/>
              <w:contextualSpacing/>
              <w:jc w:val="center"/>
              <w:rPr>
                <w:sz w:val="22"/>
                <w:szCs w:val="22"/>
                <w:lang w:val="en-US"/>
              </w:rPr>
            </w:pPr>
            <w:r w:rsidRPr="00DF5A7A">
              <w:rPr>
                <w:sz w:val="22"/>
                <w:szCs w:val="22"/>
                <w:lang w:val="en-US"/>
              </w:rPr>
              <w:t>15</w:t>
            </w:r>
            <w:r w:rsidRPr="00DF5A7A">
              <w:rPr>
                <w:sz w:val="22"/>
                <w:szCs w:val="22"/>
              </w:rPr>
              <w:t xml:space="preserve"> (</w:t>
            </w:r>
            <w:r w:rsidRPr="00DF5A7A">
              <w:rPr>
                <w:sz w:val="22"/>
                <w:szCs w:val="22"/>
                <w:lang w:val="en-US"/>
              </w:rPr>
              <w:t>24,59±5,51%</w:t>
            </w:r>
            <w:r w:rsidRPr="00DF5A7A">
              <w:rPr>
                <w:sz w:val="22"/>
                <w:szCs w:val="22"/>
              </w:rPr>
              <w:t>)</w:t>
            </w:r>
          </w:p>
        </w:tc>
      </w:tr>
      <w:tr w:rsidR="00643DB3" w:rsidRPr="00DF5A7A" w:rsidTr="00643DB3">
        <w:trPr>
          <w:jc w:val="center"/>
        </w:trPr>
        <w:tc>
          <w:tcPr>
            <w:tcW w:w="1146" w:type="dxa"/>
            <w:vMerge/>
          </w:tcPr>
          <w:p w:rsidR="00643DB3" w:rsidRPr="00DF5A7A" w:rsidRDefault="00643DB3" w:rsidP="002636C9">
            <w:pPr>
              <w:pStyle w:val="a5"/>
              <w:widowControl w:val="0"/>
              <w:spacing w:before="0" w:beforeAutospacing="0" w:after="0" w:afterAutospacing="0" w:line="360" w:lineRule="auto"/>
              <w:ind w:firstLine="851"/>
              <w:contextualSpacing/>
              <w:jc w:val="right"/>
              <w:rPr>
                <w:sz w:val="22"/>
                <w:szCs w:val="22"/>
              </w:rPr>
            </w:pPr>
          </w:p>
        </w:tc>
        <w:tc>
          <w:tcPr>
            <w:tcW w:w="1889" w:type="dxa"/>
          </w:tcPr>
          <w:p w:rsidR="00643DB3" w:rsidRPr="00DF5A7A" w:rsidRDefault="00643DB3" w:rsidP="002636C9">
            <w:pPr>
              <w:pStyle w:val="a5"/>
              <w:widowControl w:val="0"/>
              <w:spacing w:before="0" w:beforeAutospacing="0" w:after="0" w:afterAutospacing="0" w:line="360" w:lineRule="auto"/>
              <w:contextualSpacing/>
              <w:rPr>
                <w:sz w:val="22"/>
                <w:szCs w:val="22"/>
                <w:lang w:val="en-US"/>
              </w:rPr>
            </w:pPr>
            <w:r w:rsidRPr="00DF5A7A">
              <w:rPr>
                <w:sz w:val="22"/>
                <w:szCs w:val="22"/>
              </w:rPr>
              <w:t>После операции</w:t>
            </w:r>
            <w:r w:rsidRPr="00DF5A7A">
              <w:rPr>
                <w:sz w:val="22"/>
                <w:szCs w:val="22"/>
                <w:lang w:val="en-US"/>
              </w:rPr>
              <w:t xml:space="preserve">, </w:t>
            </w:r>
            <w:r w:rsidRPr="00DF5A7A">
              <w:rPr>
                <w:sz w:val="22"/>
                <w:szCs w:val="22"/>
              </w:rPr>
              <w:t xml:space="preserve"> </w:t>
            </w:r>
            <w:r w:rsidRPr="00DF5A7A">
              <w:rPr>
                <w:sz w:val="22"/>
                <w:szCs w:val="22"/>
                <w:lang w:val="en-US"/>
              </w:rPr>
              <w:t>n 53</w:t>
            </w:r>
          </w:p>
        </w:tc>
        <w:tc>
          <w:tcPr>
            <w:tcW w:w="2264" w:type="dxa"/>
            <w:vAlign w:val="center"/>
          </w:tcPr>
          <w:p w:rsidR="00643DB3" w:rsidRPr="00DF5A7A" w:rsidRDefault="00643DB3" w:rsidP="002636C9">
            <w:pPr>
              <w:pStyle w:val="a5"/>
              <w:widowControl w:val="0"/>
              <w:spacing w:before="0" w:beforeAutospacing="0" w:after="0" w:afterAutospacing="0" w:line="360" w:lineRule="auto"/>
              <w:contextualSpacing/>
              <w:jc w:val="center"/>
              <w:rPr>
                <w:sz w:val="22"/>
                <w:szCs w:val="22"/>
                <w:lang w:val="en-US"/>
              </w:rPr>
            </w:pPr>
            <w:r w:rsidRPr="00DF5A7A">
              <w:rPr>
                <w:sz w:val="22"/>
                <w:szCs w:val="22"/>
                <w:lang w:val="en-US"/>
              </w:rPr>
              <w:t>13</w:t>
            </w:r>
            <w:r w:rsidRPr="00DF5A7A">
              <w:rPr>
                <w:sz w:val="22"/>
                <w:szCs w:val="22"/>
              </w:rPr>
              <w:t xml:space="preserve"> (</w:t>
            </w:r>
            <w:r w:rsidRPr="00DF5A7A">
              <w:rPr>
                <w:sz w:val="22"/>
                <w:szCs w:val="22"/>
                <w:lang w:val="en-US"/>
              </w:rPr>
              <w:t>24,53±5,91%</w:t>
            </w:r>
            <w:r w:rsidRPr="00DF5A7A">
              <w:rPr>
                <w:sz w:val="22"/>
                <w:szCs w:val="22"/>
              </w:rPr>
              <w:t>)</w:t>
            </w:r>
          </w:p>
        </w:tc>
        <w:tc>
          <w:tcPr>
            <w:tcW w:w="2341" w:type="dxa"/>
            <w:vAlign w:val="center"/>
          </w:tcPr>
          <w:p w:rsidR="00643DB3" w:rsidRPr="00DF5A7A" w:rsidRDefault="00643DB3" w:rsidP="002636C9">
            <w:pPr>
              <w:pStyle w:val="a5"/>
              <w:widowControl w:val="0"/>
              <w:spacing w:before="0" w:beforeAutospacing="0" w:after="0" w:afterAutospacing="0" w:line="360" w:lineRule="auto"/>
              <w:contextualSpacing/>
              <w:jc w:val="center"/>
              <w:rPr>
                <w:sz w:val="22"/>
                <w:szCs w:val="22"/>
                <w:lang w:val="en-US"/>
              </w:rPr>
            </w:pPr>
            <w:r w:rsidRPr="00DF5A7A">
              <w:rPr>
                <w:sz w:val="22"/>
                <w:szCs w:val="22"/>
                <w:lang w:val="en-US"/>
              </w:rPr>
              <w:t>27</w:t>
            </w:r>
            <w:r w:rsidRPr="00DF5A7A">
              <w:rPr>
                <w:sz w:val="22"/>
                <w:szCs w:val="22"/>
              </w:rPr>
              <w:t xml:space="preserve"> (</w:t>
            </w:r>
            <w:r w:rsidRPr="00DF5A7A">
              <w:rPr>
                <w:sz w:val="22"/>
                <w:szCs w:val="22"/>
                <w:lang w:val="en-US"/>
              </w:rPr>
              <w:t>50,94±6,87%</w:t>
            </w:r>
            <w:r w:rsidRPr="00DF5A7A">
              <w:rPr>
                <w:sz w:val="22"/>
                <w:szCs w:val="22"/>
              </w:rPr>
              <w:t>)</w:t>
            </w:r>
          </w:p>
        </w:tc>
        <w:tc>
          <w:tcPr>
            <w:tcW w:w="2410" w:type="dxa"/>
            <w:vAlign w:val="center"/>
          </w:tcPr>
          <w:p w:rsidR="00643DB3" w:rsidRPr="00DF5A7A" w:rsidRDefault="00643DB3" w:rsidP="002636C9">
            <w:pPr>
              <w:pStyle w:val="a5"/>
              <w:widowControl w:val="0"/>
              <w:spacing w:before="0" w:beforeAutospacing="0" w:after="0" w:afterAutospacing="0" w:line="360" w:lineRule="auto"/>
              <w:contextualSpacing/>
              <w:jc w:val="center"/>
              <w:rPr>
                <w:sz w:val="22"/>
                <w:szCs w:val="22"/>
                <w:lang w:val="en-US"/>
              </w:rPr>
            </w:pPr>
            <w:r w:rsidRPr="00DF5A7A">
              <w:rPr>
                <w:sz w:val="22"/>
                <w:szCs w:val="22"/>
                <w:lang w:val="en-US"/>
              </w:rPr>
              <w:t>13</w:t>
            </w:r>
            <w:r w:rsidRPr="00DF5A7A">
              <w:rPr>
                <w:sz w:val="22"/>
                <w:szCs w:val="22"/>
              </w:rPr>
              <w:t xml:space="preserve"> (</w:t>
            </w:r>
            <w:r w:rsidRPr="00DF5A7A">
              <w:rPr>
                <w:sz w:val="22"/>
                <w:szCs w:val="22"/>
                <w:lang w:val="en-US"/>
              </w:rPr>
              <w:t>24,53±5,91</w:t>
            </w:r>
            <w:r w:rsidRPr="00DF5A7A">
              <w:rPr>
                <w:sz w:val="22"/>
                <w:szCs w:val="22"/>
              </w:rPr>
              <w:t>%)</w:t>
            </w:r>
          </w:p>
        </w:tc>
      </w:tr>
      <w:tr w:rsidR="00643DB3" w:rsidRPr="00DF5A7A" w:rsidTr="00643DB3">
        <w:trPr>
          <w:jc w:val="center"/>
        </w:trPr>
        <w:tc>
          <w:tcPr>
            <w:tcW w:w="3035" w:type="dxa"/>
            <w:gridSpan w:val="2"/>
          </w:tcPr>
          <w:p w:rsidR="00643DB3" w:rsidRPr="00DF5A7A" w:rsidRDefault="00643DB3" w:rsidP="002636C9">
            <w:pPr>
              <w:pStyle w:val="a5"/>
              <w:widowControl w:val="0"/>
              <w:spacing w:before="0" w:beforeAutospacing="0" w:after="0" w:afterAutospacing="0" w:line="360" w:lineRule="auto"/>
              <w:contextualSpacing/>
              <w:rPr>
                <w:sz w:val="22"/>
                <w:szCs w:val="22"/>
              </w:rPr>
            </w:pPr>
            <w:r w:rsidRPr="00DF5A7A">
              <w:rPr>
                <w:sz w:val="22"/>
                <w:szCs w:val="22"/>
                <w:lang w:val="en-US"/>
              </w:rPr>
              <w:t>t</w:t>
            </w:r>
          </w:p>
        </w:tc>
        <w:tc>
          <w:tcPr>
            <w:tcW w:w="2264" w:type="dxa"/>
            <w:vAlign w:val="center"/>
          </w:tcPr>
          <w:p w:rsidR="00643DB3" w:rsidRPr="00DF5A7A" w:rsidRDefault="00643DB3" w:rsidP="002636C9">
            <w:pPr>
              <w:pStyle w:val="a5"/>
              <w:widowControl w:val="0"/>
              <w:spacing w:before="0" w:beforeAutospacing="0" w:after="0" w:afterAutospacing="0" w:line="360" w:lineRule="auto"/>
              <w:contextualSpacing/>
              <w:jc w:val="center"/>
              <w:rPr>
                <w:sz w:val="22"/>
                <w:szCs w:val="22"/>
              </w:rPr>
            </w:pPr>
            <w:r w:rsidRPr="00DF5A7A">
              <w:rPr>
                <w:sz w:val="22"/>
                <w:szCs w:val="22"/>
                <w:lang w:val="en-US"/>
              </w:rPr>
              <w:t>0</w:t>
            </w:r>
            <w:r w:rsidRPr="00DF5A7A">
              <w:rPr>
                <w:sz w:val="22"/>
                <w:szCs w:val="22"/>
              </w:rPr>
              <w:t>, 62</w:t>
            </w:r>
          </w:p>
        </w:tc>
        <w:tc>
          <w:tcPr>
            <w:tcW w:w="2341" w:type="dxa"/>
            <w:vAlign w:val="center"/>
          </w:tcPr>
          <w:p w:rsidR="00643DB3" w:rsidRPr="00DF5A7A" w:rsidRDefault="00643DB3" w:rsidP="002636C9">
            <w:pPr>
              <w:pStyle w:val="a5"/>
              <w:widowControl w:val="0"/>
              <w:spacing w:before="0" w:beforeAutospacing="0" w:after="0" w:afterAutospacing="0" w:line="360" w:lineRule="auto"/>
              <w:contextualSpacing/>
              <w:jc w:val="center"/>
              <w:rPr>
                <w:sz w:val="22"/>
                <w:szCs w:val="22"/>
                <w:lang w:val="en-US"/>
              </w:rPr>
            </w:pPr>
            <w:r w:rsidRPr="00DF5A7A">
              <w:rPr>
                <w:sz w:val="22"/>
                <w:szCs w:val="22"/>
                <w:lang w:val="en-US"/>
              </w:rPr>
              <w:t>0,51</w:t>
            </w:r>
          </w:p>
        </w:tc>
        <w:tc>
          <w:tcPr>
            <w:tcW w:w="2410" w:type="dxa"/>
            <w:vAlign w:val="center"/>
          </w:tcPr>
          <w:p w:rsidR="00643DB3" w:rsidRPr="00DF5A7A" w:rsidRDefault="00643DB3" w:rsidP="002636C9">
            <w:pPr>
              <w:pStyle w:val="a5"/>
              <w:widowControl w:val="0"/>
              <w:spacing w:before="0" w:beforeAutospacing="0" w:after="0" w:afterAutospacing="0" w:line="360" w:lineRule="auto"/>
              <w:contextualSpacing/>
              <w:jc w:val="center"/>
              <w:rPr>
                <w:sz w:val="22"/>
                <w:szCs w:val="22"/>
                <w:lang w:val="en-US"/>
              </w:rPr>
            </w:pPr>
            <w:r w:rsidRPr="00DF5A7A">
              <w:rPr>
                <w:sz w:val="22"/>
                <w:szCs w:val="22"/>
                <w:lang w:val="en-US"/>
              </w:rPr>
              <w:t>0,01</w:t>
            </w:r>
          </w:p>
        </w:tc>
      </w:tr>
      <w:tr w:rsidR="00643DB3" w:rsidRPr="00DF5A7A" w:rsidTr="00643DB3">
        <w:trPr>
          <w:jc w:val="center"/>
        </w:trPr>
        <w:tc>
          <w:tcPr>
            <w:tcW w:w="3035" w:type="dxa"/>
            <w:gridSpan w:val="2"/>
          </w:tcPr>
          <w:p w:rsidR="00643DB3" w:rsidRPr="00DF5A7A" w:rsidRDefault="00643DB3" w:rsidP="002636C9">
            <w:pPr>
              <w:pStyle w:val="a5"/>
              <w:widowControl w:val="0"/>
              <w:spacing w:before="0" w:beforeAutospacing="0" w:after="0" w:afterAutospacing="0" w:line="360" w:lineRule="auto"/>
              <w:contextualSpacing/>
              <w:rPr>
                <w:sz w:val="22"/>
                <w:szCs w:val="22"/>
              </w:rPr>
            </w:pPr>
            <w:r w:rsidRPr="00DF5A7A">
              <w:rPr>
                <w:sz w:val="22"/>
                <w:szCs w:val="22"/>
                <w:lang w:val="en-US"/>
              </w:rPr>
              <w:t>p</w:t>
            </w:r>
          </w:p>
        </w:tc>
        <w:tc>
          <w:tcPr>
            <w:tcW w:w="2264" w:type="dxa"/>
            <w:vAlign w:val="center"/>
          </w:tcPr>
          <w:p w:rsidR="00643DB3" w:rsidRPr="00DF5A7A" w:rsidRDefault="00643DB3" w:rsidP="002636C9">
            <w:pPr>
              <w:pStyle w:val="a5"/>
              <w:widowControl w:val="0"/>
              <w:spacing w:before="0" w:beforeAutospacing="0" w:after="0" w:afterAutospacing="0" w:line="360" w:lineRule="auto"/>
              <w:contextualSpacing/>
              <w:jc w:val="center"/>
              <w:rPr>
                <w:sz w:val="22"/>
                <w:szCs w:val="22"/>
                <w:lang w:val="en-US"/>
              </w:rPr>
            </w:pPr>
            <w:r w:rsidRPr="00DF5A7A">
              <w:rPr>
                <w:sz w:val="22"/>
                <w:szCs w:val="22"/>
                <w:lang w:val="en-US"/>
              </w:rPr>
              <w:t>p&gt;0,05</w:t>
            </w:r>
          </w:p>
        </w:tc>
        <w:tc>
          <w:tcPr>
            <w:tcW w:w="2341" w:type="dxa"/>
            <w:vAlign w:val="center"/>
          </w:tcPr>
          <w:p w:rsidR="00643DB3" w:rsidRPr="00DF5A7A" w:rsidRDefault="00643DB3" w:rsidP="002636C9">
            <w:pPr>
              <w:pStyle w:val="a5"/>
              <w:widowControl w:val="0"/>
              <w:spacing w:before="0" w:beforeAutospacing="0" w:after="0" w:afterAutospacing="0" w:line="360" w:lineRule="auto"/>
              <w:contextualSpacing/>
              <w:jc w:val="center"/>
              <w:rPr>
                <w:sz w:val="22"/>
                <w:szCs w:val="22"/>
              </w:rPr>
            </w:pPr>
            <w:r w:rsidRPr="00DF5A7A">
              <w:rPr>
                <w:sz w:val="22"/>
                <w:szCs w:val="22"/>
                <w:lang w:val="en-US"/>
              </w:rPr>
              <w:t>p&gt;0,05</w:t>
            </w:r>
          </w:p>
        </w:tc>
        <w:tc>
          <w:tcPr>
            <w:tcW w:w="2410" w:type="dxa"/>
            <w:vAlign w:val="center"/>
          </w:tcPr>
          <w:p w:rsidR="00643DB3" w:rsidRPr="00DF5A7A" w:rsidRDefault="00643DB3" w:rsidP="002636C9">
            <w:pPr>
              <w:pStyle w:val="a5"/>
              <w:widowControl w:val="0"/>
              <w:spacing w:before="0" w:beforeAutospacing="0" w:after="0" w:afterAutospacing="0" w:line="360" w:lineRule="auto"/>
              <w:contextualSpacing/>
              <w:jc w:val="center"/>
              <w:rPr>
                <w:sz w:val="22"/>
                <w:szCs w:val="22"/>
              </w:rPr>
            </w:pPr>
            <w:r w:rsidRPr="00DF5A7A">
              <w:rPr>
                <w:sz w:val="22"/>
                <w:szCs w:val="22"/>
                <w:lang w:val="en-US"/>
              </w:rPr>
              <w:t>p&gt;0,05</w:t>
            </w:r>
          </w:p>
        </w:tc>
      </w:tr>
      <w:tr w:rsidR="00643DB3" w:rsidRPr="00DF5A7A" w:rsidTr="00643DB3">
        <w:trPr>
          <w:jc w:val="center"/>
        </w:trPr>
        <w:tc>
          <w:tcPr>
            <w:tcW w:w="1146" w:type="dxa"/>
            <w:vMerge w:val="restart"/>
          </w:tcPr>
          <w:p w:rsidR="00643DB3" w:rsidRPr="00DF5A7A" w:rsidRDefault="00643DB3" w:rsidP="002636C9">
            <w:pPr>
              <w:pStyle w:val="a5"/>
              <w:widowControl w:val="0"/>
              <w:spacing w:before="0" w:beforeAutospacing="0" w:after="0" w:afterAutospacing="0" w:line="360" w:lineRule="auto"/>
              <w:contextualSpacing/>
              <w:rPr>
                <w:sz w:val="22"/>
                <w:szCs w:val="22"/>
                <w:lang w:val="en-US"/>
              </w:rPr>
            </w:pPr>
            <w:r w:rsidRPr="00DF5A7A">
              <w:rPr>
                <w:sz w:val="22"/>
                <w:szCs w:val="22"/>
                <w:lang w:val="en-US"/>
              </w:rPr>
              <w:t>II</w:t>
            </w:r>
          </w:p>
        </w:tc>
        <w:tc>
          <w:tcPr>
            <w:tcW w:w="1889" w:type="dxa"/>
          </w:tcPr>
          <w:p w:rsidR="00643DB3" w:rsidRPr="00DF5A7A" w:rsidRDefault="00643DB3" w:rsidP="002636C9">
            <w:pPr>
              <w:pStyle w:val="a5"/>
              <w:widowControl w:val="0"/>
              <w:spacing w:before="0" w:beforeAutospacing="0" w:after="0" w:afterAutospacing="0" w:line="360" w:lineRule="auto"/>
              <w:contextualSpacing/>
              <w:rPr>
                <w:sz w:val="22"/>
                <w:szCs w:val="22"/>
                <w:lang w:val="en-US"/>
              </w:rPr>
            </w:pPr>
            <w:r w:rsidRPr="00DF5A7A">
              <w:rPr>
                <w:sz w:val="22"/>
                <w:szCs w:val="22"/>
              </w:rPr>
              <w:t>До операции</w:t>
            </w:r>
            <w:r w:rsidRPr="00DF5A7A">
              <w:rPr>
                <w:sz w:val="22"/>
                <w:szCs w:val="22"/>
                <w:lang w:val="en-US"/>
              </w:rPr>
              <w:t>, n 61</w:t>
            </w:r>
          </w:p>
        </w:tc>
        <w:tc>
          <w:tcPr>
            <w:tcW w:w="2264" w:type="dxa"/>
            <w:vAlign w:val="center"/>
          </w:tcPr>
          <w:p w:rsidR="00643DB3" w:rsidRPr="00DF5A7A" w:rsidRDefault="00643DB3" w:rsidP="002636C9">
            <w:pPr>
              <w:pStyle w:val="a5"/>
              <w:widowControl w:val="0"/>
              <w:spacing w:before="0" w:beforeAutospacing="0" w:after="0" w:afterAutospacing="0" w:line="360" w:lineRule="auto"/>
              <w:contextualSpacing/>
              <w:jc w:val="center"/>
              <w:rPr>
                <w:sz w:val="22"/>
                <w:szCs w:val="22"/>
                <w:lang w:val="en-US"/>
              </w:rPr>
            </w:pPr>
            <w:r w:rsidRPr="00DF5A7A">
              <w:rPr>
                <w:sz w:val="22"/>
                <w:szCs w:val="22"/>
                <w:lang w:val="en-US"/>
              </w:rPr>
              <w:t>8</w:t>
            </w:r>
            <w:r w:rsidRPr="00DF5A7A">
              <w:rPr>
                <w:sz w:val="22"/>
                <w:szCs w:val="22"/>
              </w:rPr>
              <w:t xml:space="preserve"> (</w:t>
            </w:r>
            <w:r w:rsidRPr="00DF5A7A">
              <w:rPr>
                <w:sz w:val="22"/>
                <w:szCs w:val="22"/>
                <w:lang w:val="en-US"/>
              </w:rPr>
              <w:t>13,11±4,32%</w:t>
            </w:r>
            <w:r w:rsidRPr="00DF5A7A">
              <w:rPr>
                <w:sz w:val="22"/>
                <w:szCs w:val="22"/>
              </w:rPr>
              <w:t>)</w:t>
            </w:r>
          </w:p>
        </w:tc>
        <w:tc>
          <w:tcPr>
            <w:tcW w:w="2341" w:type="dxa"/>
            <w:vAlign w:val="center"/>
          </w:tcPr>
          <w:p w:rsidR="00643DB3" w:rsidRPr="00DF5A7A" w:rsidRDefault="00643DB3" w:rsidP="002636C9">
            <w:pPr>
              <w:pStyle w:val="a5"/>
              <w:widowControl w:val="0"/>
              <w:spacing w:before="0" w:beforeAutospacing="0" w:after="0" w:afterAutospacing="0" w:line="360" w:lineRule="auto"/>
              <w:contextualSpacing/>
              <w:jc w:val="center"/>
              <w:rPr>
                <w:sz w:val="22"/>
                <w:szCs w:val="22"/>
                <w:lang w:val="en-US"/>
              </w:rPr>
            </w:pPr>
            <w:r w:rsidRPr="00DF5A7A">
              <w:rPr>
                <w:sz w:val="22"/>
                <w:szCs w:val="22"/>
                <w:lang w:val="en-US"/>
              </w:rPr>
              <w:t>35</w:t>
            </w:r>
            <w:r w:rsidRPr="00DF5A7A">
              <w:rPr>
                <w:sz w:val="22"/>
                <w:szCs w:val="22"/>
              </w:rPr>
              <w:t xml:space="preserve"> (</w:t>
            </w:r>
            <w:r w:rsidRPr="00DF5A7A">
              <w:rPr>
                <w:sz w:val="22"/>
                <w:szCs w:val="22"/>
                <w:lang w:val="en-US"/>
              </w:rPr>
              <w:t>57,38±6,33%</w:t>
            </w:r>
            <w:r w:rsidRPr="00DF5A7A">
              <w:rPr>
                <w:sz w:val="22"/>
                <w:szCs w:val="22"/>
              </w:rPr>
              <w:t>)</w:t>
            </w:r>
          </w:p>
        </w:tc>
        <w:tc>
          <w:tcPr>
            <w:tcW w:w="2410" w:type="dxa"/>
            <w:vAlign w:val="center"/>
          </w:tcPr>
          <w:p w:rsidR="00643DB3" w:rsidRPr="00DF5A7A" w:rsidRDefault="00643DB3" w:rsidP="002636C9">
            <w:pPr>
              <w:pStyle w:val="a5"/>
              <w:widowControl w:val="0"/>
              <w:spacing w:before="0" w:beforeAutospacing="0" w:after="0" w:afterAutospacing="0" w:line="360" w:lineRule="auto"/>
              <w:contextualSpacing/>
              <w:jc w:val="center"/>
              <w:rPr>
                <w:sz w:val="22"/>
                <w:szCs w:val="22"/>
                <w:lang w:val="en-US"/>
              </w:rPr>
            </w:pPr>
            <w:r w:rsidRPr="00DF5A7A">
              <w:rPr>
                <w:sz w:val="22"/>
                <w:szCs w:val="22"/>
                <w:lang w:val="en-US"/>
              </w:rPr>
              <w:t>18</w:t>
            </w:r>
            <w:r w:rsidRPr="00DF5A7A">
              <w:rPr>
                <w:sz w:val="22"/>
                <w:szCs w:val="22"/>
              </w:rPr>
              <w:t xml:space="preserve"> (</w:t>
            </w:r>
            <w:r w:rsidRPr="00DF5A7A">
              <w:rPr>
                <w:sz w:val="22"/>
                <w:szCs w:val="22"/>
                <w:lang w:val="en-US"/>
              </w:rPr>
              <w:t>29,51±5,84%</w:t>
            </w:r>
            <w:r w:rsidRPr="00DF5A7A">
              <w:rPr>
                <w:sz w:val="22"/>
                <w:szCs w:val="22"/>
              </w:rPr>
              <w:t>)</w:t>
            </w:r>
          </w:p>
        </w:tc>
      </w:tr>
      <w:tr w:rsidR="00643DB3" w:rsidRPr="00DF5A7A" w:rsidTr="00643DB3">
        <w:trPr>
          <w:jc w:val="center"/>
        </w:trPr>
        <w:tc>
          <w:tcPr>
            <w:tcW w:w="1146" w:type="dxa"/>
            <w:vMerge/>
          </w:tcPr>
          <w:p w:rsidR="00643DB3" w:rsidRPr="00DF5A7A" w:rsidRDefault="00643DB3" w:rsidP="002636C9">
            <w:pPr>
              <w:pStyle w:val="a5"/>
              <w:widowControl w:val="0"/>
              <w:spacing w:before="0" w:beforeAutospacing="0" w:after="0" w:afterAutospacing="0" w:line="360" w:lineRule="auto"/>
              <w:ind w:firstLine="851"/>
              <w:contextualSpacing/>
              <w:jc w:val="right"/>
              <w:rPr>
                <w:sz w:val="22"/>
                <w:szCs w:val="22"/>
              </w:rPr>
            </w:pPr>
          </w:p>
        </w:tc>
        <w:tc>
          <w:tcPr>
            <w:tcW w:w="1889" w:type="dxa"/>
          </w:tcPr>
          <w:p w:rsidR="00643DB3" w:rsidRPr="00DF5A7A" w:rsidRDefault="00643DB3" w:rsidP="002636C9">
            <w:pPr>
              <w:pStyle w:val="a5"/>
              <w:widowControl w:val="0"/>
              <w:spacing w:before="0" w:beforeAutospacing="0" w:after="0" w:afterAutospacing="0" w:line="360" w:lineRule="auto"/>
              <w:contextualSpacing/>
              <w:rPr>
                <w:sz w:val="22"/>
                <w:szCs w:val="22"/>
                <w:lang w:val="en-US"/>
              </w:rPr>
            </w:pPr>
            <w:r w:rsidRPr="00DF5A7A">
              <w:rPr>
                <w:sz w:val="22"/>
                <w:szCs w:val="22"/>
              </w:rPr>
              <w:t>После операции</w:t>
            </w:r>
            <w:r w:rsidRPr="00DF5A7A">
              <w:rPr>
                <w:sz w:val="22"/>
                <w:szCs w:val="22"/>
                <w:lang w:val="en-US"/>
              </w:rPr>
              <w:t>, n  54</w:t>
            </w:r>
          </w:p>
        </w:tc>
        <w:tc>
          <w:tcPr>
            <w:tcW w:w="2264" w:type="dxa"/>
            <w:vAlign w:val="center"/>
          </w:tcPr>
          <w:p w:rsidR="00643DB3" w:rsidRPr="00DF5A7A" w:rsidRDefault="00643DB3" w:rsidP="002636C9">
            <w:pPr>
              <w:pStyle w:val="a5"/>
              <w:widowControl w:val="0"/>
              <w:spacing w:before="0" w:beforeAutospacing="0" w:after="0" w:afterAutospacing="0" w:line="360" w:lineRule="auto"/>
              <w:contextualSpacing/>
              <w:jc w:val="center"/>
              <w:rPr>
                <w:sz w:val="22"/>
                <w:szCs w:val="22"/>
                <w:lang w:val="en-US"/>
              </w:rPr>
            </w:pPr>
            <w:r w:rsidRPr="00DF5A7A">
              <w:rPr>
                <w:sz w:val="22"/>
                <w:szCs w:val="22"/>
                <w:lang w:val="en-US"/>
              </w:rPr>
              <w:t>0</w:t>
            </w:r>
            <w:r w:rsidRPr="00DF5A7A">
              <w:rPr>
                <w:sz w:val="22"/>
                <w:szCs w:val="22"/>
              </w:rPr>
              <w:t xml:space="preserve"> (</w:t>
            </w:r>
            <w:r w:rsidRPr="00DF5A7A">
              <w:rPr>
                <w:sz w:val="22"/>
                <w:szCs w:val="22"/>
                <w:lang w:val="en-US"/>
              </w:rPr>
              <w:t>0,00±0,00%</w:t>
            </w:r>
            <w:r w:rsidRPr="00DF5A7A">
              <w:rPr>
                <w:sz w:val="22"/>
                <w:szCs w:val="22"/>
              </w:rPr>
              <w:t>)</w:t>
            </w:r>
          </w:p>
        </w:tc>
        <w:tc>
          <w:tcPr>
            <w:tcW w:w="2341" w:type="dxa"/>
            <w:vAlign w:val="center"/>
          </w:tcPr>
          <w:p w:rsidR="00643DB3" w:rsidRPr="00DF5A7A" w:rsidRDefault="00643DB3" w:rsidP="002636C9">
            <w:pPr>
              <w:pStyle w:val="a5"/>
              <w:widowControl w:val="0"/>
              <w:spacing w:before="0" w:beforeAutospacing="0" w:after="0" w:afterAutospacing="0" w:line="360" w:lineRule="auto"/>
              <w:contextualSpacing/>
              <w:jc w:val="center"/>
              <w:rPr>
                <w:sz w:val="22"/>
                <w:szCs w:val="22"/>
              </w:rPr>
            </w:pPr>
            <w:r w:rsidRPr="00DF5A7A">
              <w:rPr>
                <w:sz w:val="22"/>
                <w:szCs w:val="22"/>
                <w:lang w:val="en-US"/>
              </w:rPr>
              <w:t>33</w:t>
            </w:r>
            <w:r w:rsidRPr="00DF5A7A">
              <w:rPr>
                <w:sz w:val="22"/>
                <w:szCs w:val="22"/>
              </w:rPr>
              <w:t xml:space="preserve"> (</w:t>
            </w:r>
            <w:r w:rsidRPr="00DF5A7A">
              <w:rPr>
                <w:sz w:val="22"/>
                <w:szCs w:val="22"/>
                <w:lang w:val="en-US"/>
              </w:rPr>
              <w:t>61,11±6,63%</w:t>
            </w:r>
            <w:r w:rsidRPr="00DF5A7A">
              <w:rPr>
                <w:sz w:val="22"/>
                <w:szCs w:val="22"/>
              </w:rPr>
              <w:t>)</w:t>
            </w:r>
          </w:p>
        </w:tc>
        <w:tc>
          <w:tcPr>
            <w:tcW w:w="2410" w:type="dxa"/>
            <w:vAlign w:val="center"/>
          </w:tcPr>
          <w:p w:rsidR="00643DB3" w:rsidRPr="00DF5A7A" w:rsidRDefault="00643DB3" w:rsidP="002636C9">
            <w:pPr>
              <w:pStyle w:val="a5"/>
              <w:widowControl w:val="0"/>
              <w:spacing w:before="0" w:beforeAutospacing="0" w:after="0" w:afterAutospacing="0" w:line="360" w:lineRule="auto"/>
              <w:contextualSpacing/>
              <w:jc w:val="center"/>
              <w:rPr>
                <w:sz w:val="22"/>
                <w:szCs w:val="22"/>
                <w:lang w:val="en-US"/>
              </w:rPr>
            </w:pPr>
            <w:r w:rsidRPr="00DF5A7A">
              <w:rPr>
                <w:sz w:val="22"/>
                <w:szCs w:val="22"/>
                <w:lang w:val="en-US"/>
              </w:rPr>
              <w:t>21</w:t>
            </w:r>
            <w:r w:rsidRPr="00DF5A7A">
              <w:rPr>
                <w:sz w:val="22"/>
                <w:szCs w:val="22"/>
              </w:rPr>
              <w:t xml:space="preserve"> (</w:t>
            </w:r>
            <w:r w:rsidRPr="00DF5A7A">
              <w:rPr>
                <w:sz w:val="22"/>
                <w:szCs w:val="22"/>
                <w:lang w:val="en-US"/>
              </w:rPr>
              <w:t>38,89±6,63%</w:t>
            </w:r>
            <w:r w:rsidRPr="00DF5A7A">
              <w:rPr>
                <w:sz w:val="22"/>
                <w:szCs w:val="22"/>
              </w:rPr>
              <w:t>)</w:t>
            </w:r>
          </w:p>
        </w:tc>
      </w:tr>
      <w:tr w:rsidR="00643DB3" w:rsidRPr="00DF5A7A" w:rsidTr="00643DB3">
        <w:trPr>
          <w:jc w:val="center"/>
        </w:trPr>
        <w:tc>
          <w:tcPr>
            <w:tcW w:w="3035" w:type="dxa"/>
            <w:gridSpan w:val="2"/>
          </w:tcPr>
          <w:p w:rsidR="00643DB3" w:rsidRPr="00DF5A7A" w:rsidRDefault="00643DB3" w:rsidP="002636C9">
            <w:pPr>
              <w:pStyle w:val="a5"/>
              <w:widowControl w:val="0"/>
              <w:spacing w:before="0" w:beforeAutospacing="0" w:after="0" w:afterAutospacing="0" w:line="360" w:lineRule="auto"/>
              <w:contextualSpacing/>
              <w:rPr>
                <w:sz w:val="22"/>
                <w:szCs w:val="22"/>
              </w:rPr>
            </w:pPr>
            <w:r w:rsidRPr="00DF5A7A">
              <w:rPr>
                <w:sz w:val="22"/>
                <w:szCs w:val="22"/>
                <w:lang w:val="en-US"/>
              </w:rPr>
              <w:t>t</w:t>
            </w:r>
          </w:p>
        </w:tc>
        <w:tc>
          <w:tcPr>
            <w:tcW w:w="2264" w:type="dxa"/>
            <w:vAlign w:val="center"/>
          </w:tcPr>
          <w:p w:rsidR="00643DB3" w:rsidRPr="00DF5A7A" w:rsidRDefault="00643DB3" w:rsidP="002636C9">
            <w:pPr>
              <w:pStyle w:val="a5"/>
              <w:widowControl w:val="0"/>
              <w:spacing w:before="0" w:beforeAutospacing="0" w:after="0" w:afterAutospacing="0" w:line="360" w:lineRule="auto"/>
              <w:contextualSpacing/>
              <w:jc w:val="center"/>
              <w:rPr>
                <w:sz w:val="22"/>
                <w:szCs w:val="22"/>
                <w:lang w:val="en-US"/>
              </w:rPr>
            </w:pPr>
            <w:r w:rsidRPr="00DF5A7A">
              <w:rPr>
                <w:sz w:val="22"/>
                <w:szCs w:val="22"/>
                <w:lang w:val="en-US"/>
              </w:rPr>
              <w:t>3,03</w:t>
            </w:r>
          </w:p>
        </w:tc>
        <w:tc>
          <w:tcPr>
            <w:tcW w:w="2341" w:type="dxa"/>
            <w:vAlign w:val="center"/>
          </w:tcPr>
          <w:p w:rsidR="00643DB3" w:rsidRPr="00DF5A7A" w:rsidRDefault="00643DB3" w:rsidP="002636C9">
            <w:pPr>
              <w:pStyle w:val="a5"/>
              <w:widowControl w:val="0"/>
              <w:spacing w:before="0" w:beforeAutospacing="0" w:after="0" w:afterAutospacing="0" w:line="360" w:lineRule="auto"/>
              <w:contextualSpacing/>
              <w:jc w:val="center"/>
              <w:rPr>
                <w:sz w:val="22"/>
                <w:szCs w:val="22"/>
                <w:lang w:val="en-US"/>
              </w:rPr>
            </w:pPr>
            <w:r w:rsidRPr="00DF5A7A">
              <w:rPr>
                <w:sz w:val="22"/>
                <w:szCs w:val="22"/>
                <w:lang w:val="en-US"/>
              </w:rPr>
              <w:t>0,41</w:t>
            </w:r>
          </w:p>
        </w:tc>
        <w:tc>
          <w:tcPr>
            <w:tcW w:w="2410" w:type="dxa"/>
            <w:vAlign w:val="center"/>
          </w:tcPr>
          <w:p w:rsidR="00643DB3" w:rsidRPr="00DF5A7A" w:rsidRDefault="00643DB3" w:rsidP="002636C9">
            <w:pPr>
              <w:pStyle w:val="a5"/>
              <w:widowControl w:val="0"/>
              <w:spacing w:before="0" w:beforeAutospacing="0" w:after="0" w:afterAutospacing="0" w:line="360" w:lineRule="auto"/>
              <w:contextualSpacing/>
              <w:jc w:val="center"/>
              <w:rPr>
                <w:sz w:val="22"/>
                <w:szCs w:val="22"/>
                <w:lang w:val="en-US"/>
              </w:rPr>
            </w:pPr>
            <w:r w:rsidRPr="00DF5A7A">
              <w:rPr>
                <w:sz w:val="22"/>
                <w:szCs w:val="22"/>
                <w:lang w:val="en-US"/>
              </w:rPr>
              <w:t>1,06</w:t>
            </w:r>
          </w:p>
        </w:tc>
      </w:tr>
      <w:tr w:rsidR="00643DB3" w:rsidRPr="00DF5A7A" w:rsidTr="00643DB3">
        <w:trPr>
          <w:jc w:val="center"/>
        </w:trPr>
        <w:tc>
          <w:tcPr>
            <w:tcW w:w="3035" w:type="dxa"/>
            <w:gridSpan w:val="2"/>
          </w:tcPr>
          <w:p w:rsidR="00643DB3" w:rsidRPr="00DF5A7A" w:rsidRDefault="00643DB3" w:rsidP="002636C9">
            <w:pPr>
              <w:pStyle w:val="a5"/>
              <w:widowControl w:val="0"/>
              <w:spacing w:before="0" w:beforeAutospacing="0" w:after="0" w:afterAutospacing="0" w:line="360" w:lineRule="auto"/>
              <w:contextualSpacing/>
              <w:rPr>
                <w:sz w:val="22"/>
                <w:szCs w:val="22"/>
              </w:rPr>
            </w:pPr>
            <w:r w:rsidRPr="00DF5A7A">
              <w:rPr>
                <w:sz w:val="22"/>
                <w:szCs w:val="22"/>
                <w:lang w:val="en-US"/>
              </w:rPr>
              <w:t>p</w:t>
            </w:r>
          </w:p>
        </w:tc>
        <w:tc>
          <w:tcPr>
            <w:tcW w:w="2264" w:type="dxa"/>
            <w:vAlign w:val="center"/>
          </w:tcPr>
          <w:p w:rsidR="00643DB3" w:rsidRPr="00DF5A7A" w:rsidRDefault="00643DB3" w:rsidP="002636C9">
            <w:pPr>
              <w:pStyle w:val="a5"/>
              <w:widowControl w:val="0"/>
              <w:spacing w:before="0" w:beforeAutospacing="0" w:after="0" w:afterAutospacing="0" w:line="360" w:lineRule="auto"/>
              <w:contextualSpacing/>
              <w:jc w:val="center"/>
              <w:rPr>
                <w:sz w:val="22"/>
                <w:szCs w:val="22"/>
                <w:lang w:val="en-US"/>
              </w:rPr>
            </w:pPr>
            <w:r w:rsidRPr="00DF5A7A">
              <w:rPr>
                <w:sz w:val="22"/>
                <w:szCs w:val="22"/>
                <w:lang w:val="en-US"/>
              </w:rPr>
              <w:t>p&lt;0,05</w:t>
            </w:r>
          </w:p>
        </w:tc>
        <w:tc>
          <w:tcPr>
            <w:tcW w:w="2341" w:type="dxa"/>
            <w:vAlign w:val="center"/>
          </w:tcPr>
          <w:p w:rsidR="00643DB3" w:rsidRPr="00DF5A7A" w:rsidRDefault="00643DB3" w:rsidP="002636C9">
            <w:pPr>
              <w:pStyle w:val="a5"/>
              <w:widowControl w:val="0"/>
              <w:spacing w:before="0" w:beforeAutospacing="0" w:after="0" w:afterAutospacing="0" w:line="360" w:lineRule="auto"/>
              <w:contextualSpacing/>
              <w:jc w:val="center"/>
              <w:rPr>
                <w:sz w:val="22"/>
                <w:szCs w:val="22"/>
              </w:rPr>
            </w:pPr>
            <w:r w:rsidRPr="00DF5A7A">
              <w:rPr>
                <w:sz w:val="22"/>
                <w:szCs w:val="22"/>
                <w:lang w:val="en-US"/>
              </w:rPr>
              <w:t>p&gt;0,05</w:t>
            </w:r>
          </w:p>
        </w:tc>
        <w:tc>
          <w:tcPr>
            <w:tcW w:w="2410" w:type="dxa"/>
            <w:vAlign w:val="center"/>
          </w:tcPr>
          <w:p w:rsidR="00643DB3" w:rsidRPr="00DF5A7A" w:rsidRDefault="00643DB3" w:rsidP="002636C9">
            <w:pPr>
              <w:pStyle w:val="a5"/>
              <w:widowControl w:val="0"/>
              <w:spacing w:before="0" w:beforeAutospacing="0" w:after="0" w:afterAutospacing="0" w:line="360" w:lineRule="auto"/>
              <w:contextualSpacing/>
              <w:jc w:val="center"/>
              <w:rPr>
                <w:sz w:val="22"/>
                <w:szCs w:val="22"/>
              </w:rPr>
            </w:pPr>
            <w:r w:rsidRPr="00DF5A7A">
              <w:rPr>
                <w:sz w:val="22"/>
                <w:szCs w:val="22"/>
                <w:lang w:val="en-US"/>
              </w:rPr>
              <w:t>p&gt;0,05</w:t>
            </w:r>
          </w:p>
        </w:tc>
      </w:tr>
    </w:tbl>
    <w:p w:rsidR="00643DB3" w:rsidRPr="00B365B6" w:rsidRDefault="00643DB3" w:rsidP="002636C9">
      <w:pPr>
        <w:pStyle w:val="a5"/>
        <w:widowControl w:val="0"/>
        <w:spacing w:before="0" w:beforeAutospacing="0" w:after="0" w:afterAutospacing="0" w:line="360" w:lineRule="auto"/>
        <w:contextualSpacing/>
        <w:jc w:val="both"/>
        <w:rPr>
          <w:sz w:val="22"/>
          <w:szCs w:val="22"/>
        </w:rPr>
      </w:pPr>
      <w:r w:rsidRPr="004307AC">
        <w:rPr>
          <w:sz w:val="28"/>
          <w:szCs w:val="28"/>
        </w:rPr>
        <w:t>*</w:t>
      </w:r>
      <w:r w:rsidRPr="004307AC">
        <w:rPr>
          <w:sz w:val="22"/>
          <w:szCs w:val="22"/>
        </w:rPr>
        <w:t xml:space="preserve"> </w:t>
      </w:r>
      <w:r w:rsidRPr="00715BC3">
        <w:rPr>
          <w:sz w:val="22"/>
          <w:szCs w:val="22"/>
          <w:lang w:val="en-US"/>
        </w:rPr>
        <w:t>t</w:t>
      </w:r>
      <w:r w:rsidRPr="00715BC3">
        <w:rPr>
          <w:sz w:val="22"/>
          <w:szCs w:val="22"/>
        </w:rPr>
        <w:t xml:space="preserve">  - критерий Стьюдента; Критическое зна</w:t>
      </w:r>
      <w:r>
        <w:rPr>
          <w:sz w:val="22"/>
          <w:szCs w:val="22"/>
        </w:rPr>
        <w:t xml:space="preserve">чение критерия Стьюдента </w:t>
      </w:r>
      <w:r w:rsidRPr="004A3495">
        <w:rPr>
          <w:sz w:val="22"/>
          <w:szCs w:val="22"/>
        </w:rPr>
        <w:t>= 1,98</w:t>
      </w:r>
      <w:r w:rsidRPr="00120EEF">
        <w:rPr>
          <w:sz w:val="22"/>
          <w:szCs w:val="22"/>
        </w:rPr>
        <w:t>4</w:t>
      </w:r>
      <w:r w:rsidRPr="00715BC3">
        <w:rPr>
          <w:sz w:val="22"/>
          <w:szCs w:val="22"/>
        </w:rPr>
        <w:t xml:space="preserve">  при уровне значимости </w:t>
      </w:r>
      <w:r w:rsidRPr="00715BC3">
        <w:rPr>
          <w:rFonts w:ascii="Lucida Sans Unicode" w:hAnsi="Lucida Sans Unicode" w:cs="Lucida Sans Unicode"/>
          <w:sz w:val="22"/>
          <w:szCs w:val="22"/>
        </w:rPr>
        <w:t>ɑ</w:t>
      </w:r>
      <w:r w:rsidRPr="00715BC3">
        <w:rPr>
          <w:sz w:val="22"/>
          <w:szCs w:val="22"/>
        </w:rPr>
        <w:t xml:space="preserve"> = 0,05</w:t>
      </w:r>
    </w:p>
    <w:p w:rsidR="00643DB3" w:rsidRPr="00FF1094" w:rsidRDefault="00643DB3" w:rsidP="002636C9">
      <w:pPr>
        <w:pStyle w:val="a5"/>
        <w:widowControl w:val="0"/>
        <w:spacing w:before="0" w:beforeAutospacing="0" w:after="0" w:afterAutospacing="0" w:line="360" w:lineRule="auto"/>
        <w:ind w:firstLine="851"/>
        <w:contextualSpacing/>
        <w:jc w:val="both"/>
      </w:pPr>
      <w:r w:rsidRPr="00FF1094">
        <w:t>Таким образом, согласно полученным данным средние показатели массы тела в двух группах после операции не изменились, хотя при анализе данных имеется тенденция к увеличению массы тела после операции в обеих группах</w:t>
      </w:r>
      <w:r w:rsidR="00966E06">
        <w:t>,</w:t>
      </w:r>
      <w:r w:rsidRPr="00FF1094">
        <w:t xml:space="preserve"> как у мужчин, так и </w:t>
      </w:r>
      <w:r w:rsidR="00966E06">
        <w:t xml:space="preserve">у </w:t>
      </w:r>
      <w:r w:rsidRPr="00FF1094">
        <w:t xml:space="preserve">женщин. В то же время необходимо отметить улучшение послеоперационных показателей ИМТ по ВОЗ у пациентов </w:t>
      </w:r>
      <w:r w:rsidRPr="00FF1094">
        <w:rPr>
          <w:lang w:val="en-US"/>
        </w:rPr>
        <w:t>II</w:t>
      </w:r>
      <w:r w:rsidRPr="00FF1094">
        <w:t xml:space="preserve"> группы (увеличение количества пациентов с избыточной массой тела при полном отсутствии лиц с недостаточностью питания). В </w:t>
      </w:r>
      <w:r w:rsidRPr="00FF1094">
        <w:rPr>
          <w:lang w:val="en-US"/>
        </w:rPr>
        <w:t>I</w:t>
      </w:r>
      <w:r w:rsidRPr="00FF1094">
        <w:t xml:space="preserve"> группе наблюдается противоположная тенденция: после операции число пациентов с недостаточностью питания возросло, а пациентов с нормальной или избыточной массой тела стало меньше.</w:t>
      </w:r>
    </w:p>
    <w:p w:rsidR="00643DB3" w:rsidRPr="007B7742" w:rsidRDefault="00643DB3" w:rsidP="002636C9">
      <w:pPr>
        <w:spacing w:before="0" w:beforeAutospacing="0" w:after="0" w:line="360" w:lineRule="auto"/>
        <w:ind w:firstLine="708"/>
        <w:contextualSpacing/>
        <w:jc w:val="both"/>
        <w:rPr>
          <w:rFonts w:ascii="Times New Roman" w:hAnsi="Times New Roman"/>
          <w:sz w:val="24"/>
          <w:szCs w:val="24"/>
        </w:rPr>
      </w:pPr>
      <w:r w:rsidRPr="00966E06">
        <w:rPr>
          <w:rFonts w:ascii="Times New Roman" w:hAnsi="Times New Roman"/>
          <w:sz w:val="24"/>
          <w:szCs w:val="24"/>
        </w:rPr>
        <w:t>Опросник</w:t>
      </w:r>
      <w:r w:rsidRPr="00966E06">
        <w:rPr>
          <w:rFonts w:ascii="Times New Roman" w:hAnsi="Times New Roman"/>
          <w:sz w:val="24"/>
          <w:szCs w:val="24"/>
          <w:lang w:val="en-US"/>
        </w:rPr>
        <w:t xml:space="preserve"> The MOS 36-Item Short-Form Health Survey (SF-36)</w:t>
      </w:r>
      <w:r w:rsidR="00966E06" w:rsidRPr="00966E06">
        <w:rPr>
          <w:rFonts w:ascii="Times New Roman" w:hAnsi="Times New Roman"/>
          <w:sz w:val="24"/>
          <w:szCs w:val="24"/>
          <w:lang w:val="en-US"/>
        </w:rPr>
        <w:t xml:space="preserve">. </w:t>
      </w:r>
      <w:r w:rsidR="00966E06">
        <w:rPr>
          <w:rFonts w:ascii="Times New Roman" w:hAnsi="Times New Roman"/>
          <w:sz w:val="24"/>
          <w:szCs w:val="24"/>
        </w:rPr>
        <w:t xml:space="preserve">Исследовано </w:t>
      </w:r>
      <w:r w:rsidRPr="007B7742">
        <w:rPr>
          <w:rFonts w:ascii="Times New Roman" w:hAnsi="Times New Roman"/>
          <w:sz w:val="24"/>
          <w:szCs w:val="24"/>
        </w:rPr>
        <w:t>122 пациентов с ложной кистой поджелудочной железы перед операцией. При изучении отдаленных результатов лечения анкетированию подверглись 107 или 87,7% ранее опрошенных.</w:t>
      </w:r>
    </w:p>
    <w:p w:rsidR="00643DB3" w:rsidRPr="007B7742" w:rsidRDefault="00643DB3" w:rsidP="002636C9">
      <w:pPr>
        <w:spacing w:before="0" w:beforeAutospacing="0" w:after="0" w:line="360" w:lineRule="auto"/>
        <w:ind w:firstLine="851"/>
        <w:contextualSpacing/>
        <w:jc w:val="both"/>
        <w:rPr>
          <w:rFonts w:ascii="Times New Roman" w:hAnsi="Times New Roman"/>
          <w:sz w:val="24"/>
          <w:szCs w:val="24"/>
        </w:rPr>
      </w:pPr>
      <w:r w:rsidRPr="007B7742">
        <w:rPr>
          <w:rFonts w:ascii="Times New Roman" w:hAnsi="Times New Roman"/>
          <w:sz w:val="24"/>
          <w:szCs w:val="24"/>
        </w:rPr>
        <w:t>Показатели физического и психического компонентов здоровья достоверно не отличались друг от друга как до, так и после операции (таблица</w:t>
      </w:r>
      <w:r>
        <w:rPr>
          <w:rFonts w:ascii="Times New Roman" w:hAnsi="Times New Roman"/>
          <w:sz w:val="24"/>
          <w:szCs w:val="24"/>
        </w:rPr>
        <w:t xml:space="preserve"> 18</w:t>
      </w:r>
      <w:r w:rsidRPr="007B7742">
        <w:rPr>
          <w:rFonts w:ascii="Times New Roman" w:hAnsi="Times New Roman"/>
          <w:sz w:val="24"/>
          <w:szCs w:val="24"/>
        </w:rPr>
        <w:t>).</w:t>
      </w:r>
    </w:p>
    <w:p w:rsidR="00643DB3" w:rsidRPr="007B7742" w:rsidRDefault="00643DB3" w:rsidP="002636C9">
      <w:pPr>
        <w:spacing w:before="0" w:beforeAutospacing="0" w:after="0" w:line="360" w:lineRule="auto"/>
        <w:ind w:firstLine="851"/>
        <w:contextualSpacing/>
        <w:jc w:val="right"/>
        <w:rPr>
          <w:rFonts w:ascii="Times New Roman" w:hAnsi="Times New Roman"/>
          <w:sz w:val="24"/>
          <w:szCs w:val="24"/>
        </w:rPr>
      </w:pPr>
      <w:r w:rsidRPr="007B7742">
        <w:rPr>
          <w:rFonts w:ascii="Times New Roman" w:hAnsi="Times New Roman"/>
          <w:sz w:val="24"/>
          <w:szCs w:val="24"/>
        </w:rPr>
        <w:t xml:space="preserve">Таблица </w:t>
      </w:r>
      <w:r>
        <w:rPr>
          <w:rFonts w:ascii="Times New Roman" w:hAnsi="Times New Roman"/>
          <w:sz w:val="24"/>
          <w:szCs w:val="24"/>
        </w:rPr>
        <w:t>18</w:t>
      </w:r>
    </w:p>
    <w:p w:rsidR="00643DB3" w:rsidRPr="007B7742" w:rsidRDefault="00643DB3" w:rsidP="002636C9">
      <w:pPr>
        <w:spacing w:before="0" w:beforeAutospacing="0" w:after="0" w:line="360" w:lineRule="auto"/>
        <w:ind w:firstLine="851"/>
        <w:contextualSpacing/>
        <w:jc w:val="right"/>
        <w:rPr>
          <w:rFonts w:ascii="Times New Roman" w:hAnsi="Times New Roman"/>
          <w:sz w:val="24"/>
          <w:szCs w:val="24"/>
        </w:rPr>
      </w:pPr>
      <w:r w:rsidRPr="007B7742">
        <w:rPr>
          <w:rFonts w:ascii="Times New Roman" w:hAnsi="Times New Roman"/>
          <w:sz w:val="24"/>
          <w:szCs w:val="24"/>
        </w:rPr>
        <w:lastRenderedPageBreak/>
        <w:t>Показатели качества жизни пациентов с панкреатической кистой до и после операции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7"/>
        <w:gridCol w:w="912"/>
        <w:gridCol w:w="1712"/>
        <w:gridCol w:w="1712"/>
        <w:gridCol w:w="1429"/>
      </w:tblGrid>
      <w:tr w:rsidR="00DE1D42" w:rsidRPr="00DF5A7A" w:rsidTr="00643DB3">
        <w:trPr>
          <w:jc w:val="center"/>
        </w:trPr>
        <w:tc>
          <w:tcPr>
            <w:tcW w:w="2377" w:type="dxa"/>
          </w:tcPr>
          <w:p w:rsidR="00DE1D42" w:rsidRPr="00DF5A7A" w:rsidRDefault="00DE1D42" w:rsidP="002636C9">
            <w:pPr>
              <w:pStyle w:val="a5"/>
              <w:widowControl w:val="0"/>
              <w:spacing w:before="0" w:beforeAutospacing="0" w:after="0" w:afterAutospacing="0" w:line="360" w:lineRule="auto"/>
              <w:ind w:firstLine="851"/>
              <w:contextualSpacing/>
              <w:jc w:val="both"/>
              <w:rPr>
                <w:color w:val="FF0000"/>
              </w:rPr>
            </w:pPr>
          </w:p>
        </w:tc>
        <w:tc>
          <w:tcPr>
            <w:tcW w:w="912" w:type="dxa"/>
            <w:vAlign w:val="center"/>
          </w:tcPr>
          <w:p w:rsidR="00DE1D42" w:rsidRPr="00B03681" w:rsidRDefault="00DE1D42" w:rsidP="002636C9">
            <w:pPr>
              <w:pStyle w:val="a5"/>
              <w:widowControl w:val="0"/>
              <w:spacing w:before="0" w:beforeAutospacing="0" w:after="0" w:afterAutospacing="0" w:line="360" w:lineRule="auto"/>
              <w:ind w:firstLine="851"/>
              <w:contextualSpacing/>
            </w:pPr>
          </w:p>
        </w:tc>
        <w:tc>
          <w:tcPr>
            <w:tcW w:w="1712" w:type="dxa"/>
            <w:vAlign w:val="center"/>
          </w:tcPr>
          <w:p w:rsidR="00DE1D42" w:rsidRPr="00B03681" w:rsidRDefault="00DE1D42" w:rsidP="002636C9">
            <w:pPr>
              <w:pStyle w:val="a5"/>
              <w:widowControl w:val="0"/>
              <w:spacing w:before="0" w:beforeAutospacing="0" w:after="0" w:afterAutospacing="0" w:line="360" w:lineRule="auto"/>
              <w:contextualSpacing/>
              <w:jc w:val="center"/>
            </w:pPr>
            <w:r w:rsidRPr="00DF5A7A">
              <w:rPr>
                <w:lang w:val="en-US"/>
              </w:rPr>
              <w:t xml:space="preserve">I </w:t>
            </w:r>
            <w:r w:rsidRPr="00B03681">
              <w:t>группа</w:t>
            </w:r>
          </w:p>
        </w:tc>
        <w:tc>
          <w:tcPr>
            <w:tcW w:w="1712" w:type="dxa"/>
            <w:vAlign w:val="center"/>
          </w:tcPr>
          <w:p w:rsidR="00DE1D42" w:rsidRPr="00B03681" w:rsidRDefault="00DE1D42" w:rsidP="002636C9">
            <w:pPr>
              <w:pStyle w:val="a5"/>
              <w:widowControl w:val="0"/>
              <w:spacing w:before="0" w:beforeAutospacing="0" w:after="0" w:afterAutospacing="0" w:line="360" w:lineRule="auto"/>
              <w:contextualSpacing/>
              <w:jc w:val="center"/>
            </w:pPr>
            <w:r w:rsidRPr="00DF5A7A">
              <w:rPr>
                <w:lang w:val="en-US"/>
              </w:rPr>
              <w:t>II</w:t>
            </w:r>
            <w:r w:rsidRPr="00B03681">
              <w:t xml:space="preserve"> группа</w:t>
            </w:r>
          </w:p>
        </w:tc>
        <w:tc>
          <w:tcPr>
            <w:tcW w:w="1429" w:type="dxa"/>
            <w:vAlign w:val="center"/>
          </w:tcPr>
          <w:p w:rsidR="00DE1D42" w:rsidRPr="00DF5A7A" w:rsidRDefault="00DE1D42" w:rsidP="002636C9">
            <w:pPr>
              <w:pStyle w:val="a5"/>
              <w:widowControl w:val="0"/>
              <w:spacing w:before="0" w:beforeAutospacing="0" w:after="0" w:afterAutospacing="0" w:line="360" w:lineRule="auto"/>
              <w:contextualSpacing/>
              <w:jc w:val="center"/>
              <w:rPr>
                <w:lang w:val="en-US"/>
              </w:rPr>
            </w:pPr>
            <w:r w:rsidRPr="00DF5A7A">
              <w:rPr>
                <w:lang w:val="en-US"/>
              </w:rPr>
              <w:t>p</w:t>
            </w:r>
          </w:p>
        </w:tc>
      </w:tr>
      <w:tr w:rsidR="00DE1D42" w:rsidRPr="00DF5A7A" w:rsidTr="00643DB3">
        <w:trPr>
          <w:jc w:val="center"/>
        </w:trPr>
        <w:tc>
          <w:tcPr>
            <w:tcW w:w="2377" w:type="dxa"/>
            <w:vMerge w:val="restart"/>
          </w:tcPr>
          <w:p w:rsidR="00DE1D42" w:rsidRPr="00DF5A7A" w:rsidRDefault="00DE1D42" w:rsidP="002636C9">
            <w:pPr>
              <w:pStyle w:val="a5"/>
              <w:widowControl w:val="0"/>
              <w:spacing w:before="0" w:beforeAutospacing="0" w:after="0" w:afterAutospacing="0" w:line="360" w:lineRule="auto"/>
              <w:contextualSpacing/>
              <w:jc w:val="both"/>
              <w:rPr>
                <w:lang w:val="en-US"/>
              </w:rPr>
            </w:pPr>
            <w:r w:rsidRPr="00B03681">
              <w:t xml:space="preserve">До операции, </w:t>
            </w:r>
            <w:r w:rsidRPr="00DF5A7A">
              <w:rPr>
                <w:lang w:val="en-US"/>
              </w:rPr>
              <w:t>n</w:t>
            </w:r>
            <w:r w:rsidRPr="00DF5A7A">
              <w:rPr>
                <w:vertAlign w:val="subscript"/>
                <w:lang w:val="en-US"/>
              </w:rPr>
              <w:t>I, II</w:t>
            </w:r>
            <w:r w:rsidRPr="00DF5A7A">
              <w:rPr>
                <w:lang w:val="en-US"/>
              </w:rPr>
              <w:t xml:space="preserve"> 61*</w:t>
            </w:r>
          </w:p>
        </w:tc>
        <w:tc>
          <w:tcPr>
            <w:tcW w:w="912" w:type="dxa"/>
          </w:tcPr>
          <w:p w:rsidR="00DE1D42" w:rsidRPr="00DF5A7A" w:rsidRDefault="00DE1D42" w:rsidP="002636C9">
            <w:pPr>
              <w:pStyle w:val="a5"/>
              <w:widowControl w:val="0"/>
              <w:spacing w:before="0" w:beforeAutospacing="0" w:after="0" w:afterAutospacing="0" w:line="360" w:lineRule="auto"/>
              <w:contextualSpacing/>
              <w:jc w:val="both"/>
              <w:rPr>
                <w:color w:val="FF0000"/>
              </w:rPr>
            </w:pPr>
            <w:r w:rsidRPr="00DF5A7A">
              <w:rPr>
                <w:lang w:val="en-US"/>
              </w:rPr>
              <w:t>Mh</w:t>
            </w:r>
          </w:p>
        </w:tc>
        <w:tc>
          <w:tcPr>
            <w:tcW w:w="1712" w:type="dxa"/>
            <w:vAlign w:val="center"/>
          </w:tcPr>
          <w:p w:rsidR="00DE1D42" w:rsidRPr="00DF5A7A" w:rsidRDefault="00DE1D42" w:rsidP="002636C9">
            <w:pPr>
              <w:pStyle w:val="a5"/>
              <w:widowControl w:val="0"/>
              <w:spacing w:before="0" w:beforeAutospacing="0" w:after="0" w:afterAutospacing="0" w:line="360" w:lineRule="auto"/>
              <w:contextualSpacing/>
              <w:jc w:val="center"/>
              <w:rPr>
                <w:highlight w:val="yellow"/>
                <w:lang w:val="en-US"/>
              </w:rPr>
            </w:pPr>
            <w:r w:rsidRPr="00B03681">
              <w:t>38,</w:t>
            </w:r>
            <w:r w:rsidRPr="00DF5A7A">
              <w:rPr>
                <w:lang w:val="en-US"/>
              </w:rPr>
              <w:t>8</w:t>
            </w:r>
            <w:r w:rsidRPr="00B03681">
              <w:t>±1,</w:t>
            </w:r>
            <w:r w:rsidRPr="00DF5A7A">
              <w:rPr>
                <w:lang w:val="en-US"/>
              </w:rPr>
              <w:t>2</w:t>
            </w:r>
          </w:p>
        </w:tc>
        <w:tc>
          <w:tcPr>
            <w:tcW w:w="1712" w:type="dxa"/>
            <w:vAlign w:val="center"/>
          </w:tcPr>
          <w:p w:rsidR="00DE1D42" w:rsidRPr="00DF5A7A" w:rsidRDefault="00DE1D42" w:rsidP="002636C9">
            <w:pPr>
              <w:pStyle w:val="a5"/>
              <w:widowControl w:val="0"/>
              <w:spacing w:before="0" w:beforeAutospacing="0" w:after="0" w:afterAutospacing="0" w:line="360" w:lineRule="auto"/>
              <w:contextualSpacing/>
              <w:jc w:val="center"/>
              <w:rPr>
                <w:highlight w:val="yellow"/>
                <w:lang w:val="en-US"/>
              </w:rPr>
            </w:pPr>
            <w:r w:rsidRPr="00B03681">
              <w:t>42,</w:t>
            </w:r>
            <w:r w:rsidRPr="00DF5A7A">
              <w:rPr>
                <w:lang w:val="en-US"/>
              </w:rPr>
              <w:t>0</w:t>
            </w:r>
            <w:r w:rsidRPr="00B03681">
              <w:t>±2,</w:t>
            </w:r>
            <w:r w:rsidRPr="00DF5A7A">
              <w:rPr>
                <w:lang w:val="en-US"/>
              </w:rPr>
              <w:t>5</w:t>
            </w:r>
          </w:p>
        </w:tc>
        <w:tc>
          <w:tcPr>
            <w:tcW w:w="1429" w:type="dxa"/>
            <w:vAlign w:val="center"/>
          </w:tcPr>
          <w:p w:rsidR="00DE1D42" w:rsidRPr="00DF5A7A" w:rsidRDefault="00DE1D42" w:rsidP="002636C9">
            <w:pPr>
              <w:pStyle w:val="a5"/>
              <w:widowControl w:val="0"/>
              <w:spacing w:before="0" w:beforeAutospacing="0" w:after="0" w:afterAutospacing="0" w:line="360" w:lineRule="auto"/>
              <w:contextualSpacing/>
              <w:jc w:val="center"/>
              <w:rPr>
                <w:lang w:val="en-US"/>
              </w:rPr>
            </w:pPr>
            <w:r w:rsidRPr="00DF5A7A">
              <w:rPr>
                <w:lang w:val="en-US"/>
              </w:rPr>
              <w:t>p&gt;0,05</w:t>
            </w:r>
          </w:p>
        </w:tc>
      </w:tr>
      <w:tr w:rsidR="00DE1D42" w:rsidRPr="00DF5A7A" w:rsidTr="00643DB3">
        <w:trPr>
          <w:jc w:val="center"/>
        </w:trPr>
        <w:tc>
          <w:tcPr>
            <w:tcW w:w="2377" w:type="dxa"/>
            <w:vMerge/>
          </w:tcPr>
          <w:p w:rsidR="00DE1D42" w:rsidRPr="00DF5A7A" w:rsidRDefault="00DE1D42" w:rsidP="002636C9">
            <w:pPr>
              <w:pStyle w:val="a5"/>
              <w:widowControl w:val="0"/>
              <w:spacing w:before="0" w:beforeAutospacing="0" w:after="0" w:afterAutospacing="0" w:line="360" w:lineRule="auto"/>
              <w:ind w:firstLine="851"/>
              <w:contextualSpacing/>
              <w:jc w:val="both"/>
              <w:rPr>
                <w:color w:val="FF0000"/>
              </w:rPr>
            </w:pPr>
          </w:p>
        </w:tc>
        <w:tc>
          <w:tcPr>
            <w:tcW w:w="912" w:type="dxa"/>
            <w:vAlign w:val="center"/>
          </w:tcPr>
          <w:p w:rsidR="00DE1D42" w:rsidRPr="00B03681" w:rsidRDefault="00DE1D42" w:rsidP="002636C9">
            <w:pPr>
              <w:pStyle w:val="a5"/>
              <w:widowControl w:val="0"/>
              <w:spacing w:before="0" w:beforeAutospacing="0" w:after="0" w:afterAutospacing="0" w:line="360" w:lineRule="auto"/>
              <w:contextualSpacing/>
            </w:pPr>
            <w:r w:rsidRPr="00DF5A7A">
              <w:rPr>
                <w:lang w:val="en-US"/>
              </w:rPr>
              <w:t>Ph</w:t>
            </w:r>
          </w:p>
        </w:tc>
        <w:tc>
          <w:tcPr>
            <w:tcW w:w="1712" w:type="dxa"/>
            <w:vAlign w:val="center"/>
          </w:tcPr>
          <w:p w:rsidR="00DE1D42" w:rsidRPr="00DF5A7A" w:rsidRDefault="00DE1D42" w:rsidP="002636C9">
            <w:pPr>
              <w:pStyle w:val="a5"/>
              <w:widowControl w:val="0"/>
              <w:spacing w:before="0" w:beforeAutospacing="0" w:after="0" w:afterAutospacing="0" w:line="360" w:lineRule="auto"/>
              <w:contextualSpacing/>
              <w:jc w:val="center"/>
              <w:rPr>
                <w:highlight w:val="yellow"/>
              </w:rPr>
            </w:pPr>
            <w:r w:rsidRPr="00B03681">
              <w:t>4</w:t>
            </w:r>
            <w:r w:rsidRPr="00DF5A7A">
              <w:rPr>
                <w:lang w:val="en-US"/>
              </w:rPr>
              <w:t>3,7</w:t>
            </w:r>
            <w:r w:rsidRPr="00B03681">
              <w:t>±0,9</w:t>
            </w:r>
          </w:p>
        </w:tc>
        <w:tc>
          <w:tcPr>
            <w:tcW w:w="1712" w:type="dxa"/>
            <w:vAlign w:val="center"/>
          </w:tcPr>
          <w:p w:rsidR="00DE1D42" w:rsidRPr="00DF5A7A" w:rsidRDefault="00DE1D42" w:rsidP="002636C9">
            <w:pPr>
              <w:pStyle w:val="a5"/>
              <w:widowControl w:val="0"/>
              <w:spacing w:before="0" w:beforeAutospacing="0" w:after="0" w:afterAutospacing="0" w:line="360" w:lineRule="auto"/>
              <w:contextualSpacing/>
              <w:jc w:val="center"/>
              <w:rPr>
                <w:highlight w:val="yellow"/>
              </w:rPr>
            </w:pPr>
            <w:r w:rsidRPr="00B03681">
              <w:t>40,7±1,3</w:t>
            </w:r>
          </w:p>
        </w:tc>
        <w:tc>
          <w:tcPr>
            <w:tcW w:w="1429" w:type="dxa"/>
            <w:vAlign w:val="center"/>
          </w:tcPr>
          <w:p w:rsidR="00DE1D42" w:rsidRPr="00DF5A7A" w:rsidRDefault="00DE1D42" w:rsidP="002636C9">
            <w:pPr>
              <w:pStyle w:val="a5"/>
              <w:widowControl w:val="0"/>
              <w:spacing w:before="0" w:beforeAutospacing="0" w:after="0" w:afterAutospacing="0" w:line="360" w:lineRule="auto"/>
              <w:contextualSpacing/>
              <w:jc w:val="center"/>
              <w:rPr>
                <w:lang w:val="en-US"/>
              </w:rPr>
            </w:pPr>
            <w:r w:rsidRPr="00DF5A7A">
              <w:rPr>
                <w:lang w:val="en-US"/>
              </w:rPr>
              <w:t>p&gt;0,05</w:t>
            </w:r>
          </w:p>
        </w:tc>
      </w:tr>
      <w:tr w:rsidR="00DE1D42" w:rsidRPr="00DF5A7A" w:rsidTr="00643DB3">
        <w:trPr>
          <w:jc w:val="center"/>
        </w:trPr>
        <w:tc>
          <w:tcPr>
            <w:tcW w:w="2377" w:type="dxa"/>
            <w:vMerge w:val="restart"/>
          </w:tcPr>
          <w:p w:rsidR="00DE1D42" w:rsidRDefault="00DE1D42" w:rsidP="002636C9">
            <w:pPr>
              <w:pStyle w:val="a5"/>
              <w:widowControl w:val="0"/>
              <w:spacing w:before="0" w:beforeAutospacing="0" w:after="0" w:afterAutospacing="0" w:line="360" w:lineRule="auto"/>
              <w:contextualSpacing/>
              <w:jc w:val="both"/>
            </w:pPr>
            <w:r w:rsidRPr="00B03681">
              <w:t>После операции</w:t>
            </w:r>
            <w:r w:rsidRPr="00DF5A7A">
              <w:rPr>
                <w:lang w:val="en-US"/>
              </w:rPr>
              <w:t xml:space="preserve">, </w:t>
            </w:r>
          </w:p>
          <w:p w:rsidR="00DE1D42" w:rsidRPr="00DF5A7A" w:rsidRDefault="00DE1D42" w:rsidP="002636C9">
            <w:pPr>
              <w:pStyle w:val="a5"/>
              <w:widowControl w:val="0"/>
              <w:spacing w:before="0" w:beforeAutospacing="0" w:after="0" w:afterAutospacing="0" w:line="360" w:lineRule="auto"/>
              <w:contextualSpacing/>
              <w:jc w:val="both"/>
              <w:rPr>
                <w:color w:val="FF0000"/>
                <w:lang w:val="en-US"/>
              </w:rPr>
            </w:pPr>
            <w:r w:rsidRPr="00DF5A7A">
              <w:rPr>
                <w:lang w:val="en-US"/>
              </w:rPr>
              <w:t>n</w:t>
            </w:r>
            <w:r w:rsidRPr="00DF5A7A">
              <w:rPr>
                <w:vertAlign w:val="subscript"/>
                <w:lang w:val="en-US"/>
              </w:rPr>
              <w:t xml:space="preserve">I </w:t>
            </w:r>
            <w:r w:rsidRPr="00DF5A7A">
              <w:rPr>
                <w:lang w:val="en-US"/>
              </w:rPr>
              <w:t>53, n</w:t>
            </w:r>
            <w:r w:rsidRPr="00DF5A7A">
              <w:rPr>
                <w:vertAlign w:val="subscript"/>
                <w:lang w:val="en-US"/>
              </w:rPr>
              <w:t>II</w:t>
            </w:r>
            <w:r w:rsidRPr="00DF5A7A">
              <w:rPr>
                <w:lang w:val="en-US"/>
              </w:rPr>
              <w:t xml:space="preserve"> 54**</w:t>
            </w:r>
          </w:p>
        </w:tc>
        <w:tc>
          <w:tcPr>
            <w:tcW w:w="912" w:type="dxa"/>
          </w:tcPr>
          <w:p w:rsidR="00DE1D42" w:rsidRPr="00DF5A7A" w:rsidRDefault="00DE1D42" w:rsidP="002636C9">
            <w:pPr>
              <w:pStyle w:val="a5"/>
              <w:widowControl w:val="0"/>
              <w:spacing w:before="0" w:beforeAutospacing="0" w:after="0" w:afterAutospacing="0" w:line="360" w:lineRule="auto"/>
              <w:contextualSpacing/>
              <w:jc w:val="both"/>
              <w:rPr>
                <w:color w:val="FF0000"/>
              </w:rPr>
            </w:pPr>
            <w:r w:rsidRPr="00DF5A7A">
              <w:rPr>
                <w:lang w:val="en-US"/>
              </w:rPr>
              <w:t>Mh</w:t>
            </w:r>
          </w:p>
        </w:tc>
        <w:tc>
          <w:tcPr>
            <w:tcW w:w="1712" w:type="dxa"/>
            <w:vAlign w:val="center"/>
          </w:tcPr>
          <w:p w:rsidR="00DE1D42" w:rsidRPr="00DF5A7A" w:rsidRDefault="00DE1D42" w:rsidP="002636C9">
            <w:pPr>
              <w:pStyle w:val="a5"/>
              <w:widowControl w:val="0"/>
              <w:spacing w:before="0" w:beforeAutospacing="0" w:after="0" w:afterAutospacing="0" w:line="360" w:lineRule="auto"/>
              <w:contextualSpacing/>
              <w:jc w:val="center"/>
              <w:rPr>
                <w:highlight w:val="yellow"/>
                <w:lang w:val="en-US"/>
              </w:rPr>
            </w:pPr>
            <w:r w:rsidRPr="00B03681">
              <w:t>47,</w:t>
            </w:r>
            <w:r w:rsidRPr="00DF5A7A">
              <w:rPr>
                <w:lang w:val="en-US"/>
              </w:rPr>
              <w:t>7</w:t>
            </w:r>
            <w:r w:rsidRPr="00B03681">
              <w:t>±1,</w:t>
            </w:r>
            <w:r w:rsidRPr="00DF5A7A">
              <w:rPr>
                <w:lang w:val="en-US"/>
              </w:rPr>
              <w:t>9</w:t>
            </w:r>
          </w:p>
        </w:tc>
        <w:tc>
          <w:tcPr>
            <w:tcW w:w="1712" w:type="dxa"/>
            <w:vAlign w:val="center"/>
          </w:tcPr>
          <w:p w:rsidR="00DE1D42" w:rsidRPr="00DF5A7A" w:rsidRDefault="00DE1D42" w:rsidP="002636C9">
            <w:pPr>
              <w:pStyle w:val="a5"/>
              <w:widowControl w:val="0"/>
              <w:spacing w:before="0" w:beforeAutospacing="0" w:after="0" w:afterAutospacing="0" w:line="360" w:lineRule="auto"/>
              <w:contextualSpacing/>
              <w:jc w:val="center"/>
              <w:rPr>
                <w:highlight w:val="yellow"/>
                <w:lang w:val="en-US"/>
              </w:rPr>
            </w:pPr>
            <w:r w:rsidRPr="00B03681">
              <w:t>42,</w:t>
            </w:r>
            <w:r w:rsidRPr="00DF5A7A">
              <w:rPr>
                <w:lang w:val="en-US"/>
              </w:rPr>
              <w:t>0</w:t>
            </w:r>
            <w:r w:rsidRPr="00B03681">
              <w:t>±2,</w:t>
            </w:r>
            <w:r w:rsidRPr="00DF5A7A">
              <w:rPr>
                <w:lang w:val="en-US"/>
              </w:rPr>
              <w:t>6</w:t>
            </w:r>
          </w:p>
        </w:tc>
        <w:tc>
          <w:tcPr>
            <w:tcW w:w="1429" w:type="dxa"/>
            <w:vAlign w:val="center"/>
          </w:tcPr>
          <w:p w:rsidR="00DE1D42" w:rsidRPr="00DF5A7A" w:rsidRDefault="00DE1D42" w:rsidP="002636C9">
            <w:pPr>
              <w:pStyle w:val="a5"/>
              <w:widowControl w:val="0"/>
              <w:spacing w:before="0" w:beforeAutospacing="0" w:after="0" w:afterAutospacing="0" w:line="360" w:lineRule="auto"/>
              <w:contextualSpacing/>
              <w:jc w:val="center"/>
              <w:rPr>
                <w:lang w:val="en-US"/>
              </w:rPr>
            </w:pPr>
            <w:r w:rsidRPr="00DF5A7A">
              <w:rPr>
                <w:lang w:val="en-US"/>
              </w:rPr>
              <w:t>p&gt;0,05</w:t>
            </w:r>
          </w:p>
        </w:tc>
      </w:tr>
      <w:tr w:rsidR="00DE1D42" w:rsidRPr="00DF5A7A" w:rsidTr="00643DB3">
        <w:trPr>
          <w:jc w:val="center"/>
        </w:trPr>
        <w:tc>
          <w:tcPr>
            <w:tcW w:w="2377" w:type="dxa"/>
            <w:vMerge/>
          </w:tcPr>
          <w:p w:rsidR="00DE1D42" w:rsidRPr="00DF5A7A" w:rsidRDefault="00DE1D42" w:rsidP="002636C9">
            <w:pPr>
              <w:pStyle w:val="a5"/>
              <w:widowControl w:val="0"/>
              <w:spacing w:before="0" w:beforeAutospacing="0" w:after="0" w:afterAutospacing="0" w:line="360" w:lineRule="auto"/>
              <w:ind w:firstLine="851"/>
              <w:contextualSpacing/>
              <w:jc w:val="both"/>
              <w:rPr>
                <w:color w:val="FF0000"/>
              </w:rPr>
            </w:pPr>
          </w:p>
        </w:tc>
        <w:tc>
          <w:tcPr>
            <w:tcW w:w="912" w:type="dxa"/>
            <w:vAlign w:val="center"/>
          </w:tcPr>
          <w:p w:rsidR="00DE1D42" w:rsidRPr="00B03681" w:rsidRDefault="00DE1D42" w:rsidP="002636C9">
            <w:pPr>
              <w:pStyle w:val="a5"/>
              <w:widowControl w:val="0"/>
              <w:spacing w:before="0" w:beforeAutospacing="0" w:after="0" w:afterAutospacing="0" w:line="360" w:lineRule="auto"/>
              <w:contextualSpacing/>
            </w:pPr>
            <w:r w:rsidRPr="00DF5A7A">
              <w:rPr>
                <w:lang w:val="en-US"/>
              </w:rPr>
              <w:t>Ph</w:t>
            </w:r>
          </w:p>
        </w:tc>
        <w:tc>
          <w:tcPr>
            <w:tcW w:w="1712" w:type="dxa"/>
            <w:vAlign w:val="center"/>
          </w:tcPr>
          <w:p w:rsidR="00DE1D42" w:rsidRPr="00DF5A7A" w:rsidRDefault="00DE1D42" w:rsidP="002636C9">
            <w:pPr>
              <w:pStyle w:val="a5"/>
              <w:widowControl w:val="0"/>
              <w:spacing w:before="0" w:beforeAutospacing="0" w:after="0" w:afterAutospacing="0" w:line="360" w:lineRule="auto"/>
              <w:contextualSpacing/>
              <w:jc w:val="center"/>
              <w:rPr>
                <w:highlight w:val="yellow"/>
                <w:lang w:val="en-US"/>
              </w:rPr>
            </w:pPr>
            <w:r w:rsidRPr="00B03681">
              <w:t>4</w:t>
            </w:r>
            <w:r w:rsidRPr="00DF5A7A">
              <w:rPr>
                <w:lang w:val="en-US"/>
              </w:rPr>
              <w:t>7,9</w:t>
            </w:r>
            <w:r w:rsidRPr="00B03681">
              <w:t>±1,</w:t>
            </w:r>
            <w:r w:rsidRPr="00DF5A7A">
              <w:rPr>
                <w:lang w:val="en-US"/>
              </w:rPr>
              <w:t>1</w:t>
            </w:r>
          </w:p>
        </w:tc>
        <w:tc>
          <w:tcPr>
            <w:tcW w:w="1712" w:type="dxa"/>
            <w:vAlign w:val="center"/>
          </w:tcPr>
          <w:p w:rsidR="00DE1D42" w:rsidRPr="00DF5A7A" w:rsidRDefault="00DE1D42" w:rsidP="002636C9">
            <w:pPr>
              <w:pStyle w:val="a5"/>
              <w:widowControl w:val="0"/>
              <w:spacing w:before="0" w:beforeAutospacing="0" w:after="0" w:afterAutospacing="0" w:line="360" w:lineRule="auto"/>
              <w:contextualSpacing/>
              <w:jc w:val="center"/>
              <w:rPr>
                <w:highlight w:val="yellow"/>
              </w:rPr>
            </w:pPr>
            <w:r w:rsidRPr="00B03681">
              <w:t>51,5±1,6</w:t>
            </w:r>
          </w:p>
        </w:tc>
        <w:tc>
          <w:tcPr>
            <w:tcW w:w="1429" w:type="dxa"/>
            <w:vAlign w:val="center"/>
          </w:tcPr>
          <w:p w:rsidR="00DE1D42" w:rsidRPr="00DF5A7A" w:rsidRDefault="00DE1D42" w:rsidP="002636C9">
            <w:pPr>
              <w:pStyle w:val="a5"/>
              <w:widowControl w:val="0"/>
              <w:spacing w:before="0" w:beforeAutospacing="0" w:after="0" w:afterAutospacing="0" w:line="360" w:lineRule="auto"/>
              <w:contextualSpacing/>
              <w:jc w:val="center"/>
              <w:rPr>
                <w:lang w:val="en-US"/>
              </w:rPr>
            </w:pPr>
            <w:r w:rsidRPr="00DF5A7A">
              <w:rPr>
                <w:lang w:val="en-US"/>
              </w:rPr>
              <w:t>p&gt;0,05</w:t>
            </w:r>
          </w:p>
        </w:tc>
      </w:tr>
    </w:tbl>
    <w:p w:rsidR="00643DB3" w:rsidRPr="001D43C0" w:rsidRDefault="00643DB3" w:rsidP="002636C9">
      <w:pPr>
        <w:pStyle w:val="a5"/>
        <w:widowControl w:val="0"/>
        <w:spacing w:before="0" w:beforeAutospacing="0" w:after="0" w:afterAutospacing="0" w:line="360" w:lineRule="auto"/>
        <w:ind w:firstLine="851"/>
        <w:contextualSpacing/>
        <w:jc w:val="both"/>
        <w:rPr>
          <w:color w:val="000000"/>
        </w:rPr>
      </w:pPr>
      <w:r w:rsidRPr="001D43C0">
        <w:rPr>
          <w:color w:val="000000"/>
        </w:rPr>
        <w:t>После операции в первой группе физический и психические компоненты здоровья  стали достоверно лучше (р&lt;0,05), тогда как во второй группе улучшился только физический</w:t>
      </w:r>
      <w:r w:rsidR="00966E06">
        <w:rPr>
          <w:color w:val="000000"/>
        </w:rPr>
        <w:t xml:space="preserve"> компонент</w:t>
      </w:r>
      <w:r w:rsidRPr="001D43C0">
        <w:rPr>
          <w:color w:val="000000"/>
        </w:rPr>
        <w:t xml:space="preserve"> (р&lt;0,05), психический же остался на прежнем уровне (разница не достоверна, р&gt;0,05) (таблица</w:t>
      </w:r>
      <w:r>
        <w:rPr>
          <w:color w:val="000000"/>
        </w:rPr>
        <w:t xml:space="preserve"> 19</w:t>
      </w:r>
      <w:r w:rsidRPr="001D43C0">
        <w:rPr>
          <w:color w:val="000000"/>
        </w:rPr>
        <w:t>).</w:t>
      </w:r>
    </w:p>
    <w:p w:rsidR="00643DB3" w:rsidRPr="001D43C0" w:rsidRDefault="00643DB3" w:rsidP="002636C9">
      <w:pPr>
        <w:pStyle w:val="a5"/>
        <w:widowControl w:val="0"/>
        <w:spacing w:before="0" w:beforeAutospacing="0" w:after="0" w:afterAutospacing="0" w:line="360" w:lineRule="auto"/>
        <w:ind w:firstLine="851"/>
        <w:contextualSpacing/>
        <w:jc w:val="right"/>
        <w:rPr>
          <w:color w:val="000000"/>
        </w:rPr>
      </w:pPr>
      <w:r w:rsidRPr="001D43C0">
        <w:rPr>
          <w:color w:val="000000"/>
        </w:rPr>
        <w:t>Таблица</w:t>
      </w:r>
      <w:r>
        <w:rPr>
          <w:color w:val="000000"/>
        </w:rPr>
        <w:t xml:space="preserve"> 19</w:t>
      </w:r>
    </w:p>
    <w:p w:rsidR="00643DB3" w:rsidRPr="001D43C0" w:rsidRDefault="00643DB3" w:rsidP="002636C9">
      <w:pPr>
        <w:pStyle w:val="a5"/>
        <w:widowControl w:val="0"/>
        <w:spacing w:before="0" w:beforeAutospacing="0" w:after="0" w:afterAutospacing="0" w:line="360" w:lineRule="auto"/>
        <w:ind w:firstLine="851"/>
        <w:contextualSpacing/>
        <w:jc w:val="right"/>
        <w:rPr>
          <w:color w:val="000000"/>
        </w:rPr>
      </w:pPr>
      <w:r w:rsidRPr="001D43C0">
        <w:rPr>
          <w:color w:val="000000"/>
        </w:rPr>
        <w:t xml:space="preserve">Показатели физического и психического компонентов здоровья у пациентов </w:t>
      </w:r>
      <w:r w:rsidRPr="001D43C0">
        <w:rPr>
          <w:color w:val="000000"/>
          <w:lang w:val="en-US"/>
        </w:rPr>
        <w:t>I</w:t>
      </w:r>
      <w:r w:rsidRPr="001D43C0">
        <w:rPr>
          <w:color w:val="000000"/>
        </w:rPr>
        <w:t xml:space="preserve"> и </w:t>
      </w:r>
      <w:r w:rsidRPr="001D43C0">
        <w:rPr>
          <w:color w:val="000000"/>
          <w:lang w:val="en-US"/>
        </w:rPr>
        <w:t>II</w:t>
      </w:r>
      <w:r w:rsidRPr="001D43C0">
        <w:rPr>
          <w:color w:val="000000"/>
        </w:rPr>
        <w:t xml:space="preserve"> групп до и после операции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4"/>
        <w:gridCol w:w="993"/>
        <w:gridCol w:w="2408"/>
        <w:gridCol w:w="2411"/>
        <w:gridCol w:w="1276"/>
        <w:gridCol w:w="1099"/>
      </w:tblGrid>
      <w:tr w:rsidR="00643DB3" w:rsidRPr="00DF5A7A" w:rsidTr="00643DB3">
        <w:trPr>
          <w:jc w:val="center"/>
        </w:trPr>
        <w:tc>
          <w:tcPr>
            <w:tcW w:w="1384" w:type="dxa"/>
          </w:tcPr>
          <w:p w:rsidR="00643DB3" w:rsidRPr="00DF5A7A" w:rsidRDefault="00643DB3" w:rsidP="002636C9">
            <w:pPr>
              <w:pStyle w:val="a5"/>
              <w:widowControl w:val="0"/>
              <w:spacing w:before="0" w:beforeAutospacing="0" w:after="0" w:afterAutospacing="0" w:line="360" w:lineRule="auto"/>
              <w:ind w:firstLine="851"/>
              <w:contextualSpacing/>
              <w:jc w:val="both"/>
              <w:rPr>
                <w:color w:val="FF0000"/>
                <w:sz w:val="22"/>
                <w:szCs w:val="22"/>
              </w:rPr>
            </w:pPr>
          </w:p>
        </w:tc>
        <w:tc>
          <w:tcPr>
            <w:tcW w:w="993" w:type="dxa"/>
          </w:tcPr>
          <w:p w:rsidR="00643DB3" w:rsidRPr="00DF5A7A" w:rsidRDefault="00643DB3" w:rsidP="002636C9">
            <w:pPr>
              <w:pStyle w:val="a5"/>
              <w:widowControl w:val="0"/>
              <w:spacing w:before="0" w:beforeAutospacing="0" w:after="0" w:afterAutospacing="0" w:line="360" w:lineRule="auto"/>
              <w:ind w:firstLine="851"/>
              <w:contextualSpacing/>
              <w:jc w:val="both"/>
              <w:rPr>
                <w:color w:val="FF0000"/>
                <w:sz w:val="22"/>
                <w:szCs w:val="22"/>
              </w:rPr>
            </w:pPr>
          </w:p>
        </w:tc>
        <w:tc>
          <w:tcPr>
            <w:tcW w:w="2408" w:type="dxa"/>
          </w:tcPr>
          <w:p w:rsidR="00643DB3" w:rsidRPr="00DF5A7A" w:rsidRDefault="00643DB3" w:rsidP="002636C9">
            <w:pPr>
              <w:pStyle w:val="a5"/>
              <w:widowControl w:val="0"/>
              <w:spacing w:before="0" w:beforeAutospacing="0" w:after="0" w:afterAutospacing="0" w:line="360" w:lineRule="auto"/>
              <w:contextualSpacing/>
              <w:jc w:val="both"/>
              <w:rPr>
                <w:color w:val="000000"/>
                <w:sz w:val="22"/>
                <w:szCs w:val="22"/>
              </w:rPr>
            </w:pPr>
            <w:r w:rsidRPr="00DF5A7A">
              <w:rPr>
                <w:color w:val="000000"/>
                <w:sz w:val="22"/>
                <w:szCs w:val="22"/>
              </w:rPr>
              <w:t>До операции</w:t>
            </w:r>
            <w:r w:rsidRPr="00DF5A7A">
              <w:rPr>
                <w:sz w:val="22"/>
                <w:szCs w:val="22"/>
              </w:rPr>
              <w:t xml:space="preserve">, </w:t>
            </w:r>
            <w:r w:rsidRPr="00DF5A7A">
              <w:rPr>
                <w:sz w:val="22"/>
                <w:szCs w:val="22"/>
                <w:lang w:val="en-US"/>
              </w:rPr>
              <w:t>n</w:t>
            </w:r>
            <w:r w:rsidRPr="00DF5A7A">
              <w:rPr>
                <w:sz w:val="22"/>
                <w:szCs w:val="22"/>
                <w:vertAlign w:val="subscript"/>
                <w:lang w:val="en-US"/>
              </w:rPr>
              <w:t>I, II</w:t>
            </w:r>
            <w:r w:rsidRPr="00DF5A7A">
              <w:rPr>
                <w:sz w:val="22"/>
                <w:szCs w:val="22"/>
                <w:lang w:val="en-US"/>
              </w:rPr>
              <w:t xml:space="preserve"> 61</w:t>
            </w:r>
          </w:p>
        </w:tc>
        <w:tc>
          <w:tcPr>
            <w:tcW w:w="2411" w:type="dxa"/>
          </w:tcPr>
          <w:p w:rsidR="00643DB3" w:rsidRPr="00DF5A7A" w:rsidRDefault="00643DB3" w:rsidP="002636C9">
            <w:pPr>
              <w:pStyle w:val="a5"/>
              <w:widowControl w:val="0"/>
              <w:spacing w:before="0" w:beforeAutospacing="0" w:after="0" w:afterAutospacing="0" w:line="360" w:lineRule="auto"/>
              <w:contextualSpacing/>
              <w:jc w:val="both"/>
              <w:rPr>
                <w:color w:val="000000"/>
                <w:sz w:val="22"/>
                <w:szCs w:val="22"/>
              </w:rPr>
            </w:pPr>
            <w:r w:rsidRPr="00DF5A7A">
              <w:rPr>
                <w:color w:val="000000"/>
                <w:sz w:val="22"/>
                <w:szCs w:val="22"/>
              </w:rPr>
              <w:t>После операции</w:t>
            </w:r>
            <w:r w:rsidRPr="00DF5A7A">
              <w:rPr>
                <w:sz w:val="22"/>
                <w:szCs w:val="22"/>
                <w:lang w:val="en-US"/>
              </w:rPr>
              <w:t>, n</w:t>
            </w:r>
            <w:r w:rsidRPr="00DF5A7A">
              <w:rPr>
                <w:sz w:val="22"/>
                <w:szCs w:val="22"/>
                <w:vertAlign w:val="subscript"/>
                <w:lang w:val="en-US"/>
              </w:rPr>
              <w:t xml:space="preserve">I </w:t>
            </w:r>
            <w:r w:rsidRPr="00DF5A7A">
              <w:rPr>
                <w:sz w:val="22"/>
                <w:szCs w:val="22"/>
                <w:lang w:val="en-US"/>
              </w:rPr>
              <w:t>53, n</w:t>
            </w:r>
            <w:r w:rsidRPr="00DF5A7A">
              <w:rPr>
                <w:sz w:val="22"/>
                <w:szCs w:val="22"/>
                <w:vertAlign w:val="subscript"/>
                <w:lang w:val="en-US"/>
              </w:rPr>
              <w:t>II</w:t>
            </w:r>
            <w:r w:rsidRPr="00DF5A7A">
              <w:rPr>
                <w:sz w:val="22"/>
                <w:szCs w:val="22"/>
                <w:lang w:val="en-US"/>
              </w:rPr>
              <w:t xml:space="preserve"> 54</w:t>
            </w:r>
          </w:p>
        </w:tc>
        <w:tc>
          <w:tcPr>
            <w:tcW w:w="1276" w:type="dxa"/>
          </w:tcPr>
          <w:p w:rsidR="00643DB3" w:rsidRPr="00DF5A7A" w:rsidRDefault="00643DB3" w:rsidP="002636C9">
            <w:pPr>
              <w:pStyle w:val="a5"/>
              <w:widowControl w:val="0"/>
              <w:spacing w:before="0" w:beforeAutospacing="0" w:after="0" w:afterAutospacing="0" w:line="360" w:lineRule="auto"/>
              <w:contextualSpacing/>
              <w:rPr>
                <w:sz w:val="22"/>
                <w:szCs w:val="22"/>
                <w:lang w:val="en-US"/>
              </w:rPr>
            </w:pPr>
            <w:r w:rsidRPr="00DF5A7A">
              <w:rPr>
                <w:sz w:val="22"/>
                <w:szCs w:val="22"/>
                <w:lang w:val="en-US"/>
              </w:rPr>
              <w:t>t</w:t>
            </w:r>
          </w:p>
        </w:tc>
        <w:tc>
          <w:tcPr>
            <w:tcW w:w="1099" w:type="dxa"/>
            <w:vAlign w:val="center"/>
          </w:tcPr>
          <w:p w:rsidR="00643DB3" w:rsidRPr="00DF5A7A" w:rsidRDefault="00643DB3" w:rsidP="002636C9">
            <w:pPr>
              <w:pStyle w:val="a5"/>
              <w:widowControl w:val="0"/>
              <w:spacing w:before="0" w:beforeAutospacing="0" w:after="0" w:afterAutospacing="0" w:line="360" w:lineRule="auto"/>
              <w:contextualSpacing/>
              <w:rPr>
                <w:sz w:val="22"/>
                <w:szCs w:val="22"/>
                <w:lang w:val="en-US"/>
              </w:rPr>
            </w:pPr>
            <w:r w:rsidRPr="00DF5A7A">
              <w:rPr>
                <w:sz w:val="22"/>
                <w:szCs w:val="22"/>
                <w:lang w:val="en-US"/>
              </w:rPr>
              <w:t>p</w:t>
            </w:r>
          </w:p>
        </w:tc>
      </w:tr>
      <w:tr w:rsidR="00643DB3" w:rsidRPr="00DF5A7A" w:rsidTr="00643DB3">
        <w:trPr>
          <w:jc w:val="center"/>
        </w:trPr>
        <w:tc>
          <w:tcPr>
            <w:tcW w:w="1384" w:type="dxa"/>
            <w:vAlign w:val="center"/>
          </w:tcPr>
          <w:p w:rsidR="00643DB3" w:rsidRPr="00DF5A7A" w:rsidRDefault="00643DB3" w:rsidP="002636C9">
            <w:pPr>
              <w:pStyle w:val="a5"/>
              <w:widowControl w:val="0"/>
              <w:spacing w:before="0" w:beforeAutospacing="0" w:after="0" w:afterAutospacing="0" w:line="360" w:lineRule="auto"/>
              <w:contextualSpacing/>
              <w:rPr>
                <w:sz w:val="22"/>
                <w:szCs w:val="22"/>
              </w:rPr>
            </w:pPr>
            <w:r w:rsidRPr="00DF5A7A">
              <w:rPr>
                <w:sz w:val="22"/>
                <w:szCs w:val="22"/>
                <w:lang w:val="en-US"/>
              </w:rPr>
              <w:t xml:space="preserve">I </w:t>
            </w:r>
            <w:r w:rsidRPr="00DF5A7A">
              <w:rPr>
                <w:sz w:val="22"/>
                <w:szCs w:val="22"/>
              </w:rPr>
              <w:t>группа</w:t>
            </w:r>
          </w:p>
        </w:tc>
        <w:tc>
          <w:tcPr>
            <w:tcW w:w="993" w:type="dxa"/>
          </w:tcPr>
          <w:p w:rsidR="00643DB3" w:rsidRPr="00DF5A7A" w:rsidRDefault="00643DB3" w:rsidP="002636C9">
            <w:pPr>
              <w:pStyle w:val="a5"/>
              <w:widowControl w:val="0"/>
              <w:spacing w:before="0" w:beforeAutospacing="0" w:after="0" w:afterAutospacing="0" w:line="360" w:lineRule="auto"/>
              <w:contextualSpacing/>
              <w:jc w:val="both"/>
              <w:rPr>
                <w:color w:val="FF0000"/>
                <w:sz w:val="22"/>
                <w:szCs w:val="22"/>
              </w:rPr>
            </w:pPr>
            <w:r w:rsidRPr="00DF5A7A">
              <w:rPr>
                <w:sz w:val="22"/>
                <w:szCs w:val="22"/>
                <w:lang w:val="en-US"/>
              </w:rPr>
              <w:t>Mh</w:t>
            </w:r>
          </w:p>
        </w:tc>
        <w:tc>
          <w:tcPr>
            <w:tcW w:w="2408" w:type="dxa"/>
          </w:tcPr>
          <w:p w:rsidR="00643DB3" w:rsidRPr="00DF5A7A" w:rsidRDefault="00643DB3" w:rsidP="002636C9">
            <w:pPr>
              <w:pStyle w:val="a5"/>
              <w:widowControl w:val="0"/>
              <w:spacing w:before="0" w:beforeAutospacing="0" w:after="0" w:afterAutospacing="0" w:line="360" w:lineRule="auto"/>
              <w:contextualSpacing/>
              <w:jc w:val="both"/>
              <w:rPr>
                <w:color w:val="000000"/>
                <w:sz w:val="22"/>
                <w:szCs w:val="22"/>
              </w:rPr>
            </w:pPr>
            <w:r w:rsidRPr="00DF5A7A">
              <w:rPr>
                <w:color w:val="000000"/>
                <w:sz w:val="22"/>
                <w:szCs w:val="22"/>
              </w:rPr>
              <w:t>38,8±1,2</w:t>
            </w:r>
          </w:p>
        </w:tc>
        <w:tc>
          <w:tcPr>
            <w:tcW w:w="2411" w:type="dxa"/>
          </w:tcPr>
          <w:p w:rsidR="00643DB3" w:rsidRPr="00DF5A7A" w:rsidRDefault="00643DB3" w:rsidP="002636C9">
            <w:pPr>
              <w:pStyle w:val="a5"/>
              <w:widowControl w:val="0"/>
              <w:spacing w:before="0" w:beforeAutospacing="0" w:after="0" w:afterAutospacing="0" w:line="360" w:lineRule="auto"/>
              <w:contextualSpacing/>
              <w:jc w:val="both"/>
              <w:rPr>
                <w:color w:val="000000"/>
                <w:sz w:val="22"/>
                <w:szCs w:val="22"/>
              </w:rPr>
            </w:pPr>
            <w:r w:rsidRPr="00DF5A7A">
              <w:rPr>
                <w:color w:val="000000"/>
                <w:sz w:val="22"/>
                <w:szCs w:val="22"/>
              </w:rPr>
              <w:t>47,7±1,1</w:t>
            </w:r>
          </w:p>
        </w:tc>
        <w:tc>
          <w:tcPr>
            <w:tcW w:w="1276" w:type="dxa"/>
          </w:tcPr>
          <w:p w:rsidR="00643DB3" w:rsidRPr="00DF5A7A" w:rsidRDefault="00643DB3" w:rsidP="002636C9">
            <w:pPr>
              <w:pStyle w:val="a5"/>
              <w:widowControl w:val="0"/>
              <w:spacing w:before="0" w:beforeAutospacing="0" w:after="0" w:afterAutospacing="0" w:line="360" w:lineRule="auto"/>
              <w:contextualSpacing/>
              <w:jc w:val="both"/>
              <w:rPr>
                <w:color w:val="FF0000"/>
                <w:sz w:val="22"/>
                <w:szCs w:val="22"/>
              </w:rPr>
            </w:pPr>
            <w:r w:rsidRPr="00DF5A7A">
              <w:rPr>
                <w:color w:val="FF0000"/>
                <w:sz w:val="22"/>
                <w:szCs w:val="22"/>
              </w:rPr>
              <w:t>5,47</w:t>
            </w:r>
          </w:p>
        </w:tc>
        <w:tc>
          <w:tcPr>
            <w:tcW w:w="1099" w:type="dxa"/>
          </w:tcPr>
          <w:p w:rsidR="00643DB3" w:rsidRPr="00DF5A7A" w:rsidRDefault="00643DB3" w:rsidP="002636C9">
            <w:pPr>
              <w:pStyle w:val="a5"/>
              <w:widowControl w:val="0"/>
              <w:spacing w:before="0" w:beforeAutospacing="0" w:after="0" w:afterAutospacing="0" w:line="360" w:lineRule="auto"/>
              <w:contextualSpacing/>
              <w:jc w:val="both"/>
              <w:rPr>
                <w:color w:val="FF0000"/>
                <w:sz w:val="22"/>
                <w:szCs w:val="22"/>
                <w:lang w:val="en-US"/>
              </w:rPr>
            </w:pPr>
            <w:r w:rsidRPr="00DF5A7A">
              <w:rPr>
                <w:color w:val="FF0000"/>
                <w:sz w:val="22"/>
                <w:szCs w:val="22"/>
                <w:lang w:val="en-US"/>
              </w:rPr>
              <w:t>p&lt;0,05</w:t>
            </w:r>
          </w:p>
        </w:tc>
      </w:tr>
      <w:tr w:rsidR="00643DB3" w:rsidRPr="00DF5A7A" w:rsidTr="00643DB3">
        <w:trPr>
          <w:jc w:val="center"/>
        </w:trPr>
        <w:tc>
          <w:tcPr>
            <w:tcW w:w="1384" w:type="dxa"/>
          </w:tcPr>
          <w:p w:rsidR="00643DB3" w:rsidRPr="00DF5A7A" w:rsidRDefault="00643DB3" w:rsidP="002636C9">
            <w:pPr>
              <w:pStyle w:val="a5"/>
              <w:widowControl w:val="0"/>
              <w:spacing w:before="0" w:beforeAutospacing="0" w:after="0" w:afterAutospacing="0" w:line="360" w:lineRule="auto"/>
              <w:ind w:firstLine="851"/>
              <w:contextualSpacing/>
              <w:jc w:val="both"/>
              <w:rPr>
                <w:color w:val="FF0000"/>
                <w:sz w:val="22"/>
                <w:szCs w:val="22"/>
              </w:rPr>
            </w:pPr>
          </w:p>
        </w:tc>
        <w:tc>
          <w:tcPr>
            <w:tcW w:w="993" w:type="dxa"/>
            <w:vAlign w:val="center"/>
          </w:tcPr>
          <w:p w:rsidR="00643DB3" w:rsidRPr="00DF5A7A" w:rsidRDefault="00643DB3" w:rsidP="002636C9">
            <w:pPr>
              <w:pStyle w:val="a5"/>
              <w:widowControl w:val="0"/>
              <w:spacing w:before="0" w:beforeAutospacing="0" w:after="0" w:afterAutospacing="0" w:line="360" w:lineRule="auto"/>
              <w:contextualSpacing/>
              <w:rPr>
                <w:sz w:val="22"/>
                <w:szCs w:val="22"/>
              </w:rPr>
            </w:pPr>
            <w:r w:rsidRPr="00DF5A7A">
              <w:rPr>
                <w:sz w:val="22"/>
                <w:szCs w:val="22"/>
                <w:lang w:val="en-US"/>
              </w:rPr>
              <w:t>Ph</w:t>
            </w:r>
          </w:p>
        </w:tc>
        <w:tc>
          <w:tcPr>
            <w:tcW w:w="2408" w:type="dxa"/>
          </w:tcPr>
          <w:p w:rsidR="00643DB3" w:rsidRPr="00DF5A7A" w:rsidRDefault="00643DB3" w:rsidP="002636C9">
            <w:pPr>
              <w:pStyle w:val="a5"/>
              <w:widowControl w:val="0"/>
              <w:spacing w:before="0" w:beforeAutospacing="0" w:after="0" w:afterAutospacing="0" w:line="360" w:lineRule="auto"/>
              <w:contextualSpacing/>
              <w:jc w:val="both"/>
              <w:rPr>
                <w:color w:val="000000"/>
                <w:sz w:val="22"/>
                <w:szCs w:val="22"/>
              </w:rPr>
            </w:pPr>
            <w:r w:rsidRPr="00DF5A7A">
              <w:rPr>
                <w:color w:val="000000"/>
                <w:sz w:val="22"/>
                <w:szCs w:val="22"/>
              </w:rPr>
              <w:t>43,7±0,9</w:t>
            </w:r>
          </w:p>
        </w:tc>
        <w:tc>
          <w:tcPr>
            <w:tcW w:w="2411" w:type="dxa"/>
          </w:tcPr>
          <w:p w:rsidR="00643DB3" w:rsidRPr="00DF5A7A" w:rsidRDefault="00643DB3" w:rsidP="002636C9">
            <w:pPr>
              <w:pStyle w:val="a5"/>
              <w:widowControl w:val="0"/>
              <w:spacing w:before="0" w:beforeAutospacing="0" w:after="0" w:afterAutospacing="0" w:line="360" w:lineRule="auto"/>
              <w:contextualSpacing/>
              <w:jc w:val="both"/>
              <w:rPr>
                <w:color w:val="000000"/>
                <w:sz w:val="22"/>
                <w:szCs w:val="22"/>
              </w:rPr>
            </w:pPr>
            <w:r w:rsidRPr="00DF5A7A">
              <w:rPr>
                <w:color w:val="000000"/>
                <w:sz w:val="22"/>
                <w:szCs w:val="22"/>
              </w:rPr>
              <w:t>47,9±1,1</w:t>
            </w:r>
          </w:p>
        </w:tc>
        <w:tc>
          <w:tcPr>
            <w:tcW w:w="1276" w:type="dxa"/>
          </w:tcPr>
          <w:p w:rsidR="00643DB3" w:rsidRPr="00DF5A7A" w:rsidRDefault="00643DB3" w:rsidP="002636C9">
            <w:pPr>
              <w:pStyle w:val="a5"/>
              <w:widowControl w:val="0"/>
              <w:spacing w:before="0" w:beforeAutospacing="0" w:after="0" w:afterAutospacing="0" w:line="360" w:lineRule="auto"/>
              <w:contextualSpacing/>
              <w:jc w:val="both"/>
              <w:rPr>
                <w:color w:val="FF0000"/>
                <w:sz w:val="22"/>
                <w:szCs w:val="22"/>
                <w:lang w:val="en-US"/>
              </w:rPr>
            </w:pPr>
            <w:r w:rsidRPr="00DF5A7A">
              <w:rPr>
                <w:color w:val="FF0000"/>
                <w:sz w:val="22"/>
                <w:szCs w:val="22"/>
                <w:lang w:val="en-US"/>
              </w:rPr>
              <w:t>2,96</w:t>
            </w:r>
          </w:p>
        </w:tc>
        <w:tc>
          <w:tcPr>
            <w:tcW w:w="1099" w:type="dxa"/>
          </w:tcPr>
          <w:p w:rsidR="00643DB3" w:rsidRPr="00DF5A7A" w:rsidRDefault="00643DB3" w:rsidP="002636C9">
            <w:pPr>
              <w:pStyle w:val="a5"/>
              <w:widowControl w:val="0"/>
              <w:spacing w:before="0" w:beforeAutospacing="0" w:after="0" w:afterAutospacing="0" w:line="360" w:lineRule="auto"/>
              <w:contextualSpacing/>
              <w:jc w:val="both"/>
              <w:rPr>
                <w:color w:val="FF0000"/>
                <w:sz w:val="22"/>
                <w:szCs w:val="22"/>
                <w:lang w:val="en-US"/>
              </w:rPr>
            </w:pPr>
            <w:r w:rsidRPr="00DF5A7A">
              <w:rPr>
                <w:color w:val="FF0000"/>
                <w:sz w:val="22"/>
                <w:szCs w:val="22"/>
                <w:lang w:val="en-US"/>
              </w:rPr>
              <w:t>p&lt;0,05</w:t>
            </w:r>
          </w:p>
        </w:tc>
      </w:tr>
      <w:tr w:rsidR="00643DB3" w:rsidRPr="00DF5A7A" w:rsidTr="00643DB3">
        <w:trPr>
          <w:jc w:val="center"/>
        </w:trPr>
        <w:tc>
          <w:tcPr>
            <w:tcW w:w="1384" w:type="dxa"/>
          </w:tcPr>
          <w:p w:rsidR="00643DB3" w:rsidRPr="00DF5A7A" w:rsidRDefault="00643DB3" w:rsidP="002636C9">
            <w:pPr>
              <w:pStyle w:val="a5"/>
              <w:widowControl w:val="0"/>
              <w:spacing w:before="0" w:beforeAutospacing="0" w:after="0" w:afterAutospacing="0" w:line="360" w:lineRule="auto"/>
              <w:contextualSpacing/>
              <w:jc w:val="both"/>
              <w:rPr>
                <w:color w:val="FF0000"/>
                <w:sz w:val="22"/>
                <w:szCs w:val="22"/>
              </w:rPr>
            </w:pPr>
            <w:r w:rsidRPr="00DF5A7A">
              <w:rPr>
                <w:sz w:val="22"/>
                <w:szCs w:val="22"/>
                <w:lang w:val="en-US"/>
              </w:rPr>
              <w:t>II</w:t>
            </w:r>
            <w:r w:rsidRPr="00DF5A7A">
              <w:rPr>
                <w:sz w:val="22"/>
                <w:szCs w:val="22"/>
              </w:rPr>
              <w:t xml:space="preserve"> группа</w:t>
            </w:r>
          </w:p>
        </w:tc>
        <w:tc>
          <w:tcPr>
            <w:tcW w:w="993" w:type="dxa"/>
          </w:tcPr>
          <w:p w:rsidR="00643DB3" w:rsidRPr="00DF5A7A" w:rsidRDefault="00643DB3" w:rsidP="002636C9">
            <w:pPr>
              <w:pStyle w:val="a5"/>
              <w:widowControl w:val="0"/>
              <w:spacing w:before="0" w:beforeAutospacing="0" w:after="0" w:afterAutospacing="0" w:line="360" w:lineRule="auto"/>
              <w:contextualSpacing/>
              <w:jc w:val="both"/>
              <w:rPr>
                <w:color w:val="FF0000"/>
                <w:sz w:val="22"/>
                <w:szCs w:val="22"/>
              </w:rPr>
            </w:pPr>
            <w:r w:rsidRPr="00DF5A7A">
              <w:rPr>
                <w:sz w:val="22"/>
                <w:szCs w:val="22"/>
                <w:lang w:val="en-US"/>
              </w:rPr>
              <w:t>Mh</w:t>
            </w:r>
          </w:p>
        </w:tc>
        <w:tc>
          <w:tcPr>
            <w:tcW w:w="2408" w:type="dxa"/>
          </w:tcPr>
          <w:p w:rsidR="00643DB3" w:rsidRPr="00DF5A7A" w:rsidRDefault="00643DB3" w:rsidP="002636C9">
            <w:pPr>
              <w:pStyle w:val="a5"/>
              <w:widowControl w:val="0"/>
              <w:spacing w:before="0" w:beforeAutospacing="0" w:after="0" w:afterAutospacing="0" w:line="360" w:lineRule="auto"/>
              <w:contextualSpacing/>
              <w:jc w:val="both"/>
              <w:rPr>
                <w:color w:val="000000"/>
                <w:sz w:val="22"/>
                <w:szCs w:val="22"/>
              </w:rPr>
            </w:pPr>
            <w:r w:rsidRPr="00DF5A7A">
              <w:rPr>
                <w:color w:val="000000"/>
                <w:sz w:val="22"/>
                <w:szCs w:val="22"/>
              </w:rPr>
              <w:t>42,0±2,5</w:t>
            </w:r>
          </w:p>
        </w:tc>
        <w:tc>
          <w:tcPr>
            <w:tcW w:w="2411" w:type="dxa"/>
          </w:tcPr>
          <w:p w:rsidR="00643DB3" w:rsidRPr="00DF5A7A" w:rsidRDefault="00643DB3" w:rsidP="002636C9">
            <w:pPr>
              <w:pStyle w:val="a5"/>
              <w:widowControl w:val="0"/>
              <w:spacing w:before="0" w:beforeAutospacing="0" w:after="0" w:afterAutospacing="0" w:line="360" w:lineRule="auto"/>
              <w:contextualSpacing/>
              <w:jc w:val="both"/>
              <w:rPr>
                <w:color w:val="000000"/>
                <w:sz w:val="22"/>
                <w:szCs w:val="22"/>
              </w:rPr>
            </w:pPr>
            <w:r w:rsidRPr="00DF5A7A">
              <w:rPr>
                <w:color w:val="000000"/>
                <w:sz w:val="22"/>
                <w:szCs w:val="22"/>
              </w:rPr>
              <w:t>42,0±2,6</w:t>
            </w:r>
          </w:p>
        </w:tc>
        <w:tc>
          <w:tcPr>
            <w:tcW w:w="1276" w:type="dxa"/>
          </w:tcPr>
          <w:p w:rsidR="00643DB3" w:rsidRPr="00DF5A7A" w:rsidRDefault="00643DB3" w:rsidP="002636C9">
            <w:pPr>
              <w:pStyle w:val="a5"/>
              <w:widowControl w:val="0"/>
              <w:spacing w:before="0" w:beforeAutospacing="0" w:after="0" w:afterAutospacing="0" w:line="360" w:lineRule="auto"/>
              <w:contextualSpacing/>
              <w:jc w:val="both"/>
              <w:rPr>
                <w:color w:val="000000"/>
                <w:sz w:val="22"/>
                <w:szCs w:val="22"/>
                <w:lang w:val="en-US"/>
              </w:rPr>
            </w:pPr>
            <w:r w:rsidRPr="00DF5A7A">
              <w:rPr>
                <w:color w:val="000000"/>
                <w:sz w:val="22"/>
                <w:szCs w:val="22"/>
                <w:lang w:val="en-US"/>
              </w:rPr>
              <w:t>0,00</w:t>
            </w:r>
          </w:p>
        </w:tc>
        <w:tc>
          <w:tcPr>
            <w:tcW w:w="1099" w:type="dxa"/>
          </w:tcPr>
          <w:p w:rsidR="00643DB3" w:rsidRPr="00DF5A7A" w:rsidRDefault="00643DB3" w:rsidP="002636C9">
            <w:pPr>
              <w:pStyle w:val="a5"/>
              <w:widowControl w:val="0"/>
              <w:spacing w:before="0" w:beforeAutospacing="0" w:after="0" w:afterAutospacing="0" w:line="360" w:lineRule="auto"/>
              <w:contextualSpacing/>
              <w:jc w:val="both"/>
              <w:rPr>
                <w:color w:val="000000"/>
                <w:sz w:val="22"/>
                <w:szCs w:val="22"/>
                <w:lang w:val="en-US"/>
              </w:rPr>
            </w:pPr>
            <w:r w:rsidRPr="00DF5A7A">
              <w:rPr>
                <w:color w:val="000000"/>
                <w:sz w:val="22"/>
                <w:szCs w:val="22"/>
                <w:lang w:val="en-US"/>
              </w:rPr>
              <w:t>p&gt;0,05</w:t>
            </w:r>
          </w:p>
        </w:tc>
      </w:tr>
      <w:tr w:rsidR="00643DB3" w:rsidRPr="00DF5A7A" w:rsidTr="00643DB3">
        <w:trPr>
          <w:jc w:val="center"/>
        </w:trPr>
        <w:tc>
          <w:tcPr>
            <w:tcW w:w="1384" w:type="dxa"/>
          </w:tcPr>
          <w:p w:rsidR="00643DB3" w:rsidRPr="00DF5A7A" w:rsidRDefault="00643DB3" w:rsidP="002636C9">
            <w:pPr>
              <w:pStyle w:val="a5"/>
              <w:widowControl w:val="0"/>
              <w:spacing w:before="0" w:beforeAutospacing="0" w:after="0" w:afterAutospacing="0" w:line="360" w:lineRule="auto"/>
              <w:ind w:firstLine="851"/>
              <w:contextualSpacing/>
              <w:jc w:val="both"/>
              <w:rPr>
                <w:color w:val="FF0000"/>
                <w:sz w:val="22"/>
                <w:szCs w:val="22"/>
              </w:rPr>
            </w:pPr>
          </w:p>
        </w:tc>
        <w:tc>
          <w:tcPr>
            <w:tcW w:w="993" w:type="dxa"/>
            <w:vAlign w:val="center"/>
          </w:tcPr>
          <w:p w:rsidR="00643DB3" w:rsidRPr="00DF5A7A" w:rsidRDefault="00643DB3" w:rsidP="002636C9">
            <w:pPr>
              <w:pStyle w:val="a5"/>
              <w:widowControl w:val="0"/>
              <w:spacing w:before="0" w:beforeAutospacing="0" w:after="0" w:afterAutospacing="0" w:line="360" w:lineRule="auto"/>
              <w:contextualSpacing/>
              <w:rPr>
                <w:sz w:val="22"/>
                <w:szCs w:val="22"/>
              </w:rPr>
            </w:pPr>
            <w:r w:rsidRPr="00DF5A7A">
              <w:rPr>
                <w:sz w:val="22"/>
                <w:szCs w:val="22"/>
                <w:lang w:val="en-US"/>
              </w:rPr>
              <w:t>Ph</w:t>
            </w:r>
          </w:p>
        </w:tc>
        <w:tc>
          <w:tcPr>
            <w:tcW w:w="2408" w:type="dxa"/>
          </w:tcPr>
          <w:p w:rsidR="00643DB3" w:rsidRPr="00DF5A7A" w:rsidRDefault="00643DB3" w:rsidP="002636C9">
            <w:pPr>
              <w:pStyle w:val="a5"/>
              <w:widowControl w:val="0"/>
              <w:spacing w:before="0" w:beforeAutospacing="0" w:after="0" w:afterAutospacing="0" w:line="360" w:lineRule="auto"/>
              <w:contextualSpacing/>
              <w:jc w:val="both"/>
              <w:rPr>
                <w:color w:val="000000"/>
                <w:sz w:val="22"/>
                <w:szCs w:val="22"/>
              </w:rPr>
            </w:pPr>
            <w:r w:rsidRPr="00DF5A7A">
              <w:rPr>
                <w:color w:val="000000"/>
                <w:sz w:val="22"/>
                <w:szCs w:val="22"/>
              </w:rPr>
              <w:t>40,7±1,3</w:t>
            </w:r>
          </w:p>
        </w:tc>
        <w:tc>
          <w:tcPr>
            <w:tcW w:w="2411" w:type="dxa"/>
          </w:tcPr>
          <w:p w:rsidR="00643DB3" w:rsidRPr="00DF5A7A" w:rsidRDefault="00643DB3" w:rsidP="002636C9">
            <w:pPr>
              <w:pStyle w:val="a5"/>
              <w:widowControl w:val="0"/>
              <w:spacing w:before="0" w:beforeAutospacing="0" w:after="0" w:afterAutospacing="0" w:line="360" w:lineRule="auto"/>
              <w:contextualSpacing/>
              <w:jc w:val="both"/>
              <w:rPr>
                <w:color w:val="000000"/>
                <w:sz w:val="22"/>
                <w:szCs w:val="22"/>
              </w:rPr>
            </w:pPr>
            <w:r w:rsidRPr="00DF5A7A">
              <w:rPr>
                <w:color w:val="000000"/>
                <w:sz w:val="22"/>
                <w:szCs w:val="22"/>
              </w:rPr>
              <w:t>51,5±1,6</w:t>
            </w:r>
          </w:p>
        </w:tc>
        <w:tc>
          <w:tcPr>
            <w:tcW w:w="1276" w:type="dxa"/>
          </w:tcPr>
          <w:p w:rsidR="00643DB3" w:rsidRPr="00DF5A7A" w:rsidRDefault="00643DB3" w:rsidP="002636C9">
            <w:pPr>
              <w:pStyle w:val="a5"/>
              <w:widowControl w:val="0"/>
              <w:spacing w:before="0" w:beforeAutospacing="0" w:after="0" w:afterAutospacing="0" w:line="360" w:lineRule="auto"/>
              <w:contextualSpacing/>
              <w:jc w:val="both"/>
              <w:rPr>
                <w:color w:val="FF0000"/>
                <w:sz w:val="22"/>
                <w:szCs w:val="22"/>
                <w:lang w:val="en-US"/>
              </w:rPr>
            </w:pPr>
            <w:r w:rsidRPr="00DF5A7A">
              <w:rPr>
                <w:color w:val="FF0000"/>
                <w:sz w:val="22"/>
                <w:szCs w:val="22"/>
                <w:lang w:val="en-US"/>
              </w:rPr>
              <w:t>5,24</w:t>
            </w:r>
          </w:p>
        </w:tc>
        <w:tc>
          <w:tcPr>
            <w:tcW w:w="1099" w:type="dxa"/>
          </w:tcPr>
          <w:p w:rsidR="00643DB3" w:rsidRPr="00DF5A7A" w:rsidRDefault="00643DB3" w:rsidP="002636C9">
            <w:pPr>
              <w:pStyle w:val="a5"/>
              <w:widowControl w:val="0"/>
              <w:spacing w:before="0" w:beforeAutospacing="0" w:after="0" w:afterAutospacing="0" w:line="360" w:lineRule="auto"/>
              <w:contextualSpacing/>
              <w:jc w:val="both"/>
              <w:rPr>
                <w:color w:val="FF0000"/>
                <w:sz w:val="22"/>
                <w:szCs w:val="22"/>
                <w:lang w:val="en-US"/>
              </w:rPr>
            </w:pPr>
            <w:r w:rsidRPr="00DF5A7A">
              <w:rPr>
                <w:color w:val="FF0000"/>
                <w:sz w:val="22"/>
                <w:szCs w:val="22"/>
                <w:lang w:val="en-US"/>
              </w:rPr>
              <w:t>p&lt;0,05</w:t>
            </w:r>
          </w:p>
        </w:tc>
      </w:tr>
    </w:tbl>
    <w:p w:rsidR="00643DB3" w:rsidRPr="006C13D2" w:rsidRDefault="00643DB3" w:rsidP="002636C9">
      <w:pPr>
        <w:pStyle w:val="a5"/>
        <w:widowControl w:val="0"/>
        <w:spacing w:before="0" w:beforeAutospacing="0" w:after="0" w:afterAutospacing="0" w:line="360" w:lineRule="auto"/>
        <w:contextualSpacing/>
        <w:jc w:val="both"/>
        <w:rPr>
          <w:sz w:val="22"/>
          <w:szCs w:val="22"/>
        </w:rPr>
      </w:pPr>
      <w:r w:rsidRPr="004307AC">
        <w:rPr>
          <w:sz w:val="28"/>
          <w:szCs w:val="28"/>
        </w:rPr>
        <w:t>*</w:t>
      </w:r>
      <w:r w:rsidRPr="004307AC">
        <w:rPr>
          <w:sz w:val="22"/>
          <w:szCs w:val="22"/>
        </w:rPr>
        <w:t xml:space="preserve"> </w:t>
      </w:r>
      <w:r w:rsidRPr="00715BC3">
        <w:rPr>
          <w:sz w:val="22"/>
          <w:szCs w:val="22"/>
          <w:lang w:val="en-US"/>
        </w:rPr>
        <w:t>t</w:t>
      </w:r>
      <w:r w:rsidRPr="00715BC3">
        <w:rPr>
          <w:sz w:val="22"/>
          <w:szCs w:val="22"/>
        </w:rPr>
        <w:t xml:space="preserve">  - критерий Стьюдента; Критическое зна</w:t>
      </w:r>
      <w:r>
        <w:rPr>
          <w:sz w:val="22"/>
          <w:szCs w:val="22"/>
        </w:rPr>
        <w:t xml:space="preserve">чение критерия Стьюдента </w:t>
      </w:r>
      <w:r w:rsidRPr="004A3495">
        <w:rPr>
          <w:sz w:val="22"/>
          <w:szCs w:val="22"/>
        </w:rPr>
        <w:t>= 1,98</w:t>
      </w:r>
      <w:r>
        <w:rPr>
          <w:sz w:val="22"/>
          <w:szCs w:val="22"/>
        </w:rPr>
        <w:t>4</w:t>
      </w:r>
      <w:r w:rsidRPr="00715BC3">
        <w:rPr>
          <w:sz w:val="22"/>
          <w:szCs w:val="22"/>
        </w:rPr>
        <w:t xml:space="preserve">  при уровне значимости </w:t>
      </w:r>
      <w:r w:rsidRPr="00715BC3">
        <w:rPr>
          <w:rFonts w:ascii="Lucida Sans Unicode" w:hAnsi="Lucida Sans Unicode" w:cs="Lucida Sans Unicode"/>
          <w:sz w:val="22"/>
          <w:szCs w:val="22"/>
        </w:rPr>
        <w:t>ɑ</w:t>
      </w:r>
      <w:r w:rsidRPr="00715BC3">
        <w:rPr>
          <w:sz w:val="22"/>
          <w:szCs w:val="22"/>
        </w:rPr>
        <w:t xml:space="preserve"> = 0,05</w:t>
      </w:r>
    </w:p>
    <w:p w:rsidR="00643DB3" w:rsidRPr="001D43C0" w:rsidRDefault="00643DB3" w:rsidP="002636C9">
      <w:pPr>
        <w:pStyle w:val="a5"/>
        <w:widowControl w:val="0"/>
        <w:spacing w:before="0" w:beforeAutospacing="0" w:after="0" w:afterAutospacing="0" w:line="360" w:lineRule="auto"/>
        <w:ind w:firstLine="851"/>
        <w:contextualSpacing/>
        <w:jc w:val="both"/>
        <w:rPr>
          <w:color w:val="000000"/>
        </w:rPr>
      </w:pPr>
      <w:r w:rsidRPr="001D43C0">
        <w:rPr>
          <w:color w:val="000000"/>
        </w:rPr>
        <w:t>Статистически достоверной разницы показателей физического и психического компонентов здоровья среди мужч</w:t>
      </w:r>
      <w:r w:rsidR="00966E06" w:rsidRPr="001D43C0">
        <w:rPr>
          <w:color w:val="000000"/>
        </w:rPr>
        <w:t>и</w:t>
      </w:r>
      <w:r w:rsidRPr="001D43C0">
        <w:rPr>
          <w:color w:val="000000"/>
        </w:rPr>
        <w:t>н и женщин в двух группах выявлено не было</w:t>
      </w:r>
      <w:r w:rsidR="00966E06">
        <w:rPr>
          <w:color w:val="000000"/>
        </w:rPr>
        <w:t xml:space="preserve"> </w:t>
      </w:r>
      <w:r>
        <w:rPr>
          <w:color w:val="000000"/>
        </w:rPr>
        <w:t>(таблица 20</w:t>
      </w:r>
      <w:r w:rsidRPr="001D43C0">
        <w:rPr>
          <w:color w:val="000000"/>
        </w:rPr>
        <w:t>).</w:t>
      </w:r>
    </w:p>
    <w:p w:rsidR="00643DB3" w:rsidRPr="001D43C0" w:rsidRDefault="00643DB3" w:rsidP="002636C9">
      <w:pPr>
        <w:spacing w:before="0" w:beforeAutospacing="0" w:after="0" w:line="360" w:lineRule="auto"/>
        <w:ind w:firstLine="851"/>
        <w:contextualSpacing/>
        <w:jc w:val="right"/>
        <w:rPr>
          <w:rFonts w:ascii="Times New Roman" w:hAnsi="Times New Roman"/>
          <w:sz w:val="24"/>
          <w:szCs w:val="24"/>
        </w:rPr>
      </w:pPr>
      <w:r>
        <w:rPr>
          <w:rFonts w:ascii="Times New Roman" w:hAnsi="Times New Roman"/>
          <w:sz w:val="24"/>
          <w:szCs w:val="24"/>
        </w:rPr>
        <w:t>Таблица 20</w:t>
      </w:r>
    </w:p>
    <w:p w:rsidR="00643DB3" w:rsidRPr="001D43C0" w:rsidRDefault="00643DB3" w:rsidP="002636C9">
      <w:pPr>
        <w:spacing w:before="0" w:beforeAutospacing="0" w:after="0" w:line="360" w:lineRule="auto"/>
        <w:ind w:firstLine="851"/>
        <w:contextualSpacing/>
        <w:jc w:val="right"/>
        <w:rPr>
          <w:rFonts w:ascii="Times New Roman" w:hAnsi="Times New Roman"/>
          <w:sz w:val="24"/>
          <w:szCs w:val="24"/>
        </w:rPr>
      </w:pPr>
      <w:r w:rsidRPr="001D43C0">
        <w:rPr>
          <w:rFonts w:ascii="Times New Roman" w:hAnsi="Times New Roman"/>
          <w:sz w:val="24"/>
          <w:szCs w:val="24"/>
        </w:rPr>
        <w:t>Показатели качества жизни пациентов с панкреатической кистой до и после операции в зависимости от гендерной принадлежности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567"/>
        <w:gridCol w:w="1560"/>
        <w:gridCol w:w="1559"/>
        <w:gridCol w:w="992"/>
        <w:gridCol w:w="1559"/>
        <w:gridCol w:w="1418"/>
        <w:gridCol w:w="992"/>
      </w:tblGrid>
      <w:tr w:rsidR="00643DB3" w:rsidRPr="00DF5A7A" w:rsidTr="00643DB3">
        <w:tc>
          <w:tcPr>
            <w:tcW w:w="1134" w:type="dxa"/>
            <w:vMerge w:val="restart"/>
            <w:vAlign w:val="center"/>
          </w:tcPr>
          <w:p w:rsidR="00643DB3" w:rsidRPr="00DE1D42" w:rsidRDefault="00643DB3" w:rsidP="002636C9">
            <w:pPr>
              <w:pStyle w:val="a5"/>
              <w:widowControl w:val="0"/>
              <w:spacing w:before="0" w:beforeAutospacing="0" w:after="0" w:afterAutospacing="0" w:line="360" w:lineRule="auto"/>
              <w:contextualSpacing/>
              <w:rPr>
                <w:sz w:val="22"/>
                <w:szCs w:val="22"/>
              </w:rPr>
            </w:pPr>
            <w:r w:rsidRPr="001D43C0">
              <w:rPr>
                <w:sz w:val="22"/>
                <w:szCs w:val="22"/>
              </w:rPr>
              <w:t>До операции</w:t>
            </w:r>
          </w:p>
        </w:tc>
        <w:tc>
          <w:tcPr>
            <w:tcW w:w="567" w:type="dxa"/>
            <w:vMerge w:val="restart"/>
            <w:vAlign w:val="center"/>
          </w:tcPr>
          <w:p w:rsidR="00643DB3" w:rsidRPr="001D43C0" w:rsidRDefault="00643DB3" w:rsidP="002636C9">
            <w:pPr>
              <w:pStyle w:val="a5"/>
              <w:widowControl w:val="0"/>
              <w:spacing w:before="0" w:beforeAutospacing="0" w:after="0" w:afterAutospacing="0" w:line="360" w:lineRule="auto"/>
              <w:ind w:firstLine="851"/>
              <w:contextualSpacing/>
              <w:rPr>
                <w:sz w:val="22"/>
                <w:szCs w:val="22"/>
              </w:rPr>
            </w:pPr>
          </w:p>
        </w:tc>
        <w:tc>
          <w:tcPr>
            <w:tcW w:w="3119" w:type="dxa"/>
            <w:gridSpan w:val="2"/>
            <w:vAlign w:val="center"/>
          </w:tcPr>
          <w:p w:rsidR="00643DB3" w:rsidRPr="001D43C0" w:rsidRDefault="00643DB3" w:rsidP="002636C9">
            <w:pPr>
              <w:pStyle w:val="a5"/>
              <w:widowControl w:val="0"/>
              <w:spacing w:before="0" w:beforeAutospacing="0" w:after="0" w:afterAutospacing="0" w:line="360" w:lineRule="auto"/>
              <w:contextualSpacing/>
              <w:jc w:val="center"/>
              <w:rPr>
                <w:sz w:val="22"/>
                <w:szCs w:val="22"/>
                <w:lang w:val="en-US"/>
              </w:rPr>
            </w:pPr>
            <w:r w:rsidRPr="001D43C0">
              <w:rPr>
                <w:sz w:val="22"/>
                <w:szCs w:val="22"/>
                <w:lang w:val="en-US"/>
              </w:rPr>
              <w:t xml:space="preserve">I </w:t>
            </w:r>
            <w:r w:rsidRPr="001D43C0">
              <w:rPr>
                <w:sz w:val="22"/>
                <w:szCs w:val="22"/>
              </w:rPr>
              <w:t>группа</w:t>
            </w:r>
            <w:r w:rsidRPr="001D43C0">
              <w:rPr>
                <w:sz w:val="22"/>
                <w:szCs w:val="22"/>
                <w:lang w:val="en-US"/>
              </w:rPr>
              <w:t>, n 61</w:t>
            </w:r>
          </w:p>
        </w:tc>
        <w:tc>
          <w:tcPr>
            <w:tcW w:w="992" w:type="dxa"/>
            <w:vMerge w:val="restart"/>
            <w:vAlign w:val="center"/>
          </w:tcPr>
          <w:p w:rsidR="00643DB3" w:rsidRPr="001D43C0" w:rsidRDefault="00643DB3" w:rsidP="002636C9">
            <w:pPr>
              <w:pStyle w:val="a5"/>
              <w:widowControl w:val="0"/>
              <w:spacing w:before="0" w:beforeAutospacing="0" w:after="0" w:afterAutospacing="0" w:line="360" w:lineRule="auto"/>
              <w:contextualSpacing/>
              <w:rPr>
                <w:sz w:val="22"/>
                <w:szCs w:val="22"/>
                <w:lang w:val="en-US"/>
              </w:rPr>
            </w:pPr>
            <w:r w:rsidRPr="001D43C0">
              <w:rPr>
                <w:sz w:val="22"/>
                <w:szCs w:val="22"/>
                <w:lang w:val="en-US"/>
              </w:rPr>
              <w:t>p</w:t>
            </w:r>
          </w:p>
        </w:tc>
        <w:tc>
          <w:tcPr>
            <w:tcW w:w="2977" w:type="dxa"/>
            <w:gridSpan w:val="2"/>
            <w:vAlign w:val="center"/>
          </w:tcPr>
          <w:p w:rsidR="00643DB3" w:rsidRPr="001D43C0" w:rsidRDefault="00643DB3" w:rsidP="002636C9">
            <w:pPr>
              <w:pStyle w:val="a5"/>
              <w:widowControl w:val="0"/>
              <w:spacing w:before="0" w:beforeAutospacing="0" w:after="0" w:afterAutospacing="0" w:line="360" w:lineRule="auto"/>
              <w:contextualSpacing/>
              <w:jc w:val="center"/>
              <w:rPr>
                <w:sz w:val="22"/>
                <w:szCs w:val="22"/>
                <w:lang w:val="en-US"/>
              </w:rPr>
            </w:pPr>
            <w:r w:rsidRPr="001D43C0">
              <w:rPr>
                <w:sz w:val="22"/>
                <w:szCs w:val="22"/>
                <w:lang w:val="en-US"/>
              </w:rPr>
              <w:t>II</w:t>
            </w:r>
            <w:r w:rsidRPr="001D43C0">
              <w:rPr>
                <w:sz w:val="22"/>
                <w:szCs w:val="22"/>
              </w:rPr>
              <w:t xml:space="preserve"> группа</w:t>
            </w:r>
            <w:r w:rsidRPr="001D43C0">
              <w:rPr>
                <w:sz w:val="22"/>
                <w:szCs w:val="22"/>
                <w:lang w:val="en-US"/>
              </w:rPr>
              <w:t>, n 61</w:t>
            </w:r>
          </w:p>
        </w:tc>
        <w:tc>
          <w:tcPr>
            <w:tcW w:w="992" w:type="dxa"/>
            <w:vMerge w:val="restart"/>
            <w:vAlign w:val="center"/>
          </w:tcPr>
          <w:p w:rsidR="00643DB3" w:rsidRPr="001D43C0" w:rsidRDefault="00643DB3" w:rsidP="002636C9">
            <w:pPr>
              <w:pStyle w:val="a5"/>
              <w:widowControl w:val="0"/>
              <w:spacing w:before="0" w:beforeAutospacing="0" w:after="0" w:afterAutospacing="0" w:line="360" w:lineRule="auto"/>
              <w:contextualSpacing/>
              <w:rPr>
                <w:sz w:val="22"/>
                <w:szCs w:val="22"/>
                <w:lang w:val="en-US"/>
              </w:rPr>
            </w:pPr>
            <w:r w:rsidRPr="001D43C0">
              <w:rPr>
                <w:sz w:val="22"/>
                <w:szCs w:val="22"/>
                <w:lang w:val="en-US"/>
              </w:rPr>
              <w:t>p</w:t>
            </w:r>
          </w:p>
        </w:tc>
      </w:tr>
      <w:tr w:rsidR="00643DB3" w:rsidRPr="00DF5A7A" w:rsidTr="00643DB3">
        <w:tc>
          <w:tcPr>
            <w:tcW w:w="1134" w:type="dxa"/>
            <w:vMerge/>
            <w:vAlign w:val="center"/>
          </w:tcPr>
          <w:p w:rsidR="00643DB3" w:rsidRPr="001D43C0" w:rsidRDefault="00643DB3" w:rsidP="002636C9">
            <w:pPr>
              <w:pStyle w:val="a5"/>
              <w:widowControl w:val="0"/>
              <w:spacing w:before="0" w:beforeAutospacing="0" w:after="0" w:afterAutospacing="0" w:line="360" w:lineRule="auto"/>
              <w:contextualSpacing/>
              <w:rPr>
                <w:sz w:val="22"/>
                <w:szCs w:val="22"/>
              </w:rPr>
            </w:pPr>
          </w:p>
        </w:tc>
        <w:tc>
          <w:tcPr>
            <w:tcW w:w="567" w:type="dxa"/>
            <w:vMerge/>
            <w:vAlign w:val="center"/>
          </w:tcPr>
          <w:p w:rsidR="00643DB3" w:rsidRPr="001D43C0" w:rsidRDefault="00643DB3" w:rsidP="002636C9">
            <w:pPr>
              <w:pStyle w:val="a5"/>
              <w:widowControl w:val="0"/>
              <w:spacing w:before="0" w:beforeAutospacing="0" w:after="0" w:afterAutospacing="0" w:line="360" w:lineRule="auto"/>
              <w:ind w:firstLine="851"/>
              <w:contextualSpacing/>
              <w:rPr>
                <w:sz w:val="22"/>
                <w:szCs w:val="22"/>
              </w:rPr>
            </w:pPr>
          </w:p>
        </w:tc>
        <w:tc>
          <w:tcPr>
            <w:tcW w:w="1560" w:type="dxa"/>
            <w:vAlign w:val="center"/>
          </w:tcPr>
          <w:p w:rsidR="00643DB3" w:rsidRPr="001D43C0" w:rsidRDefault="00643DB3" w:rsidP="002636C9">
            <w:pPr>
              <w:pStyle w:val="a5"/>
              <w:widowControl w:val="0"/>
              <w:spacing w:before="0" w:beforeAutospacing="0" w:after="0" w:afterAutospacing="0" w:line="360" w:lineRule="auto"/>
              <w:contextualSpacing/>
              <w:jc w:val="center"/>
              <w:rPr>
                <w:sz w:val="22"/>
                <w:szCs w:val="22"/>
                <w:lang w:val="en-US"/>
              </w:rPr>
            </w:pPr>
            <w:r w:rsidRPr="001D43C0">
              <w:rPr>
                <w:sz w:val="22"/>
                <w:szCs w:val="22"/>
              </w:rPr>
              <w:t>Женщины</w:t>
            </w:r>
            <w:r w:rsidRPr="001D43C0">
              <w:rPr>
                <w:sz w:val="22"/>
                <w:szCs w:val="22"/>
                <w:lang w:val="en-US"/>
              </w:rPr>
              <w:t>, n 17</w:t>
            </w:r>
          </w:p>
        </w:tc>
        <w:tc>
          <w:tcPr>
            <w:tcW w:w="1559" w:type="dxa"/>
            <w:vAlign w:val="center"/>
          </w:tcPr>
          <w:p w:rsidR="00643DB3" w:rsidRPr="001D43C0" w:rsidRDefault="00643DB3" w:rsidP="002636C9">
            <w:pPr>
              <w:pStyle w:val="a5"/>
              <w:widowControl w:val="0"/>
              <w:spacing w:before="0" w:beforeAutospacing="0" w:after="0" w:afterAutospacing="0" w:line="360" w:lineRule="auto"/>
              <w:contextualSpacing/>
              <w:jc w:val="center"/>
              <w:rPr>
                <w:sz w:val="22"/>
                <w:szCs w:val="22"/>
                <w:lang w:val="en-US"/>
              </w:rPr>
            </w:pPr>
            <w:r w:rsidRPr="001D43C0">
              <w:rPr>
                <w:sz w:val="22"/>
                <w:szCs w:val="22"/>
              </w:rPr>
              <w:t>Мужчины</w:t>
            </w:r>
            <w:r w:rsidRPr="001D43C0">
              <w:rPr>
                <w:sz w:val="22"/>
                <w:szCs w:val="22"/>
                <w:lang w:val="en-US"/>
              </w:rPr>
              <w:t>, n 44</w:t>
            </w:r>
          </w:p>
        </w:tc>
        <w:tc>
          <w:tcPr>
            <w:tcW w:w="992" w:type="dxa"/>
            <w:vMerge/>
            <w:vAlign w:val="center"/>
          </w:tcPr>
          <w:p w:rsidR="00643DB3" w:rsidRPr="001D43C0" w:rsidRDefault="00643DB3" w:rsidP="002636C9">
            <w:pPr>
              <w:pStyle w:val="a5"/>
              <w:widowControl w:val="0"/>
              <w:spacing w:before="0" w:beforeAutospacing="0" w:after="0" w:afterAutospacing="0" w:line="360" w:lineRule="auto"/>
              <w:contextualSpacing/>
              <w:jc w:val="center"/>
              <w:rPr>
                <w:sz w:val="22"/>
                <w:szCs w:val="22"/>
              </w:rPr>
            </w:pPr>
          </w:p>
        </w:tc>
        <w:tc>
          <w:tcPr>
            <w:tcW w:w="1559" w:type="dxa"/>
            <w:vAlign w:val="center"/>
          </w:tcPr>
          <w:p w:rsidR="00643DB3" w:rsidRPr="001D43C0" w:rsidRDefault="00643DB3" w:rsidP="002636C9">
            <w:pPr>
              <w:pStyle w:val="a5"/>
              <w:widowControl w:val="0"/>
              <w:spacing w:before="0" w:beforeAutospacing="0" w:after="0" w:afterAutospacing="0" w:line="360" w:lineRule="auto"/>
              <w:contextualSpacing/>
              <w:jc w:val="center"/>
              <w:rPr>
                <w:sz w:val="22"/>
                <w:szCs w:val="22"/>
                <w:lang w:val="en-US"/>
              </w:rPr>
            </w:pPr>
            <w:r w:rsidRPr="001D43C0">
              <w:rPr>
                <w:sz w:val="22"/>
                <w:szCs w:val="22"/>
              </w:rPr>
              <w:t>Женщины</w:t>
            </w:r>
            <w:r w:rsidRPr="001D43C0">
              <w:rPr>
                <w:sz w:val="22"/>
                <w:szCs w:val="22"/>
                <w:lang w:val="en-US"/>
              </w:rPr>
              <w:t>, n 16</w:t>
            </w:r>
          </w:p>
        </w:tc>
        <w:tc>
          <w:tcPr>
            <w:tcW w:w="1418" w:type="dxa"/>
            <w:vAlign w:val="center"/>
          </w:tcPr>
          <w:p w:rsidR="00643DB3" w:rsidRPr="001D43C0" w:rsidRDefault="00643DB3" w:rsidP="002636C9">
            <w:pPr>
              <w:pStyle w:val="a5"/>
              <w:widowControl w:val="0"/>
              <w:spacing w:before="0" w:beforeAutospacing="0" w:after="0" w:afterAutospacing="0" w:line="360" w:lineRule="auto"/>
              <w:contextualSpacing/>
              <w:jc w:val="center"/>
              <w:rPr>
                <w:sz w:val="22"/>
                <w:szCs w:val="22"/>
                <w:lang w:val="en-US"/>
              </w:rPr>
            </w:pPr>
            <w:r w:rsidRPr="001D43C0">
              <w:rPr>
                <w:sz w:val="22"/>
                <w:szCs w:val="22"/>
              </w:rPr>
              <w:t>Мужчины</w:t>
            </w:r>
            <w:r w:rsidRPr="001D43C0">
              <w:rPr>
                <w:sz w:val="22"/>
                <w:szCs w:val="22"/>
                <w:lang w:val="en-US"/>
              </w:rPr>
              <w:t>, n 45</w:t>
            </w:r>
          </w:p>
        </w:tc>
        <w:tc>
          <w:tcPr>
            <w:tcW w:w="992" w:type="dxa"/>
            <w:vMerge/>
            <w:vAlign w:val="center"/>
          </w:tcPr>
          <w:p w:rsidR="00643DB3" w:rsidRPr="001D43C0" w:rsidRDefault="00643DB3" w:rsidP="002636C9">
            <w:pPr>
              <w:pStyle w:val="a5"/>
              <w:widowControl w:val="0"/>
              <w:spacing w:before="0" w:beforeAutospacing="0" w:after="0" w:afterAutospacing="0" w:line="360" w:lineRule="auto"/>
              <w:ind w:firstLine="851"/>
              <w:contextualSpacing/>
              <w:jc w:val="center"/>
              <w:rPr>
                <w:sz w:val="22"/>
                <w:szCs w:val="22"/>
              </w:rPr>
            </w:pPr>
          </w:p>
        </w:tc>
      </w:tr>
      <w:tr w:rsidR="00643DB3" w:rsidRPr="00DF5A7A" w:rsidTr="00643DB3">
        <w:tc>
          <w:tcPr>
            <w:tcW w:w="1134" w:type="dxa"/>
            <w:vMerge/>
            <w:vAlign w:val="center"/>
          </w:tcPr>
          <w:p w:rsidR="00643DB3" w:rsidRPr="001D43C0" w:rsidRDefault="00643DB3" w:rsidP="002636C9">
            <w:pPr>
              <w:pStyle w:val="a5"/>
              <w:widowControl w:val="0"/>
              <w:spacing w:before="0" w:beforeAutospacing="0" w:after="0" w:afterAutospacing="0" w:line="360" w:lineRule="auto"/>
              <w:contextualSpacing/>
              <w:rPr>
                <w:sz w:val="22"/>
                <w:szCs w:val="22"/>
                <w:lang w:val="en-US"/>
              </w:rPr>
            </w:pPr>
          </w:p>
        </w:tc>
        <w:tc>
          <w:tcPr>
            <w:tcW w:w="567" w:type="dxa"/>
            <w:vAlign w:val="center"/>
          </w:tcPr>
          <w:p w:rsidR="00643DB3" w:rsidRPr="001D43C0" w:rsidRDefault="00643DB3" w:rsidP="002636C9">
            <w:pPr>
              <w:pStyle w:val="a5"/>
              <w:widowControl w:val="0"/>
              <w:spacing w:before="0" w:beforeAutospacing="0" w:after="0" w:afterAutospacing="0" w:line="360" w:lineRule="auto"/>
              <w:contextualSpacing/>
              <w:rPr>
                <w:sz w:val="22"/>
                <w:szCs w:val="22"/>
              </w:rPr>
            </w:pPr>
            <w:r w:rsidRPr="001D43C0">
              <w:rPr>
                <w:sz w:val="22"/>
                <w:szCs w:val="22"/>
                <w:lang w:val="en-US"/>
              </w:rPr>
              <w:t>Mh</w:t>
            </w:r>
          </w:p>
        </w:tc>
        <w:tc>
          <w:tcPr>
            <w:tcW w:w="1560" w:type="dxa"/>
            <w:vAlign w:val="center"/>
          </w:tcPr>
          <w:p w:rsidR="00643DB3" w:rsidRPr="001D43C0" w:rsidRDefault="00643DB3" w:rsidP="002636C9">
            <w:pPr>
              <w:pStyle w:val="a5"/>
              <w:widowControl w:val="0"/>
              <w:spacing w:before="0" w:beforeAutospacing="0" w:after="0" w:afterAutospacing="0" w:line="360" w:lineRule="auto"/>
              <w:contextualSpacing/>
              <w:jc w:val="center"/>
              <w:rPr>
                <w:sz w:val="22"/>
                <w:szCs w:val="22"/>
                <w:highlight w:val="yellow"/>
                <w:lang w:val="en-US"/>
              </w:rPr>
            </w:pPr>
            <w:r w:rsidRPr="001D43C0">
              <w:rPr>
                <w:sz w:val="22"/>
                <w:szCs w:val="22"/>
              </w:rPr>
              <w:t>3</w:t>
            </w:r>
            <w:r w:rsidRPr="001D43C0">
              <w:rPr>
                <w:sz w:val="22"/>
                <w:szCs w:val="22"/>
                <w:lang w:val="en-US"/>
              </w:rPr>
              <w:t>8,5</w:t>
            </w:r>
            <w:r w:rsidRPr="001D43C0">
              <w:rPr>
                <w:sz w:val="22"/>
                <w:szCs w:val="22"/>
              </w:rPr>
              <w:t>±</w:t>
            </w:r>
            <w:r w:rsidRPr="001D43C0">
              <w:rPr>
                <w:sz w:val="22"/>
                <w:szCs w:val="22"/>
                <w:lang w:val="en-US"/>
              </w:rPr>
              <w:t>2,3</w:t>
            </w:r>
          </w:p>
        </w:tc>
        <w:tc>
          <w:tcPr>
            <w:tcW w:w="1559" w:type="dxa"/>
            <w:vAlign w:val="center"/>
          </w:tcPr>
          <w:p w:rsidR="00643DB3" w:rsidRPr="001D43C0" w:rsidRDefault="00643DB3" w:rsidP="002636C9">
            <w:pPr>
              <w:pStyle w:val="a5"/>
              <w:widowControl w:val="0"/>
              <w:spacing w:before="0" w:beforeAutospacing="0" w:after="0" w:afterAutospacing="0" w:line="360" w:lineRule="auto"/>
              <w:contextualSpacing/>
              <w:jc w:val="center"/>
              <w:rPr>
                <w:sz w:val="22"/>
                <w:szCs w:val="22"/>
                <w:highlight w:val="yellow"/>
                <w:lang w:val="en-US"/>
              </w:rPr>
            </w:pPr>
            <w:r w:rsidRPr="001D43C0">
              <w:rPr>
                <w:sz w:val="22"/>
                <w:szCs w:val="22"/>
              </w:rPr>
              <w:t>3</w:t>
            </w:r>
            <w:r w:rsidRPr="001D43C0">
              <w:rPr>
                <w:sz w:val="22"/>
                <w:szCs w:val="22"/>
                <w:lang w:val="en-US"/>
              </w:rPr>
              <w:t>8,7</w:t>
            </w:r>
            <w:r w:rsidRPr="001D43C0">
              <w:rPr>
                <w:sz w:val="22"/>
                <w:szCs w:val="22"/>
              </w:rPr>
              <w:t>±1,</w:t>
            </w:r>
            <w:r w:rsidRPr="001D43C0">
              <w:rPr>
                <w:sz w:val="22"/>
                <w:szCs w:val="22"/>
                <w:lang w:val="en-US"/>
              </w:rPr>
              <w:t>4</w:t>
            </w:r>
          </w:p>
        </w:tc>
        <w:tc>
          <w:tcPr>
            <w:tcW w:w="992" w:type="dxa"/>
          </w:tcPr>
          <w:p w:rsidR="00643DB3" w:rsidRPr="00DE1D42" w:rsidRDefault="00643DB3" w:rsidP="002636C9">
            <w:pPr>
              <w:pStyle w:val="a5"/>
              <w:widowControl w:val="0"/>
              <w:spacing w:before="0" w:beforeAutospacing="0" w:after="0" w:afterAutospacing="0" w:line="360" w:lineRule="auto"/>
              <w:contextualSpacing/>
              <w:rPr>
                <w:sz w:val="22"/>
                <w:szCs w:val="22"/>
              </w:rPr>
            </w:pPr>
            <w:r w:rsidRPr="001D43C0">
              <w:rPr>
                <w:sz w:val="22"/>
                <w:szCs w:val="22"/>
                <w:lang w:val="en-US"/>
              </w:rPr>
              <w:t>p&gt;0,05</w:t>
            </w:r>
          </w:p>
        </w:tc>
        <w:tc>
          <w:tcPr>
            <w:tcW w:w="1559" w:type="dxa"/>
            <w:vAlign w:val="center"/>
          </w:tcPr>
          <w:p w:rsidR="00643DB3" w:rsidRPr="001D43C0" w:rsidRDefault="00643DB3" w:rsidP="002636C9">
            <w:pPr>
              <w:pStyle w:val="a5"/>
              <w:widowControl w:val="0"/>
              <w:spacing w:before="0" w:beforeAutospacing="0" w:after="0" w:afterAutospacing="0" w:line="360" w:lineRule="auto"/>
              <w:contextualSpacing/>
              <w:jc w:val="center"/>
              <w:rPr>
                <w:sz w:val="22"/>
                <w:szCs w:val="22"/>
                <w:highlight w:val="yellow"/>
              </w:rPr>
            </w:pPr>
            <w:r w:rsidRPr="001D43C0">
              <w:rPr>
                <w:sz w:val="22"/>
                <w:szCs w:val="22"/>
              </w:rPr>
              <w:t>46,8±6,1</w:t>
            </w:r>
          </w:p>
        </w:tc>
        <w:tc>
          <w:tcPr>
            <w:tcW w:w="1418" w:type="dxa"/>
            <w:vAlign w:val="center"/>
          </w:tcPr>
          <w:p w:rsidR="00643DB3" w:rsidRPr="001D43C0" w:rsidRDefault="00643DB3" w:rsidP="002636C9">
            <w:pPr>
              <w:pStyle w:val="a5"/>
              <w:widowControl w:val="0"/>
              <w:spacing w:before="0" w:beforeAutospacing="0" w:after="0" w:afterAutospacing="0" w:line="360" w:lineRule="auto"/>
              <w:contextualSpacing/>
              <w:jc w:val="center"/>
              <w:rPr>
                <w:sz w:val="22"/>
                <w:szCs w:val="22"/>
                <w:highlight w:val="yellow"/>
              </w:rPr>
            </w:pPr>
            <w:r w:rsidRPr="001D43C0">
              <w:rPr>
                <w:sz w:val="22"/>
                <w:szCs w:val="22"/>
              </w:rPr>
              <w:t>40,9±3,2</w:t>
            </w:r>
          </w:p>
        </w:tc>
        <w:tc>
          <w:tcPr>
            <w:tcW w:w="992" w:type="dxa"/>
          </w:tcPr>
          <w:p w:rsidR="00643DB3" w:rsidRPr="001D43C0" w:rsidRDefault="00643DB3" w:rsidP="002636C9">
            <w:pPr>
              <w:pStyle w:val="a5"/>
              <w:widowControl w:val="0"/>
              <w:spacing w:before="0" w:beforeAutospacing="0" w:after="0" w:afterAutospacing="0" w:line="360" w:lineRule="auto"/>
              <w:contextualSpacing/>
              <w:rPr>
                <w:sz w:val="22"/>
                <w:szCs w:val="22"/>
                <w:lang w:val="en-US"/>
              </w:rPr>
            </w:pPr>
            <w:r w:rsidRPr="001D43C0">
              <w:rPr>
                <w:sz w:val="22"/>
                <w:szCs w:val="22"/>
                <w:lang w:val="en-US"/>
              </w:rPr>
              <w:t>p&gt;0,05</w:t>
            </w:r>
          </w:p>
        </w:tc>
      </w:tr>
      <w:tr w:rsidR="00643DB3" w:rsidRPr="00DF5A7A" w:rsidTr="00643DB3">
        <w:tc>
          <w:tcPr>
            <w:tcW w:w="1134" w:type="dxa"/>
            <w:vMerge/>
            <w:vAlign w:val="center"/>
          </w:tcPr>
          <w:p w:rsidR="00643DB3" w:rsidRPr="001D43C0" w:rsidRDefault="00643DB3" w:rsidP="002636C9">
            <w:pPr>
              <w:pStyle w:val="a5"/>
              <w:widowControl w:val="0"/>
              <w:spacing w:before="0" w:beforeAutospacing="0" w:after="0" w:afterAutospacing="0" w:line="360" w:lineRule="auto"/>
              <w:ind w:firstLine="851"/>
              <w:contextualSpacing/>
              <w:rPr>
                <w:sz w:val="22"/>
                <w:szCs w:val="22"/>
                <w:lang w:val="en-US"/>
              </w:rPr>
            </w:pPr>
          </w:p>
        </w:tc>
        <w:tc>
          <w:tcPr>
            <w:tcW w:w="567" w:type="dxa"/>
            <w:vAlign w:val="center"/>
          </w:tcPr>
          <w:p w:rsidR="00643DB3" w:rsidRPr="001D43C0" w:rsidRDefault="00643DB3" w:rsidP="002636C9">
            <w:pPr>
              <w:pStyle w:val="a5"/>
              <w:widowControl w:val="0"/>
              <w:spacing w:before="0" w:beforeAutospacing="0" w:after="0" w:afterAutospacing="0" w:line="360" w:lineRule="auto"/>
              <w:contextualSpacing/>
              <w:rPr>
                <w:sz w:val="22"/>
                <w:szCs w:val="22"/>
              </w:rPr>
            </w:pPr>
            <w:r w:rsidRPr="001D43C0">
              <w:rPr>
                <w:sz w:val="22"/>
                <w:szCs w:val="22"/>
                <w:lang w:val="en-US"/>
              </w:rPr>
              <w:t>Ph</w:t>
            </w:r>
          </w:p>
        </w:tc>
        <w:tc>
          <w:tcPr>
            <w:tcW w:w="1560" w:type="dxa"/>
            <w:vAlign w:val="center"/>
          </w:tcPr>
          <w:p w:rsidR="00643DB3" w:rsidRPr="001D43C0" w:rsidRDefault="00643DB3" w:rsidP="002636C9">
            <w:pPr>
              <w:pStyle w:val="a5"/>
              <w:widowControl w:val="0"/>
              <w:spacing w:before="0" w:beforeAutospacing="0" w:after="0" w:afterAutospacing="0" w:line="360" w:lineRule="auto"/>
              <w:contextualSpacing/>
              <w:jc w:val="center"/>
              <w:rPr>
                <w:sz w:val="22"/>
                <w:szCs w:val="22"/>
                <w:highlight w:val="yellow"/>
                <w:lang w:val="en-US"/>
              </w:rPr>
            </w:pPr>
            <w:r w:rsidRPr="001D43C0">
              <w:rPr>
                <w:sz w:val="22"/>
                <w:szCs w:val="22"/>
              </w:rPr>
              <w:t>4</w:t>
            </w:r>
            <w:r w:rsidRPr="001D43C0">
              <w:rPr>
                <w:sz w:val="22"/>
                <w:szCs w:val="22"/>
                <w:lang w:val="en-US"/>
              </w:rPr>
              <w:t>1,0</w:t>
            </w:r>
            <w:r w:rsidRPr="001D43C0">
              <w:rPr>
                <w:sz w:val="22"/>
                <w:szCs w:val="22"/>
              </w:rPr>
              <w:t>±</w:t>
            </w:r>
            <w:r w:rsidRPr="001D43C0">
              <w:rPr>
                <w:sz w:val="22"/>
                <w:szCs w:val="22"/>
                <w:lang w:val="en-US"/>
              </w:rPr>
              <w:t>1,4</w:t>
            </w:r>
          </w:p>
        </w:tc>
        <w:tc>
          <w:tcPr>
            <w:tcW w:w="1559" w:type="dxa"/>
            <w:vAlign w:val="center"/>
          </w:tcPr>
          <w:p w:rsidR="00643DB3" w:rsidRPr="001D43C0" w:rsidRDefault="00643DB3" w:rsidP="002636C9">
            <w:pPr>
              <w:pStyle w:val="a5"/>
              <w:widowControl w:val="0"/>
              <w:spacing w:before="0" w:beforeAutospacing="0" w:after="0" w:afterAutospacing="0" w:line="360" w:lineRule="auto"/>
              <w:contextualSpacing/>
              <w:jc w:val="center"/>
              <w:rPr>
                <w:sz w:val="22"/>
                <w:szCs w:val="22"/>
                <w:highlight w:val="yellow"/>
                <w:lang w:val="en-US"/>
              </w:rPr>
            </w:pPr>
            <w:r w:rsidRPr="001D43C0">
              <w:rPr>
                <w:sz w:val="22"/>
                <w:szCs w:val="22"/>
              </w:rPr>
              <w:t>44,4±1,</w:t>
            </w:r>
            <w:r w:rsidRPr="001D43C0">
              <w:rPr>
                <w:sz w:val="22"/>
                <w:szCs w:val="22"/>
                <w:lang w:val="en-US"/>
              </w:rPr>
              <w:t>1</w:t>
            </w:r>
          </w:p>
        </w:tc>
        <w:tc>
          <w:tcPr>
            <w:tcW w:w="992" w:type="dxa"/>
          </w:tcPr>
          <w:p w:rsidR="00643DB3" w:rsidRPr="001D43C0" w:rsidRDefault="00643DB3" w:rsidP="002636C9">
            <w:pPr>
              <w:pStyle w:val="a5"/>
              <w:widowControl w:val="0"/>
              <w:spacing w:before="0" w:beforeAutospacing="0" w:after="0" w:afterAutospacing="0" w:line="360" w:lineRule="auto"/>
              <w:contextualSpacing/>
              <w:rPr>
                <w:sz w:val="22"/>
                <w:szCs w:val="22"/>
                <w:lang w:val="en-US"/>
              </w:rPr>
            </w:pPr>
            <w:r w:rsidRPr="001D43C0">
              <w:rPr>
                <w:sz w:val="22"/>
                <w:szCs w:val="22"/>
                <w:lang w:val="en-US"/>
              </w:rPr>
              <w:t>p&gt;0,05</w:t>
            </w:r>
          </w:p>
        </w:tc>
        <w:tc>
          <w:tcPr>
            <w:tcW w:w="1559" w:type="dxa"/>
            <w:vAlign w:val="center"/>
          </w:tcPr>
          <w:p w:rsidR="00643DB3" w:rsidRPr="001D43C0" w:rsidRDefault="00643DB3" w:rsidP="002636C9">
            <w:pPr>
              <w:pStyle w:val="a5"/>
              <w:widowControl w:val="0"/>
              <w:spacing w:before="0" w:beforeAutospacing="0" w:after="0" w:afterAutospacing="0" w:line="360" w:lineRule="auto"/>
              <w:contextualSpacing/>
              <w:jc w:val="center"/>
              <w:rPr>
                <w:sz w:val="22"/>
                <w:szCs w:val="22"/>
                <w:highlight w:val="yellow"/>
              </w:rPr>
            </w:pPr>
            <w:r w:rsidRPr="001D43C0">
              <w:rPr>
                <w:sz w:val="22"/>
                <w:szCs w:val="22"/>
              </w:rPr>
              <w:t>40,2±1,4</w:t>
            </w:r>
          </w:p>
        </w:tc>
        <w:tc>
          <w:tcPr>
            <w:tcW w:w="1418" w:type="dxa"/>
            <w:vAlign w:val="center"/>
          </w:tcPr>
          <w:p w:rsidR="00643DB3" w:rsidRPr="001D43C0" w:rsidRDefault="00643DB3" w:rsidP="002636C9">
            <w:pPr>
              <w:pStyle w:val="a5"/>
              <w:widowControl w:val="0"/>
              <w:spacing w:before="0" w:beforeAutospacing="0" w:after="0" w:afterAutospacing="0" w:line="360" w:lineRule="auto"/>
              <w:contextualSpacing/>
              <w:jc w:val="center"/>
              <w:rPr>
                <w:sz w:val="22"/>
                <w:szCs w:val="22"/>
                <w:highlight w:val="yellow"/>
                <w:lang w:val="en-US"/>
              </w:rPr>
            </w:pPr>
            <w:r w:rsidRPr="001D43C0">
              <w:rPr>
                <w:sz w:val="22"/>
                <w:szCs w:val="22"/>
              </w:rPr>
              <w:t>40</w:t>
            </w:r>
            <w:r w:rsidRPr="001D43C0">
              <w:rPr>
                <w:sz w:val="22"/>
                <w:szCs w:val="22"/>
                <w:lang w:val="en-US"/>
              </w:rPr>
              <w:t>,1</w:t>
            </w:r>
            <w:r w:rsidRPr="001D43C0">
              <w:rPr>
                <w:sz w:val="22"/>
                <w:szCs w:val="22"/>
              </w:rPr>
              <w:t>±1,</w:t>
            </w:r>
            <w:r w:rsidRPr="001D43C0">
              <w:rPr>
                <w:sz w:val="22"/>
                <w:szCs w:val="22"/>
                <w:lang w:val="en-US"/>
              </w:rPr>
              <w:t>7</w:t>
            </w:r>
          </w:p>
        </w:tc>
        <w:tc>
          <w:tcPr>
            <w:tcW w:w="992" w:type="dxa"/>
          </w:tcPr>
          <w:p w:rsidR="00643DB3" w:rsidRPr="001D43C0" w:rsidRDefault="00643DB3" w:rsidP="002636C9">
            <w:pPr>
              <w:pStyle w:val="a5"/>
              <w:widowControl w:val="0"/>
              <w:spacing w:before="0" w:beforeAutospacing="0" w:after="0" w:afterAutospacing="0" w:line="360" w:lineRule="auto"/>
              <w:contextualSpacing/>
              <w:rPr>
                <w:sz w:val="22"/>
                <w:szCs w:val="22"/>
                <w:lang w:val="en-US"/>
              </w:rPr>
            </w:pPr>
            <w:r w:rsidRPr="001D43C0">
              <w:rPr>
                <w:sz w:val="22"/>
                <w:szCs w:val="22"/>
                <w:lang w:val="en-US"/>
              </w:rPr>
              <w:t>p&gt;0,05</w:t>
            </w:r>
          </w:p>
        </w:tc>
      </w:tr>
      <w:tr w:rsidR="00643DB3" w:rsidRPr="00DF5A7A" w:rsidTr="00643DB3">
        <w:tc>
          <w:tcPr>
            <w:tcW w:w="1134" w:type="dxa"/>
            <w:vAlign w:val="center"/>
          </w:tcPr>
          <w:p w:rsidR="00643DB3" w:rsidRPr="001D43C0" w:rsidRDefault="00643DB3" w:rsidP="002636C9">
            <w:pPr>
              <w:pStyle w:val="a5"/>
              <w:widowControl w:val="0"/>
              <w:spacing w:before="0" w:beforeAutospacing="0" w:after="0" w:afterAutospacing="0" w:line="360" w:lineRule="auto"/>
              <w:ind w:firstLine="851"/>
              <w:contextualSpacing/>
              <w:rPr>
                <w:sz w:val="22"/>
                <w:szCs w:val="22"/>
              </w:rPr>
            </w:pPr>
          </w:p>
        </w:tc>
        <w:tc>
          <w:tcPr>
            <w:tcW w:w="567" w:type="dxa"/>
            <w:vAlign w:val="center"/>
          </w:tcPr>
          <w:p w:rsidR="00643DB3" w:rsidRPr="001D43C0" w:rsidRDefault="00643DB3" w:rsidP="002636C9">
            <w:pPr>
              <w:pStyle w:val="a5"/>
              <w:widowControl w:val="0"/>
              <w:spacing w:before="0" w:beforeAutospacing="0" w:after="0" w:afterAutospacing="0" w:line="360" w:lineRule="auto"/>
              <w:ind w:firstLine="851"/>
              <w:contextualSpacing/>
              <w:rPr>
                <w:sz w:val="22"/>
                <w:szCs w:val="22"/>
                <w:lang w:val="en-US"/>
              </w:rPr>
            </w:pPr>
          </w:p>
        </w:tc>
        <w:tc>
          <w:tcPr>
            <w:tcW w:w="4111" w:type="dxa"/>
            <w:gridSpan w:val="3"/>
            <w:vAlign w:val="center"/>
          </w:tcPr>
          <w:p w:rsidR="00643DB3" w:rsidRPr="00DE1D42" w:rsidRDefault="00643DB3" w:rsidP="002636C9">
            <w:pPr>
              <w:pStyle w:val="a5"/>
              <w:widowControl w:val="0"/>
              <w:spacing w:before="0" w:beforeAutospacing="0" w:after="0" w:afterAutospacing="0" w:line="360" w:lineRule="auto"/>
              <w:ind w:firstLine="851"/>
              <w:contextualSpacing/>
              <w:rPr>
                <w:sz w:val="22"/>
                <w:szCs w:val="22"/>
              </w:rPr>
            </w:pPr>
            <w:r w:rsidRPr="001D43C0">
              <w:rPr>
                <w:sz w:val="22"/>
                <w:szCs w:val="22"/>
                <w:lang w:val="en-US"/>
              </w:rPr>
              <w:t xml:space="preserve">I </w:t>
            </w:r>
            <w:r w:rsidRPr="001D43C0">
              <w:rPr>
                <w:sz w:val="22"/>
                <w:szCs w:val="22"/>
              </w:rPr>
              <w:t>группа</w:t>
            </w:r>
            <w:r w:rsidRPr="001D43C0">
              <w:rPr>
                <w:sz w:val="22"/>
                <w:szCs w:val="22"/>
                <w:lang w:val="en-US"/>
              </w:rPr>
              <w:t>, n 5</w:t>
            </w:r>
          </w:p>
        </w:tc>
        <w:tc>
          <w:tcPr>
            <w:tcW w:w="3969" w:type="dxa"/>
            <w:gridSpan w:val="3"/>
            <w:vAlign w:val="center"/>
          </w:tcPr>
          <w:p w:rsidR="00643DB3" w:rsidRPr="00DE1D42" w:rsidRDefault="00643DB3" w:rsidP="002636C9">
            <w:pPr>
              <w:pStyle w:val="a5"/>
              <w:widowControl w:val="0"/>
              <w:spacing w:before="0" w:beforeAutospacing="0" w:after="0" w:afterAutospacing="0" w:line="360" w:lineRule="auto"/>
              <w:ind w:firstLine="851"/>
              <w:contextualSpacing/>
              <w:rPr>
                <w:sz w:val="22"/>
                <w:szCs w:val="22"/>
              </w:rPr>
            </w:pPr>
            <w:r w:rsidRPr="001D43C0">
              <w:rPr>
                <w:sz w:val="22"/>
                <w:szCs w:val="22"/>
                <w:lang w:val="en-US"/>
              </w:rPr>
              <w:t>II</w:t>
            </w:r>
            <w:r w:rsidRPr="001D43C0">
              <w:rPr>
                <w:sz w:val="22"/>
                <w:szCs w:val="22"/>
              </w:rPr>
              <w:t xml:space="preserve"> группа</w:t>
            </w:r>
            <w:r w:rsidRPr="001D43C0">
              <w:rPr>
                <w:sz w:val="22"/>
                <w:szCs w:val="22"/>
                <w:lang w:val="en-US"/>
              </w:rPr>
              <w:t>, 54</w:t>
            </w:r>
          </w:p>
        </w:tc>
      </w:tr>
      <w:tr w:rsidR="00643DB3" w:rsidRPr="00DF5A7A" w:rsidTr="00643DB3">
        <w:tc>
          <w:tcPr>
            <w:tcW w:w="1134" w:type="dxa"/>
            <w:vMerge w:val="restart"/>
            <w:vAlign w:val="center"/>
          </w:tcPr>
          <w:p w:rsidR="00643DB3" w:rsidRPr="001D43C0" w:rsidRDefault="00643DB3" w:rsidP="002636C9">
            <w:pPr>
              <w:pStyle w:val="a5"/>
              <w:widowControl w:val="0"/>
              <w:spacing w:before="0" w:beforeAutospacing="0" w:after="0" w:afterAutospacing="0" w:line="360" w:lineRule="auto"/>
              <w:contextualSpacing/>
              <w:rPr>
                <w:sz w:val="22"/>
                <w:szCs w:val="22"/>
              </w:rPr>
            </w:pPr>
            <w:r w:rsidRPr="001D43C0">
              <w:rPr>
                <w:sz w:val="22"/>
                <w:szCs w:val="22"/>
              </w:rPr>
              <w:t>После операции</w:t>
            </w:r>
          </w:p>
        </w:tc>
        <w:tc>
          <w:tcPr>
            <w:tcW w:w="567" w:type="dxa"/>
            <w:vAlign w:val="center"/>
          </w:tcPr>
          <w:p w:rsidR="00643DB3" w:rsidRPr="001D43C0" w:rsidRDefault="00643DB3" w:rsidP="002636C9">
            <w:pPr>
              <w:pStyle w:val="a5"/>
              <w:widowControl w:val="0"/>
              <w:spacing w:before="0" w:beforeAutospacing="0" w:after="0" w:afterAutospacing="0" w:line="360" w:lineRule="auto"/>
              <w:ind w:firstLine="851"/>
              <w:contextualSpacing/>
              <w:rPr>
                <w:sz w:val="22"/>
                <w:szCs w:val="22"/>
                <w:lang w:val="en-US"/>
              </w:rPr>
            </w:pPr>
          </w:p>
        </w:tc>
        <w:tc>
          <w:tcPr>
            <w:tcW w:w="1560" w:type="dxa"/>
            <w:vAlign w:val="center"/>
          </w:tcPr>
          <w:p w:rsidR="00643DB3" w:rsidRPr="001D43C0" w:rsidRDefault="00643DB3" w:rsidP="002636C9">
            <w:pPr>
              <w:pStyle w:val="a5"/>
              <w:widowControl w:val="0"/>
              <w:spacing w:before="0" w:beforeAutospacing="0" w:after="0" w:afterAutospacing="0" w:line="360" w:lineRule="auto"/>
              <w:contextualSpacing/>
              <w:jc w:val="center"/>
              <w:rPr>
                <w:sz w:val="22"/>
                <w:szCs w:val="22"/>
                <w:lang w:val="en-US"/>
              </w:rPr>
            </w:pPr>
            <w:r w:rsidRPr="001D43C0">
              <w:rPr>
                <w:sz w:val="22"/>
                <w:szCs w:val="22"/>
              </w:rPr>
              <w:t>Женщины</w:t>
            </w:r>
            <w:r w:rsidRPr="001D43C0">
              <w:rPr>
                <w:sz w:val="22"/>
                <w:szCs w:val="22"/>
                <w:lang w:val="en-US"/>
              </w:rPr>
              <w:t>, n 15</w:t>
            </w:r>
          </w:p>
        </w:tc>
        <w:tc>
          <w:tcPr>
            <w:tcW w:w="1559" w:type="dxa"/>
            <w:vAlign w:val="center"/>
          </w:tcPr>
          <w:p w:rsidR="00643DB3" w:rsidRPr="00966E06" w:rsidRDefault="00643DB3" w:rsidP="002636C9">
            <w:pPr>
              <w:pStyle w:val="a5"/>
              <w:widowControl w:val="0"/>
              <w:spacing w:before="0" w:beforeAutospacing="0" w:after="0" w:afterAutospacing="0" w:line="360" w:lineRule="auto"/>
              <w:contextualSpacing/>
              <w:jc w:val="center"/>
              <w:rPr>
                <w:sz w:val="22"/>
                <w:szCs w:val="22"/>
              </w:rPr>
            </w:pPr>
            <w:r w:rsidRPr="001D43C0">
              <w:rPr>
                <w:sz w:val="22"/>
                <w:szCs w:val="22"/>
              </w:rPr>
              <w:t>Мужчины</w:t>
            </w:r>
            <w:r w:rsidRPr="001D43C0">
              <w:rPr>
                <w:sz w:val="22"/>
                <w:szCs w:val="22"/>
                <w:lang w:val="en-US"/>
              </w:rPr>
              <w:t>,</w:t>
            </w:r>
            <w:r w:rsidR="00966E06" w:rsidRPr="001D43C0">
              <w:rPr>
                <w:sz w:val="22"/>
                <w:szCs w:val="22"/>
                <w:lang w:val="en-US"/>
              </w:rPr>
              <w:t xml:space="preserve"> n</w:t>
            </w:r>
            <w:r w:rsidR="00966E06">
              <w:rPr>
                <w:sz w:val="22"/>
                <w:szCs w:val="22"/>
              </w:rPr>
              <w:t xml:space="preserve"> </w:t>
            </w:r>
          </w:p>
          <w:p w:rsidR="00643DB3" w:rsidRPr="001D43C0" w:rsidRDefault="00643DB3" w:rsidP="002636C9">
            <w:pPr>
              <w:pStyle w:val="a5"/>
              <w:widowControl w:val="0"/>
              <w:spacing w:before="0" w:beforeAutospacing="0" w:after="0" w:afterAutospacing="0" w:line="360" w:lineRule="auto"/>
              <w:contextualSpacing/>
              <w:jc w:val="center"/>
              <w:rPr>
                <w:sz w:val="22"/>
                <w:szCs w:val="22"/>
                <w:lang w:val="en-US"/>
              </w:rPr>
            </w:pPr>
            <w:r w:rsidRPr="001D43C0">
              <w:rPr>
                <w:sz w:val="22"/>
                <w:szCs w:val="22"/>
                <w:lang w:val="en-US"/>
              </w:rPr>
              <w:t>n 38</w:t>
            </w:r>
          </w:p>
        </w:tc>
        <w:tc>
          <w:tcPr>
            <w:tcW w:w="992" w:type="dxa"/>
            <w:vAlign w:val="center"/>
          </w:tcPr>
          <w:p w:rsidR="00643DB3" w:rsidRPr="001D43C0" w:rsidRDefault="00643DB3" w:rsidP="002636C9">
            <w:pPr>
              <w:pStyle w:val="a5"/>
              <w:widowControl w:val="0"/>
              <w:spacing w:before="0" w:beforeAutospacing="0" w:after="0" w:afterAutospacing="0" w:line="360" w:lineRule="auto"/>
              <w:ind w:firstLine="851"/>
              <w:contextualSpacing/>
              <w:jc w:val="center"/>
              <w:rPr>
                <w:sz w:val="22"/>
                <w:szCs w:val="22"/>
              </w:rPr>
            </w:pPr>
          </w:p>
        </w:tc>
        <w:tc>
          <w:tcPr>
            <w:tcW w:w="1559" w:type="dxa"/>
            <w:vAlign w:val="center"/>
          </w:tcPr>
          <w:p w:rsidR="00643DB3" w:rsidRPr="001D43C0" w:rsidRDefault="00643DB3" w:rsidP="002636C9">
            <w:pPr>
              <w:pStyle w:val="a5"/>
              <w:widowControl w:val="0"/>
              <w:spacing w:before="0" w:beforeAutospacing="0" w:after="0" w:afterAutospacing="0" w:line="360" w:lineRule="auto"/>
              <w:contextualSpacing/>
              <w:jc w:val="center"/>
              <w:rPr>
                <w:sz w:val="22"/>
                <w:szCs w:val="22"/>
                <w:lang w:val="en-US"/>
              </w:rPr>
            </w:pPr>
            <w:r w:rsidRPr="001D43C0">
              <w:rPr>
                <w:sz w:val="22"/>
                <w:szCs w:val="22"/>
              </w:rPr>
              <w:t>Женщины</w:t>
            </w:r>
            <w:r w:rsidRPr="001D43C0">
              <w:rPr>
                <w:sz w:val="22"/>
                <w:szCs w:val="22"/>
                <w:lang w:val="en-US"/>
              </w:rPr>
              <w:t>, n 15</w:t>
            </w:r>
          </w:p>
        </w:tc>
        <w:tc>
          <w:tcPr>
            <w:tcW w:w="1418" w:type="dxa"/>
            <w:vAlign w:val="center"/>
          </w:tcPr>
          <w:p w:rsidR="00643DB3" w:rsidRPr="001D43C0" w:rsidRDefault="00643DB3" w:rsidP="002636C9">
            <w:pPr>
              <w:pStyle w:val="a5"/>
              <w:widowControl w:val="0"/>
              <w:spacing w:before="0" w:beforeAutospacing="0" w:after="0" w:afterAutospacing="0" w:line="360" w:lineRule="auto"/>
              <w:contextualSpacing/>
              <w:jc w:val="center"/>
              <w:rPr>
                <w:sz w:val="22"/>
                <w:szCs w:val="22"/>
                <w:lang w:val="en-US"/>
              </w:rPr>
            </w:pPr>
            <w:r w:rsidRPr="001D43C0">
              <w:rPr>
                <w:sz w:val="22"/>
                <w:szCs w:val="22"/>
              </w:rPr>
              <w:t>Мужчины</w:t>
            </w:r>
            <w:r w:rsidRPr="001D43C0">
              <w:rPr>
                <w:sz w:val="22"/>
                <w:szCs w:val="22"/>
                <w:lang w:val="en-US"/>
              </w:rPr>
              <w:t>, n 39</w:t>
            </w:r>
          </w:p>
        </w:tc>
        <w:tc>
          <w:tcPr>
            <w:tcW w:w="992" w:type="dxa"/>
          </w:tcPr>
          <w:p w:rsidR="00643DB3" w:rsidRPr="001D43C0" w:rsidRDefault="00643DB3" w:rsidP="002636C9">
            <w:pPr>
              <w:pStyle w:val="a5"/>
              <w:widowControl w:val="0"/>
              <w:spacing w:before="0" w:beforeAutospacing="0" w:after="0" w:afterAutospacing="0" w:line="360" w:lineRule="auto"/>
              <w:ind w:firstLine="851"/>
              <w:contextualSpacing/>
              <w:rPr>
                <w:sz w:val="22"/>
                <w:szCs w:val="22"/>
              </w:rPr>
            </w:pPr>
          </w:p>
        </w:tc>
      </w:tr>
      <w:tr w:rsidR="00643DB3" w:rsidRPr="00DF5A7A" w:rsidTr="00643DB3">
        <w:tc>
          <w:tcPr>
            <w:tcW w:w="1134" w:type="dxa"/>
            <w:vMerge/>
            <w:vAlign w:val="center"/>
          </w:tcPr>
          <w:p w:rsidR="00643DB3" w:rsidRPr="001D43C0" w:rsidRDefault="00643DB3" w:rsidP="002636C9">
            <w:pPr>
              <w:pStyle w:val="a5"/>
              <w:widowControl w:val="0"/>
              <w:spacing w:before="0" w:beforeAutospacing="0" w:after="0" w:afterAutospacing="0" w:line="360" w:lineRule="auto"/>
              <w:contextualSpacing/>
              <w:rPr>
                <w:sz w:val="22"/>
                <w:szCs w:val="22"/>
                <w:lang w:val="en-US"/>
              </w:rPr>
            </w:pPr>
          </w:p>
        </w:tc>
        <w:tc>
          <w:tcPr>
            <w:tcW w:w="567" w:type="dxa"/>
            <w:vAlign w:val="center"/>
          </w:tcPr>
          <w:p w:rsidR="00643DB3" w:rsidRPr="001D43C0" w:rsidRDefault="00643DB3" w:rsidP="002636C9">
            <w:pPr>
              <w:pStyle w:val="a5"/>
              <w:widowControl w:val="0"/>
              <w:spacing w:before="0" w:beforeAutospacing="0" w:after="0" w:afterAutospacing="0" w:line="360" w:lineRule="auto"/>
              <w:contextualSpacing/>
              <w:rPr>
                <w:sz w:val="22"/>
                <w:szCs w:val="22"/>
              </w:rPr>
            </w:pPr>
            <w:r w:rsidRPr="001D43C0">
              <w:rPr>
                <w:sz w:val="22"/>
                <w:szCs w:val="22"/>
                <w:lang w:val="en-US"/>
              </w:rPr>
              <w:t>Mh</w:t>
            </w:r>
          </w:p>
        </w:tc>
        <w:tc>
          <w:tcPr>
            <w:tcW w:w="1560" w:type="dxa"/>
            <w:vAlign w:val="center"/>
          </w:tcPr>
          <w:p w:rsidR="00643DB3" w:rsidRPr="001D43C0" w:rsidRDefault="00643DB3" w:rsidP="002636C9">
            <w:pPr>
              <w:pStyle w:val="a5"/>
              <w:widowControl w:val="0"/>
              <w:spacing w:before="0" w:beforeAutospacing="0" w:after="0" w:afterAutospacing="0" w:line="360" w:lineRule="auto"/>
              <w:contextualSpacing/>
              <w:jc w:val="center"/>
              <w:rPr>
                <w:sz w:val="22"/>
                <w:szCs w:val="22"/>
                <w:highlight w:val="yellow"/>
                <w:lang w:val="en-US"/>
              </w:rPr>
            </w:pPr>
            <w:r w:rsidRPr="001D43C0">
              <w:rPr>
                <w:sz w:val="22"/>
                <w:szCs w:val="22"/>
              </w:rPr>
              <w:t>4</w:t>
            </w:r>
            <w:r w:rsidRPr="001D43C0">
              <w:rPr>
                <w:sz w:val="22"/>
                <w:szCs w:val="22"/>
                <w:lang w:val="en-US"/>
              </w:rPr>
              <w:t>3,7</w:t>
            </w:r>
            <w:r w:rsidRPr="001D43C0">
              <w:rPr>
                <w:sz w:val="22"/>
                <w:szCs w:val="22"/>
              </w:rPr>
              <w:t>±3,</w:t>
            </w:r>
            <w:r w:rsidRPr="001D43C0">
              <w:rPr>
                <w:sz w:val="22"/>
                <w:szCs w:val="22"/>
                <w:lang w:val="en-US"/>
              </w:rPr>
              <w:t>6</w:t>
            </w:r>
          </w:p>
        </w:tc>
        <w:tc>
          <w:tcPr>
            <w:tcW w:w="1559" w:type="dxa"/>
            <w:vAlign w:val="center"/>
          </w:tcPr>
          <w:p w:rsidR="00643DB3" w:rsidRPr="001D43C0" w:rsidRDefault="00643DB3" w:rsidP="002636C9">
            <w:pPr>
              <w:pStyle w:val="a5"/>
              <w:widowControl w:val="0"/>
              <w:spacing w:before="0" w:beforeAutospacing="0" w:after="0" w:afterAutospacing="0" w:line="360" w:lineRule="auto"/>
              <w:contextualSpacing/>
              <w:jc w:val="center"/>
              <w:rPr>
                <w:sz w:val="22"/>
                <w:szCs w:val="22"/>
                <w:highlight w:val="yellow"/>
                <w:lang w:val="en-US"/>
              </w:rPr>
            </w:pPr>
            <w:r w:rsidRPr="001D43C0">
              <w:rPr>
                <w:sz w:val="22"/>
                <w:szCs w:val="22"/>
              </w:rPr>
              <w:t>4</w:t>
            </w:r>
            <w:r w:rsidRPr="001D43C0">
              <w:rPr>
                <w:sz w:val="22"/>
                <w:szCs w:val="22"/>
                <w:lang w:val="en-US"/>
              </w:rPr>
              <w:t>9,4</w:t>
            </w:r>
            <w:r w:rsidRPr="001D43C0">
              <w:rPr>
                <w:sz w:val="22"/>
                <w:szCs w:val="22"/>
              </w:rPr>
              <w:t>±2,</w:t>
            </w:r>
            <w:r w:rsidRPr="001D43C0">
              <w:rPr>
                <w:sz w:val="22"/>
                <w:szCs w:val="22"/>
                <w:lang w:val="en-US"/>
              </w:rPr>
              <w:t>3</w:t>
            </w:r>
          </w:p>
        </w:tc>
        <w:tc>
          <w:tcPr>
            <w:tcW w:w="992" w:type="dxa"/>
          </w:tcPr>
          <w:p w:rsidR="00643DB3" w:rsidRPr="00DE1D42" w:rsidRDefault="00643DB3" w:rsidP="002636C9">
            <w:pPr>
              <w:pStyle w:val="a5"/>
              <w:widowControl w:val="0"/>
              <w:spacing w:before="0" w:beforeAutospacing="0" w:after="0" w:afterAutospacing="0" w:line="360" w:lineRule="auto"/>
              <w:contextualSpacing/>
              <w:rPr>
                <w:sz w:val="22"/>
                <w:szCs w:val="22"/>
              </w:rPr>
            </w:pPr>
            <w:r w:rsidRPr="001D43C0">
              <w:rPr>
                <w:sz w:val="22"/>
                <w:szCs w:val="22"/>
                <w:lang w:val="en-US"/>
              </w:rPr>
              <w:t xml:space="preserve"> p&gt;0,05</w:t>
            </w:r>
          </w:p>
        </w:tc>
        <w:tc>
          <w:tcPr>
            <w:tcW w:w="1559" w:type="dxa"/>
            <w:vAlign w:val="center"/>
          </w:tcPr>
          <w:p w:rsidR="00643DB3" w:rsidRPr="001D43C0" w:rsidRDefault="00643DB3" w:rsidP="002636C9">
            <w:pPr>
              <w:pStyle w:val="a5"/>
              <w:widowControl w:val="0"/>
              <w:spacing w:before="0" w:beforeAutospacing="0" w:after="0" w:afterAutospacing="0" w:line="360" w:lineRule="auto"/>
              <w:contextualSpacing/>
              <w:jc w:val="center"/>
              <w:rPr>
                <w:sz w:val="22"/>
                <w:szCs w:val="22"/>
                <w:highlight w:val="yellow"/>
              </w:rPr>
            </w:pPr>
            <w:r w:rsidRPr="001D43C0">
              <w:rPr>
                <w:sz w:val="22"/>
                <w:szCs w:val="22"/>
              </w:rPr>
              <w:t>38,7±6,7</w:t>
            </w:r>
          </w:p>
        </w:tc>
        <w:tc>
          <w:tcPr>
            <w:tcW w:w="1418" w:type="dxa"/>
            <w:vAlign w:val="center"/>
          </w:tcPr>
          <w:p w:rsidR="00643DB3" w:rsidRPr="001D43C0" w:rsidRDefault="00643DB3" w:rsidP="002636C9">
            <w:pPr>
              <w:pStyle w:val="a5"/>
              <w:widowControl w:val="0"/>
              <w:spacing w:before="0" w:beforeAutospacing="0" w:after="0" w:afterAutospacing="0" w:line="360" w:lineRule="auto"/>
              <w:contextualSpacing/>
              <w:jc w:val="center"/>
              <w:rPr>
                <w:sz w:val="22"/>
                <w:szCs w:val="22"/>
                <w:highlight w:val="yellow"/>
              </w:rPr>
            </w:pPr>
            <w:r w:rsidRPr="001D43C0">
              <w:rPr>
                <w:sz w:val="22"/>
                <w:szCs w:val="22"/>
              </w:rPr>
              <w:t>44,5±2,8</w:t>
            </w:r>
          </w:p>
        </w:tc>
        <w:tc>
          <w:tcPr>
            <w:tcW w:w="992" w:type="dxa"/>
          </w:tcPr>
          <w:p w:rsidR="00643DB3" w:rsidRPr="001D43C0" w:rsidRDefault="00643DB3" w:rsidP="002636C9">
            <w:pPr>
              <w:pStyle w:val="a5"/>
              <w:widowControl w:val="0"/>
              <w:spacing w:before="0" w:beforeAutospacing="0" w:after="0" w:afterAutospacing="0" w:line="360" w:lineRule="auto"/>
              <w:contextualSpacing/>
              <w:rPr>
                <w:sz w:val="22"/>
                <w:szCs w:val="22"/>
                <w:lang w:val="en-US"/>
              </w:rPr>
            </w:pPr>
            <w:r w:rsidRPr="001D43C0">
              <w:rPr>
                <w:sz w:val="22"/>
                <w:szCs w:val="22"/>
                <w:lang w:val="en-US"/>
              </w:rPr>
              <w:t>p&gt;0,05</w:t>
            </w:r>
          </w:p>
        </w:tc>
      </w:tr>
      <w:tr w:rsidR="00643DB3" w:rsidRPr="00DF5A7A" w:rsidTr="00643DB3">
        <w:tc>
          <w:tcPr>
            <w:tcW w:w="1134" w:type="dxa"/>
            <w:vMerge/>
            <w:vAlign w:val="center"/>
          </w:tcPr>
          <w:p w:rsidR="00643DB3" w:rsidRPr="001D43C0" w:rsidRDefault="00643DB3" w:rsidP="002636C9">
            <w:pPr>
              <w:pStyle w:val="a5"/>
              <w:widowControl w:val="0"/>
              <w:spacing w:before="0" w:beforeAutospacing="0" w:after="0" w:afterAutospacing="0" w:line="360" w:lineRule="auto"/>
              <w:ind w:firstLine="851"/>
              <w:contextualSpacing/>
              <w:rPr>
                <w:sz w:val="22"/>
                <w:szCs w:val="22"/>
                <w:lang w:val="en-US"/>
              </w:rPr>
            </w:pPr>
          </w:p>
        </w:tc>
        <w:tc>
          <w:tcPr>
            <w:tcW w:w="567" w:type="dxa"/>
            <w:vAlign w:val="center"/>
          </w:tcPr>
          <w:p w:rsidR="00643DB3" w:rsidRPr="001D43C0" w:rsidRDefault="00643DB3" w:rsidP="002636C9">
            <w:pPr>
              <w:pStyle w:val="a5"/>
              <w:widowControl w:val="0"/>
              <w:spacing w:before="0" w:beforeAutospacing="0" w:after="0" w:afterAutospacing="0" w:line="360" w:lineRule="auto"/>
              <w:contextualSpacing/>
              <w:rPr>
                <w:sz w:val="22"/>
                <w:szCs w:val="22"/>
              </w:rPr>
            </w:pPr>
            <w:r w:rsidRPr="001D43C0">
              <w:rPr>
                <w:sz w:val="22"/>
                <w:szCs w:val="22"/>
                <w:lang w:val="en-US"/>
              </w:rPr>
              <w:t>Ph</w:t>
            </w:r>
          </w:p>
        </w:tc>
        <w:tc>
          <w:tcPr>
            <w:tcW w:w="1560" w:type="dxa"/>
            <w:vAlign w:val="center"/>
          </w:tcPr>
          <w:p w:rsidR="00643DB3" w:rsidRPr="001D43C0" w:rsidRDefault="00643DB3" w:rsidP="002636C9">
            <w:pPr>
              <w:pStyle w:val="a5"/>
              <w:widowControl w:val="0"/>
              <w:spacing w:before="0" w:beforeAutospacing="0" w:after="0" w:afterAutospacing="0" w:line="360" w:lineRule="auto"/>
              <w:contextualSpacing/>
              <w:jc w:val="center"/>
              <w:rPr>
                <w:sz w:val="22"/>
                <w:szCs w:val="22"/>
                <w:highlight w:val="yellow"/>
                <w:lang w:val="en-US"/>
              </w:rPr>
            </w:pPr>
            <w:r w:rsidRPr="001D43C0">
              <w:rPr>
                <w:sz w:val="22"/>
                <w:szCs w:val="22"/>
              </w:rPr>
              <w:t>4</w:t>
            </w:r>
            <w:r w:rsidRPr="001D43C0">
              <w:rPr>
                <w:sz w:val="22"/>
                <w:szCs w:val="22"/>
                <w:lang w:val="en-US"/>
              </w:rPr>
              <w:t>7,6</w:t>
            </w:r>
            <w:r w:rsidRPr="001D43C0">
              <w:rPr>
                <w:sz w:val="22"/>
                <w:szCs w:val="22"/>
              </w:rPr>
              <w:t>±1,</w:t>
            </w:r>
            <w:r w:rsidRPr="001D43C0">
              <w:rPr>
                <w:sz w:val="22"/>
                <w:szCs w:val="22"/>
                <w:lang w:val="en-US"/>
              </w:rPr>
              <w:t>9</w:t>
            </w:r>
          </w:p>
        </w:tc>
        <w:tc>
          <w:tcPr>
            <w:tcW w:w="1559" w:type="dxa"/>
            <w:vAlign w:val="center"/>
          </w:tcPr>
          <w:p w:rsidR="00643DB3" w:rsidRPr="001D43C0" w:rsidRDefault="00643DB3" w:rsidP="002636C9">
            <w:pPr>
              <w:pStyle w:val="a5"/>
              <w:widowControl w:val="0"/>
              <w:spacing w:before="0" w:beforeAutospacing="0" w:after="0" w:afterAutospacing="0" w:line="360" w:lineRule="auto"/>
              <w:contextualSpacing/>
              <w:jc w:val="center"/>
              <w:rPr>
                <w:sz w:val="22"/>
                <w:szCs w:val="22"/>
                <w:highlight w:val="yellow"/>
                <w:lang w:val="en-US"/>
              </w:rPr>
            </w:pPr>
            <w:r w:rsidRPr="001D43C0">
              <w:rPr>
                <w:sz w:val="22"/>
                <w:szCs w:val="22"/>
              </w:rPr>
              <w:t>48,</w:t>
            </w:r>
            <w:r w:rsidRPr="001D43C0">
              <w:rPr>
                <w:sz w:val="22"/>
                <w:szCs w:val="22"/>
                <w:lang w:val="en-US"/>
              </w:rPr>
              <w:t>6</w:t>
            </w:r>
            <w:r w:rsidRPr="001D43C0">
              <w:rPr>
                <w:sz w:val="22"/>
                <w:szCs w:val="22"/>
              </w:rPr>
              <w:t>±1,</w:t>
            </w:r>
            <w:r w:rsidRPr="001D43C0">
              <w:rPr>
                <w:sz w:val="22"/>
                <w:szCs w:val="22"/>
                <w:lang w:val="en-US"/>
              </w:rPr>
              <w:t>4</w:t>
            </w:r>
          </w:p>
        </w:tc>
        <w:tc>
          <w:tcPr>
            <w:tcW w:w="992" w:type="dxa"/>
          </w:tcPr>
          <w:p w:rsidR="00643DB3" w:rsidRPr="00DE1D42" w:rsidRDefault="00643DB3" w:rsidP="002636C9">
            <w:pPr>
              <w:pStyle w:val="a5"/>
              <w:widowControl w:val="0"/>
              <w:spacing w:before="0" w:beforeAutospacing="0" w:after="0" w:afterAutospacing="0" w:line="360" w:lineRule="auto"/>
              <w:contextualSpacing/>
              <w:rPr>
                <w:sz w:val="22"/>
                <w:szCs w:val="22"/>
              </w:rPr>
            </w:pPr>
            <w:r w:rsidRPr="001D43C0">
              <w:rPr>
                <w:sz w:val="22"/>
                <w:szCs w:val="22"/>
                <w:lang w:val="en-US"/>
              </w:rPr>
              <w:t>p&gt;0,05</w:t>
            </w:r>
          </w:p>
        </w:tc>
        <w:tc>
          <w:tcPr>
            <w:tcW w:w="1559" w:type="dxa"/>
            <w:vAlign w:val="center"/>
          </w:tcPr>
          <w:p w:rsidR="00643DB3" w:rsidRPr="001D43C0" w:rsidRDefault="00643DB3" w:rsidP="002636C9">
            <w:pPr>
              <w:pStyle w:val="a5"/>
              <w:widowControl w:val="0"/>
              <w:spacing w:before="0" w:beforeAutospacing="0" w:after="0" w:afterAutospacing="0" w:line="360" w:lineRule="auto"/>
              <w:contextualSpacing/>
              <w:jc w:val="center"/>
              <w:rPr>
                <w:sz w:val="22"/>
                <w:szCs w:val="22"/>
                <w:highlight w:val="yellow"/>
              </w:rPr>
            </w:pPr>
            <w:r w:rsidRPr="001D43C0">
              <w:rPr>
                <w:sz w:val="22"/>
                <w:szCs w:val="22"/>
              </w:rPr>
              <w:t>55,4±2,4</w:t>
            </w:r>
          </w:p>
        </w:tc>
        <w:tc>
          <w:tcPr>
            <w:tcW w:w="1418" w:type="dxa"/>
            <w:vAlign w:val="center"/>
          </w:tcPr>
          <w:p w:rsidR="00643DB3" w:rsidRPr="001D43C0" w:rsidRDefault="00643DB3" w:rsidP="002636C9">
            <w:pPr>
              <w:pStyle w:val="a5"/>
              <w:widowControl w:val="0"/>
              <w:spacing w:before="0" w:beforeAutospacing="0" w:after="0" w:afterAutospacing="0" w:line="360" w:lineRule="auto"/>
              <w:contextualSpacing/>
              <w:jc w:val="center"/>
              <w:rPr>
                <w:sz w:val="22"/>
                <w:szCs w:val="22"/>
                <w:highlight w:val="yellow"/>
              </w:rPr>
            </w:pPr>
            <w:r w:rsidRPr="001D43C0">
              <w:rPr>
                <w:sz w:val="22"/>
                <w:szCs w:val="22"/>
              </w:rPr>
              <w:t>50,6±2,0</w:t>
            </w:r>
          </w:p>
        </w:tc>
        <w:tc>
          <w:tcPr>
            <w:tcW w:w="992" w:type="dxa"/>
          </w:tcPr>
          <w:p w:rsidR="00643DB3" w:rsidRPr="001D43C0" w:rsidRDefault="00643DB3" w:rsidP="002636C9">
            <w:pPr>
              <w:pStyle w:val="a5"/>
              <w:widowControl w:val="0"/>
              <w:spacing w:before="0" w:beforeAutospacing="0" w:after="0" w:afterAutospacing="0" w:line="360" w:lineRule="auto"/>
              <w:contextualSpacing/>
              <w:rPr>
                <w:sz w:val="22"/>
                <w:szCs w:val="22"/>
                <w:lang w:val="en-US"/>
              </w:rPr>
            </w:pPr>
            <w:r w:rsidRPr="001D43C0">
              <w:rPr>
                <w:sz w:val="22"/>
                <w:szCs w:val="22"/>
                <w:lang w:val="en-US"/>
              </w:rPr>
              <w:t>p&gt;0,05</w:t>
            </w:r>
          </w:p>
        </w:tc>
      </w:tr>
    </w:tbl>
    <w:p w:rsidR="00643DB3" w:rsidRPr="001D43C0" w:rsidRDefault="00643DB3" w:rsidP="002636C9">
      <w:pPr>
        <w:pStyle w:val="a5"/>
        <w:widowControl w:val="0"/>
        <w:spacing w:before="0" w:beforeAutospacing="0" w:after="0" w:afterAutospacing="0" w:line="360" w:lineRule="auto"/>
        <w:ind w:firstLine="851"/>
        <w:contextualSpacing/>
        <w:jc w:val="both"/>
        <w:rPr>
          <w:lang w:eastAsia="en-US"/>
        </w:rPr>
      </w:pPr>
      <w:r w:rsidRPr="001D43C0">
        <w:rPr>
          <w:lang w:eastAsia="en-US"/>
        </w:rPr>
        <w:t>Таким образом, после операции шунти</w:t>
      </w:r>
      <w:r w:rsidR="00966E06" w:rsidRPr="001D43C0">
        <w:rPr>
          <w:lang w:eastAsia="en-US"/>
        </w:rPr>
        <w:t>р</w:t>
      </w:r>
      <w:r w:rsidRPr="001D43C0">
        <w:rPr>
          <w:lang w:eastAsia="en-US"/>
        </w:rPr>
        <w:t xml:space="preserve">ующего дренирования показатели психического компонентов здоровья были хуже, чем при прямом дренировании, хотя до операции прослеживалась обратная связь. При более подробном анализе показатели психического компонента здоровья после операции стали достоверно ниже во </w:t>
      </w:r>
      <w:r w:rsidRPr="001D43C0">
        <w:rPr>
          <w:lang w:val="en-US" w:eastAsia="en-US"/>
        </w:rPr>
        <w:t>II</w:t>
      </w:r>
      <w:r w:rsidRPr="001D43C0">
        <w:rPr>
          <w:lang w:eastAsia="en-US"/>
        </w:rPr>
        <w:t xml:space="preserve"> группе</w:t>
      </w:r>
      <w:r w:rsidR="00966E06">
        <w:rPr>
          <w:lang w:eastAsia="en-US"/>
        </w:rPr>
        <w:t>,</w:t>
      </w:r>
      <w:r w:rsidRPr="001D43C0">
        <w:rPr>
          <w:lang w:eastAsia="en-US"/>
        </w:rPr>
        <w:t xml:space="preserve"> как среди мужчин, так и женщин. Физический компонент здоровья достоверно улучшился после операции у пациентов обеих групп, однако во </w:t>
      </w:r>
      <w:r w:rsidRPr="001D43C0">
        <w:rPr>
          <w:lang w:val="en-US" w:eastAsia="en-US"/>
        </w:rPr>
        <w:t>II</w:t>
      </w:r>
      <w:r w:rsidRPr="001D43C0">
        <w:rPr>
          <w:lang w:eastAsia="en-US"/>
        </w:rPr>
        <w:t xml:space="preserve"> группе после операции показатель стал лучше, чем в </w:t>
      </w:r>
      <w:r w:rsidRPr="001D43C0">
        <w:rPr>
          <w:lang w:val="en-US" w:eastAsia="en-US"/>
        </w:rPr>
        <w:t>I</w:t>
      </w:r>
      <w:r w:rsidRPr="001D43C0">
        <w:rPr>
          <w:lang w:eastAsia="en-US"/>
        </w:rPr>
        <w:t xml:space="preserve"> группе (разница не достоверна), хотя до операции показатели были лучше у пациентов </w:t>
      </w:r>
      <w:r w:rsidRPr="001D43C0">
        <w:rPr>
          <w:lang w:val="en-US" w:eastAsia="en-US"/>
        </w:rPr>
        <w:t>I</w:t>
      </w:r>
      <w:r w:rsidRPr="001D43C0">
        <w:rPr>
          <w:lang w:eastAsia="en-US"/>
        </w:rPr>
        <w:t xml:space="preserve"> группы (разница статистически не достоверна).</w:t>
      </w:r>
    </w:p>
    <w:p w:rsidR="00643DB3" w:rsidRPr="001D43C0" w:rsidRDefault="00643DB3" w:rsidP="002636C9">
      <w:pPr>
        <w:pStyle w:val="a5"/>
        <w:widowControl w:val="0"/>
        <w:spacing w:before="0" w:beforeAutospacing="0" w:after="0" w:afterAutospacing="0" w:line="360" w:lineRule="auto"/>
        <w:ind w:firstLine="851"/>
        <w:contextualSpacing/>
        <w:jc w:val="both"/>
        <w:rPr>
          <w:color w:val="FF0000"/>
          <w:lang w:eastAsia="en-US"/>
        </w:rPr>
      </w:pPr>
      <w:r w:rsidRPr="001D43C0">
        <w:rPr>
          <w:lang w:eastAsia="en-US"/>
        </w:rPr>
        <w:t>При более подробном анализе показателей качества жизни в двух группах до и после операции, наблюдалось улучшение по всем параметрам как в группе прямого, так и шунтирующего дренирования, улучшение стат</w:t>
      </w:r>
      <w:r w:rsidR="00890AEF">
        <w:rPr>
          <w:lang w:eastAsia="en-US"/>
        </w:rPr>
        <w:t>истически</w:t>
      </w:r>
      <w:r w:rsidRPr="001D43C0">
        <w:rPr>
          <w:lang w:eastAsia="en-US"/>
        </w:rPr>
        <w:t xml:space="preserve"> достоверно по больш</w:t>
      </w:r>
      <w:r w:rsidR="00890AEF">
        <w:rPr>
          <w:lang w:eastAsia="en-US"/>
        </w:rPr>
        <w:t>и</w:t>
      </w:r>
      <w:r w:rsidRPr="001D43C0">
        <w:rPr>
          <w:lang w:eastAsia="en-US"/>
        </w:rPr>
        <w:t>нству показателей, таблица 2</w:t>
      </w:r>
      <w:r>
        <w:rPr>
          <w:lang w:eastAsia="en-US"/>
        </w:rPr>
        <w:t>1</w:t>
      </w:r>
      <w:r w:rsidRPr="001D43C0">
        <w:rPr>
          <w:lang w:eastAsia="en-US"/>
        </w:rPr>
        <w:t>.</w:t>
      </w:r>
      <w:r w:rsidRPr="001D43C0">
        <w:rPr>
          <w:color w:val="FF0000"/>
          <w:lang w:eastAsia="en-US"/>
        </w:rPr>
        <w:t xml:space="preserve"> </w:t>
      </w:r>
    </w:p>
    <w:p w:rsidR="00643DB3" w:rsidRPr="001D43C0" w:rsidRDefault="00643DB3" w:rsidP="002636C9">
      <w:pPr>
        <w:spacing w:before="0" w:beforeAutospacing="0" w:after="0" w:line="360" w:lineRule="auto"/>
        <w:ind w:firstLine="851"/>
        <w:contextualSpacing/>
        <w:jc w:val="right"/>
        <w:rPr>
          <w:rFonts w:ascii="Times New Roman" w:hAnsi="Times New Roman"/>
          <w:sz w:val="24"/>
          <w:szCs w:val="24"/>
        </w:rPr>
      </w:pPr>
      <w:r w:rsidRPr="001D43C0">
        <w:rPr>
          <w:rFonts w:ascii="Times New Roman" w:hAnsi="Times New Roman"/>
          <w:sz w:val="24"/>
          <w:szCs w:val="24"/>
        </w:rPr>
        <w:t>Таблица 2</w:t>
      </w:r>
      <w:r>
        <w:rPr>
          <w:rFonts w:ascii="Times New Roman" w:hAnsi="Times New Roman"/>
          <w:sz w:val="24"/>
          <w:szCs w:val="24"/>
        </w:rPr>
        <w:t>1</w:t>
      </w:r>
    </w:p>
    <w:p w:rsidR="00643DB3" w:rsidRPr="001D43C0" w:rsidRDefault="00643DB3" w:rsidP="002636C9">
      <w:pPr>
        <w:spacing w:before="0" w:beforeAutospacing="0" w:after="0" w:line="360" w:lineRule="auto"/>
        <w:ind w:firstLine="851"/>
        <w:contextualSpacing/>
        <w:jc w:val="right"/>
        <w:rPr>
          <w:rFonts w:ascii="Times New Roman" w:hAnsi="Times New Roman"/>
          <w:sz w:val="24"/>
          <w:szCs w:val="24"/>
        </w:rPr>
      </w:pPr>
      <w:r w:rsidRPr="001D43C0">
        <w:rPr>
          <w:rFonts w:ascii="Times New Roman" w:hAnsi="Times New Roman"/>
          <w:sz w:val="24"/>
          <w:szCs w:val="24"/>
        </w:rPr>
        <w:t xml:space="preserve">Показатели качества жизни  больных </w:t>
      </w:r>
      <w:r w:rsidRPr="001D43C0">
        <w:rPr>
          <w:rFonts w:ascii="Times New Roman" w:hAnsi="Times New Roman"/>
          <w:sz w:val="24"/>
          <w:szCs w:val="24"/>
          <w:lang w:val="en-US"/>
        </w:rPr>
        <w:t>I</w:t>
      </w:r>
      <w:r w:rsidRPr="001D43C0">
        <w:rPr>
          <w:rFonts w:ascii="Times New Roman" w:hAnsi="Times New Roman"/>
          <w:sz w:val="24"/>
          <w:szCs w:val="24"/>
        </w:rPr>
        <w:t xml:space="preserve"> и </w:t>
      </w:r>
      <w:r w:rsidRPr="001D43C0">
        <w:rPr>
          <w:rFonts w:ascii="Times New Roman" w:hAnsi="Times New Roman"/>
          <w:sz w:val="24"/>
          <w:szCs w:val="24"/>
          <w:lang w:val="en-US"/>
        </w:rPr>
        <w:t>II</w:t>
      </w:r>
      <w:r w:rsidRPr="001D43C0">
        <w:rPr>
          <w:rFonts w:ascii="Times New Roman" w:hAnsi="Times New Roman"/>
          <w:sz w:val="24"/>
          <w:szCs w:val="24"/>
        </w:rPr>
        <w:t xml:space="preserve"> групп до и после операции</w:t>
      </w:r>
    </w:p>
    <w:tbl>
      <w:tblPr>
        <w:tblW w:w="10244" w:type="dxa"/>
        <w:jc w:val="center"/>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4"/>
        <w:gridCol w:w="1402"/>
        <w:gridCol w:w="1418"/>
        <w:gridCol w:w="1275"/>
        <w:gridCol w:w="1276"/>
        <w:gridCol w:w="1267"/>
        <w:gridCol w:w="892"/>
      </w:tblGrid>
      <w:tr w:rsidR="00DE1D42" w:rsidRPr="00DF5A7A" w:rsidTr="00643DB3">
        <w:trPr>
          <w:trHeight w:val="300"/>
          <w:jc w:val="center"/>
        </w:trPr>
        <w:tc>
          <w:tcPr>
            <w:tcW w:w="2714" w:type="dxa"/>
            <w:vMerge w:val="restart"/>
            <w:vAlign w:val="center"/>
          </w:tcPr>
          <w:p w:rsidR="00643DB3" w:rsidRPr="001D43C0" w:rsidRDefault="00643DB3" w:rsidP="002636C9">
            <w:pPr>
              <w:spacing w:before="0" w:beforeAutospacing="0" w:after="0" w:line="360" w:lineRule="auto"/>
              <w:ind w:firstLine="0"/>
              <w:contextualSpacing/>
              <w:rPr>
                <w:rFonts w:ascii="Times New Roman" w:hAnsi="Times New Roman"/>
                <w:color w:val="000000"/>
                <w:sz w:val="20"/>
                <w:szCs w:val="20"/>
              </w:rPr>
            </w:pPr>
            <w:r w:rsidRPr="001D43C0">
              <w:rPr>
                <w:rFonts w:ascii="Times New Roman" w:hAnsi="Times New Roman"/>
                <w:color w:val="000000"/>
                <w:sz w:val="20"/>
                <w:szCs w:val="20"/>
              </w:rPr>
              <w:t>Показатели качества жизни</w:t>
            </w:r>
          </w:p>
        </w:tc>
        <w:tc>
          <w:tcPr>
            <w:tcW w:w="2820" w:type="dxa"/>
            <w:gridSpan w:val="2"/>
            <w:vAlign w:val="center"/>
          </w:tcPr>
          <w:p w:rsidR="00643DB3" w:rsidRPr="001D43C0" w:rsidRDefault="00643DB3" w:rsidP="002636C9">
            <w:pPr>
              <w:spacing w:before="0" w:beforeAutospacing="0" w:after="0" w:line="360" w:lineRule="auto"/>
              <w:ind w:firstLine="0"/>
              <w:contextualSpacing/>
              <w:rPr>
                <w:rFonts w:ascii="Times New Roman" w:hAnsi="Times New Roman"/>
                <w:color w:val="000000"/>
                <w:sz w:val="20"/>
                <w:szCs w:val="20"/>
              </w:rPr>
            </w:pPr>
            <w:r w:rsidRPr="001D43C0">
              <w:rPr>
                <w:rFonts w:ascii="Times New Roman" w:hAnsi="Times New Roman"/>
                <w:color w:val="000000"/>
                <w:sz w:val="20"/>
                <w:szCs w:val="20"/>
                <w:lang w:val="en-US"/>
              </w:rPr>
              <w:t xml:space="preserve">I </w:t>
            </w:r>
            <w:r w:rsidRPr="001D43C0">
              <w:rPr>
                <w:rFonts w:ascii="Times New Roman" w:hAnsi="Times New Roman"/>
                <w:color w:val="000000"/>
                <w:sz w:val="20"/>
                <w:szCs w:val="20"/>
              </w:rPr>
              <w:t>группа</w:t>
            </w:r>
          </w:p>
        </w:tc>
        <w:tc>
          <w:tcPr>
            <w:tcW w:w="1275" w:type="dxa"/>
            <w:vMerge w:val="restart"/>
            <w:vAlign w:val="center"/>
          </w:tcPr>
          <w:p w:rsidR="00643DB3" w:rsidRPr="00DE1D42" w:rsidRDefault="00643DB3" w:rsidP="002636C9">
            <w:pPr>
              <w:spacing w:before="0" w:beforeAutospacing="0" w:after="0" w:line="360" w:lineRule="auto"/>
              <w:ind w:firstLine="0"/>
              <w:contextualSpacing/>
              <w:rPr>
                <w:rFonts w:ascii="Times New Roman" w:hAnsi="Times New Roman"/>
                <w:color w:val="000000"/>
                <w:sz w:val="20"/>
                <w:szCs w:val="20"/>
              </w:rPr>
            </w:pPr>
          </w:p>
          <w:p w:rsidR="00643DB3" w:rsidRPr="001D43C0" w:rsidRDefault="00643DB3" w:rsidP="002636C9">
            <w:pPr>
              <w:spacing w:before="0" w:beforeAutospacing="0" w:after="0" w:line="360" w:lineRule="auto"/>
              <w:ind w:firstLine="0"/>
              <w:contextualSpacing/>
              <w:rPr>
                <w:rFonts w:ascii="Times New Roman" w:hAnsi="Times New Roman"/>
                <w:color w:val="000000"/>
                <w:sz w:val="20"/>
                <w:szCs w:val="20"/>
                <w:lang w:val="en-US"/>
              </w:rPr>
            </w:pPr>
            <w:r w:rsidRPr="001D43C0">
              <w:rPr>
                <w:rFonts w:ascii="Times New Roman" w:hAnsi="Times New Roman"/>
                <w:color w:val="000000"/>
                <w:sz w:val="20"/>
                <w:szCs w:val="20"/>
                <w:lang w:val="en-US"/>
              </w:rPr>
              <w:t>p</w:t>
            </w:r>
          </w:p>
        </w:tc>
        <w:tc>
          <w:tcPr>
            <w:tcW w:w="2543" w:type="dxa"/>
            <w:gridSpan w:val="2"/>
            <w:vAlign w:val="center"/>
          </w:tcPr>
          <w:p w:rsidR="00643DB3" w:rsidRPr="001D43C0" w:rsidRDefault="00643DB3" w:rsidP="002636C9">
            <w:pPr>
              <w:spacing w:before="0" w:beforeAutospacing="0" w:after="0" w:line="360" w:lineRule="auto"/>
              <w:ind w:firstLine="0"/>
              <w:contextualSpacing/>
              <w:rPr>
                <w:rFonts w:ascii="Times New Roman" w:hAnsi="Times New Roman"/>
                <w:color w:val="000000"/>
                <w:sz w:val="20"/>
                <w:szCs w:val="20"/>
              </w:rPr>
            </w:pPr>
            <w:r w:rsidRPr="001D43C0">
              <w:rPr>
                <w:rFonts w:ascii="Times New Roman" w:hAnsi="Times New Roman"/>
                <w:color w:val="000000"/>
                <w:sz w:val="20"/>
                <w:szCs w:val="20"/>
                <w:lang w:val="en-US"/>
              </w:rPr>
              <w:t xml:space="preserve">II </w:t>
            </w:r>
            <w:r w:rsidRPr="001D43C0">
              <w:rPr>
                <w:rFonts w:ascii="Times New Roman" w:hAnsi="Times New Roman"/>
                <w:color w:val="000000"/>
                <w:sz w:val="20"/>
                <w:szCs w:val="20"/>
              </w:rPr>
              <w:t>группа</w:t>
            </w:r>
          </w:p>
        </w:tc>
        <w:tc>
          <w:tcPr>
            <w:tcW w:w="892" w:type="dxa"/>
            <w:vMerge w:val="restart"/>
            <w:vAlign w:val="center"/>
          </w:tcPr>
          <w:p w:rsidR="00643DB3" w:rsidRPr="00DE1D42" w:rsidRDefault="00643DB3" w:rsidP="00DE1D42">
            <w:pPr>
              <w:spacing w:before="0" w:beforeAutospacing="0" w:after="0" w:line="360" w:lineRule="auto"/>
              <w:ind w:firstLine="0"/>
              <w:contextualSpacing/>
              <w:jc w:val="both"/>
              <w:rPr>
                <w:rFonts w:ascii="Times New Roman" w:hAnsi="Times New Roman"/>
                <w:color w:val="000000"/>
                <w:sz w:val="20"/>
                <w:szCs w:val="20"/>
              </w:rPr>
            </w:pPr>
          </w:p>
          <w:p w:rsidR="00643DB3" w:rsidRPr="001D43C0" w:rsidRDefault="00643DB3" w:rsidP="002636C9">
            <w:pPr>
              <w:spacing w:before="0" w:beforeAutospacing="0" w:after="0" w:line="360" w:lineRule="auto"/>
              <w:ind w:firstLine="0"/>
              <w:contextualSpacing/>
              <w:rPr>
                <w:rFonts w:ascii="Times New Roman" w:hAnsi="Times New Roman"/>
                <w:color w:val="000000"/>
                <w:sz w:val="20"/>
                <w:szCs w:val="20"/>
                <w:lang w:val="en-US"/>
              </w:rPr>
            </w:pPr>
            <w:r w:rsidRPr="001D43C0">
              <w:rPr>
                <w:rFonts w:ascii="Times New Roman" w:hAnsi="Times New Roman"/>
                <w:color w:val="000000"/>
                <w:sz w:val="20"/>
                <w:szCs w:val="20"/>
                <w:lang w:val="en-US"/>
              </w:rPr>
              <w:t>p</w:t>
            </w:r>
          </w:p>
        </w:tc>
      </w:tr>
      <w:tr w:rsidR="00DE1D42" w:rsidRPr="00DF5A7A" w:rsidTr="00643DB3">
        <w:trPr>
          <w:trHeight w:val="300"/>
          <w:jc w:val="center"/>
        </w:trPr>
        <w:tc>
          <w:tcPr>
            <w:tcW w:w="2714" w:type="dxa"/>
            <w:vMerge/>
            <w:vAlign w:val="center"/>
          </w:tcPr>
          <w:p w:rsidR="00643DB3" w:rsidRPr="001D43C0" w:rsidRDefault="00643DB3" w:rsidP="002636C9">
            <w:pPr>
              <w:spacing w:before="0" w:beforeAutospacing="0" w:after="0" w:line="360" w:lineRule="auto"/>
              <w:ind w:firstLine="851"/>
              <w:contextualSpacing/>
              <w:rPr>
                <w:rFonts w:ascii="Times New Roman" w:hAnsi="Times New Roman"/>
                <w:color w:val="000000"/>
                <w:sz w:val="20"/>
                <w:szCs w:val="20"/>
              </w:rPr>
            </w:pPr>
          </w:p>
        </w:tc>
        <w:tc>
          <w:tcPr>
            <w:tcW w:w="1402" w:type="dxa"/>
            <w:vAlign w:val="center"/>
          </w:tcPr>
          <w:p w:rsidR="00643DB3" w:rsidRPr="001D43C0" w:rsidRDefault="00643DB3" w:rsidP="002636C9">
            <w:pPr>
              <w:spacing w:before="0" w:beforeAutospacing="0" w:after="0" w:line="360" w:lineRule="auto"/>
              <w:ind w:firstLine="0"/>
              <w:contextualSpacing/>
              <w:rPr>
                <w:rFonts w:ascii="Times New Roman" w:hAnsi="Times New Roman"/>
                <w:color w:val="000000"/>
                <w:sz w:val="20"/>
                <w:szCs w:val="20"/>
              </w:rPr>
            </w:pPr>
            <w:r w:rsidRPr="001D43C0">
              <w:rPr>
                <w:rFonts w:ascii="Times New Roman" w:hAnsi="Times New Roman"/>
                <w:color w:val="000000"/>
                <w:sz w:val="20"/>
                <w:szCs w:val="20"/>
              </w:rPr>
              <w:t>До операции, 61</w:t>
            </w:r>
          </w:p>
        </w:tc>
        <w:tc>
          <w:tcPr>
            <w:tcW w:w="1418" w:type="dxa"/>
            <w:vAlign w:val="center"/>
          </w:tcPr>
          <w:p w:rsidR="00643DB3" w:rsidRPr="001D43C0" w:rsidRDefault="00643DB3" w:rsidP="002636C9">
            <w:pPr>
              <w:spacing w:before="0" w:beforeAutospacing="0" w:after="0" w:line="360" w:lineRule="auto"/>
              <w:ind w:firstLine="0"/>
              <w:contextualSpacing/>
              <w:rPr>
                <w:rFonts w:ascii="Times New Roman" w:hAnsi="Times New Roman"/>
                <w:color w:val="000000"/>
                <w:sz w:val="20"/>
                <w:szCs w:val="20"/>
              </w:rPr>
            </w:pPr>
            <w:r w:rsidRPr="001D43C0">
              <w:rPr>
                <w:rFonts w:ascii="Times New Roman" w:hAnsi="Times New Roman"/>
                <w:color w:val="000000"/>
                <w:sz w:val="20"/>
                <w:szCs w:val="20"/>
              </w:rPr>
              <w:t>После операции, 53</w:t>
            </w:r>
          </w:p>
        </w:tc>
        <w:tc>
          <w:tcPr>
            <w:tcW w:w="1275" w:type="dxa"/>
            <w:vMerge/>
            <w:vAlign w:val="center"/>
          </w:tcPr>
          <w:p w:rsidR="00643DB3" w:rsidRPr="001D43C0" w:rsidRDefault="00643DB3" w:rsidP="002636C9">
            <w:pPr>
              <w:spacing w:before="0" w:beforeAutospacing="0" w:after="0" w:line="360" w:lineRule="auto"/>
              <w:ind w:firstLine="851"/>
              <w:contextualSpacing/>
              <w:rPr>
                <w:rFonts w:ascii="Times New Roman" w:hAnsi="Times New Roman"/>
                <w:color w:val="000000"/>
                <w:sz w:val="20"/>
                <w:szCs w:val="20"/>
              </w:rPr>
            </w:pPr>
          </w:p>
        </w:tc>
        <w:tc>
          <w:tcPr>
            <w:tcW w:w="1276" w:type="dxa"/>
            <w:vAlign w:val="center"/>
          </w:tcPr>
          <w:p w:rsidR="00643DB3" w:rsidRPr="001D43C0" w:rsidRDefault="00643DB3" w:rsidP="00DE1D42">
            <w:pPr>
              <w:spacing w:before="0" w:beforeAutospacing="0" w:after="0" w:line="360" w:lineRule="auto"/>
              <w:ind w:firstLine="0"/>
              <w:contextualSpacing/>
              <w:rPr>
                <w:rFonts w:ascii="Times New Roman" w:hAnsi="Times New Roman"/>
                <w:color w:val="000000"/>
                <w:sz w:val="20"/>
                <w:szCs w:val="20"/>
                <w:lang w:val="en-US"/>
              </w:rPr>
            </w:pPr>
            <w:r w:rsidRPr="001D43C0">
              <w:rPr>
                <w:rFonts w:ascii="Times New Roman" w:hAnsi="Times New Roman"/>
                <w:color w:val="000000"/>
                <w:sz w:val="20"/>
                <w:szCs w:val="20"/>
              </w:rPr>
              <w:t>До</w:t>
            </w:r>
            <w:r w:rsidRPr="001D43C0">
              <w:rPr>
                <w:rFonts w:ascii="Times New Roman" w:hAnsi="Times New Roman"/>
                <w:color w:val="000000"/>
                <w:sz w:val="20"/>
                <w:szCs w:val="20"/>
                <w:lang w:val="en-US"/>
              </w:rPr>
              <w:t xml:space="preserve"> </w:t>
            </w:r>
            <w:r w:rsidRPr="001D43C0">
              <w:rPr>
                <w:rFonts w:ascii="Times New Roman" w:hAnsi="Times New Roman"/>
                <w:color w:val="000000"/>
                <w:sz w:val="20"/>
                <w:szCs w:val="20"/>
              </w:rPr>
              <w:t>операции,</w:t>
            </w:r>
            <w:r w:rsidR="00DE1D42">
              <w:rPr>
                <w:rFonts w:ascii="Times New Roman" w:hAnsi="Times New Roman"/>
                <w:color w:val="000000"/>
                <w:sz w:val="20"/>
                <w:szCs w:val="20"/>
              </w:rPr>
              <w:t xml:space="preserve"> </w:t>
            </w:r>
            <w:r w:rsidRPr="001D43C0">
              <w:rPr>
                <w:rFonts w:ascii="Times New Roman" w:hAnsi="Times New Roman"/>
                <w:color w:val="000000"/>
                <w:sz w:val="20"/>
                <w:szCs w:val="20"/>
              </w:rPr>
              <w:t>61</w:t>
            </w:r>
          </w:p>
        </w:tc>
        <w:tc>
          <w:tcPr>
            <w:tcW w:w="1267" w:type="dxa"/>
            <w:vAlign w:val="center"/>
          </w:tcPr>
          <w:p w:rsidR="00643DB3" w:rsidRPr="001D43C0" w:rsidRDefault="00643DB3" w:rsidP="002636C9">
            <w:pPr>
              <w:spacing w:before="0" w:beforeAutospacing="0" w:after="0" w:line="360" w:lineRule="auto"/>
              <w:ind w:firstLine="0"/>
              <w:contextualSpacing/>
              <w:rPr>
                <w:rFonts w:ascii="Times New Roman" w:hAnsi="Times New Roman"/>
                <w:color w:val="000000"/>
                <w:sz w:val="20"/>
                <w:szCs w:val="20"/>
              </w:rPr>
            </w:pPr>
            <w:r w:rsidRPr="001D43C0">
              <w:rPr>
                <w:rFonts w:ascii="Times New Roman" w:hAnsi="Times New Roman"/>
                <w:color w:val="000000"/>
                <w:sz w:val="20"/>
                <w:szCs w:val="20"/>
              </w:rPr>
              <w:t>После операции, 54</w:t>
            </w:r>
          </w:p>
        </w:tc>
        <w:tc>
          <w:tcPr>
            <w:tcW w:w="892" w:type="dxa"/>
            <w:vMerge/>
          </w:tcPr>
          <w:p w:rsidR="00643DB3" w:rsidRPr="001D43C0" w:rsidRDefault="00643DB3" w:rsidP="002636C9">
            <w:pPr>
              <w:spacing w:before="0" w:beforeAutospacing="0" w:after="0" w:line="360" w:lineRule="auto"/>
              <w:ind w:firstLine="851"/>
              <w:contextualSpacing/>
              <w:rPr>
                <w:rFonts w:ascii="Times New Roman" w:hAnsi="Times New Roman"/>
                <w:color w:val="000000"/>
                <w:sz w:val="20"/>
                <w:szCs w:val="20"/>
              </w:rPr>
            </w:pPr>
          </w:p>
        </w:tc>
      </w:tr>
      <w:tr w:rsidR="00DE1D42" w:rsidRPr="00DF5A7A" w:rsidTr="00643DB3">
        <w:trPr>
          <w:trHeight w:val="300"/>
          <w:jc w:val="center"/>
        </w:trPr>
        <w:tc>
          <w:tcPr>
            <w:tcW w:w="2714" w:type="dxa"/>
          </w:tcPr>
          <w:p w:rsidR="00643DB3" w:rsidRPr="001D43C0"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1D43C0">
              <w:rPr>
                <w:rFonts w:ascii="Times New Roman" w:hAnsi="Times New Roman"/>
                <w:color w:val="000000"/>
                <w:sz w:val="20"/>
                <w:szCs w:val="20"/>
              </w:rPr>
              <w:t>Физическое функционирование (PF)</w:t>
            </w:r>
          </w:p>
        </w:tc>
        <w:tc>
          <w:tcPr>
            <w:tcW w:w="1402" w:type="dxa"/>
            <w:vAlign w:val="center"/>
          </w:tcPr>
          <w:p w:rsidR="00643DB3" w:rsidRPr="001D43C0" w:rsidRDefault="00643DB3" w:rsidP="002636C9">
            <w:pPr>
              <w:spacing w:before="0" w:beforeAutospacing="0" w:after="0" w:line="360" w:lineRule="auto"/>
              <w:ind w:firstLine="0"/>
              <w:contextualSpacing/>
              <w:rPr>
                <w:rFonts w:ascii="Times New Roman" w:hAnsi="Times New Roman"/>
                <w:color w:val="000000"/>
                <w:sz w:val="20"/>
                <w:szCs w:val="20"/>
              </w:rPr>
            </w:pPr>
            <w:r w:rsidRPr="001D43C0">
              <w:rPr>
                <w:rFonts w:ascii="Times New Roman" w:hAnsi="Times New Roman"/>
                <w:color w:val="000000"/>
                <w:sz w:val="20"/>
                <w:szCs w:val="20"/>
              </w:rPr>
              <w:t>50,1±3,3</w:t>
            </w:r>
          </w:p>
        </w:tc>
        <w:tc>
          <w:tcPr>
            <w:tcW w:w="1418" w:type="dxa"/>
            <w:vAlign w:val="center"/>
          </w:tcPr>
          <w:p w:rsidR="00643DB3" w:rsidRPr="001D43C0" w:rsidRDefault="00643DB3" w:rsidP="002636C9">
            <w:pPr>
              <w:spacing w:before="0" w:beforeAutospacing="0" w:after="0" w:line="360" w:lineRule="auto"/>
              <w:ind w:firstLine="0"/>
              <w:contextualSpacing/>
              <w:rPr>
                <w:rFonts w:ascii="Times New Roman" w:hAnsi="Times New Roman"/>
                <w:color w:val="000000"/>
                <w:sz w:val="20"/>
                <w:szCs w:val="20"/>
              </w:rPr>
            </w:pPr>
            <w:r w:rsidRPr="001D43C0">
              <w:rPr>
                <w:rFonts w:ascii="Times New Roman" w:hAnsi="Times New Roman"/>
                <w:color w:val="000000"/>
                <w:sz w:val="20"/>
                <w:szCs w:val="20"/>
              </w:rPr>
              <w:t>64,3±3,9</w:t>
            </w:r>
          </w:p>
        </w:tc>
        <w:tc>
          <w:tcPr>
            <w:tcW w:w="1275" w:type="dxa"/>
            <w:vAlign w:val="center"/>
          </w:tcPr>
          <w:p w:rsidR="00643DB3" w:rsidRPr="00DE1D42" w:rsidRDefault="00643DB3" w:rsidP="00DE1D42">
            <w:pPr>
              <w:spacing w:before="0" w:beforeAutospacing="0" w:after="0" w:line="360" w:lineRule="auto"/>
              <w:ind w:firstLine="0"/>
              <w:contextualSpacing/>
              <w:jc w:val="both"/>
              <w:rPr>
                <w:rFonts w:ascii="Times New Roman" w:hAnsi="Times New Roman"/>
                <w:color w:val="000000"/>
                <w:sz w:val="20"/>
                <w:szCs w:val="20"/>
                <w:lang w:val="en-US"/>
              </w:rPr>
            </w:pPr>
            <w:r w:rsidRPr="001D43C0">
              <w:rPr>
                <w:rFonts w:ascii="Times New Roman" w:hAnsi="Times New Roman"/>
                <w:color w:val="FF0000"/>
                <w:sz w:val="20"/>
                <w:szCs w:val="20"/>
              </w:rPr>
              <w:t>р</w:t>
            </w:r>
            <w:r w:rsidRPr="001D43C0">
              <w:rPr>
                <w:rFonts w:ascii="Times New Roman" w:hAnsi="Times New Roman"/>
                <w:color w:val="FF0000"/>
                <w:sz w:val="20"/>
                <w:szCs w:val="20"/>
                <w:lang w:val="en-US"/>
              </w:rPr>
              <w:t>&lt;</w:t>
            </w:r>
            <w:r w:rsidRPr="001D43C0">
              <w:rPr>
                <w:rFonts w:ascii="Times New Roman" w:hAnsi="Times New Roman"/>
                <w:color w:val="FF0000"/>
                <w:sz w:val="20"/>
                <w:szCs w:val="20"/>
              </w:rPr>
              <w:t>0,0</w:t>
            </w:r>
            <w:r w:rsidRPr="001D43C0">
              <w:rPr>
                <w:rFonts w:ascii="Times New Roman" w:hAnsi="Times New Roman"/>
                <w:color w:val="FF0000"/>
                <w:sz w:val="20"/>
                <w:szCs w:val="20"/>
                <w:lang w:val="en-US"/>
              </w:rPr>
              <w:t>5</w:t>
            </w:r>
          </w:p>
        </w:tc>
        <w:tc>
          <w:tcPr>
            <w:tcW w:w="1276" w:type="dxa"/>
            <w:vAlign w:val="center"/>
          </w:tcPr>
          <w:p w:rsidR="00643DB3" w:rsidRPr="001D43C0" w:rsidRDefault="00643DB3" w:rsidP="002636C9">
            <w:pPr>
              <w:spacing w:before="0" w:beforeAutospacing="0" w:after="0" w:line="360" w:lineRule="auto"/>
              <w:ind w:firstLine="0"/>
              <w:contextualSpacing/>
              <w:rPr>
                <w:rFonts w:ascii="Times New Roman" w:hAnsi="Times New Roman"/>
                <w:color w:val="000000"/>
                <w:sz w:val="20"/>
                <w:szCs w:val="20"/>
              </w:rPr>
            </w:pPr>
            <w:r w:rsidRPr="001D43C0">
              <w:rPr>
                <w:rFonts w:ascii="Times New Roman" w:hAnsi="Times New Roman"/>
                <w:color w:val="000000"/>
                <w:sz w:val="20"/>
                <w:szCs w:val="20"/>
              </w:rPr>
              <w:t>48,3±7,5</w:t>
            </w:r>
          </w:p>
        </w:tc>
        <w:tc>
          <w:tcPr>
            <w:tcW w:w="1267" w:type="dxa"/>
            <w:vAlign w:val="center"/>
          </w:tcPr>
          <w:p w:rsidR="00643DB3" w:rsidRPr="001D43C0" w:rsidRDefault="00643DB3" w:rsidP="002636C9">
            <w:pPr>
              <w:spacing w:before="0" w:beforeAutospacing="0" w:after="0" w:line="360" w:lineRule="auto"/>
              <w:ind w:firstLine="0"/>
              <w:contextualSpacing/>
              <w:rPr>
                <w:rFonts w:ascii="Times New Roman" w:hAnsi="Times New Roman"/>
                <w:color w:val="000000"/>
                <w:sz w:val="20"/>
                <w:szCs w:val="20"/>
                <w:lang w:val="en-US"/>
              </w:rPr>
            </w:pPr>
            <w:r w:rsidRPr="001D43C0">
              <w:rPr>
                <w:rFonts w:ascii="Times New Roman" w:hAnsi="Times New Roman"/>
                <w:color w:val="000000"/>
                <w:sz w:val="20"/>
                <w:szCs w:val="20"/>
              </w:rPr>
              <w:t>75,0±4,5</w:t>
            </w:r>
          </w:p>
        </w:tc>
        <w:tc>
          <w:tcPr>
            <w:tcW w:w="892" w:type="dxa"/>
            <w:vAlign w:val="center"/>
          </w:tcPr>
          <w:p w:rsidR="00643DB3" w:rsidRPr="00DE1D42" w:rsidRDefault="00643DB3" w:rsidP="00DE1D42">
            <w:pPr>
              <w:spacing w:before="0" w:beforeAutospacing="0" w:after="0" w:line="360" w:lineRule="auto"/>
              <w:ind w:firstLine="0"/>
              <w:contextualSpacing/>
              <w:rPr>
                <w:rFonts w:ascii="Times New Roman" w:hAnsi="Times New Roman"/>
                <w:color w:val="000000"/>
                <w:sz w:val="20"/>
                <w:szCs w:val="20"/>
                <w:lang w:val="en-US"/>
              </w:rPr>
            </w:pPr>
            <w:r w:rsidRPr="001D43C0">
              <w:rPr>
                <w:rFonts w:ascii="Times New Roman" w:hAnsi="Times New Roman"/>
                <w:color w:val="FF0000"/>
                <w:sz w:val="20"/>
                <w:szCs w:val="20"/>
              </w:rPr>
              <w:t>р</w:t>
            </w:r>
            <w:r w:rsidRPr="001D43C0">
              <w:rPr>
                <w:rFonts w:ascii="Times New Roman" w:hAnsi="Times New Roman"/>
                <w:color w:val="FF0000"/>
                <w:sz w:val="20"/>
                <w:szCs w:val="20"/>
                <w:lang w:val="en-US"/>
              </w:rPr>
              <w:t>&lt;</w:t>
            </w:r>
            <w:r w:rsidRPr="001D43C0">
              <w:rPr>
                <w:rFonts w:ascii="Times New Roman" w:hAnsi="Times New Roman"/>
                <w:color w:val="FF0000"/>
                <w:sz w:val="20"/>
                <w:szCs w:val="20"/>
              </w:rPr>
              <w:t>0,0</w:t>
            </w:r>
            <w:r w:rsidRPr="001D43C0">
              <w:rPr>
                <w:rFonts w:ascii="Times New Roman" w:hAnsi="Times New Roman"/>
                <w:color w:val="FF0000"/>
                <w:sz w:val="20"/>
                <w:szCs w:val="20"/>
                <w:lang w:val="en-US"/>
              </w:rPr>
              <w:t>5</w:t>
            </w:r>
          </w:p>
        </w:tc>
      </w:tr>
      <w:tr w:rsidR="00DE1D42" w:rsidRPr="00DF5A7A" w:rsidTr="00643DB3">
        <w:trPr>
          <w:trHeight w:val="300"/>
          <w:jc w:val="center"/>
        </w:trPr>
        <w:tc>
          <w:tcPr>
            <w:tcW w:w="2714" w:type="dxa"/>
          </w:tcPr>
          <w:p w:rsidR="00643DB3" w:rsidRPr="001D43C0"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1D43C0">
              <w:rPr>
                <w:rFonts w:ascii="Times New Roman" w:hAnsi="Times New Roman"/>
                <w:color w:val="000000"/>
                <w:sz w:val="20"/>
                <w:szCs w:val="20"/>
              </w:rPr>
              <w:t>Ролевое физическое функционирование (RP)</w:t>
            </w:r>
          </w:p>
        </w:tc>
        <w:tc>
          <w:tcPr>
            <w:tcW w:w="1402" w:type="dxa"/>
            <w:vAlign w:val="center"/>
          </w:tcPr>
          <w:p w:rsidR="00643DB3" w:rsidRPr="001D43C0" w:rsidRDefault="00643DB3" w:rsidP="002636C9">
            <w:pPr>
              <w:spacing w:before="0" w:beforeAutospacing="0" w:after="0" w:line="360" w:lineRule="auto"/>
              <w:ind w:firstLine="0"/>
              <w:contextualSpacing/>
              <w:rPr>
                <w:rFonts w:ascii="Times New Roman" w:hAnsi="Times New Roman"/>
                <w:color w:val="000000"/>
                <w:sz w:val="20"/>
                <w:szCs w:val="20"/>
              </w:rPr>
            </w:pPr>
            <w:r w:rsidRPr="001D43C0">
              <w:rPr>
                <w:rFonts w:ascii="Times New Roman" w:hAnsi="Times New Roman"/>
                <w:color w:val="000000"/>
                <w:sz w:val="20"/>
                <w:szCs w:val="20"/>
              </w:rPr>
              <w:t>26,1±3,8</w:t>
            </w:r>
          </w:p>
        </w:tc>
        <w:tc>
          <w:tcPr>
            <w:tcW w:w="1418" w:type="dxa"/>
            <w:vAlign w:val="center"/>
          </w:tcPr>
          <w:p w:rsidR="00643DB3" w:rsidRPr="001D43C0" w:rsidRDefault="00643DB3" w:rsidP="002636C9">
            <w:pPr>
              <w:spacing w:before="0" w:beforeAutospacing="0" w:after="0" w:line="360" w:lineRule="auto"/>
              <w:ind w:firstLine="0"/>
              <w:contextualSpacing/>
              <w:rPr>
                <w:rFonts w:ascii="Times New Roman" w:hAnsi="Times New Roman"/>
                <w:color w:val="000000"/>
                <w:sz w:val="20"/>
                <w:szCs w:val="20"/>
              </w:rPr>
            </w:pPr>
            <w:r w:rsidRPr="001D43C0">
              <w:rPr>
                <w:rFonts w:ascii="Times New Roman" w:hAnsi="Times New Roman"/>
                <w:color w:val="000000"/>
                <w:sz w:val="20"/>
                <w:szCs w:val="20"/>
              </w:rPr>
              <w:t>48,6±6,3</w:t>
            </w:r>
          </w:p>
        </w:tc>
        <w:tc>
          <w:tcPr>
            <w:tcW w:w="1275" w:type="dxa"/>
            <w:vAlign w:val="center"/>
          </w:tcPr>
          <w:p w:rsidR="00643DB3" w:rsidRPr="00DE1D42" w:rsidRDefault="00643DB3" w:rsidP="00DE1D42">
            <w:pPr>
              <w:spacing w:before="0" w:beforeAutospacing="0" w:after="0" w:line="360" w:lineRule="auto"/>
              <w:ind w:firstLine="0"/>
              <w:contextualSpacing/>
              <w:jc w:val="both"/>
              <w:rPr>
                <w:rFonts w:ascii="Times New Roman" w:hAnsi="Times New Roman"/>
                <w:color w:val="000000"/>
                <w:sz w:val="20"/>
                <w:szCs w:val="20"/>
                <w:lang w:val="en-US"/>
              </w:rPr>
            </w:pPr>
            <w:r w:rsidRPr="001D43C0">
              <w:rPr>
                <w:rFonts w:ascii="Times New Roman" w:hAnsi="Times New Roman"/>
                <w:color w:val="FF0000"/>
                <w:sz w:val="20"/>
                <w:szCs w:val="20"/>
              </w:rPr>
              <w:t>р</w:t>
            </w:r>
            <w:r w:rsidRPr="001D43C0">
              <w:rPr>
                <w:rFonts w:ascii="Times New Roman" w:hAnsi="Times New Roman"/>
                <w:color w:val="FF0000"/>
                <w:sz w:val="20"/>
                <w:szCs w:val="20"/>
                <w:lang w:val="en-US"/>
              </w:rPr>
              <w:t>&lt;</w:t>
            </w:r>
            <w:r w:rsidRPr="001D43C0">
              <w:rPr>
                <w:rFonts w:ascii="Times New Roman" w:hAnsi="Times New Roman"/>
                <w:color w:val="FF0000"/>
                <w:sz w:val="20"/>
                <w:szCs w:val="20"/>
              </w:rPr>
              <w:t>0,0</w:t>
            </w:r>
            <w:r w:rsidRPr="001D43C0">
              <w:rPr>
                <w:rFonts w:ascii="Times New Roman" w:hAnsi="Times New Roman"/>
                <w:color w:val="FF0000"/>
                <w:sz w:val="20"/>
                <w:szCs w:val="20"/>
                <w:lang w:val="en-US"/>
              </w:rPr>
              <w:t>5</w:t>
            </w:r>
          </w:p>
        </w:tc>
        <w:tc>
          <w:tcPr>
            <w:tcW w:w="1276" w:type="dxa"/>
            <w:vAlign w:val="center"/>
          </w:tcPr>
          <w:p w:rsidR="00643DB3" w:rsidRPr="001D43C0" w:rsidRDefault="00643DB3" w:rsidP="002636C9">
            <w:pPr>
              <w:spacing w:before="0" w:beforeAutospacing="0" w:after="0" w:line="360" w:lineRule="auto"/>
              <w:ind w:firstLine="0"/>
              <w:contextualSpacing/>
              <w:rPr>
                <w:rFonts w:ascii="Times New Roman" w:hAnsi="Times New Roman"/>
                <w:color w:val="000000"/>
                <w:sz w:val="20"/>
                <w:szCs w:val="20"/>
              </w:rPr>
            </w:pPr>
            <w:r w:rsidRPr="001D43C0">
              <w:rPr>
                <w:rFonts w:ascii="Times New Roman" w:hAnsi="Times New Roman"/>
                <w:color w:val="000000"/>
                <w:sz w:val="20"/>
                <w:szCs w:val="20"/>
              </w:rPr>
              <w:t>48,1±2,4</w:t>
            </w:r>
          </w:p>
        </w:tc>
        <w:tc>
          <w:tcPr>
            <w:tcW w:w="1267" w:type="dxa"/>
            <w:vAlign w:val="center"/>
          </w:tcPr>
          <w:p w:rsidR="00643DB3" w:rsidRPr="001D43C0" w:rsidRDefault="00643DB3" w:rsidP="002636C9">
            <w:pPr>
              <w:spacing w:before="0" w:beforeAutospacing="0" w:after="0" w:line="360" w:lineRule="auto"/>
              <w:ind w:firstLine="0"/>
              <w:contextualSpacing/>
              <w:rPr>
                <w:rFonts w:ascii="Times New Roman" w:hAnsi="Times New Roman"/>
                <w:color w:val="000000"/>
                <w:sz w:val="20"/>
                <w:szCs w:val="20"/>
                <w:lang w:val="en-US"/>
              </w:rPr>
            </w:pPr>
            <w:r w:rsidRPr="001D43C0">
              <w:rPr>
                <w:rFonts w:ascii="Times New Roman" w:hAnsi="Times New Roman"/>
                <w:color w:val="000000"/>
                <w:sz w:val="20"/>
                <w:szCs w:val="20"/>
              </w:rPr>
              <w:t>57,1±1,</w:t>
            </w:r>
            <w:r w:rsidRPr="001D43C0">
              <w:rPr>
                <w:rFonts w:ascii="Times New Roman" w:hAnsi="Times New Roman"/>
                <w:color w:val="000000"/>
                <w:sz w:val="20"/>
                <w:szCs w:val="20"/>
                <w:lang w:val="en-US"/>
              </w:rPr>
              <w:t>0</w:t>
            </w:r>
          </w:p>
        </w:tc>
        <w:tc>
          <w:tcPr>
            <w:tcW w:w="892" w:type="dxa"/>
            <w:vAlign w:val="center"/>
          </w:tcPr>
          <w:p w:rsidR="00643DB3" w:rsidRPr="00DE1D42" w:rsidRDefault="00643DB3" w:rsidP="00DE1D42">
            <w:pPr>
              <w:spacing w:before="0" w:beforeAutospacing="0" w:after="0" w:line="360" w:lineRule="auto"/>
              <w:ind w:firstLine="0"/>
              <w:contextualSpacing/>
              <w:jc w:val="both"/>
              <w:rPr>
                <w:rFonts w:ascii="Times New Roman" w:hAnsi="Times New Roman"/>
                <w:color w:val="000000"/>
                <w:sz w:val="20"/>
                <w:szCs w:val="20"/>
                <w:lang w:val="en-US"/>
              </w:rPr>
            </w:pPr>
            <w:r w:rsidRPr="001D43C0">
              <w:rPr>
                <w:rFonts w:ascii="Times New Roman" w:hAnsi="Times New Roman"/>
                <w:color w:val="FF0000"/>
                <w:sz w:val="20"/>
                <w:szCs w:val="20"/>
              </w:rPr>
              <w:t>р</w:t>
            </w:r>
            <w:r w:rsidRPr="001D43C0">
              <w:rPr>
                <w:rFonts w:ascii="Times New Roman" w:hAnsi="Times New Roman"/>
                <w:color w:val="FF0000"/>
                <w:sz w:val="20"/>
                <w:szCs w:val="20"/>
                <w:lang w:val="en-US"/>
              </w:rPr>
              <w:t>&lt;</w:t>
            </w:r>
            <w:r w:rsidRPr="001D43C0">
              <w:rPr>
                <w:rFonts w:ascii="Times New Roman" w:hAnsi="Times New Roman"/>
                <w:color w:val="FF0000"/>
                <w:sz w:val="20"/>
                <w:szCs w:val="20"/>
              </w:rPr>
              <w:t>0,0</w:t>
            </w:r>
            <w:r w:rsidRPr="001D43C0">
              <w:rPr>
                <w:rFonts w:ascii="Times New Roman" w:hAnsi="Times New Roman"/>
                <w:color w:val="FF0000"/>
                <w:sz w:val="20"/>
                <w:szCs w:val="20"/>
                <w:lang w:val="en-US"/>
              </w:rPr>
              <w:t>5</w:t>
            </w:r>
          </w:p>
        </w:tc>
      </w:tr>
      <w:tr w:rsidR="00DE1D42" w:rsidRPr="00DF5A7A" w:rsidTr="00643DB3">
        <w:trPr>
          <w:trHeight w:val="300"/>
          <w:jc w:val="center"/>
        </w:trPr>
        <w:tc>
          <w:tcPr>
            <w:tcW w:w="2714" w:type="dxa"/>
          </w:tcPr>
          <w:p w:rsidR="00643DB3" w:rsidRPr="001D43C0"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1D43C0">
              <w:rPr>
                <w:rFonts w:ascii="Times New Roman" w:hAnsi="Times New Roman"/>
                <w:color w:val="000000"/>
                <w:sz w:val="20"/>
                <w:szCs w:val="20"/>
              </w:rPr>
              <w:t>Интенсивность боли (BP)</w:t>
            </w:r>
          </w:p>
        </w:tc>
        <w:tc>
          <w:tcPr>
            <w:tcW w:w="1402" w:type="dxa"/>
            <w:vAlign w:val="center"/>
          </w:tcPr>
          <w:p w:rsidR="00643DB3" w:rsidRPr="001D43C0" w:rsidRDefault="00643DB3" w:rsidP="002636C9">
            <w:pPr>
              <w:spacing w:before="0" w:beforeAutospacing="0" w:after="0" w:line="360" w:lineRule="auto"/>
              <w:ind w:firstLine="0"/>
              <w:contextualSpacing/>
              <w:rPr>
                <w:rFonts w:ascii="Times New Roman" w:hAnsi="Times New Roman"/>
                <w:color w:val="000000"/>
                <w:sz w:val="20"/>
                <w:szCs w:val="20"/>
              </w:rPr>
            </w:pPr>
            <w:r w:rsidRPr="001D43C0">
              <w:rPr>
                <w:rFonts w:ascii="Times New Roman" w:hAnsi="Times New Roman"/>
                <w:color w:val="000000"/>
                <w:sz w:val="20"/>
                <w:szCs w:val="20"/>
              </w:rPr>
              <w:t>39,4±3,3</w:t>
            </w:r>
          </w:p>
        </w:tc>
        <w:tc>
          <w:tcPr>
            <w:tcW w:w="1418" w:type="dxa"/>
            <w:vAlign w:val="center"/>
          </w:tcPr>
          <w:p w:rsidR="00643DB3" w:rsidRPr="001D43C0" w:rsidRDefault="00643DB3" w:rsidP="002636C9">
            <w:pPr>
              <w:spacing w:before="0" w:beforeAutospacing="0" w:after="0" w:line="360" w:lineRule="auto"/>
              <w:ind w:firstLine="0"/>
              <w:contextualSpacing/>
              <w:rPr>
                <w:rFonts w:ascii="Times New Roman" w:hAnsi="Times New Roman"/>
                <w:color w:val="000000"/>
                <w:sz w:val="20"/>
                <w:szCs w:val="20"/>
              </w:rPr>
            </w:pPr>
            <w:r w:rsidRPr="001D43C0">
              <w:rPr>
                <w:rFonts w:ascii="Times New Roman" w:hAnsi="Times New Roman"/>
                <w:color w:val="000000"/>
                <w:sz w:val="20"/>
                <w:szCs w:val="20"/>
              </w:rPr>
              <w:t>67,1±3,1</w:t>
            </w:r>
          </w:p>
        </w:tc>
        <w:tc>
          <w:tcPr>
            <w:tcW w:w="1275" w:type="dxa"/>
            <w:vAlign w:val="center"/>
          </w:tcPr>
          <w:p w:rsidR="00643DB3" w:rsidRPr="001D43C0" w:rsidRDefault="00643DB3" w:rsidP="00DE1D42">
            <w:pPr>
              <w:spacing w:before="0" w:beforeAutospacing="0" w:after="0" w:line="360" w:lineRule="auto"/>
              <w:ind w:firstLine="0"/>
              <w:contextualSpacing/>
              <w:jc w:val="both"/>
              <w:rPr>
                <w:rFonts w:ascii="Times New Roman" w:hAnsi="Times New Roman"/>
                <w:color w:val="000000"/>
                <w:sz w:val="20"/>
                <w:szCs w:val="20"/>
                <w:lang w:val="en-US"/>
              </w:rPr>
            </w:pPr>
            <w:r w:rsidRPr="001D43C0">
              <w:rPr>
                <w:rFonts w:ascii="Times New Roman" w:hAnsi="Times New Roman"/>
                <w:color w:val="FF0000"/>
                <w:sz w:val="20"/>
                <w:szCs w:val="20"/>
              </w:rPr>
              <w:t>р</w:t>
            </w:r>
            <w:r w:rsidRPr="001D43C0">
              <w:rPr>
                <w:rFonts w:ascii="Times New Roman" w:hAnsi="Times New Roman"/>
                <w:color w:val="FF0000"/>
                <w:sz w:val="20"/>
                <w:szCs w:val="20"/>
                <w:lang w:val="en-US"/>
              </w:rPr>
              <w:t>&lt;</w:t>
            </w:r>
            <w:r w:rsidRPr="001D43C0">
              <w:rPr>
                <w:rFonts w:ascii="Times New Roman" w:hAnsi="Times New Roman"/>
                <w:color w:val="FF0000"/>
                <w:sz w:val="20"/>
                <w:szCs w:val="20"/>
              </w:rPr>
              <w:t>0,0</w:t>
            </w:r>
            <w:r w:rsidRPr="001D43C0">
              <w:rPr>
                <w:rFonts w:ascii="Times New Roman" w:hAnsi="Times New Roman"/>
                <w:color w:val="FF0000"/>
                <w:sz w:val="20"/>
                <w:szCs w:val="20"/>
                <w:lang w:val="en-US"/>
              </w:rPr>
              <w:t>5</w:t>
            </w:r>
          </w:p>
        </w:tc>
        <w:tc>
          <w:tcPr>
            <w:tcW w:w="1276" w:type="dxa"/>
            <w:vAlign w:val="center"/>
          </w:tcPr>
          <w:p w:rsidR="00643DB3" w:rsidRPr="001D43C0" w:rsidRDefault="00643DB3" w:rsidP="002636C9">
            <w:pPr>
              <w:spacing w:before="0" w:beforeAutospacing="0" w:after="0" w:line="360" w:lineRule="auto"/>
              <w:ind w:firstLine="0"/>
              <w:contextualSpacing/>
              <w:rPr>
                <w:rFonts w:ascii="Times New Roman" w:hAnsi="Times New Roman"/>
                <w:color w:val="000000"/>
                <w:sz w:val="20"/>
                <w:szCs w:val="20"/>
                <w:lang w:val="en-US"/>
              </w:rPr>
            </w:pPr>
            <w:r w:rsidRPr="001D43C0">
              <w:rPr>
                <w:rFonts w:ascii="Times New Roman" w:hAnsi="Times New Roman"/>
                <w:color w:val="000000"/>
                <w:sz w:val="20"/>
                <w:szCs w:val="20"/>
              </w:rPr>
              <w:t>36,4±4,3</w:t>
            </w:r>
          </w:p>
        </w:tc>
        <w:tc>
          <w:tcPr>
            <w:tcW w:w="1267" w:type="dxa"/>
            <w:vAlign w:val="center"/>
          </w:tcPr>
          <w:p w:rsidR="00643DB3" w:rsidRPr="001D43C0" w:rsidRDefault="00643DB3" w:rsidP="002636C9">
            <w:pPr>
              <w:spacing w:before="0" w:beforeAutospacing="0" w:after="0" w:line="360" w:lineRule="auto"/>
              <w:ind w:firstLine="0"/>
              <w:contextualSpacing/>
              <w:rPr>
                <w:rFonts w:ascii="Times New Roman" w:hAnsi="Times New Roman"/>
                <w:color w:val="000000"/>
                <w:sz w:val="20"/>
                <w:szCs w:val="20"/>
              </w:rPr>
            </w:pPr>
            <w:r w:rsidRPr="001D43C0">
              <w:rPr>
                <w:rFonts w:ascii="Times New Roman" w:hAnsi="Times New Roman"/>
                <w:color w:val="000000"/>
                <w:sz w:val="20"/>
                <w:szCs w:val="20"/>
              </w:rPr>
              <w:t>61,4±6,9</w:t>
            </w:r>
          </w:p>
        </w:tc>
        <w:tc>
          <w:tcPr>
            <w:tcW w:w="892" w:type="dxa"/>
            <w:vAlign w:val="center"/>
          </w:tcPr>
          <w:p w:rsidR="00643DB3" w:rsidRPr="00DE1D42" w:rsidRDefault="00643DB3" w:rsidP="00DE1D42">
            <w:pPr>
              <w:spacing w:before="0" w:beforeAutospacing="0" w:after="0" w:line="360" w:lineRule="auto"/>
              <w:ind w:firstLine="0"/>
              <w:contextualSpacing/>
              <w:jc w:val="both"/>
              <w:rPr>
                <w:rFonts w:ascii="Times New Roman" w:hAnsi="Times New Roman"/>
                <w:color w:val="000000"/>
                <w:sz w:val="20"/>
                <w:szCs w:val="20"/>
                <w:lang w:val="en-US"/>
              </w:rPr>
            </w:pPr>
            <w:r w:rsidRPr="001D43C0">
              <w:rPr>
                <w:rFonts w:ascii="Times New Roman" w:hAnsi="Times New Roman"/>
                <w:color w:val="FF0000"/>
                <w:sz w:val="20"/>
                <w:szCs w:val="20"/>
              </w:rPr>
              <w:t>р</w:t>
            </w:r>
            <w:r w:rsidRPr="001D43C0">
              <w:rPr>
                <w:rFonts w:ascii="Times New Roman" w:hAnsi="Times New Roman"/>
                <w:color w:val="FF0000"/>
                <w:sz w:val="20"/>
                <w:szCs w:val="20"/>
                <w:lang w:val="en-US"/>
              </w:rPr>
              <w:t>&lt;</w:t>
            </w:r>
            <w:r w:rsidRPr="001D43C0">
              <w:rPr>
                <w:rFonts w:ascii="Times New Roman" w:hAnsi="Times New Roman"/>
                <w:color w:val="FF0000"/>
                <w:sz w:val="20"/>
                <w:szCs w:val="20"/>
              </w:rPr>
              <w:t>0,0</w:t>
            </w:r>
            <w:r w:rsidRPr="001D43C0">
              <w:rPr>
                <w:rFonts w:ascii="Times New Roman" w:hAnsi="Times New Roman"/>
                <w:color w:val="FF0000"/>
                <w:sz w:val="20"/>
                <w:szCs w:val="20"/>
                <w:lang w:val="en-US"/>
              </w:rPr>
              <w:t>5</w:t>
            </w:r>
          </w:p>
        </w:tc>
      </w:tr>
      <w:tr w:rsidR="00DE1D42" w:rsidRPr="00DF5A7A" w:rsidTr="00643DB3">
        <w:trPr>
          <w:trHeight w:val="300"/>
          <w:jc w:val="center"/>
        </w:trPr>
        <w:tc>
          <w:tcPr>
            <w:tcW w:w="2714" w:type="dxa"/>
          </w:tcPr>
          <w:p w:rsidR="00643DB3" w:rsidRPr="001D43C0"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1D43C0">
              <w:rPr>
                <w:rFonts w:ascii="Times New Roman" w:hAnsi="Times New Roman"/>
                <w:color w:val="000000"/>
                <w:sz w:val="20"/>
                <w:szCs w:val="20"/>
              </w:rPr>
              <w:t>Общее состояние здоровья (GH)</w:t>
            </w:r>
          </w:p>
        </w:tc>
        <w:tc>
          <w:tcPr>
            <w:tcW w:w="1402" w:type="dxa"/>
            <w:vAlign w:val="center"/>
          </w:tcPr>
          <w:p w:rsidR="00643DB3" w:rsidRPr="001D43C0" w:rsidRDefault="00643DB3" w:rsidP="002636C9">
            <w:pPr>
              <w:spacing w:before="0" w:beforeAutospacing="0" w:after="0" w:line="360" w:lineRule="auto"/>
              <w:ind w:firstLine="0"/>
              <w:contextualSpacing/>
              <w:rPr>
                <w:rFonts w:ascii="Times New Roman" w:hAnsi="Times New Roman"/>
                <w:color w:val="000000"/>
                <w:sz w:val="20"/>
                <w:szCs w:val="20"/>
              </w:rPr>
            </w:pPr>
            <w:r w:rsidRPr="001D43C0">
              <w:rPr>
                <w:rFonts w:ascii="Times New Roman" w:hAnsi="Times New Roman"/>
                <w:color w:val="000000"/>
                <w:sz w:val="20"/>
                <w:szCs w:val="20"/>
              </w:rPr>
              <w:t>34,9±1,9</w:t>
            </w:r>
          </w:p>
        </w:tc>
        <w:tc>
          <w:tcPr>
            <w:tcW w:w="1418" w:type="dxa"/>
            <w:vAlign w:val="center"/>
          </w:tcPr>
          <w:p w:rsidR="00643DB3" w:rsidRPr="001D43C0" w:rsidRDefault="00643DB3" w:rsidP="002636C9">
            <w:pPr>
              <w:spacing w:before="0" w:beforeAutospacing="0" w:after="0" w:line="360" w:lineRule="auto"/>
              <w:ind w:firstLine="0"/>
              <w:contextualSpacing/>
              <w:rPr>
                <w:rFonts w:ascii="Times New Roman" w:hAnsi="Times New Roman"/>
                <w:color w:val="000000"/>
                <w:sz w:val="20"/>
                <w:szCs w:val="20"/>
              </w:rPr>
            </w:pPr>
            <w:r w:rsidRPr="001D43C0">
              <w:rPr>
                <w:rFonts w:ascii="Times New Roman" w:hAnsi="Times New Roman"/>
                <w:color w:val="000000"/>
                <w:sz w:val="20"/>
                <w:szCs w:val="20"/>
              </w:rPr>
              <w:t>38,5±1,8</w:t>
            </w:r>
          </w:p>
        </w:tc>
        <w:tc>
          <w:tcPr>
            <w:tcW w:w="1275" w:type="dxa"/>
            <w:vAlign w:val="center"/>
          </w:tcPr>
          <w:p w:rsidR="00643DB3" w:rsidRPr="001D43C0" w:rsidRDefault="00643DB3" w:rsidP="00DE1D42">
            <w:pPr>
              <w:spacing w:before="0" w:beforeAutospacing="0" w:after="0" w:line="360" w:lineRule="auto"/>
              <w:ind w:firstLine="0"/>
              <w:contextualSpacing/>
              <w:jc w:val="both"/>
              <w:rPr>
                <w:rFonts w:ascii="Times New Roman" w:hAnsi="Times New Roman"/>
                <w:color w:val="000000"/>
                <w:sz w:val="20"/>
                <w:szCs w:val="20"/>
                <w:lang w:val="en-US"/>
              </w:rPr>
            </w:pPr>
            <w:r w:rsidRPr="001D43C0">
              <w:rPr>
                <w:rFonts w:ascii="Times New Roman" w:hAnsi="Times New Roman"/>
                <w:color w:val="000000"/>
                <w:sz w:val="20"/>
                <w:szCs w:val="20"/>
                <w:lang w:val="en-US"/>
              </w:rPr>
              <w:t>p&gt;0,05</w:t>
            </w:r>
          </w:p>
        </w:tc>
        <w:tc>
          <w:tcPr>
            <w:tcW w:w="1276" w:type="dxa"/>
            <w:vAlign w:val="center"/>
          </w:tcPr>
          <w:p w:rsidR="00643DB3" w:rsidRPr="001D43C0" w:rsidRDefault="00643DB3" w:rsidP="002636C9">
            <w:pPr>
              <w:spacing w:before="0" w:beforeAutospacing="0" w:after="0" w:line="360" w:lineRule="auto"/>
              <w:ind w:firstLine="0"/>
              <w:contextualSpacing/>
              <w:rPr>
                <w:rFonts w:ascii="Times New Roman" w:hAnsi="Times New Roman"/>
                <w:color w:val="000000"/>
                <w:sz w:val="20"/>
                <w:szCs w:val="20"/>
              </w:rPr>
            </w:pPr>
            <w:r w:rsidRPr="001D43C0">
              <w:rPr>
                <w:rFonts w:ascii="Times New Roman" w:hAnsi="Times New Roman"/>
                <w:color w:val="000000"/>
                <w:sz w:val="20"/>
                <w:szCs w:val="20"/>
              </w:rPr>
              <w:t>32,2±5,6</w:t>
            </w:r>
          </w:p>
        </w:tc>
        <w:tc>
          <w:tcPr>
            <w:tcW w:w="1267" w:type="dxa"/>
            <w:vAlign w:val="center"/>
          </w:tcPr>
          <w:p w:rsidR="00643DB3" w:rsidRPr="001D43C0" w:rsidRDefault="00643DB3" w:rsidP="002636C9">
            <w:pPr>
              <w:spacing w:before="0" w:beforeAutospacing="0" w:after="0" w:line="360" w:lineRule="auto"/>
              <w:ind w:firstLine="0"/>
              <w:contextualSpacing/>
              <w:rPr>
                <w:rFonts w:ascii="Times New Roman" w:hAnsi="Times New Roman"/>
                <w:color w:val="000000"/>
                <w:sz w:val="20"/>
                <w:szCs w:val="20"/>
              </w:rPr>
            </w:pPr>
            <w:r w:rsidRPr="001D43C0">
              <w:rPr>
                <w:rFonts w:ascii="Times New Roman" w:hAnsi="Times New Roman"/>
                <w:color w:val="000000"/>
                <w:sz w:val="20"/>
                <w:szCs w:val="20"/>
              </w:rPr>
              <w:t>36,9±3,9</w:t>
            </w:r>
          </w:p>
        </w:tc>
        <w:tc>
          <w:tcPr>
            <w:tcW w:w="892" w:type="dxa"/>
            <w:vAlign w:val="center"/>
          </w:tcPr>
          <w:p w:rsidR="00643DB3" w:rsidRPr="001D43C0" w:rsidRDefault="00643DB3" w:rsidP="00DE1D42">
            <w:pPr>
              <w:spacing w:before="0" w:beforeAutospacing="0" w:after="0" w:line="360" w:lineRule="auto"/>
              <w:ind w:firstLine="0"/>
              <w:contextualSpacing/>
              <w:jc w:val="both"/>
              <w:rPr>
                <w:rFonts w:ascii="Times New Roman" w:hAnsi="Times New Roman"/>
                <w:color w:val="000000"/>
                <w:sz w:val="20"/>
                <w:szCs w:val="20"/>
                <w:lang w:val="en-US"/>
              </w:rPr>
            </w:pPr>
            <w:r w:rsidRPr="001D43C0">
              <w:rPr>
                <w:rFonts w:ascii="Times New Roman" w:hAnsi="Times New Roman"/>
                <w:color w:val="000000"/>
                <w:sz w:val="20"/>
                <w:szCs w:val="20"/>
                <w:lang w:val="en-US"/>
              </w:rPr>
              <w:t>p&gt;0,05</w:t>
            </w:r>
          </w:p>
        </w:tc>
      </w:tr>
      <w:tr w:rsidR="00DE1D42" w:rsidRPr="00DF5A7A" w:rsidTr="00643DB3">
        <w:trPr>
          <w:trHeight w:val="300"/>
          <w:jc w:val="center"/>
        </w:trPr>
        <w:tc>
          <w:tcPr>
            <w:tcW w:w="2714" w:type="dxa"/>
          </w:tcPr>
          <w:p w:rsidR="00643DB3" w:rsidRPr="001D43C0"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1D43C0">
              <w:rPr>
                <w:rFonts w:ascii="Times New Roman" w:hAnsi="Times New Roman"/>
                <w:color w:val="000000"/>
                <w:sz w:val="20"/>
                <w:szCs w:val="20"/>
              </w:rPr>
              <w:t>Жизненная активность (VT)</w:t>
            </w:r>
          </w:p>
        </w:tc>
        <w:tc>
          <w:tcPr>
            <w:tcW w:w="1402" w:type="dxa"/>
            <w:vAlign w:val="center"/>
          </w:tcPr>
          <w:p w:rsidR="00643DB3" w:rsidRPr="001D43C0" w:rsidRDefault="00643DB3" w:rsidP="002636C9">
            <w:pPr>
              <w:spacing w:before="0" w:beforeAutospacing="0" w:after="0" w:line="360" w:lineRule="auto"/>
              <w:ind w:firstLine="0"/>
              <w:contextualSpacing/>
              <w:rPr>
                <w:rFonts w:ascii="Times New Roman" w:hAnsi="Times New Roman"/>
                <w:color w:val="000000"/>
                <w:sz w:val="20"/>
                <w:szCs w:val="20"/>
              </w:rPr>
            </w:pPr>
            <w:r w:rsidRPr="001D43C0">
              <w:rPr>
                <w:rFonts w:ascii="Times New Roman" w:hAnsi="Times New Roman"/>
                <w:color w:val="000000"/>
                <w:sz w:val="20"/>
                <w:szCs w:val="20"/>
              </w:rPr>
              <w:t>40,4±2,3</w:t>
            </w:r>
          </w:p>
        </w:tc>
        <w:tc>
          <w:tcPr>
            <w:tcW w:w="1418" w:type="dxa"/>
            <w:vAlign w:val="center"/>
          </w:tcPr>
          <w:p w:rsidR="00643DB3" w:rsidRPr="001D43C0" w:rsidRDefault="00643DB3" w:rsidP="002636C9">
            <w:pPr>
              <w:spacing w:before="0" w:beforeAutospacing="0" w:after="0" w:line="360" w:lineRule="auto"/>
              <w:ind w:firstLine="0"/>
              <w:contextualSpacing/>
              <w:rPr>
                <w:rFonts w:ascii="Times New Roman" w:hAnsi="Times New Roman"/>
                <w:color w:val="000000"/>
                <w:sz w:val="20"/>
                <w:szCs w:val="20"/>
              </w:rPr>
            </w:pPr>
            <w:r w:rsidRPr="001D43C0">
              <w:rPr>
                <w:rFonts w:ascii="Times New Roman" w:hAnsi="Times New Roman"/>
                <w:color w:val="000000"/>
                <w:sz w:val="20"/>
                <w:szCs w:val="20"/>
              </w:rPr>
              <w:t>62,4±3,0</w:t>
            </w:r>
          </w:p>
        </w:tc>
        <w:tc>
          <w:tcPr>
            <w:tcW w:w="1275" w:type="dxa"/>
            <w:vAlign w:val="center"/>
          </w:tcPr>
          <w:p w:rsidR="00643DB3" w:rsidRPr="00DE1D42" w:rsidRDefault="00643DB3" w:rsidP="00DE1D42">
            <w:pPr>
              <w:spacing w:before="0" w:beforeAutospacing="0" w:after="0" w:line="360" w:lineRule="auto"/>
              <w:ind w:firstLine="0"/>
              <w:contextualSpacing/>
              <w:jc w:val="both"/>
              <w:rPr>
                <w:rFonts w:ascii="Times New Roman" w:hAnsi="Times New Roman"/>
                <w:color w:val="000000"/>
                <w:sz w:val="20"/>
                <w:szCs w:val="20"/>
                <w:lang w:val="en-US"/>
              </w:rPr>
            </w:pPr>
            <w:r w:rsidRPr="001D43C0">
              <w:rPr>
                <w:rFonts w:ascii="Times New Roman" w:hAnsi="Times New Roman"/>
                <w:color w:val="FF0000"/>
                <w:sz w:val="20"/>
                <w:szCs w:val="20"/>
                <w:lang w:val="en-US"/>
              </w:rPr>
              <w:t>p&lt;0,05</w:t>
            </w:r>
          </w:p>
        </w:tc>
        <w:tc>
          <w:tcPr>
            <w:tcW w:w="1276" w:type="dxa"/>
            <w:vAlign w:val="center"/>
          </w:tcPr>
          <w:p w:rsidR="00643DB3" w:rsidRPr="001D43C0" w:rsidRDefault="00643DB3" w:rsidP="002636C9">
            <w:pPr>
              <w:spacing w:before="0" w:beforeAutospacing="0" w:after="0" w:line="360" w:lineRule="auto"/>
              <w:ind w:firstLine="0"/>
              <w:contextualSpacing/>
              <w:rPr>
                <w:rFonts w:ascii="Times New Roman" w:hAnsi="Times New Roman"/>
                <w:color w:val="000000"/>
                <w:sz w:val="20"/>
                <w:szCs w:val="20"/>
              </w:rPr>
            </w:pPr>
            <w:r w:rsidRPr="001D43C0">
              <w:rPr>
                <w:rFonts w:ascii="Times New Roman" w:hAnsi="Times New Roman"/>
                <w:color w:val="000000"/>
                <w:sz w:val="20"/>
                <w:szCs w:val="20"/>
              </w:rPr>
              <w:t>36,0±6,7</w:t>
            </w:r>
          </w:p>
        </w:tc>
        <w:tc>
          <w:tcPr>
            <w:tcW w:w="1267" w:type="dxa"/>
            <w:vAlign w:val="center"/>
          </w:tcPr>
          <w:p w:rsidR="00643DB3" w:rsidRPr="001D43C0" w:rsidRDefault="00643DB3" w:rsidP="002636C9">
            <w:pPr>
              <w:spacing w:before="0" w:beforeAutospacing="0" w:after="0" w:line="360" w:lineRule="auto"/>
              <w:ind w:firstLine="0"/>
              <w:contextualSpacing/>
              <w:rPr>
                <w:rFonts w:ascii="Times New Roman" w:hAnsi="Times New Roman"/>
                <w:color w:val="000000"/>
                <w:sz w:val="20"/>
                <w:szCs w:val="20"/>
              </w:rPr>
            </w:pPr>
            <w:r w:rsidRPr="001D43C0">
              <w:rPr>
                <w:rFonts w:ascii="Times New Roman" w:hAnsi="Times New Roman"/>
                <w:color w:val="000000"/>
                <w:sz w:val="20"/>
                <w:szCs w:val="20"/>
              </w:rPr>
              <w:t>51,4±5,8</w:t>
            </w:r>
          </w:p>
        </w:tc>
        <w:tc>
          <w:tcPr>
            <w:tcW w:w="892" w:type="dxa"/>
            <w:vAlign w:val="center"/>
          </w:tcPr>
          <w:p w:rsidR="00643DB3" w:rsidRPr="001D43C0" w:rsidRDefault="00643DB3" w:rsidP="00DE1D42">
            <w:pPr>
              <w:spacing w:before="0" w:beforeAutospacing="0" w:after="0" w:line="360" w:lineRule="auto"/>
              <w:ind w:firstLine="0"/>
              <w:contextualSpacing/>
              <w:jc w:val="both"/>
              <w:rPr>
                <w:rFonts w:ascii="Times New Roman" w:hAnsi="Times New Roman"/>
                <w:color w:val="000000"/>
                <w:sz w:val="20"/>
                <w:szCs w:val="20"/>
                <w:lang w:val="en-US"/>
              </w:rPr>
            </w:pPr>
            <w:r w:rsidRPr="001D43C0">
              <w:rPr>
                <w:rFonts w:ascii="Times New Roman" w:hAnsi="Times New Roman"/>
                <w:color w:val="000000"/>
                <w:sz w:val="20"/>
                <w:szCs w:val="20"/>
                <w:lang w:val="en-US"/>
              </w:rPr>
              <w:t>p&gt;0,05</w:t>
            </w:r>
          </w:p>
        </w:tc>
      </w:tr>
      <w:tr w:rsidR="00DE1D42" w:rsidRPr="00DF5A7A" w:rsidTr="00643DB3">
        <w:trPr>
          <w:trHeight w:val="300"/>
          <w:jc w:val="center"/>
        </w:trPr>
        <w:tc>
          <w:tcPr>
            <w:tcW w:w="2714" w:type="dxa"/>
          </w:tcPr>
          <w:p w:rsidR="00643DB3" w:rsidRPr="001D43C0"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1D43C0">
              <w:rPr>
                <w:rFonts w:ascii="Times New Roman" w:hAnsi="Times New Roman"/>
                <w:color w:val="000000"/>
                <w:sz w:val="20"/>
                <w:szCs w:val="20"/>
              </w:rPr>
              <w:t>Социальное  функционирование (SF)</w:t>
            </w:r>
          </w:p>
        </w:tc>
        <w:tc>
          <w:tcPr>
            <w:tcW w:w="1402" w:type="dxa"/>
            <w:vAlign w:val="center"/>
          </w:tcPr>
          <w:p w:rsidR="00643DB3" w:rsidRPr="001D43C0" w:rsidRDefault="00643DB3" w:rsidP="002636C9">
            <w:pPr>
              <w:spacing w:before="0" w:beforeAutospacing="0" w:after="0" w:line="360" w:lineRule="auto"/>
              <w:ind w:firstLine="0"/>
              <w:contextualSpacing/>
              <w:rPr>
                <w:rFonts w:ascii="Times New Roman" w:hAnsi="Times New Roman"/>
                <w:color w:val="000000"/>
                <w:sz w:val="20"/>
                <w:szCs w:val="20"/>
              </w:rPr>
            </w:pPr>
            <w:r w:rsidRPr="001D43C0">
              <w:rPr>
                <w:rFonts w:ascii="Times New Roman" w:hAnsi="Times New Roman"/>
                <w:color w:val="000000"/>
                <w:sz w:val="20"/>
                <w:szCs w:val="20"/>
              </w:rPr>
              <w:t>51,2±2,8</w:t>
            </w:r>
          </w:p>
        </w:tc>
        <w:tc>
          <w:tcPr>
            <w:tcW w:w="1418" w:type="dxa"/>
            <w:vAlign w:val="center"/>
          </w:tcPr>
          <w:p w:rsidR="00643DB3" w:rsidRPr="001D43C0" w:rsidRDefault="00643DB3" w:rsidP="002636C9">
            <w:pPr>
              <w:spacing w:before="0" w:beforeAutospacing="0" w:after="0" w:line="360" w:lineRule="auto"/>
              <w:ind w:firstLine="0"/>
              <w:contextualSpacing/>
              <w:rPr>
                <w:rFonts w:ascii="Times New Roman" w:hAnsi="Times New Roman"/>
                <w:color w:val="000000"/>
                <w:sz w:val="20"/>
                <w:szCs w:val="20"/>
              </w:rPr>
            </w:pPr>
            <w:r w:rsidRPr="001D43C0">
              <w:rPr>
                <w:rFonts w:ascii="Times New Roman" w:hAnsi="Times New Roman"/>
                <w:color w:val="000000"/>
                <w:sz w:val="20"/>
                <w:szCs w:val="20"/>
              </w:rPr>
              <w:t>72,0±2,9</w:t>
            </w:r>
          </w:p>
        </w:tc>
        <w:tc>
          <w:tcPr>
            <w:tcW w:w="1275" w:type="dxa"/>
            <w:vAlign w:val="center"/>
          </w:tcPr>
          <w:p w:rsidR="00643DB3" w:rsidRPr="00DE1D42" w:rsidRDefault="00643DB3" w:rsidP="00DE1D42">
            <w:pPr>
              <w:spacing w:before="0" w:beforeAutospacing="0" w:after="0" w:line="360" w:lineRule="auto"/>
              <w:ind w:firstLine="0"/>
              <w:contextualSpacing/>
              <w:jc w:val="both"/>
              <w:rPr>
                <w:rFonts w:ascii="Times New Roman" w:hAnsi="Times New Roman"/>
                <w:color w:val="000000"/>
                <w:sz w:val="20"/>
                <w:szCs w:val="20"/>
                <w:lang w:val="en-US"/>
              </w:rPr>
            </w:pPr>
            <w:r w:rsidRPr="001D43C0">
              <w:rPr>
                <w:rFonts w:ascii="Times New Roman" w:hAnsi="Times New Roman"/>
                <w:color w:val="FF0000"/>
                <w:sz w:val="20"/>
                <w:szCs w:val="20"/>
                <w:lang w:val="en-US"/>
              </w:rPr>
              <w:t>p&lt;0,05</w:t>
            </w:r>
          </w:p>
        </w:tc>
        <w:tc>
          <w:tcPr>
            <w:tcW w:w="1276" w:type="dxa"/>
            <w:vAlign w:val="center"/>
          </w:tcPr>
          <w:p w:rsidR="00643DB3" w:rsidRPr="001D43C0" w:rsidRDefault="00643DB3" w:rsidP="002636C9">
            <w:pPr>
              <w:spacing w:before="0" w:beforeAutospacing="0" w:after="0" w:line="360" w:lineRule="auto"/>
              <w:ind w:firstLine="0"/>
              <w:contextualSpacing/>
              <w:rPr>
                <w:rFonts w:ascii="Times New Roman" w:hAnsi="Times New Roman"/>
                <w:color w:val="000000"/>
                <w:sz w:val="20"/>
                <w:szCs w:val="20"/>
              </w:rPr>
            </w:pPr>
            <w:r w:rsidRPr="001D43C0">
              <w:rPr>
                <w:rFonts w:ascii="Times New Roman" w:hAnsi="Times New Roman"/>
                <w:color w:val="000000"/>
                <w:sz w:val="20"/>
                <w:szCs w:val="20"/>
              </w:rPr>
              <w:t>46,2±5,7</w:t>
            </w:r>
          </w:p>
        </w:tc>
        <w:tc>
          <w:tcPr>
            <w:tcW w:w="1267" w:type="dxa"/>
            <w:vAlign w:val="center"/>
          </w:tcPr>
          <w:p w:rsidR="00643DB3" w:rsidRPr="001D43C0" w:rsidRDefault="00643DB3" w:rsidP="002636C9">
            <w:pPr>
              <w:spacing w:before="0" w:beforeAutospacing="0" w:after="0" w:line="360" w:lineRule="auto"/>
              <w:ind w:firstLine="0"/>
              <w:contextualSpacing/>
              <w:rPr>
                <w:rFonts w:ascii="Times New Roman" w:hAnsi="Times New Roman"/>
                <w:color w:val="000000"/>
                <w:sz w:val="20"/>
                <w:szCs w:val="20"/>
              </w:rPr>
            </w:pPr>
            <w:r w:rsidRPr="001D43C0">
              <w:rPr>
                <w:rFonts w:ascii="Times New Roman" w:hAnsi="Times New Roman"/>
                <w:color w:val="000000"/>
                <w:sz w:val="20"/>
                <w:szCs w:val="20"/>
              </w:rPr>
              <w:t>64,3±6,6</w:t>
            </w:r>
          </w:p>
        </w:tc>
        <w:tc>
          <w:tcPr>
            <w:tcW w:w="892" w:type="dxa"/>
            <w:vAlign w:val="center"/>
          </w:tcPr>
          <w:p w:rsidR="00643DB3" w:rsidRPr="00DE1D42" w:rsidRDefault="00643DB3" w:rsidP="00DE1D42">
            <w:pPr>
              <w:spacing w:before="0" w:beforeAutospacing="0" w:after="0" w:line="360" w:lineRule="auto"/>
              <w:ind w:firstLine="0"/>
              <w:contextualSpacing/>
              <w:jc w:val="both"/>
              <w:rPr>
                <w:rFonts w:ascii="Times New Roman" w:hAnsi="Times New Roman"/>
                <w:color w:val="000000"/>
                <w:sz w:val="20"/>
                <w:szCs w:val="20"/>
                <w:lang w:val="en-US"/>
              </w:rPr>
            </w:pPr>
            <w:r w:rsidRPr="001D43C0">
              <w:rPr>
                <w:rFonts w:ascii="Times New Roman" w:hAnsi="Times New Roman"/>
                <w:color w:val="FF0000"/>
                <w:sz w:val="20"/>
                <w:szCs w:val="20"/>
                <w:lang w:val="en-US"/>
              </w:rPr>
              <w:t>p&lt;0,05</w:t>
            </w:r>
          </w:p>
        </w:tc>
      </w:tr>
      <w:tr w:rsidR="00DE1D42" w:rsidRPr="00DF5A7A" w:rsidTr="00643DB3">
        <w:trPr>
          <w:trHeight w:val="300"/>
          <w:jc w:val="center"/>
        </w:trPr>
        <w:tc>
          <w:tcPr>
            <w:tcW w:w="2714" w:type="dxa"/>
          </w:tcPr>
          <w:p w:rsidR="00643DB3" w:rsidRPr="001D43C0"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1D43C0">
              <w:rPr>
                <w:rFonts w:ascii="Times New Roman" w:hAnsi="Times New Roman"/>
                <w:color w:val="000000"/>
                <w:sz w:val="20"/>
                <w:szCs w:val="20"/>
              </w:rPr>
              <w:lastRenderedPageBreak/>
              <w:t>Ролевое эмоциональное функционирование (RE)</w:t>
            </w:r>
          </w:p>
        </w:tc>
        <w:tc>
          <w:tcPr>
            <w:tcW w:w="1402" w:type="dxa"/>
            <w:vAlign w:val="center"/>
          </w:tcPr>
          <w:p w:rsidR="00643DB3" w:rsidRPr="001D43C0" w:rsidRDefault="00643DB3" w:rsidP="002636C9">
            <w:pPr>
              <w:spacing w:before="0" w:beforeAutospacing="0" w:after="0" w:line="360" w:lineRule="auto"/>
              <w:ind w:firstLine="0"/>
              <w:contextualSpacing/>
              <w:rPr>
                <w:rFonts w:ascii="Times New Roman" w:hAnsi="Times New Roman"/>
                <w:color w:val="000000"/>
                <w:sz w:val="20"/>
                <w:szCs w:val="20"/>
              </w:rPr>
            </w:pPr>
            <w:r w:rsidRPr="001D43C0">
              <w:rPr>
                <w:rFonts w:ascii="Times New Roman" w:hAnsi="Times New Roman"/>
                <w:color w:val="000000"/>
                <w:sz w:val="20"/>
                <w:szCs w:val="20"/>
                <w:lang w:val="en-US"/>
              </w:rPr>
              <w:t>2</w:t>
            </w:r>
            <w:r w:rsidRPr="001D43C0">
              <w:rPr>
                <w:rFonts w:ascii="Times New Roman" w:hAnsi="Times New Roman"/>
                <w:color w:val="000000"/>
                <w:sz w:val="20"/>
                <w:szCs w:val="20"/>
              </w:rPr>
              <w:t>9,5±3,4</w:t>
            </w:r>
          </w:p>
        </w:tc>
        <w:tc>
          <w:tcPr>
            <w:tcW w:w="1418" w:type="dxa"/>
            <w:vAlign w:val="center"/>
          </w:tcPr>
          <w:p w:rsidR="00643DB3" w:rsidRPr="001D43C0" w:rsidRDefault="00643DB3" w:rsidP="002636C9">
            <w:pPr>
              <w:spacing w:before="0" w:beforeAutospacing="0" w:after="0" w:line="360" w:lineRule="auto"/>
              <w:ind w:firstLine="0"/>
              <w:contextualSpacing/>
              <w:rPr>
                <w:rFonts w:ascii="Times New Roman" w:hAnsi="Times New Roman"/>
                <w:color w:val="000000"/>
                <w:sz w:val="20"/>
                <w:szCs w:val="20"/>
              </w:rPr>
            </w:pPr>
            <w:r w:rsidRPr="001D43C0">
              <w:rPr>
                <w:rFonts w:ascii="Times New Roman" w:hAnsi="Times New Roman"/>
                <w:color w:val="000000"/>
                <w:sz w:val="20"/>
                <w:szCs w:val="20"/>
              </w:rPr>
              <w:t>59,3±5,5</w:t>
            </w:r>
          </w:p>
        </w:tc>
        <w:tc>
          <w:tcPr>
            <w:tcW w:w="1275" w:type="dxa"/>
            <w:vAlign w:val="center"/>
          </w:tcPr>
          <w:p w:rsidR="00643DB3" w:rsidRPr="00DE1D42" w:rsidRDefault="00643DB3" w:rsidP="00DE1D42">
            <w:pPr>
              <w:spacing w:before="0" w:beforeAutospacing="0" w:after="0" w:line="360" w:lineRule="auto"/>
              <w:ind w:firstLine="0"/>
              <w:contextualSpacing/>
              <w:jc w:val="both"/>
              <w:rPr>
                <w:rFonts w:ascii="Times New Roman" w:hAnsi="Times New Roman"/>
                <w:color w:val="000000"/>
                <w:sz w:val="20"/>
                <w:szCs w:val="20"/>
                <w:lang w:val="en-US"/>
              </w:rPr>
            </w:pPr>
            <w:r w:rsidRPr="001D43C0">
              <w:rPr>
                <w:rFonts w:ascii="Times New Roman" w:hAnsi="Times New Roman"/>
                <w:color w:val="FF0000"/>
                <w:sz w:val="20"/>
                <w:szCs w:val="20"/>
                <w:lang w:val="en-US"/>
              </w:rPr>
              <w:t>p&lt;0,05</w:t>
            </w:r>
          </w:p>
        </w:tc>
        <w:tc>
          <w:tcPr>
            <w:tcW w:w="1276" w:type="dxa"/>
            <w:vAlign w:val="center"/>
          </w:tcPr>
          <w:p w:rsidR="00643DB3" w:rsidRPr="001D43C0" w:rsidRDefault="00643DB3" w:rsidP="002636C9">
            <w:pPr>
              <w:spacing w:before="0" w:beforeAutospacing="0" w:after="0" w:line="360" w:lineRule="auto"/>
              <w:ind w:firstLine="0"/>
              <w:contextualSpacing/>
              <w:rPr>
                <w:rFonts w:ascii="Times New Roman" w:hAnsi="Times New Roman"/>
                <w:color w:val="000000"/>
                <w:sz w:val="20"/>
                <w:szCs w:val="20"/>
              </w:rPr>
            </w:pPr>
            <w:r w:rsidRPr="001D43C0">
              <w:rPr>
                <w:rFonts w:ascii="Times New Roman" w:hAnsi="Times New Roman"/>
                <w:color w:val="000000"/>
                <w:sz w:val="20"/>
                <w:szCs w:val="20"/>
              </w:rPr>
              <w:t>25,6±8,6</w:t>
            </w:r>
          </w:p>
        </w:tc>
        <w:tc>
          <w:tcPr>
            <w:tcW w:w="1267" w:type="dxa"/>
            <w:vAlign w:val="center"/>
          </w:tcPr>
          <w:p w:rsidR="00643DB3" w:rsidRPr="001D43C0" w:rsidRDefault="00643DB3" w:rsidP="002636C9">
            <w:pPr>
              <w:spacing w:before="0" w:beforeAutospacing="0" w:after="0" w:line="360" w:lineRule="auto"/>
              <w:ind w:firstLine="0"/>
              <w:contextualSpacing/>
              <w:rPr>
                <w:rFonts w:ascii="Times New Roman" w:hAnsi="Times New Roman"/>
                <w:color w:val="000000"/>
                <w:sz w:val="20"/>
                <w:szCs w:val="20"/>
              </w:rPr>
            </w:pPr>
            <w:r w:rsidRPr="001D43C0">
              <w:rPr>
                <w:rFonts w:ascii="Times New Roman" w:hAnsi="Times New Roman"/>
                <w:color w:val="000000"/>
                <w:sz w:val="20"/>
                <w:szCs w:val="20"/>
              </w:rPr>
              <w:t>63,5±8,3</w:t>
            </w:r>
          </w:p>
        </w:tc>
        <w:tc>
          <w:tcPr>
            <w:tcW w:w="892" w:type="dxa"/>
            <w:vAlign w:val="center"/>
          </w:tcPr>
          <w:p w:rsidR="00643DB3" w:rsidRPr="00DE1D42" w:rsidRDefault="00643DB3" w:rsidP="00DE1D42">
            <w:pPr>
              <w:spacing w:before="0" w:beforeAutospacing="0" w:after="0" w:line="360" w:lineRule="auto"/>
              <w:ind w:firstLine="0"/>
              <w:contextualSpacing/>
              <w:jc w:val="both"/>
              <w:rPr>
                <w:rFonts w:ascii="Times New Roman" w:hAnsi="Times New Roman"/>
                <w:color w:val="000000"/>
                <w:sz w:val="20"/>
                <w:szCs w:val="20"/>
                <w:lang w:val="en-US"/>
              </w:rPr>
            </w:pPr>
            <w:r w:rsidRPr="001D43C0">
              <w:rPr>
                <w:rFonts w:ascii="Times New Roman" w:hAnsi="Times New Roman"/>
                <w:color w:val="FF0000"/>
                <w:sz w:val="20"/>
                <w:szCs w:val="20"/>
                <w:lang w:val="en-US"/>
              </w:rPr>
              <w:t>p&lt;0,05</w:t>
            </w:r>
          </w:p>
        </w:tc>
      </w:tr>
      <w:tr w:rsidR="00DE1D42" w:rsidRPr="00DF5A7A" w:rsidTr="00643DB3">
        <w:trPr>
          <w:trHeight w:val="300"/>
          <w:jc w:val="center"/>
        </w:trPr>
        <w:tc>
          <w:tcPr>
            <w:tcW w:w="2714" w:type="dxa"/>
          </w:tcPr>
          <w:p w:rsidR="00643DB3" w:rsidRPr="001D43C0"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1D43C0">
              <w:rPr>
                <w:rFonts w:ascii="Times New Roman" w:hAnsi="Times New Roman"/>
                <w:color w:val="000000"/>
                <w:sz w:val="20"/>
                <w:szCs w:val="20"/>
              </w:rPr>
              <w:t>Психическое здоровье (MH)</w:t>
            </w:r>
          </w:p>
        </w:tc>
        <w:tc>
          <w:tcPr>
            <w:tcW w:w="1402" w:type="dxa"/>
            <w:vAlign w:val="center"/>
          </w:tcPr>
          <w:p w:rsidR="00643DB3" w:rsidRPr="001D43C0" w:rsidRDefault="00643DB3" w:rsidP="002636C9">
            <w:pPr>
              <w:spacing w:before="0" w:beforeAutospacing="0" w:after="0" w:line="360" w:lineRule="auto"/>
              <w:ind w:firstLine="0"/>
              <w:contextualSpacing/>
              <w:rPr>
                <w:rFonts w:ascii="Times New Roman" w:hAnsi="Times New Roman"/>
                <w:color w:val="000000"/>
                <w:sz w:val="20"/>
                <w:szCs w:val="20"/>
              </w:rPr>
            </w:pPr>
            <w:r w:rsidRPr="001D43C0">
              <w:rPr>
                <w:rFonts w:ascii="Times New Roman" w:hAnsi="Times New Roman"/>
                <w:color w:val="000000"/>
                <w:sz w:val="20"/>
                <w:szCs w:val="20"/>
              </w:rPr>
              <w:t>46,5±2,0</w:t>
            </w:r>
          </w:p>
        </w:tc>
        <w:tc>
          <w:tcPr>
            <w:tcW w:w="1418" w:type="dxa"/>
            <w:vAlign w:val="center"/>
          </w:tcPr>
          <w:p w:rsidR="00643DB3" w:rsidRPr="001D43C0" w:rsidRDefault="00643DB3" w:rsidP="002636C9">
            <w:pPr>
              <w:spacing w:before="0" w:beforeAutospacing="0" w:after="0" w:line="360" w:lineRule="auto"/>
              <w:ind w:firstLine="0"/>
              <w:contextualSpacing/>
              <w:rPr>
                <w:rFonts w:ascii="Times New Roman" w:hAnsi="Times New Roman"/>
                <w:color w:val="000000"/>
                <w:sz w:val="20"/>
                <w:szCs w:val="20"/>
              </w:rPr>
            </w:pPr>
            <w:r w:rsidRPr="001D43C0">
              <w:rPr>
                <w:rFonts w:ascii="Times New Roman" w:hAnsi="Times New Roman"/>
                <w:color w:val="000000"/>
                <w:sz w:val="20"/>
                <w:szCs w:val="20"/>
              </w:rPr>
              <w:t>66,5±2,7</w:t>
            </w:r>
          </w:p>
        </w:tc>
        <w:tc>
          <w:tcPr>
            <w:tcW w:w="1275" w:type="dxa"/>
            <w:vAlign w:val="center"/>
          </w:tcPr>
          <w:p w:rsidR="00643DB3" w:rsidRPr="00DE1D42" w:rsidRDefault="00643DB3" w:rsidP="00DE1D42">
            <w:pPr>
              <w:spacing w:before="0" w:beforeAutospacing="0" w:after="0" w:line="360" w:lineRule="auto"/>
              <w:ind w:firstLine="0"/>
              <w:contextualSpacing/>
              <w:jc w:val="both"/>
              <w:rPr>
                <w:rFonts w:ascii="Times New Roman" w:hAnsi="Times New Roman"/>
                <w:color w:val="000000"/>
                <w:sz w:val="20"/>
                <w:szCs w:val="20"/>
                <w:lang w:val="en-US"/>
              </w:rPr>
            </w:pPr>
            <w:r w:rsidRPr="001D43C0">
              <w:rPr>
                <w:rFonts w:ascii="Times New Roman" w:hAnsi="Times New Roman"/>
                <w:color w:val="FF0000"/>
                <w:sz w:val="20"/>
                <w:szCs w:val="20"/>
                <w:lang w:val="en-US"/>
              </w:rPr>
              <w:t>p&lt;0,05</w:t>
            </w:r>
          </w:p>
        </w:tc>
        <w:tc>
          <w:tcPr>
            <w:tcW w:w="1276" w:type="dxa"/>
            <w:vAlign w:val="center"/>
          </w:tcPr>
          <w:p w:rsidR="00643DB3" w:rsidRPr="001D43C0" w:rsidRDefault="00643DB3" w:rsidP="002636C9">
            <w:pPr>
              <w:spacing w:before="0" w:beforeAutospacing="0" w:after="0" w:line="360" w:lineRule="auto"/>
              <w:ind w:firstLine="0"/>
              <w:contextualSpacing/>
              <w:rPr>
                <w:rFonts w:ascii="Times New Roman" w:hAnsi="Times New Roman"/>
                <w:color w:val="000000"/>
                <w:sz w:val="20"/>
                <w:szCs w:val="20"/>
              </w:rPr>
            </w:pPr>
            <w:r w:rsidRPr="001D43C0">
              <w:rPr>
                <w:rFonts w:ascii="Times New Roman" w:hAnsi="Times New Roman"/>
                <w:color w:val="000000"/>
                <w:sz w:val="20"/>
                <w:szCs w:val="20"/>
              </w:rPr>
              <w:t>48,3±3,6</w:t>
            </w:r>
          </w:p>
        </w:tc>
        <w:tc>
          <w:tcPr>
            <w:tcW w:w="1267" w:type="dxa"/>
            <w:vAlign w:val="center"/>
          </w:tcPr>
          <w:p w:rsidR="00643DB3" w:rsidRPr="001D43C0" w:rsidRDefault="00643DB3" w:rsidP="002636C9">
            <w:pPr>
              <w:spacing w:before="0" w:beforeAutospacing="0" w:after="0" w:line="360" w:lineRule="auto"/>
              <w:ind w:firstLine="0"/>
              <w:contextualSpacing/>
              <w:rPr>
                <w:rFonts w:ascii="Times New Roman" w:hAnsi="Times New Roman"/>
                <w:color w:val="000000"/>
                <w:sz w:val="20"/>
                <w:szCs w:val="20"/>
              </w:rPr>
            </w:pPr>
            <w:r w:rsidRPr="001D43C0">
              <w:rPr>
                <w:rFonts w:ascii="Times New Roman" w:hAnsi="Times New Roman"/>
                <w:color w:val="000000"/>
                <w:sz w:val="20"/>
                <w:szCs w:val="20"/>
              </w:rPr>
              <w:t>58,3±5,7</w:t>
            </w:r>
          </w:p>
        </w:tc>
        <w:tc>
          <w:tcPr>
            <w:tcW w:w="892" w:type="dxa"/>
            <w:vAlign w:val="center"/>
          </w:tcPr>
          <w:p w:rsidR="00643DB3" w:rsidRPr="001D43C0" w:rsidRDefault="00643DB3" w:rsidP="00DE1D42">
            <w:pPr>
              <w:spacing w:before="0" w:beforeAutospacing="0" w:after="0" w:line="360" w:lineRule="auto"/>
              <w:ind w:firstLine="0"/>
              <w:contextualSpacing/>
              <w:jc w:val="both"/>
              <w:rPr>
                <w:rFonts w:ascii="Times New Roman" w:hAnsi="Times New Roman"/>
                <w:color w:val="000000"/>
                <w:sz w:val="20"/>
                <w:szCs w:val="20"/>
                <w:lang w:val="en-US"/>
              </w:rPr>
            </w:pPr>
            <w:r w:rsidRPr="001D43C0">
              <w:rPr>
                <w:rFonts w:ascii="Times New Roman" w:hAnsi="Times New Roman"/>
                <w:color w:val="000000"/>
                <w:sz w:val="20"/>
                <w:szCs w:val="20"/>
                <w:lang w:val="en-US"/>
              </w:rPr>
              <w:t>p&gt;0,05</w:t>
            </w:r>
          </w:p>
        </w:tc>
      </w:tr>
    </w:tbl>
    <w:p w:rsidR="00643DB3" w:rsidRPr="001D43C0" w:rsidRDefault="00643DB3" w:rsidP="002636C9">
      <w:pPr>
        <w:spacing w:before="0" w:beforeAutospacing="0" w:line="360" w:lineRule="auto"/>
        <w:ind w:firstLine="851"/>
        <w:contextualSpacing/>
        <w:jc w:val="both"/>
        <w:rPr>
          <w:rFonts w:ascii="Times New Roman" w:hAnsi="Times New Roman"/>
          <w:sz w:val="24"/>
          <w:szCs w:val="24"/>
        </w:rPr>
      </w:pPr>
      <w:r w:rsidRPr="001D43C0">
        <w:rPr>
          <w:rFonts w:ascii="Times New Roman" w:hAnsi="Times New Roman"/>
          <w:sz w:val="24"/>
          <w:szCs w:val="24"/>
        </w:rPr>
        <w:t>До операции показатели физического функционирования, интенсивности боли, общего состояния здоровья, жизненной активности и социального и ролевого эмоционального функционирования были лучше в I группе (р&gt;0,05), при этом ролевое физическое функционирование было лучше в группе шунтирующего дренирования (разница статистически достоверна).</w:t>
      </w:r>
      <w:r w:rsidRPr="001D43C0">
        <w:rPr>
          <w:rFonts w:ascii="Times New Roman" w:hAnsi="Times New Roman"/>
          <w:color w:val="FF0000"/>
          <w:sz w:val="24"/>
          <w:szCs w:val="24"/>
        </w:rPr>
        <w:t xml:space="preserve"> </w:t>
      </w:r>
      <w:r w:rsidRPr="001D43C0">
        <w:rPr>
          <w:rFonts w:ascii="Times New Roman" w:hAnsi="Times New Roman"/>
          <w:sz w:val="24"/>
          <w:szCs w:val="24"/>
        </w:rPr>
        <w:t>После операции показатели интенсивности боли, общего здоровья, жизненной активност</w:t>
      </w:r>
      <w:r w:rsidR="00890AEF">
        <w:rPr>
          <w:rFonts w:ascii="Times New Roman" w:hAnsi="Times New Roman"/>
          <w:sz w:val="24"/>
          <w:szCs w:val="24"/>
        </w:rPr>
        <w:t>и</w:t>
      </w:r>
      <w:r w:rsidRPr="001D43C0">
        <w:rPr>
          <w:rFonts w:ascii="Times New Roman" w:hAnsi="Times New Roman"/>
          <w:sz w:val="24"/>
          <w:szCs w:val="24"/>
        </w:rPr>
        <w:t>, социального функционирования и</w:t>
      </w:r>
      <w:r w:rsidR="00890AEF">
        <w:rPr>
          <w:rFonts w:ascii="Times New Roman" w:hAnsi="Times New Roman"/>
          <w:sz w:val="24"/>
          <w:szCs w:val="24"/>
        </w:rPr>
        <w:t xml:space="preserve"> </w:t>
      </w:r>
      <w:r w:rsidRPr="001D43C0">
        <w:rPr>
          <w:rFonts w:ascii="Times New Roman" w:hAnsi="Times New Roman"/>
          <w:sz w:val="24"/>
          <w:szCs w:val="24"/>
        </w:rPr>
        <w:t>психического здоровья стали лучше в I груп</w:t>
      </w:r>
      <w:r w:rsidR="00890AEF">
        <w:rPr>
          <w:rFonts w:ascii="Times New Roman" w:hAnsi="Times New Roman"/>
          <w:sz w:val="24"/>
          <w:szCs w:val="24"/>
        </w:rPr>
        <w:t>п</w:t>
      </w:r>
      <w:r w:rsidRPr="001D43C0">
        <w:rPr>
          <w:rFonts w:ascii="Times New Roman" w:hAnsi="Times New Roman"/>
          <w:sz w:val="24"/>
          <w:szCs w:val="24"/>
        </w:rPr>
        <w:t>е (р&gt;0,05),</w:t>
      </w:r>
      <w:r w:rsidRPr="001D43C0">
        <w:rPr>
          <w:rFonts w:ascii="Times New Roman" w:hAnsi="Times New Roman"/>
          <w:color w:val="FF0000"/>
          <w:sz w:val="24"/>
          <w:szCs w:val="24"/>
        </w:rPr>
        <w:t xml:space="preserve"> </w:t>
      </w:r>
      <w:r w:rsidRPr="001D43C0">
        <w:rPr>
          <w:rFonts w:ascii="Times New Roman" w:hAnsi="Times New Roman"/>
          <w:sz w:val="24"/>
          <w:szCs w:val="24"/>
        </w:rPr>
        <w:t xml:space="preserve">тогда как физическое функционирование, ролевое физическое функционирование, ролевое эмоциональное функционирование стали лучше во </w:t>
      </w:r>
      <w:r w:rsidRPr="001D43C0">
        <w:rPr>
          <w:rFonts w:ascii="Times New Roman" w:hAnsi="Times New Roman"/>
          <w:sz w:val="24"/>
          <w:szCs w:val="24"/>
          <w:lang w:val="en-US"/>
        </w:rPr>
        <w:t>II</w:t>
      </w:r>
      <w:r w:rsidRPr="001D43C0">
        <w:rPr>
          <w:rFonts w:ascii="Times New Roman" w:hAnsi="Times New Roman"/>
          <w:sz w:val="24"/>
          <w:szCs w:val="24"/>
        </w:rPr>
        <w:t xml:space="preserve"> группе (р&gt;0,05) (таблица</w:t>
      </w:r>
      <w:r>
        <w:rPr>
          <w:rFonts w:ascii="Times New Roman" w:hAnsi="Times New Roman"/>
          <w:sz w:val="24"/>
          <w:szCs w:val="24"/>
        </w:rPr>
        <w:t xml:space="preserve"> 22</w:t>
      </w:r>
      <w:r w:rsidRPr="001D43C0">
        <w:rPr>
          <w:rFonts w:ascii="Times New Roman" w:hAnsi="Times New Roman"/>
          <w:sz w:val="24"/>
          <w:szCs w:val="24"/>
        </w:rPr>
        <w:t>).</w:t>
      </w:r>
    </w:p>
    <w:p w:rsidR="00643DB3" w:rsidRPr="001D43C0" w:rsidRDefault="00643DB3" w:rsidP="002636C9">
      <w:pPr>
        <w:spacing w:before="0" w:beforeAutospacing="0" w:line="360" w:lineRule="auto"/>
        <w:ind w:firstLine="851"/>
        <w:contextualSpacing/>
        <w:jc w:val="right"/>
        <w:rPr>
          <w:rFonts w:ascii="Times New Roman" w:hAnsi="Times New Roman"/>
          <w:sz w:val="24"/>
          <w:szCs w:val="24"/>
        </w:rPr>
      </w:pPr>
      <w:r w:rsidRPr="001D43C0">
        <w:rPr>
          <w:rFonts w:ascii="Times New Roman" w:hAnsi="Times New Roman"/>
          <w:sz w:val="24"/>
          <w:szCs w:val="24"/>
        </w:rPr>
        <w:t>Таблица</w:t>
      </w:r>
      <w:r>
        <w:rPr>
          <w:rFonts w:ascii="Times New Roman" w:hAnsi="Times New Roman"/>
          <w:sz w:val="24"/>
          <w:szCs w:val="24"/>
        </w:rPr>
        <w:t xml:space="preserve"> 22</w:t>
      </w:r>
    </w:p>
    <w:p w:rsidR="00643DB3" w:rsidRPr="001D43C0" w:rsidRDefault="00643DB3" w:rsidP="002636C9">
      <w:pPr>
        <w:spacing w:before="0" w:beforeAutospacing="0" w:after="0" w:line="360" w:lineRule="auto"/>
        <w:ind w:firstLine="851"/>
        <w:contextualSpacing/>
        <w:jc w:val="right"/>
        <w:rPr>
          <w:rFonts w:ascii="Times New Roman" w:hAnsi="Times New Roman"/>
          <w:sz w:val="24"/>
          <w:szCs w:val="24"/>
        </w:rPr>
      </w:pPr>
      <w:r w:rsidRPr="001D43C0">
        <w:rPr>
          <w:rFonts w:ascii="Times New Roman" w:hAnsi="Times New Roman"/>
          <w:sz w:val="24"/>
          <w:szCs w:val="24"/>
        </w:rPr>
        <w:t xml:space="preserve">Показатели качества жизни  до и после операции у пациентов </w:t>
      </w:r>
      <w:r w:rsidRPr="001D43C0">
        <w:rPr>
          <w:rFonts w:ascii="Times New Roman" w:hAnsi="Times New Roman"/>
          <w:sz w:val="24"/>
          <w:szCs w:val="24"/>
          <w:lang w:val="en-US"/>
        </w:rPr>
        <w:t>I</w:t>
      </w:r>
      <w:r w:rsidRPr="001D43C0">
        <w:rPr>
          <w:rFonts w:ascii="Times New Roman" w:hAnsi="Times New Roman"/>
          <w:sz w:val="24"/>
          <w:szCs w:val="24"/>
        </w:rPr>
        <w:t xml:space="preserve"> и </w:t>
      </w:r>
      <w:r w:rsidRPr="001D43C0">
        <w:rPr>
          <w:rFonts w:ascii="Times New Roman" w:hAnsi="Times New Roman"/>
          <w:sz w:val="24"/>
          <w:szCs w:val="24"/>
          <w:lang w:val="en-US"/>
        </w:rPr>
        <w:t>II</w:t>
      </w:r>
      <w:r w:rsidRPr="001D43C0">
        <w:rPr>
          <w:rFonts w:ascii="Times New Roman" w:hAnsi="Times New Roman"/>
          <w:sz w:val="24"/>
          <w:szCs w:val="24"/>
        </w:rPr>
        <w:t xml:space="preserve"> групп</w:t>
      </w:r>
    </w:p>
    <w:tbl>
      <w:tblPr>
        <w:tblW w:w="10269"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1"/>
        <w:gridCol w:w="1333"/>
        <w:gridCol w:w="1244"/>
        <w:gridCol w:w="1103"/>
        <w:gridCol w:w="1208"/>
        <w:gridCol w:w="1238"/>
        <w:gridCol w:w="992"/>
      </w:tblGrid>
      <w:tr w:rsidR="00DE1D42" w:rsidRPr="00DF5A7A" w:rsidTr="00643DB3">
        <w:trPr>
          <w:trHeight w:val="300"/>
          <w:jc w:val="center"/>
        </w:trPr>
        <w:tc>
          <w:tcPr>
            <w:tcW w:w="3151" w:type="dxa"/>
            <w:vMerge w:val="restart"/>
            <w:vAlign w:val="center"/>
          </w:tcPr>
          <w:p w:rsidR="00643DB3" w:rsidRPr="001D43C0" w:rsidRDefault="00643DB3" w:rsidP="002636C9">
            <w:pPr>
              <w:spacing w:before="0" w:beforeAutospacing="0" w:after="0" w:line="360" w:lineRule="auto"/>
              <w:ind w:firstLine="0"/>
              <w:contextualSpacing/>
              <w:rPr>
                <w:rFonts w:ascii="Times New Roman" w:hAnsi="Times New Roman"/>
                <w:color w:val="000000"/>
                <w:sz w:val="20"/>
                <w:szCs w:val="20"/>
              </w:rPr>
            </w:pPr>
            <w:r w:rsidRPr="001D43C0">
              <w:rPr>
                <w:rFonts w:ascii="Times New Roman" w:hAnsi="Times New Roman"/>
                <w:color w:val="000000"/>
                <w:sz w:val="20"/>
                <w:szCs w:val="20"/>
              </w:rPr>
              <w:t>Показатели качества жизни</w:t>
            </w:r>
          </w:p>
        </w:tc>
        <w:tc>
          <w:tcPr>
            <w:tcW w:w="2577" w:type="dxa"/>
            <w:gridSpan w:val="2"/>
            <w:vAlign w:val="center"/>
          </w:tcPr>
          <w:p w:rsidR="00643DB3" w:rsidRPr="001D43C0" w:rsidRDefault="00643DB3" w:rsidP="002636C9">
            <w:pPr>
              <w:spacing w:before="0" w:beforeAutospacing="0" w:after="0" w:line="360" w:lineRule="auto"/>
              <w:contextualSpacing/>
              <w:rPr>
                <w:rFonts w:ascii="Times New Roman" w:hAnsi="Times New Roman"/>
                <w:color w:val="000000"/>
                <w:sz w:val="20"/>
                <w:szCs w:val="20"/>
              </w:rPr>
            </w:pPr>
            <w:r w:rsidRPr="001D43C0">
              <w:rPr>
                <w:rFonts w:ascii="Times New Roman" w:hAnsi="Times New Roman"/>
                <w:color w:val="000000"/>
                <w:sz w:val="20"/>
                <w:szCs w:val="20"/>
              </w:rPr>
              <w:t>До операции</w:t>
            </w:r>
            <w:r w:rsidRPr="001D43C0">
              <w:rPr>
                <w:rFonts w:ascii="Times New Roman" w:hAnsi="Times New Roman"/>
                <w:color w:val="000000"/>
                <w:sz w:val="20"/>
                <w:szCs w:val="20"/>
                <w:lang w:val="en-US"/>
              </w:rPr>
              <w:t>*</w:t>
            </w:r>
          </w:p>
        </w:tc>
        <w:tc>
          <w:tcPr>
            <w:tcW w:w="1103" w:type="dxa"/>
            <w:vMerge w:val="restart"/>
            <w:vAlign w:val="center"/>
          </w:tcPr>
          <w:p w:rsidR="00643DB3" w:rsidRPr="001D43C0" w:rsidRDefault="00643DB3" w:rsidP="002636C9">
            <w:pPr>
              <w:spacing w:before="0" w:beforeAutospacing="0" w:after="0" w:line="360" w:lineRule="auto"/>
              <w:ind w:firstLine="0"/>
              <w:contextualSpacing/>
              <w:rPr>
                <w:rFonts w:ascii="Times New Roman" w:hAnsi="Times New Roman"/>
                <w:color w:val="000000"/>
                <w:sz w:val="20"/>
                <w:szCs w:val="20"/>
                <w:lang w:val="en-US"/>
              </w:rPr>
            </w:pPr>
            <w:r w:rsidRPr="001D43C0">
              <w:rPr>
                <w:rFonts w:ascii="Times New Roman" w:hAnsi="Times New Roman"/>
                <w:color w:val="000000"/>
                <w:sz w:val="20"/>
                <w:szCs w:val="20"/>
                <w:lang w:val="en-US"/>
              </w:rPr>
              <w:t>t</w:t>
            </w:r>
          </w:p>
          <w:p w:rsidR="00643DB3" w:rsidRPr="001D43C0" w:rsidRDefault="00643DB3" w:rsidP="002636C9">
            <w:pPr>
              <w:spacing w:before="0" w:beforeAutospacing="0" w:after="0" w:line="360" w:lineRule="auto"/>
              <w:ind w:firstLine="0"/>
              <w:contextualSpacing/>
              <w:rPr>
                <w:rFonts w:ascii="Times New Roman" w:hAnsi="Times New Roman"/>
                <w:color w:val="000000"/>
                <w:sz w:val="20"/>
                <w:szCs w:val="20"/>
                <w:lang w:val="en-US"/>
              </w:rPr>
            </w:pPr>
            <w:r w:rsidRPr="001D43C0">
              <w:rPr>
                <w:rFonts w:ascii="Times New Roman" w:hAnsi="Times New Roman"/>
                <w:color w:val="000000"/>
                <w:sz w:val="20"/>
                <w:szCs w:val="20"/>
                <w:lang w:val="en-US"/>
              </w:rPr>
              <w:t>p</w:t>
            </w:r>
          </w:p>
        </w:tc>
        <w:tc>
          <w:tcPr>
            <w:tcW w:w="2446" w:type="dxa"/>
            <w:gridSpan w:val="2"/>
            <w:vAlign w:val="center"/>
          </w:tcPr>
          <w:p w:rsidR="00643DB3" w:rsidRPr="001D43C0" w:rsidRDefault="00643DB3" w:rsidP="002636C9">
            <w:pPr>
              <w:spacing w:before="0" w:beforeAutospacing="0" w:after="0" w:line="360" w:lineRule="auto"/>
              <w:ind w:firstLine="0"/>
              <w:contextualSpacing/>
              <w:rPr>
                <w:rFonts w:ascii="Times New Roman" w:hAnsi="Times New Roman"/>
                <w:color w:val="000000"/>
                <w:sz w:val="20"/>
                <w:szCs w:val="20"/>
              </w:rPr>
            </w:pPr>
            <w:r w:rsidRPr="001D43C0">
              <w:rPr>
                <w:rFonts w:ascii="Times New Roman" w:hAnsi="Times New Roman"/>
                <w:color w:val="000000"/>
                <w:sz w:val="20"/>
                <w:szCs w:val="20"/>
              </w:rPr>
              <w:t>После операции**</w:t>
            </w:r>
          </w:p>
        </w:tc>
        <w:tc>
          <w:tcPr>
            <w:tcW w:w="992" w:type="dxa"/>
            <w:vMerge w:val="restart"/>
            <w:vAlign w:val="center"/>
          </w:tcPr>
          <w:p w:rsidR="00643DB3" w:rsidRPr="001D43C0" w:rsidRDefault="00643DB3" w:rsidP="002636C9">
            <w:pPr>
              <w:spacing w:before="0" w:beforeAutospacing="0" w:after="0" w:line="360" w:lineRule="auto"/>
              <w:ind w:firstLine="0"/>
              <w:contextualSpacing/>
              <w:rPr>
                <w:rFonts w:ascii="Times New Roman" w:hAnsi="Times New Roman"/>
                <w:color w:val="000000"/>
                <w:sz w:val="20"/>
                <w:szCs w:val="20"/>
                <w:lang w:val="en-US"/>
              </w:rPr>
            </w:pPr>
            <w:r w:rsidRPr="001D43C0">
              <w:rPr>
                <w:rFonts w:ascii="Times New Roman" w:hAnsi="Times New Roman"/>
                <w:color w:val="000000"/>
                <w:sz w:val="20"/>
                <w:szCs w:val="20"/>
                <w:lang w:val="en-US"/>
              </w:rPr>
              <w:t>t</w:t>
            </w:r>
          </w:p>
          <w:p w:rsidR="00643DB3" w:rsidRPr="001D43C0" w:rsidRDefault="00643DB3" w:rsidP="002636C9">
            <w:pPr>
              <w:spacing w:before="0" w:beforeAutospacing="0" w:after="0" w:line="360" w:lineRule="auto"/>
              <w:ind w:firstLine="0"/>
              <w:contextualSpacing/>
              <w:rPr>
                <w:rFonts w:ascii="Times New Roman" w:hAnsi="Times New Roman"/>
                <w:color w:val="000000"/>
                <w:sz w:val="20"/>
                <w:szCs w:val="20"/>
                <w:lang w:val="en-US"/>
              </w:rPr>
            </w:pPr>
            <w:r w:rsidRPr="001D43C0">
              <w:rPr>
                <w:rFonts w:ascii="Times New Roman" w:hAnsi="Times New Roman"/>
                <w:color w:val="000000"/>
                <w:sz w:val="20"/>
                <w:szCs w:val="20"/>
                <w:lang w:val="en-US"/>
              </w:rPr>
              <w:t>p</w:t>
            </w:r>
          </w:p>
        </w:tc>
      </w:tr>
      <w:tr w:rsidR="00DE1D42" w:rsidRPr="00DF5A7A" w:rsidTr="00643DB3">
        <w:trPr>
          <w:trHeight w:val="300"/>
          <w:jc w:val="center"/>
        </w:trPr>
        <w:tc>
          <w:tcPr>
            <w:tcW w:w="3151" w:type="dxa"/>
            <w:vMerge/>
          </w:tcPr>
          <w:p w:rsidR="00643DB3" w:rsidRPr="001D43C0" w:rsidRDefault="00643DB3" w:rsidP="002636C9">
            <w:pPr>
              <w:spacing w:before="0" w:beforeAutospacing="0" w:after="0" w:line="360" w:lineRule="auto"/>
              <w:ind w:firstLine="851"/>
              <w:contextualSpacing/>
              <w:jc w:val="both"/>
              <w:rPr>
                <w:rFonts w:ascii="Times New Roman" w:hAnsi="Times New Roman"/>
                <w:color w:val="000000"/>
                <w:sz w:val="20"/>
                <w:szCs w:val="20"/>
              </w:rPr>
            </w:pPr>
          </w:p>
        </w:tc>
        <w:tc>
          <w:tcPr>
            <w:tcW w:w="1333" w:type="dxa"/>
            <w:vAlign w:val="center"/>
          </w:tcPr>
          <w:p w:rsidR="00643DB3" w:rsidRPr="001D43C0"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1D43C0">
              <w:rPr>
                <w:rFonts w:ascii="Times New Roman" w:hAnsi="Times New Roman"/>
                <w:color w:val="000000"/>
                <w:sz w:val="20"/>
                <w:szCs w:val="20"/>
                <w:lang w:val="en-US"/>
              </w:rPr>
              <w:t xml:space="preserve">I </w:t>
            </w:r>
            <w:r w:rsidRPr="001D43C0">
              <w:rPr>
                <w:rFonts w:ascii="Times New Roman" w:hAnsi="Times New Roman"/>
                <w:color w:val="000000"/>
                <w:sz w:val="20"/>
                <w:szCs w:val="20"/>
              </w:rPr>
              <w:t xml:space="preserve">группа, 61 </w:t>
            </w:r>
          </w:p>
        </w:tc>
        <w:tc>
          <w:tcPr>
            <w:tcW w:w="1244" w:type="dxa"/>
            <w:vAlign w:val="center"/>
          </w:tcPr>
          <w:p w:rsidR="00643DB3" w:rsidRPr="001D43C0"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1D43C0">
              <w:rPr>
                <w:rFonts w:ascii="Times New Roman" w:hAnsi="Times New Roman"/>
                <w:color w:val="000000"/>
                <w:sz w:val="20"/>
                <w:szCs w:val="20"/>
                <w:lang w:val="en-US"/>
              </w:rPr>
              <w:t>II</w:t>
            </w:r>
            <w:r w:rsidRPr="001D43C0">
              <w:rPr>
                <w:rFonts w:ascii="Times New Roman" w:hAnsi="Times New Roman"/>
                <w:color w:val="000000"/>
                <w:sz w:val="20"/>
                <w:szCs w:val="20"/>
              </w:rPr>
              <w:t xml:space="preserve"> группа, 61 </w:t>
            </w:r>
          </w:p>
        </w:tc>
        <w:tc>
          <w:tcPr>
            <w:tcW w:w="1103" w:type="dxa"/>
            <w:vMerge/>
          </w:tcPr>
          <w:p w:rsidR="00643DB3" w:rsidRPr="001D43C0" w:rsidRDefault="00643DB3" w:rsidP="002636C9">
            <w:pPr>
              <w:spacing w:before="0" w:beforeAutospacing="0" w:after="0" w:line="360" w:lineRule="auto"/>
              <w:ind w:firstLine="851"/>
              <w:contextualSpacing/>
              <w:rPr>
                <w:rFonts w:ascii="Times New Roman" w:hAnsi="Times New Roman"/>
                <w:color w:val="000000"/>
                <w:sz w:val="20"/>
                <w:szCs w:val="20"/>
              </w:rPr>
            </w:pPr>
          </w:p>
        </w:tc>
        <w:tc>
          <w:tcPr>
            <w:tcW w:w="1208" w:type="dxa"/>
            <w:vAlign w:val="center"/>
          </w:tcPr>
          <w:p w:rsidR="00643DB3" w:rsidRPr="001D43C0"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1D43C0">
              <w:rPr>
                <w:rFonts w:ascii="Times New Roman" w:hAnsi="Times New Roman"/>
                <w:color w:val="000000"/>
                <w:sz w:val="20"/>
                <w:szCs w:val="20"/>
                <w:lang w:val="en-US"/>
              </w:rPr>
              <w:t xml:space="preserve">I </w:t>
            </w:r>
            <w:r w:rsidRPr="001D43C0">
              <w:rPr>
                <w:rFonts w:ascii="Times New Roman" w:hAnsi="Times New Roman"/>
                <w:color w:val="000000"/>
                <w:sz w:val="20"/>
                <w:szCs w:val="20"/>
              </w:rPr>
              <w:t>группа, 53</w:t>
            </w:r>
          </w:p>
        </w:tc>
        <w:tc>
          <w:tcPr>
            <w:tcW w:w="1238" w:type="dxa"/>
            <w:vAlign w:val="center"/>
          </w:tcPr>
          <w:p w:rsidR="00643DB3" w:rsidRPr="001D43C0"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1D43C0">
              <w:rPr>
                <w:rFonts w:ascii="Times New Roman" w:hAnsi="Times New Roman"/>
                <w:color w:val="000000"/>
                <w:sz w:val="20"/>
                <w:szCs w:val="20"/>
                <w:lang w:val="en-US"/>
              </w:rPr>
              <w:t xml:space="preserve">II </w:t>
            </w:r>
            <w:r w:rsidRPr="001D43C0">
              <w:rPr>
                <w:rFonts w:ascii="Times New Roman" w:hAnsi="Times New Roman"/>
                <w:color w:val="000000"/>
                <w:sz w:val="20"/>
                <w:szCs w:val="20"/>
              </w:rPr>
              <w:t>группа, 54</w:t>
            </w:r>
          </w:p>
        </w:tc>
        <w:tc>
          <w:tcPr>
            <w:tcW w:w="992" w:type="dxa"/>
            <w:vMerge/>
          </w:tcPr>
          <w:p w:rsidR="00643DB3" w:rsidRPr="001D43C0" w:rsidRDefault="00643DB3" w:rsidP="002636C9">
            <w:pPr>
              <w:spacing w:before="0" w:beforeAutospacing="0" w:after="0" w:line="360" w:lineRule="auto"/>
              <w:ind w:firstLine="851"/>
              <w:contextualSpacing/>
              <w:rPr>
                <w:rFonts w:ascii="Times New Roman" w:hAnsi="Times New Roman"/>
                <w:color w:val="000000"/>
                <w:sz w:val="20"/>
                <w:szCs w:val="20"/>
              </w:rPr>
            </w:pPr>
          </w:p>
        </w:tc>
      </w:tr>
      <w:tr w:rsidR="00DE1D42" w:rsidRPr="00DF5A7A" w:rsidTr="00643DB3">
        <w:trPr>
          <w:trHeight w:val="300"/>
          <w:jc w:val="center"/>
        </w:trPr>
        <w:tc>
          <w:tcPr>
            <w:tcW w:w="3151" w:type="dxa"/>
          </w:tcPr>
          <w:p w:rsidR="00643DB3" w:rsidRPr="001D43C0"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1D43C0">
              <w:rPr>
                <w:rFonts w:ascii="Times New Roman" w:hAnsi="Times New Roman"/>
                <w:color w:val="000000"/>
                <w:sz w:val="20"/>
                <w:szCs w:val="20"/>
              </w:rPr>
              <w:t>Физическое функционирование (PF)</w:t>
            </w:r>
          </w:p>
        </w:tc>
        <w:tc>
          <w:tcPr>
            <w:tcW w:w="1333" w:type="dxa"/>
            <w:vAlign w:val="center"/>
          </w:tcPr>
          <w:p w:rsidR="00643DB3" w:rsidRPr="001D43C0"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1D43C0">
              <w:rPr>
                <w:rFonts w:ascii="Times New Roman" w:hAnsi="Times New Roman"/>
                <w:color w:val="000000"/>
                <w:sz w:val="20"/>
                <w:szCs w:val="20"/>
              </w:rPr>
              <w:t>50,1±3,3</w:t>
            </w:r>
          </w:p>
        </w:tc>
        <w:tc>
          <w:tcPr>
            <w:tcW w:w="1244" w:type="dxa"/>
            <w:vAlign w:val="center"/>
          </w:tcPr>
          <w:p w:rsidR="00643DB3" w:rsidRPr="001D43C0"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1D43C0">
              <w:rPr>
                <w:rFonts w:ascii="Times New Roman" w:hAnsi="Times New Roman"/>
                <w:color w:val="000000"/>
                <w:sz w:val="20"/>
                <w:szCs w:val="20"/>
              </w:rPr>
              <w:t>48,3±7,5</w:t>
            </w:r>
          </w:p>
        </w:tc>
        <w:tc>
          <w:tcPr>
            <w:tcW w:w="1103" w:type="dxa"/>
          </w:tcPr>
          <w:p w:rsidR="00643DB3" w:rsidRPr="00DE1D42" w:rsidRDefault="00643DB3" w:rsidP="002636C9">
            <w:pPr>
              <w:spacing w:before="0" w:beforeAutospacing="0" w:after="0" w:line="360" w:lineRule="auto"/>
              <w:ind w:firstLine="0"/>
              <w:contextualSpacing/>
              <w:jc w:val="both"/>
              <w:rPr>
                <w:rFonts w:ascii="Times New Roman" w:hAnsi="Times New Roman"/>
                <w:color w:val="000000"/>
                <w:sz w:val="20"/>
                <w:szCs w:val="20"/>
                <w:lang w:val="en-US"/>
              </w:rPr>
            </w:pPr>
            <w:r w:rsidRPr="001D43C0">
              <w:rPr>
                <w:rFonts w:ascii="Times New Roman" w:hAnsi="Times New Roman"/>
                <w:sz w:val="20"/>
                <w:szCs w:val="20"/>
              </w:rPr>
              <w:t>р</w:t>
            </w:r>
            <w:r w:rsidRPr="001D43C0">
              <w:rPr>
                <w:rFonts w:ascii="Times New Roman" w:hAnsi="Times New Roman"/>
                <w:sz w:val="20"/>
                <w:szCs w:val="20"/>
                <w:lang w:val="en-US"/>
              </w:rPr>
              <w:t>&gt;</w:t>
            </w:r>
            <w:r w:rsidRPr="001D43C0">
              <w:rPr>
                <w:rFonts w:ascii="Times New Roman" w:hAnsi="Times New Roman"/>
                <w:sz w:val="20"/>
                <w:szCs w:val="20"/>
              </w:rPr>
              <w:t>0,0</w:t>
            </w:r>
            <w:r w:rsidRPr="001D43C0">
              <w:rPr>
                <w:rFonts w:ascii="Times New Roman" w:hAnsi="Times New Roman"/>
                <w:sz w:val="20"/>
                <w:szCs w:val="20"/>
                <w:lang w:val="en-US"/>
              </w:rPr>
              <w:t>5</w:t>
            </w:r>
          </w:p>
        </w:tc>
        <w:tc>
          <w:tcPr>
            <w:tcW w:w="1208" w:type="dxa"/>
            <w:vAlign w:val="center"/>
          </w:tcPr>
          <w:p w:rsidR="00643DB3" w:rsidRPr="001D43C0"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1D43C0">
              <w:rPr>
                <w:rFonts w:ascii="Times New Roman" w:hAnsi="Times New Roman"/>
                <w:color w:val="000000"/>
                <w:sz w:val="20"/>
                <w:szCs w:val="20"/>
              </w:rPr>
              <w:t>64,3±3,9</w:t>
            </w:r>
          </w:p>
        </w:tc>
        <w:tc>
          <w:tcPr>
            <w:tcW w:w="1238" w:type="dxa"/>
            <w:vAlign w:val="center"/>
          </w:tcPr>
          <w:p w:rsidR="00643DB3" w:rsidRPr="001D43C0" w:rsidRDefault="00643DB3" w:rsidP="002636C9">
            <w:pPr>
              <w:spacing w:before="0" w:beforeAutospacing="0" w:after="0" w:line="360" w:lineRule="auto"/>
              <w:ind w:firstLine="0"/>
              <w:contextualSpacing/>
              <w:jc w:val="both"/>
              <w:rPr>
                <w:rFonts w:ascii="Times New Roman" w:hAnsi="Times New Roman"/>
                <w:color w:val="000000"/>
                <w:sz w:val="20"/>
                <w:szCs w:val="20"/>
                <w:lang w:val="en-US"/>
              </w:rPr>
            </w:pPr>
            <w:r w:rsidRPr="001D43C0">
              <w:rPr>
                <w:rFonts w:ascii="Times New Roman" w:hAnsi="Times New Roman"/>
                <w:color w:val="000000"/>
                <w:sz w:val="20"/>
                <w:szCs w:val="20"/>
              </w:rPr>
              <w:t>75,0±4,5</w:t>
            </w:r>
          </w:p>
        </w:tc>
        <w:tc>
          <w:tcPr>
            <w:tcW w:w="992" w:type="dxa"/>
          </w:tcPr>
          <w:p w:rsidR="00643DB3" w:rsidRPr="00DE1D42" w:rsidRDefault="00643DB3" w:rsidP="002636C9">
            <w:pPr>
              <w:spacing w:before="0" w:beforeAutospacing="0" w:after="0" w:line="360" w:lineRule="auto"/>
              <w:ind w:firstLine="0"/>
              <w:contextualSpacing/>
              <w:jc w:val="both"/>
              <w:rPr>
                <w:rFonts w:ascii="Times New Roman" w:hAnsi="Times New Roman"/>
                <w:color w:val="000000"/>
                <w:sz w:val="20"/>
                <w:szCs w:val="20"/>
                <w:lang w:val="en-US"/>
              </w:rPr>
            </w:pPr>
            <w:r w:rsidRPr="001D43C0">
              <w:rPr>
                <w:rFonts w:ascii="Times New Roman" w:hAnsi="Times New Roman"/>
                <w:sz w:val="20"/>
                <w:szCs w:val="20"/>
              </w:rPr>
              <w:t>р</w:t>
            </w:r>
            <w:r w:rsidRPr="001D43C0">
              <w:rPr>
                <w:rFonts w:ascii="Times New Roman" w:hAnsi="Times New Roman"/>
                <w:sz w:val="20"/>
                <w:szCs w:val="20"/>
                <w:lang w:val="en-US"/>
              </w:rPr>
              <w:t>&gt;</w:t>
            </w:r>
            <w:r w:rsidRPr="001D43C0">
              <w:rPr>
                <w:rFonts w:ascii="Times New Roman" w:hAnsi="Times New Roman"/>
                <w:sz w:val="20"/>
                <w:szCs w:val="20"/>
              </w:rPr>
              <w:t>0,0</w:t>
            </w:r>
            <w:r w:rsidRPr="001D43C0">
              <w:rPr>
                <w:rFonts w:ascii="Times New Roman" w:hAnsi="Times New Roman"/>
                <w:sz w:val="20"/>
                <w:szCs w:val="20"/>
                <w:lang w:val="en-US"/>
              </w:rPr>
              <w:t>5</w:t>
            </w:r>
          </w:p>
        </w:tc>
      </w:tr>
      <w:tr w:rsidR="00DE1D42" w:rsidRPr="00DF5A7A" w:rsidTr="00643DB3">
        <w:trPr>
          <w:trHeight w:val="300"/>
          <w:jc w:val="center"/>
        </w:trPr>
        <w:tc>
          <w:tcPr>
            <w:tcW w:w="3151" w:type="dxa"/>
          </w:tcPr>
          <w:p w:rsidR="00643DB3" w:rsidRPr="001D43C0"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1D43C0">
              <w:rPr>
                <w:rFonts w:ascii="Times New Roman" w:hAnsi="Times New Roman"/>
                <w:color w:val="000000"/>
                <w:sz w:val="20"/>
                <w:szCs w:val="20"/>
              </w:rPr>
              <w:t>Ролевое физическое функционирование (RP)</w:t>
            </w:r>
          </w:p>
        </w:tc>
        <w:tc>
          <w:tcPr>
            <w:tcW w:w="1333" w:type="dxa"/>
            <w:vAlign w:val="center"/>
          </w:tcPr>
          <w:p w:rsidR="00643DB3" w:rsidRPr="001D43C0"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1D43C0">
              <w:rPr>
                <w:rFonts w:ascii="Times New Roman" w:hAnsi="Times New Roman"/>
                <w:color w:val="000000"/>
                <w:sz w:val="20"/>
                <w:szCs w:val="20"/>
              </w:rPr>
              <w:t>26,1±3,8</w:t>
            </w:r>
          </w:p>
        </w:tc>
        <w:tc>
          <w:tcPr>
            <w:tcW w:w="1244" w:type="dxa"/>
            <w:vAlign w:val="center"/>
          </w:tcPr>
          <w:p w:rsidR="00643DB3" w:rsidRPr="001D43C0"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1D43C0">
              <w:rPr>
                <w:rFonts w:ascii="Times New Roman" w:hAnsi="Times New Roman"/>
                <w:color w:val="000000"/>
                <w:sz w:val="20"/>
                <w:szCs w:val="20"/>
              </w:rPr>
              <w:t>48,1±2,4</w:t>
            </w:r>
          </w:p>
        </w:tc>
        <w:tc>
          <w:tcPr>
            <w:tcW w:w="1103" w:type="dxa"/>
          </w:tcPr>
          <w:p w:rsidR="00643DB3" w:rsidRPr="00DE1D42" w:rsidRDefault="00643DB3" w:rsidP="002636C9">
            <w:pPr>
              <w:spacing w:before="0" w:beforeAutospacing="0" w:after="0" w:line="360" w:lineRule="auto"/>
              <w:ind w:firstLine="0"/>
              <w:contextualSpacing/>
              <w:jc w:val="both"/>
              <w:rPr>
                <w:rFonts w:ascii="Times New Roman" w:hAnsi="Times New Roman"/>
                <w:color w:val="000000"/>
                <w:sz w:val="20"/>
                <w:szCs w:val="20"/>
                <w:lang w:val="en-US"/>
              </w:rPr>
            </w:pPr>
            <w:r w:rsidRPr="001D43C0">
              <w:rPr>
                <w:rFonts w:ascii="Times New Roman" w:hAnsi="Times New Roman"/>
                <w:color w:val="FF0000"/>
                <w:sz w:val="20"/>
                <w:szCs w:val="20"/>
              </w:rPr>
              <w:t>р</w:t>
            </w:r>
            <w:r w:rsidRPr="001D43C0">
              <w:rPr>
                <w:rFonts w:ascii="Times New Roman" w:hAnsi="Times New Roman"/>
                <w:color w:val="FF0000"/>
                <w:sz w:val="20"/>
                <w:szCs w:val="20"/>
                <w:lang w:val="en-US"/>
              </w:rPr>
              <w:t>&lt;</w:t>
            </w:r>
            <w:r w:rsidRPr="001D43C0">
              <w:rPr>
                <w:rFonts w:ascii="Times New Roman" w:hAnsi="Times New Roman"/>
                <w:color w:val="FF0000"/>
                <w:sz w:val="20"/>
                <w:szCs w:val="20"/>
              </w:rPr>
              <w:t>0,0</w:t>
            </w:r>
            <w:r w:rsidRPr="001D43C0">
              <w:rPr>
                <w:rFonts w:ascii="Times New Roman" w:hAnsi="Times New Roman"/>
                <w:color w:val="FF0000"/>
                <w:sz w:val="20"/>
                <w:szCs w:val="20"/>
                <w:lang w:val="en-US"/>
              </w:rPr>
              <w:t>5</w:t>
            </w:r>
          </w:p>
        </w:tc>
        <w:tc>
          <w:tcPr>
            <w:tcW w:w="1208" w:type="dxa"/>
            <w:vAlign w:val="center"/>
          </w:tcPr>
          <w:p w:rsidR="00643DB3" w:rsidRPr="001D43C0"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1D43C0">
              <w:rPr>
                <w:rFonts w:ascii="Times New Roman" w:hAnsi="Times New Roman"/>
                <w:color w:val="000000"/>
                <w:sz w:val="20"/>
                <w:szCs w:val="20"/>
              </w:rPr>
              <w:t>48,6±6,3</w:t>
            </w:r>
          </w:p>
        </w:tc>
        <w:tc>
          <w:tcPr>
            <w:tcW w:w="1238" w:type="dxa"/>
            <w:vAlign w:val="center"/>
          </w:tcPr>
          <w:p w:rsidR="00643DB3" w:rsidRPr="001D43C0" w:rsidRDefault="00643DB3" w:rsidP="002636C9">
            <w:pPr>
              <w:spacing w:before="0" w:beforeAutospacing="0" w:after="0" w:line="360" w:lineRule="auto"/>
              <w:ind w:firstLine="0"/>
              <w:contextualSpacing/>
              <w:jc w:val="both"/>
              <w:rPr>
                <w:rFonts w:ascii="Times New Roman" w:hAnsi="Times New Roman"/>
                <w:color w:val="000000"/>
                <w:sz w:val="20"/>
                <w:szCs w:val="20"/>
                <w:lang w:val="en-US"/>
              </w:rPr>
            </w:pPr>
            <w:r w:rsidRPr="001D43C0">
              <w:rPr>
                <w:rFonts w:ascii="Times New Roman" w:hAnsi="Times New Roman"/>
                <w:color w:val="000000"/>
                <w:sz w:val="20"/>
                <w:szCs w:val="20"/>
              </w:rPr>
              <w:t>57,1±1,</w:t>
            </w:r>
            <w:r w:rsidRPr="001D43C0">
              <w:rPr>
                <w:rFonts w:ascii="Times New Roman" w:hAnsi="Times New Roman"/>
                <w:color w:val="000000"/>
                <w:sz w:val="20"/>
                <w:szCs w:val="20"/>
                <w:lang w:val="en-US"/>
              </w:rPr>
              <w:t>0</w:t>
            </w:r>
          </w:p>
        </w:tc>
        <w:tc>
          <w:tcPr>
            <w:tcW w:w="992" w:type="dxa"/>
          </w:tcPr>
          <w:p w:rsidR="00643DB3" w:rsidRPr="001D43C0" w:rsidRDefault="00643DB3" w:rsidP="002636C9">
            <w:pPr>
              <w:spacing w:before="0" w:beforeAutospacing="0" w:after="0" w:line="360" w:lineRule="auto"/>
              <w:ind w:firstLine="0"/>
              <w:contextualSpacing/>
              <w:jc w:val="both"/>
              <w:rPr>
                <w:rFonts w:ascii="Times New Roman" w:hAnsi="Times New Roman"/>
                <w:sz w:val="20"/>
                <w:szCs w:val="20"/>
                <w:lang w:val="en-US"/>
              </w:rPr>
            </w:pPr>
            <w:r w:rsidRPr="001D43C0">
              <w:rPr>
                <w:rFonts w:ascii="Times New Roman" w:hAnsi="Times New Roman"/>
                <w:sz w:val="20"/>
                <w:szCs w:val="20"/>
              </w:rPr>
              <w:t>р</w:t>
            </w:r>
            <w:r w:rsidRPr="001D43C0">
              <w:rPr>
                <w:rFonts w:ascii="Times New Roman" w:hAnsi="Times New Roman"/>
                <w:sz w:val="20"/>
                <w:szCs w:val="20"/>
                <w:lang w:val="en-US"/>
              </w:rPr>
              <w:t>&gt;</w:t>
            </w:r>
            <w:r w:rsidRPr="001D43C0">
              <w:rPr>
                <w:rFonts w:ascii="Times New Roman" w:hAnsi="Times New Roman"/>
                <w:sz w:val="20"/>
                <w:szCs w:val="20"/>
              </w:rPr>
              <w:t>0,0</w:t>
            </w:r>
            <w:r w:rsidRPr="001D43C0">
              <w:rPr>
                <w:rFonts w:ascii="Times New Roman" w:hAnsi="Times New Roman"/>
                <w:sz w:val="20"/>
                <w:szCs w:val="20"/>
                <w:lang w:val="en-US"/>
              </w:rPr>
              <w:t>5</w:t>
            </w:r>
          </w:p>
        </w:tc>
      </w:tr>
      <w:tr w:rsidR="00DE1D42" w:rsidRPr="00DF5A7A" w:rsidTr="00643DB3">
        <w:trPr>
          <w:trHeight w:val="300"/>
          <w:jc w:val="center"/>
        </w:trPr>
        <w:tc>
          <w:tcPr>
            <w:tcW w:w="3151" w:type="dxa"/>
          </w:tcPr>
          <w:p w:rsidR="00643DB3" w:rsidRPr="001D43C0"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1D43C0">
              <w:rPr>
                <w:rFonts w:ascii="Times New Roman" w:hAnsi="Times New Roman"/>
                <w:color w:val="000000"/>
                <w:sz w:val="20"/>
                <w:szCs w:val="20"/>
              </w:rPr>
              <w:t>Интенсивность боли (BP)</w:t>
            </w:r>
          </w:p>
        </w:tc>
        <w:tc>
          <w:tcPr>
            <w:tcW w:w="1333" w:type="dxa"/>
            <w:vAlign w:val="center"/>
          </w:tcPr>
          <w:p w:rsidR="00643DB3" w:rsidRPr="001D43C0"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1D43C0">
              <w:rPr>
                <w:rFonts w:ascii="Times New Roman" w:hAnsi="Times New Roman"/>
                <w:color w:val="000000"/>
                <w:sz w:val="20"/>
                <w:szCs w:val="20"/>
              </w:rPr>
              <w:t>39,4±3,3</w:t>
            </w:r>
          </w:p>
        </w:tc>
        <w:tc>
          <w:tcPr>
            <w:tcW w:w="1244" w:type="dxa"/>
            <w:vAlign w:val="center"/>
          </w:tcPr>
          <w:p w:rsidR="00643DB3" w:rsidRPr="001D43C0" w:rsidRDefault="00643DB3" w:rsidP="002636C9">
            <w:pPr>
              <w:spacing w:before="0" w:beforeAutospacing="0" w:after="0" w:line="360" w:lineRule="auto"/>
              <w:ind w:firstLine="0"/>
              <w:contextualSpacing/>
              <w:jc w:val="both"/>
              <w:rPr>
                <w:rFonts w:ascii="Times New Roman" w:hAnsi="Times New Roman"/>
                <w:color w:val="000000"/>
                <w:sz w:val="20"/>
                <w:szCs w:val="20"/>
                <w:lang w:val="en-US"/>
              </w:rPr>
            </w:pPr>
            <w:r w:rsidRPr="001D43C0">
              <w:rPr>
                <w:rFonts w:ascii="Times New Roman" w:hAnsi="Times New Roman"/>
                <w:color w:val="000000"/>
                <w:sz w:val="20"/>
                <w:szCs w:val="20"/>
              </w:rPr>
              <w:t>36,4±4,3</w:t>
            </w:r>
          </w:p>
        </w:tc>
        <w:tc>
          <w:tcPr>
            <w:tcW w:w="1103" w:type="dxa"/>
          </w:tcPr>
          <w:p w:rsidR="00643DB3" w:rsidRPr="00DE1D42" w:rsidRDefault="00643DB3" w:rsidP="002636C9">
            <w:pPr>
              <w:spacing w:before="0" w:beforeAutospacing="0" w:after="0" w:line="360" w:lineRule="auto"/>
              <w:ind w:firstLine="0"/>
              <w:contextualSpacing/>
              <w:jc w:val="both"/>
              <w:rPr>
                <w:rFonts w:ascii="Times New Roman" w:hAnsi="Times New Roman"/>
                <w:color w:val="000000"/>
                <w:sz w:val="20"/>
                <w:szCs w:val="20"/>
                <w:lang w:val="en-US"/>
              </w:rPr>
            </w:pPr>
            <w:r w:rsidRPr="001D43C0">
              <w:rPr>
                <w:rFonts w:ascii="Times New Roman" w:hAnsi="Times New Roman"/>
                <w:sz w:val="20"/>
                <w:szCs w:val="20"/>
              </w:rPr>
              <w:t>р</w:t>
            </w:r>
            <w:r w:rsidRPr="001D43C0">
              <w:rPr>
                <w:rFonts w:ascii="Times New Roman" w:hAnsi="Times New Roman"/>
                <w:sz w:val="20"/>
                <w:szCs w:val="20"/>
                <w:lang w:val="en-US"/>
              </w:rPr>
              <w:t>&gt;</w:t>
            </w:r>
            <w:r w:rsidRPr="001D43C0">
              <w:rPr>
                <w:rFonts w:ascii="Times New Roman" w:hAnsi="Times New Roman"/>
                <w:sz w:val="20"/>
                <w:szCs w:val="20"/>
              </w:rPr>
              <w:t>0,0</w:t>
            </w:r>
            <w:r w:rsidRPr="001D43C0">
              <w:rPr>
                <w:rFonts w:ascii="Times New Roman" w:hAnsi="Times New Roman"/>
                <w:sz w:val="20"/>
                <w:szCs w:val="20"/>
                <w:lang w:val="en-US"/>
              </w:rPr>
              <w:t>5</w:t>
            </w:r>
          </w:p>
        </w:tc>
        <w:tc>
          <w:tcPr>
            <w:tcW w:w="1208" w:type="dxa"/>
            <w:vAlign w:val="center"/>
          </w:tcPr>
          <w:p w:rsidR="00643DB3" w:rsidRPr="001D43C0"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1D43C0">
              <w:rPr>
                <w:rFonts w:ascii="Times New Roman" w:hAnsi="Times New Roman"/>
                <w:color w:val="000000"/>
                <w:sz w:val="20"/>
                <w:szCs w:val="20"/>
              </w:rPr>
              <w:t>67,1±3,1</w:t>
            </w:r>
          </w:p>
        </w:tc>
        <w:tc>
          <w:tcPr>
            <w:tcW w:w="1238" w:type="dxa"/>
            <w:vAlign w:val="center"/>
          </w:tcPr>
          <w:p w:rsidR="00643DB3" w:rsidRPr="001D43C0"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1D43C0">
              <w:rPr>
                <w:rFonts w:ascii="Times New Roman" w:hAnsi="Times New Roman"/>
                <w:color w:val="000000"/>
                <w:sz w:val="20"/>
                <w:szCs w:val="20"/>
              </w:rPr>
              <w:t>61,4±6,9</w:t>
            </w:r>
          </w:p>
        </w:tc>
        <w:tc>
          <w:tcPr>
            <w:tcW w:w="992" w:type="dxa"/>
          </w:tcPr>
          <w:p w:rsidR="00643DB3" w:rsidRPr="001D43C0" w:rsidRDefault="00643DB3" w:rsidP="002636C9">
            <w:pPr>
              <w:spacing w:before="0" w:beforeAutospacing="0" w:after="0" w:line="360" w:lineRule="auto"/>
              <w:ind w:firstLine="0"/>
              <w:contextualSpacing/>
              <w:jc w:val="both"/>
              <w:rPr>
                <w:rFonts w:ascii="Times New Roman" w:hAnsi="Times New Roman"/>
                <w:sz w:val="20"/>
                <w:szCs w:val="20"/>
                <w:lang w:val="en-US"/>
              </w:rPr>
            </w:pPr>
            <w:r w:rsidRPr="001D43C0">
              <w:rPr>
                <w:rFonts w:ascii="Times New Roman" w:hAnsi="Times New Roman"/>
                <w:sz w:val="20"/>
                <w:szCs w:val="20"/>
              </w:rPr>
              <w:t>р</w:t>
            </w:r>
            <w:r w:rsidRPr="001D43C0">
              <w:rPr>
                <w:rFonts w:ascii="Times New Roman" w:hAnsi="Times New Roman"/>
                <w:sz w:val="20"/>
                <w:szCs w:val="20"/>
                <w:lang w:val="en-US"/>
              </w:rPr>
              <w:t>&gt;</w:t>
            </w:r>
            <w:r w:rsidRPr="001D43C0">
              <w:rPr>
                <w:rFonts w:ascii="Times New Roman" w:hAnsi="Times New Roman"/>
                <w:sz w:val="20"/>
                <w:szCs w:val="20"/>
              </w:rPr>
              <w:t>0,0</w:t>
            </w:r>
            <w:r w:rsidRPr="001D43C0">
              <w:rPr>
                <w:rFonts w:ascii="Times New Roman" w:hAnsi="Times New Roman"/>
                <w:sz w:val="20"/>
                <w:szCs w:val="20"/>
                <w:lang w:val="en-US"/>
              </w:rPr>
              <w:t>5</w:t>
            </w:r>
          </w:p>
        </w:tc>
      </w:tr>
      <w:tr w:rsidR="00DE1D42" w:rsidRPr="00DF5A7A" w:rsidTr="00643DB3">
        <w:trPr>
          <w:trHeight w:val="300"/>
          <w:jc w:val="center"/>
        </w:trPr>
        <w:tc>
          <w:tcPr>
            <w:tcW w:w="3151" w:type="dxa"/>
          </w:tcPr>
          <w:p w:rsidR="00643DB3" w:rsidRPr="001D43C0"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1D43C0">
              <w:rPr>
                <w:rFonts w:ascii="Times New Roman" w:hAnsi="Times New Roman"/>
                <w:color w:val="000000"/>
                <w:sz w:val="20"/>
                <w:szCs w:val="20"/>
              </w:rPr>
              <w:t>Общее состояние здоровья (GH)</w:t>
            </w:r>
          </w:p>
        </w:tc>
        <w:tc>
          <w:tcPr>
            <w:tcW w:w="1333" w:type="dxa"/>
            <w:vAlign w:val="center"/>
          </w:tcPr>
          <w:p w:rsidR="00643DB3" w:rsidRPr="001D43C0"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1D43C0">
              <w:rPr>
                <w:rFonts w:ascii="Times New Roman" w:hAnsi="Times New Roman"/>
                <w:color w:val="000000"/>
                <w:sz w:val="20"/>
                <w:szCs w:val="20"/>
              </w:rPr>
              <w:t>34,9±1,9</w:t>
            </w:r>
          </w:p>
        </w:tc>
        <w:tc>
          <w:tcPr>
            <w:tcW w:w="1244" w:type="dxa"/>
            <w:vAlign w:val="center"/>
          </w:tcPr>
          <w:p w:rsidR="00643DB3" w:rsidRPr="001D43C0"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1D43C0">
              <w:rPr>
                <w:rFonts w:ascii="Times New Roman" w:hAnsi="Times New Roman"/>
                <w:color w:val="000000"/>
                <w:sz w:val="20"/>
                <w:szCs w:val="20"/>
              </w:rPr>
              <w:t>32,2±5,6</w:t>
            </w:r>
          </w:p>
        </w:tc>
        <w:tc>
          <w:tcPr>
            <w:tcW w:w="1103" w:type="dxa"/>
          </w:tcPr>
          <w:p w:rsidR="00643DB3" w:rsidRPr="001D43C0" w:rsidRDefault="00643DB3" w:rsidP="002636C9">
            <w:pPr>
              <w:spacing w:before="0" w:beforeAutospacing="0" w:after="0" w:line="360" w:lineRule="auto"/>
              <w:ind w:firstLine="0"/>
              <w:contextualSpacing/>
              <w:jc w:val="both"/>
              <w:rPr>
                <w:rFonts w:ascii="Times New Roman" w:hAnsi="Times New Roman"/>
                <w:color w:val="000000"/>
                <w:sz w:val="20"/>
                <w:szCs w:val="20"/>
                <w:lang w:val="en-US"/>
              </w:rPr>
            </w:pPr>
            <w:r w:rsidRPr="001D43C0">
              <w:rPr>
                <w:rFonts w:ascii="Times New Roman" w:hAnsi="Times New Roman"/>
                <w:color w:val="000000"/>
                <w:sz w:val="20"/>
                <w:szCs w:val="20"/>
                <w:lang w:val="en-US"/>
              </w:rPr>
              <w:t>p&gt;0,05</w:t>
            </w:r>
          </w:p>
        </w:tc>
        <w:tc>
          <w:tcPr>
            <w:tcW w:w="1208" w:type="dxa"/>
            <w:vAlign w:val="center"/>
          </w:tcPr>
          <w:p w:rsidR="00643DB3" w:rsidRPr="001D43C0"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1D43C0">
              <w:rPr>
                <w:rFonts w:ascii="Times New Roman" w:hAnsi="Times New Roman"/>
                <w:color w:val="000000"/>
                <w:sz w:val="20"/>
                <w:szCs w:val="20"/>
              </w:rPr>
              <w:t>38,5±1,8</w:t>
            </w:r>
          </w:p>
        </w:tc>
        <w:tc>
          <w:tcPr>
            <w:tcW w:w="1238" w:type="dxa"/>
            <w:vAlign w:val="center"/>
          </w:tcPr>
          <w:p w:rsidR="00643DB3" w:rsidRPr="001D43C0"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1D43C0">
              <w:rPr>
                <w:rFonts w:ascii="Times New Roman" w:hAnsi="Times New Roman"/>
                <w:color w:val="000000"/>
                <w:sz w:val="20"/>
                <w:szCs w:val="20"/>
              </w:rPr>
              <w:t>36,9±3,9</w:t>
            </w:r>
          </w:p>
        </w:tc>
        <w:tc>
          <w:tcPr>
            <w:tcW w:w="992" w:type="dxa"/>
          </w:tcPr>
          <w:p w:rsidR="00643DB3" w:rsidRPr="001D43C0" w:rsidRDefault="00643DB3" w:rsidP="002636C9">
            <w:pPr>
              <w:spacing w:before="0" w:beforeAutospacing="0" w:after="0" w:line="360" w:lineRule="auto"/>
              <w:ind w:firstLine="0"/>
              <w:contextualSpacing/>
              <w:jc w:val="both"/>
              <w:rPr>
                <w:rFonts w:ascii="Times New Roman" w:hAnsi="Times New Roman"/>
                <w:color w:val="000000"/>
                <w:sz w:val="20"/>
                <w:szCs w:val="20"/>
                <w:lang w:val="en-US"/>
              </w:rPr>
            </w:pPr>
            <w:r w:rsidRPr="001D43C0">
              <w:rPr>
                <w:rFonts w:ascii="Times New Roman" w:hAnsi="Times New Roman"/>
                <w:color w:val="000000"/>
                <w:sz w:val="20"/>
                <w:szCs w:val="20"/>
                <w:lang w:val="en-US"/>
              </w:rPr>
              <w:t>p&gt;0,05</w:t>
            </w:r>
          </w:p>
        </w:tc>
      </w:tr>
      <w:tr w:rsidR="00DE1D42" w:rsidRPr="00DF5A7A" w:rsidTr="00643DB3">
        <w:trPr>
          <w:trHeight w:val="300"/>
          <w:jc w:val="center"/>
        </w:trPr>
        <w:tc>
          <w:tcPr>
            <w:tcW w:w="3151" w:type="dxa"/>
          </w:tcPr>
          <w:p w:rsidR="00643DB3" w:rsidRPr="001D43C0"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1D43C0">
              <w:rPr>
                <w:rFonts w:ascii="Times New Roman" w:hAnsi="Times New Roman"/>
                <w:color w:val="000000"/>
                <w:sz w:val="20"/>
                <w:szCs w:val="20"/>
              </w:rPr>
              <w:t>Жизненная активность (VT)</w:t>
            </w:r>
          </w:p>
        </w:tc>
        <w:tc>
          <w:tcPr>
            <w:tcW w:w="1333" w:type="dxa"/>
            <w:vAlign w:val="center"/>
          </w:tcPr>
          <w:p w:rsidR="00643DB3" w:rsidRPr="001D43C0"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1D43C0">
              <w:rPr>
                <w:rFonts w:ascii="Times New Roman" w:hAnsi="Times New Roman"/>
                <w:color w:val="000000"/>
                <w:sz w:val="20"/>
                <w:szCs w:val="20"/>
              </w:rPr>
              <w:t>40,4±2,3</w:t>
            </w:r>
          </w:p>
        </w:tc>
        <w:tc>
          <w:tcPr>
            <w:tcW w:w="1244" w:type="dxa"/>
            <w:vAlign w:val="center"/>
          </w:tcPr>
          <w:p w:rsidR="00643DB3" w:rsidRPr="001D43C0"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1D43C0">
              <w:rPr>
                <w:rFonts w:ascii="Times New Roman" w:hAnsi="Times New Roman"/>
                <w:color w:val="000000"/>
                <w:sz w:val="20"/>
                <w:szCs w:val="20"/>
              </w:rPr>
              <w:t>36,0±6,7</w:t>
            </w:r>
          </w:p>
        </w:tc>
        <w:tc>
          <w:tcPr>
            <w:tcW w:w="1103" w:type="dxa"/>
          </w:tcPr>
          <w:p w:rsidR="00643DB3" w:rsidRPr="00DE1D42" w:rsidRDefault="00643DB3" w:rsidP="002636C9">
            <w:pPr>
              <w:spacing w:before="0" w:beforeAutospacing="0" w:after="0" w:line="360" w:lineRule="auto"/>
              <w:ind w:firstLine="0"/>
              <w:contextualSpacing/>
              <w:jc w:val="both"/>
              <w:rPr>
                <w:rFonts w:ascii="Times New Roman" w:hAnsi="Times New Roman"/>
                <w:color w:val="000000"/>
                <w:sz w:val="20"/>
                <w:szCs w:val="20"/>
                <w:lang w:val="en-US"/>
              </w:rPr>
            </w:pPr>
            <w:r w:rsidRPr="001D43C0">
              <w:rPr>
                <w:rFonts w:ascii="Times New Roman" w:hAnsi="Times New Roman"/>
                <w:sz w:val="20"/>
                <w:szCs w:val="20"/>
                <w:lang w:val="en-US"/>
              </w:rPr>
              <w:t>p&gt;0,05</w:t>
            </w:r>
          </w:p>
        </w:tc>
        <w:tc>
          <w:tcPr>
            <w:tcW w:w="1208" w:type="dxa"/>
            <w:vAlign w:val="center"/>
          </w:tcPr>
          <w:p w:rsidR="00643DB3" w:rsidRPr="001D43C0"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1D43C0">
              <w:rPr>
                <w:rFonts w:ascii="Times New Roman" w:hAnsi="Times New Roman"/>
                <w:color w:val="000000"/>
                <w:sz w:val="20"/>
                <w:szCs w:val="20"/>
              </w:rPr>
              <w:t>62,4±3,0</w:t>
            </w:r>
          </w:p>
        </w:tc>
        <w:tc>
          <w:tcPr>
            <w:tcW w:w="1238" w:type="dxa"/>
            <w:vAlign w:val="center"/>
          </w:tcPr>
          <w:p w:rsidR="00643DB3" w:rsidRPr="001D43C0"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1D43C0">
              <w:rPr>
                <w:rFonts w:ascii="Times New Roman" w:hAnsi="Times New Roman"/>
                <w:color w:val="000000"/>
                <w:sz w:val="20"/>
                <w:szCs w:val="20"/>
              </w:rPr>
              <w:t>51,4±5,8</w:t>
            </w:r>
          </w:p>
        </w:tc>
        <w:tc>
          <w:tcPr>
            <w:tcW w:w="992" w:type="dxa"/>
          </w:tcPr>
          <w:p w:rsidR="00643DB3" w:rsidRPr="001D43C0" w:rsidRDefault="00643DB3" w:rsidP="002636C9">
            <w:pPr>
              <w:spacing w:before="0" w:beforeAutospacing="0" w:after="0" w:line="360" w:lineRule="auto"/>
              <w:ind w:firstLine="0"/>
              <w:contextualSpacing/>
              <w:jc w:val="both"/>
              <w:rPr>
                <w:rFonts w:ascii="Times New Roman" w:hAnsi="Times New Roman"/>
                <w:color w:val="000000"/>
                <w:sz w:val="20"/>
                <w:szCs w:val="20"/>
                <w:lang w:val="en-US"/>
              </w:rPr>
            </w:pPr>
            <w:r w:rsidRPr="001D43C0">
              <w:rPr>
                <w:rFonts w:ascii="Times New Roman" w:hAnsi="Times New Roman"/>
                <w:color w:val="000000"/>
                <w:sz w:val="20"/>
                <w:szCs w:val="20"/>
                <w:lang w:val="en-US"/>
              </w:rPr>
              <w:t>p&gt;0,05</w:t>
            </w:r>
          </w:p>
        </w:tc>
      </w:tr>
      <w:tr w:rsidR="00DE1D42" w:rsidRPr="00DF5A7A" w:rsidTr="00643DB3">
        <w:trPr>
          <w:trHeight w:val="300"/>
          <w:jc w:val="center"/>
        </w:trPr>
        <w:tc>
          <w:tcPr>
            <w:tcW w:w="3151" w:type="dxa"/>
          </w:tcPr>
          <w:p w:rsidR="00643DB3" w:rsidRPr="001D43C0"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1D43C0">
              <w:rPr>
                <w:rFonts w:ascii="Times New Roman" w:hAnsi="Times New Roman"/>
                <w:color w:val="000000"/>
                <w:sz w:val="20"/>
                <w:szCs w:val="20"/>
              </w:rPr>
              <w:t>Социальное  функционирование (SF)</w:t>
            </w:r>
          </w:p>
        </w:tc>
        <w:tc>
          <w:tcPr>
            <w:tcW w:w="1333" w:type="dxa"/>
            <w:vAlign w:val="center"/>
          </w:tcPr>
          <w:p w:rsidR="00643DB3" w:rsidRPr="001D43C0"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1D43C0">
              <w:rPr>
                <w:rFonts w:ascii="Times New Roman" w:hAnsi="Times New Roman"/>
                <w:color w:val="000000"/>
                <w:sz w:val="20"/>
                <w:szCs w:val="20"/>
              </w:rPr>
              <w:t>51,2±2,8</w:t>
            </w:r>
          </w:p>
        </w:tc>
        <w:tc>
          <w:tcPr>
            <w:tcW w:w="1244" w:type="dxa"/>
            <w:vAlign w:val="center"/>
          </w:tcPr>
          <w:p w:rsidR="00643DB3" w:rsidRPr="001D43C0"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1D43C0">
              <w:rPr>
                <w:rFonts w:ascii="Times New Roman" w:hAnsi="Times New Roman"/>
                <w:color w:val="000000"/>
                <w:sz w:val="20"/>
                <w:szCs w:val="20"/>
              </w:rPr>
              <w:t>46,2±5,7</w:t>
            </w:r>
          </w:p>
        </w:tc>
        <w:tc>
          <w:tcPr>
            <w:tcW w:w="1103" w:type="dxa"/>
          </w:tcPr>
          <w:p w:rsidR="00643DB3" w:rsidRPr="00DE1D42" w:rsidRDefault="00643DB3" w:rsidP="002636C9">
            <w:pPr>
              <w:spacing w:before="0" w:beforeAutospacing="0" w:after="0" w:line="360" w:lineRule="auto"/>
              <w:ind w:firstLine="0"/>
              <w:contextualSpacing/>
              <w:jc w:val="both"/>
              <w:rPr>
                <w:rFonts w:ascii="Times New Roman" w:hAnsi="Times New Roman"/>
                <w:color w:val="000000"/>
                <w:sz w:val="20"/>
                <w:szCs w:val="20"/>
                <w:lang w:val="en-US"/>
              </w:rPr>
            </w:pPr>
            <w:r w:rsidRPr="001D43C0">
              <w:rPr>
                <w:rFonts w:ascii="Times New Roman" w:hAnsi="Times New Roman"/>
                <w:sz w:val="20"/>
                <w:szCs w:val="20"/>
                <w:lang w:val="en-US"/>
              </w:rPr>
              <w:t>p&gt;0,05</w:t>
            </w:r>
          </w:p>
        </w:tc>
        <w:tc>
          <w:tcPr>
            <w:tcW w:w="1208" w:type="dxa"/>
            <w:vAlign w:val="center"/>
          </w:tcPr>
          <w:p w:rsidR="00643DB3" w:rsidRPr="001D43C0"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1D43C0">
              <w:rPr>
                <w:rFonts w:ascii="Times New Roman" w:hAnsi="Times New Roman"/>
                <w:color w:val="000000"/>
                <w:sz w:val="20"/>
                <w:szCs w:val="20"/>
              </w:rPr>
              <w:t>72,0±2,9</w:t>
            </w:r>
          </w:p>
        </w:tc>
        <w:tc>
          <w:tcPr>
            <w:tcW w:w="1238" w:type="dxa"/>
            <w:vAlign w:val="center"/>
          </w:tcPr>
          <w:p w:rsidR="00643DB3" w:rsidRPr="001D43C0"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1D43C0">
              <w:rPr>
                <w:rFonts w:ascii="Times New Roman" w:hAnsi="Times New Roman"/>
                <w:color w:val="000000"/>
                <w:sz w:val="20"/>
                <w:szCs w:val="20"/>
              </w:rPr>
              <w:t>64,3±6,6</w:t>
            </w:r>
          </w:p>
        </w:tc>
        <w:tc>
          <w:tcPr>
            <w:tcW w:w="992" w:type="dxa"/>
          </w:tcPr>
          <w:p w:rsidR="00643DB3" w:rsidRPr="00DE1D42" w:rsidRDefault="00643DB3" w:rsidP="002636C9">
            <w:pPr>
              <w:spacing w:before="0" w:beforeAutospacing="0" w:after="0" w:line="360" w:lineRule="auto"/>
              <w:ind w:firstLine="0"/>
              <w:contextualSpacing/>
              <w:jc w:val="both"/>
              <w:rPr>
                <w:rFonts w:ascii="Times New Roman" w:hAnsi="Times New Roman"/>
                <w:color w:val="000000"/>
                <w:sz w:val="20"/>
                <w:szCs w:val="20"/>
                <w:lang w:val="en-US"/>
              </w:rPr>
            </w:pPr>
            <w:r w:rsidRPr="001D43C0">
              <w:rPr>
                <w:rFonts w:ascii="Times New Roman" w:hAnsi="Times New Roman"/>
                <w:sz w:val="20"/>
                <w:szCs w:val="20"/>
                <w:lang w:val="en-US"/>
              </w:rPr>
              <w:t>p&gt;0,05</w:t>
            </w:r>
          </w:p>
        </w:tc>
      </w:tr>
      <w:tr w:rsidR="00DE1D42" w:rsidRPr="00DF5A7A" w:rsidTr="00643DB3">
        <w:trPr>
          <w:trHeight w:val="300"/>
          <w:jc w:val="center"/>
        </w:trPr>
        <w:tc>
          <w:tcPr>
            <w:tcW w:w="3151" w:type="dxa"/>
          </w:tcPr>
          <w:p w:rsidR="00643DB3" w:rsidRPr="001D43C0"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1D43C0">
              <w:rPr>
                <w:rFonts w:ascii="Times New Roman" w:hAnsi="Times New Roman"/>
                <w:color w:val="000000"/>
                <w:sz w:val="20"/>
                <w:szCs w:val="20"/>
              </w:rPr>
              <w:t>Ролевое эмоциональное функционирование (RE)</w:t>
            </w:r>
          </w:p>
        </w:tc>
        <w:tc>
          <w:tcPr>
            <w:tcW w:w="1333" w:type="dxa"/>
            <w:vAlign w:val="center"/>
          </w:tcPr>
          <w:p w:rsidR="00643DB3" w:rsidRPr="001D43C0"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1D43C0">
              <w:rPr>
                <w:rFonts w:ascii="Times New Roman" w:hAnsi="Times New Roman"/>
                <w:color w:val="000000"/>
                <w:sz w:val="20"/>
                <w:szCs w:val="20"/>
                <w:lang w:val="en-US"/>
              </w:rPr>
              <w:t>2</w:t>
            </w:r>
            <w:r w:rsidRPr="001D43C0">
              <w:rPr>
                <w:rFonts w:ascii="Times New Roman" w:hAnsi="Times New Roman"/>
                <w:color w:val="000000"/>
                <w:sz w:val="20"/>
                <w:szCs w:val="20"/>
              </w:rPr>
              <w:t>9,5±3,4</w:t>
            </w:r>
          </w:p>
        </w:tc>
        <w:tc>
          <w:tcPr>
            <w:tcW w:w="1244" w:type="dxa"/>
            <w:vAlign w:val="center"/>
          </w:tcPr>
          <w:p w:rsidR="00643DB3" w:rsidRPr="001D43C0"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1D43C0">
              <w:rPr>
                <w:rFonts w:ascii="Times New Roman" w:hAnsi="Times New Roman"/>
                <w:color w:val="000000"/>
                <w:sz w:val="20"/>
                <w:szCs w:val="20"/>
              </w:rPr>
              <w:t>25,6±8,6</w:t>
            </w:r>
          </w:p>
        </w:tc>
        <w:tc>
          <w:tcPr>
            <w:tcW w:w="1103" w:type="dxa"/>
          </w:tcPr>
          <w:p w:rsidR="00643DB3" w:rsidRPr="00DE1D42" w:rsidRDefault="00643DB3" w:rsidP="002636C9">
            <w:pPr>
              <w:spacing w:before="0" w:beforeAutospacing="0" w:after="0" w:line="360" w:lineRule="auto"/>
              <w:ind w:firstLine="0"/>
              <w:contextualSpacing/>
              <w:jc w:val="both"/>
              <w:rPr>
                <w:rFonts w:ascii="Times New Roman" w:hAnsi="Times New Roman"/>
                <w:color w:val="000000"/>
                <w:sz w:val="20"/>
                <w:szCs w:val="20"/>
                <w:lang w:val="en-US"/>
              </w:rPr>
            </w:pPr>
            <w:r w:rsidRPr="001D43C0">
              <w:rPr>
                <w:rFonts w:ascii="Times New Roman" w:hAnsi="Times New Roman"/>
                <w:sz w:val="20"/>
                <w:szCs w:val="20"/>
                <w:lang w:val="en-US"/>
              </w:rPr>
              <w:t>p&gt;0,05</w:t>
            </w:r>
          </w:p>
        </w:tc>
        <w:tc>
          <w:tcPr>
            <w:tcW w:w="1208" w:type="dxa"/>
            <w:vAlign w:val="center"/>
          </w:tcPr>
          <w:p w:rsidR="00643DB3" w:rsidRPr="001D43C0"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1D43C0">
              <w:rPr>
                <w:rFonts w:ascii="Times New Roman" w:hAnsi="Times New Roman"/>
                <w:color w:val="000000"/>
                <w:sz w:val="20"/>
                <w:szCs w:val="20"/>
              </w:rPr>
              <w:t>59,3±5,5</w:t>
            </w:r>
          </w:p>
        </w:tc>
        <w:tc>
          <w:tcPr>
            <w:tcW w:w="1238" w:type="dxa"/>
            <w:vAlign w:val="center"/>
          </w:tcPr>
          <w:p w:rsidR="00643DB3" w:rsidRPr="001D43C0"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1D43C0">
              <w:rPr>
                <w:rFonts w:ascii="Times New Roman" w:hAnsi="Times New Roman"/>
                <w:color w:val="000000"/>
                <w:sz w:val="20"/>
                <w:szCs w:val="20"/>
              </w:rPr>
              <w:t>63,5±8,3</w:t>
            </w:r>
          </w:p>
        </w:tc>
        <w:tc>
          <w:tcPr>
            <w:tcW w:w="992" w:type="dxa"/>
          </w:tcPr>
          <w:p w:rsidR="00643DB3" w:rsidRPr="001D43C0" w:rsidRDefault="00643DB3" w:rsidP="002636C9">
            <w:pPr>
              <w:spacing w:before="0" w:beforeAutospacing="0" w:after="0" w:line="360" w:lineRule="auto"/>
              <w:ind w:firstLine="0"/>
              <w:contextualSpacing/>
              <w:jc w:val="both"/>
              <w:rPr>
                <w:rFonts w:ascii="Times New Roman" w:hAnsi="Times New Roman"/>
                <w:sz w:val="20"/>
                <w:szCs w:val="20"/>
                <w:lang w:val="en-US"/>
              </w:rPr>
            </w:pPr>
            <w:r w:rsidRPr="001D43C0">
              <w:rPr>
                <w:rFonts w:ascii="Times New Roman" w:hAnsi="Times New Roman"/>
                <w:sz w:val="20"/>
                <w:szCs w:val="20"/>
                <w:lang w:val="en-US"/>
              </w:rPr>
              <w:t>p&gt;0,05</w:t>
            </w:r>
          </w:p>
        </w:tc>
      </w:tr>
      <w:tr w:rsidR="00DE1D42" w:rsidRPr="00DF5A7A" w:rsidTr="00643DB3">
        <w:trPr>
          <w:trHeight w:val="300"/>
          <w:jc w:val="center"/>
        </w:trPr>
        <w:tc>
          <w:tcPr>
            <w:tcW w:w="3151" w:type="dxa"/>
          </w:tcPr>
          <w:p w:rsidR="00643DB3" w:rsidRPr="001D43C0"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1D43C0">
              <w:rPr>
                <w:rFonts w:ascii="Times New Roman" w:hAnsi="Times New Roman"/>
                <w:color w:val="000000"/>
                <w:sz w:val="20"/>
                <w:szCs w:val="20"/>
              </w:rPr>
              <w:t>Психическое здоровье (MH)</w:t>
            </w:r>
          </w:p>
        </w:tc>
        <w:tc>
          <w:tcPr>
            <w:tcW w:w="1333" w:type="dxa"/>
            <w:vAlign w:val="center"/>
          </w:tcPr>
          <w:p w:rsidR="00643DB3" w:rsidRPr="001D43C0"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1D43C0">
              <w:rPr>
                <w:rFonts w:ascii="Times New Roman" w:hAnsi="Times New Roman"/>
                <w:color w:val="000000"/>
                <w:sz w:val="20"/>
                <w:szCs w:val="20"/>
              </w:rPr>
              <w:t>46,5±2,0</w:t>
            </w:r>
          </w:p>
        </w:tc>
        <w:tc>
          <w:tcPr>
            <w:tcW w:w="1244" w:type="dxa"/>
            <w:vAlign w:val="center"/>
          </w:tcPr>
          <w:p w:rsidR="00643DB3" w:rsidRPr="001D43C0"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1D43C0">
              <w:rPr>
                <w:rFonts w:ascii="Times New Roman" w:hAnsi="Times New Roman"/>
                <w:color w:val="000000"/>
                <w:sz w:val="20"/>
                <w:szCs w:val="20"/>
              </w:rPr>
              <w:t>48,3±3,6</w:t>
            </w:r>
          </w:p>
        </w:tc>
        <w:tc>
          <w:tcPr>
            <w:tcW w:w="1103" w:type="dxa"/>
          </w:tcPr>
          <w:p w:rsidR="00643DB3" w:rsidRPr="001D43C0" w:rsidRDefault="00643DB3" w:rsidP="002636C9">
            <w:pPr>
              <w:spacing w:before="0" w:beforeAutospacing="0" w:after="0" w:line="360" w:lineRule="auto"/>
              <w:ind w:firstLine="0"/>
              <w:contextualSpacing/>
              <w:jc w:val="both"/>
              <w:rPr>
                <w:rFonts w:ascii="Times New Roman" w:hAnsi="Times New Roman"/>
                <w:sz w:val="20"/>
                <w:szCs w:val="20"/>
                <w:lang w:val="en-US"/>
              </w:rPr>
            </w:pPr>
            <w:r w:rsidRPr="001D43C0">
              <w:rPr>
                <w:rFonts w:ascii="Times New Roman" w:hAnsi="Times New Roman"/>
                <w:sz w:val="20"/>
                <w:szCs w:val="20"/>
                <w:lang w:val="en-US"/>
              </w:rPr>
              <w:t>p&gt;0,05</w:t>
            </w:r>
          </w:p>
        </w:tc>
        <w:tc>
          <w:tcPr>
            <w:tcW w:w="1208" w:type="dxa"/>
            <w:vAlign w:val="center"/>
          </w:tcPr>
          <w:p w:rsidR="00643DB3" w:rsidRPr="001D43C0"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1D43C0">
              <w:rPr>
                <w:rFonts w:ascii="Times New Roman" w:hAnsi="Times New Roman"/>
                <w:color w:val="000000"/>
                <w:sz w:val="20"/>
                <w:szCs w:val="20"/>
              </w:rPr>
              <w:t>66,5±2,7</w:t>
            </w:r>
          </w:p>
        </w:tc>
        <w:tc>
          <w:tcPr>
            <w:tcW w:w="1238" w:type="dxa"/>
            <w:vAlign w:val="center"/>
          </w:tcPr>
          <w:p w:rsidR="00643DB3" w:rsidRPr="001D43C0" w:rsidRDefault="00643DB3" w:rsidP="002636C9">
            <w:pPr>
              <w:spacing w:before="0" w:beforeAutospacing="0" w:after="0" w:line="360" w:lineRule="auto"/>
              <w:ind w:firstLine="0"/>
              <w:contextualSpacing/>
              <w:jc w:val="both"/>
              <w:rPr>
                <w:rFonts w:ascii="Times New Roman" w:hAnsi="Times New Roman"/>
                <w:color w:val="000000"/>
                <w:sz w:val="20"/>
                <w:szCs w:val="20"/>
              </w:rPr>
            </w:pPr>
            <w:r w:rsidRPr="001D43C0">
              <w:rPr>
                <w:rFonts w:ascii="Times New Roman" w:hAnsi="Times New Roman"/>
                <w:color w:val="000000"/>
                <w:sz w:val="20"/>
                <w:szCs w:val="20"/>
              </w:rPr>
              <w:t>58,3±5,7</w:t>
            </w:r>
          </w:p>
        </w:tc>
        <w:tc>
          <w:tcPr>
            <w:tcW w:w="992" w:type="dxa"/>
          </w:tcPr>
          <w:p w:rsidR="00643DB3" w:rsidRPr="001D43C0" w:rsidRDefault="00643DB3" w:rsidP="002636C9">
            <w:pPr>
              <w:spacing w:before="0" w:beforeAutospacing="0" w:after="0" w:line="360" w:lineRule="auto"/>
              <w:ind w:firstLine="0"/>
              <w:contextualSpacing/>
              <w:jc w:val="both"/>
              <w:rPr>
                <w:rFonts w:ascii="Times New Roman" w:hAnsi="Times New Roman"/>
                <w:color w:val="000000"/>
                <w:sz w:val="20"/>
                <w:szCs w:val="20"/>
                <w:lang w:val="en-US"/>
              </w:rPr>
            </w:pPr>
            <w:r w:rsidRPr="001D43C0">
              <w:rPr>
                <w:rFonts w:ascii="Times New Roman" w:hAnsi="Times New Roman"/>
                <w:color w:val="000000"/>
                <w:sz w:val="20"/>
                <w:szCs w:val="20"/>
                <w:lang w:val="en-US"/>
              </w:rPr>
              <w:t>p&gt;0,05</w:t>
            </w:r>
          </w:p>
        </w:tc>
      </w:tr>
    </w:tbl>
    <w:p w:rsidR="00643DB3" w:rsidRPr="001D43C0" w:rsidRDefault="00643DB3" w:rsidP="002636C9">
      <w:pPr>
        <w:spacing w:before="0" w:beforeAutospacing="0" w:line="360" w:lineRule="auto"/>
        <w:ind w:firstLine="851"/>
        <w:contextualSpacing/>
        <w:jc w:val="both"/>
        <w:rPr>
          <w:rFonts w:ascii="Times New Roman" w:hAnsi="Times New Roman"/>
          <w:sz w:val="24"/>
          <w:szCs w:val="24"/>
        </w:rPr>
      </w:pPr>
      <w:r w:rsidRPr="001D43C0">
        <w:rPr>
          <w:rFonts w:ascii="Times New Roman" w:hAnsi="Times New Roman"/>
          <w:sz w:val="24"/>
          <w:szCs w:val="24"/>
        </w:rPr>
        <w:t>Таким образом, пациенты после операции прямого дренирования отмечают значительное уменьшение болевых ощущений (р&lt;0,05), улучшение общего здоровья (р&gt;0,05), повышение жизненного тонуса (р&lt;0,05), респонденты стали выше оцени</w:t>
      </w:r>
      <w:r w:rsidR="00890AEF">
        <w:rPr>
          <w:rFonts w:ascii="Times New Roman" w:hAnsi="Times New Roman"/>
          <w:sz w:val="24"/>
          <w:szCs w:val="24"/>
        </w:rPr>
        <w:t>ва</w:t>
      </w:r>
      <w:r w:rsidRPr="001D43C0">
        <w:rPr>
          <w:rFonts w:ascii="Times New Roman" w:hAnsi="Times New Roman"/>
          <w:sz w:val="24"/>
          <w:szCs w:val="24"/>
        </w:rPr>
        <w:t>ть уровень своих социальных связей (р&lt;0,05) и отме</w:t>
      </w:r>
      <w:r w:rsidR="00890AEF">
        <w:rPr>
          <w:rFonts w:ascii="Times New Roman" w:hAnsi="Times New Roman"/>
          <w:sz w:val="24"/>
          <w:szCs w:val="24"/>
        </w:rPr>
        <w:t>тили</w:t>
      </w:r>
      <w:r w:rsidRPr="001D43C0">
        <w:rPr>
          <w:rFonts w:ascii="Times New Roman" w:hAnsi="Times New Roman"/>
          <w:sz w:val="24"/>
          <w:szCs w:val="24"/>
        </w:rPr>
        <w:t xml:space="preserve"> улучшение настроения (р&lt;0,05), чем пациенты после шунтирующих вмешательств. Однако показатели физической работоспособности и физического состояни</w:t>
      </w:r>
      <w:r w:rsidR="00890AEF">
        <w:rPr>
          <w:rFonts w:ascii="Times New Roman" w:hAnsi="Times New Roman"/>
          <w:sz w:val="24"/>
          <w:szCs w:val="24"/>
        </w:rPr>
        <w:t>я</w:t>
      </w:r>
      <w:r w:rsidRPr="001D43C0">
        <w:rPr>
          <w:rFonts w:ascii="Times New Roman" w:hAnsi="Times New Roman"/>
          <w:sz w:val="24"/>
          <w:szCs w:val="24"/>
        </w:rPr>
        <w:t xml:space="preserve"> </w:t>
      </w:r>
      <w:r w:rsidR="00890AEF">
        <w:rPr>
          <w:rFonts w:ascii="Times New Roman" w:hAnsi="Times New Roman"/>
          <w:sz w:val="24"/>
          <w:szCs w:val="24"/>
        </w:rPr>
        <w:t xml:space="preserve">в большей степени </w:t>
      </w:r>
      <w:r w:rsidRPr="001D43C0">
        <w:rPr>
          <w:rFonts w:ascii="Times New Roman" w:hAnsi="Times New Roman"/>
          <w:sz w:val="24"/>
          <w:szCs w:val="24"/>
        </w:rPr>
        <w:t>улучшились у пациентов I</w:t>
      </w:r>
      <w:r w:rsidRPr="001D43C0">
        <w:rPr>
          <w:rFonts w:ascii="Times New Roman" w:hAnsi="Times New Roman"/>
          <w:sz w:val="24"/>
          <w:szCs w:val="24"/>
          <w:lang w:val="en-US"/>
        </w:rPr>
        <w:t>I</w:t>
      </w:r>
      <w:r w:rsidRPr="001D43C0">
        <w:rPr>
          <w:rFonts w:ascii="Times New Roman" w:hAnsi="Times New Roman"/>
          <w:sz w:val="24"/>
          <w:szCs w:val="24"/>
        </w:rPr>
        <w:t xml:space="preserve"> группы (р&lt;0,05), </w:t>
      </w:r>
      <w:r w:rsidR="00890AEF">
        <w:rPr>
          <w:rFonts w:ascii="Times New Roman" w:hAnsi="Times New Roman"/>
          <w:sz w:val="24"/>
          <w:szCs w:val="24"/>
        </w:rPr>
        <w:t xml:space="preserve">у них </w:t>
      </w:r>
      <w:r w:rsidR="00890AEF">
        <w:rPr>
          <w:rFonts w:ascii="Times New Roman" w:hAnsi="Times New Roman"/>
          <w:sz w:val="24"/>
          <w:szCs w:val="24"/>
        </w:rPr>
        <w:lastRenderedPageBreak/>
        <w:t xml:space="preserve">же отмечено </w:t>
      </w:r>
      <w:r w:rsidRPr="001D43C0">
        <w:rPr>
          <w:rFonts w:ascii="Times New Roman" w:hAnsi="Times New Roman"/>
          <w:sz w:val="24"/>
          <w:szCs w:val="24"/>
        </w:rPr>
        <w:t>улучшение показ</w:t>
      </w:r>
      <w:r w:rsidR="00823795">
        <w:rPr>
          <w:rFonts w:ascii="Times New Roman" w:hAnsi="Times New Roman"/>
          <w:sz w:val="24"/>
          <w:szCs w:val="24"/>
        </w:rPr>
        <w:t xml:space="preserve">ателя эмоционального состояния </w:t>
      </w:r>
      <w:r w:rsidRPr="001D43C0">
        <w:rPr>
          <w:rFonts w:ascii="Times New Roman" w:hAnsi="Times New Roman"/>
          <w:sz w:val="24"/>
          <w:szCs w:val="24"/>
        </w:rPr>
        <w:t>(р&lt;0,05). Наиболее вероятно</w:t>
      </w:r>
      <w:r w:rsidR="00823795">
        <w:rPr>
          <w:rFonts w:ascii="Times New Roman" w:hAnsi="Times New Roman"/>
          <w:sz w:val="24"/>
          <w:szCs w:val="24"/>
        </w:rPr>
        <w:t>.</w:t>
      </w:r>
      <w:r w:rsidRPr="001D43C0">
        <w:rPr>
          <w:rFonts w:ascii="Times New Roman" w:hAnsi="Times New Roman"/>
          <w:sz w:val="24"/>
          <w:szCs w:val="24"/>
        </w:rPr>
        <w:t xml:space="preserve"> это связано с более быстрой реабилитацией пациентов </w:t>
      </w:r>
      <w:r w:rsidRPr="001D43C0">
        <w:rPr>
          <w:rFonts w:ascii="Times New Roman" w:hAnsi="Times New Roman"/>
          <w:sz w:val="24"/>
          <w:szCs w:val="24"/>
          <w:lang w:val="en-US"/>
        </w:rPr>
        <w:t>I</w:t>
      </w:r>
      <w:r w:rsidRPr="001D43C0">
        <w:rPr>
          <w:rFonts w:ascii="Times New Roman" w:hAnsi="Times New Roman"/>
          <w:sz w:val="24"/>
          <w:szCs w:val="24"/>
        </w:rPr>
        <w:t xml:space="preserve"> группы после менее травматичной операции, хотя пациенты I</w:t>
      </w:r>
      <w:r w:rsidRPr="001D43C0">
        <w:rPr>
          <w:rFonts w:ascii="Times New Roman" w:hAnsi="Times New Roman"/>
          <w:sz w:val="24"/>
          <w:szCs w:val="24"/>
          <w:lang w:val="en-US"/>
        </w:rPr>
        <w:t>I</w:t>
      </w:r>
      <w:r w:rsidRPr="001D43C0">
        <w:rPr>
          <w:rFonts w:ascii="Times New Roman" w:hAnsi="Times New Roman"/>
          <w:sz w:val="24"/>
          <w:szCs w:val="24"/>
        </w:rPr>
        <w:t xml:space="preserve"> группы быстрее восстанавливаются по физическим параментрам.</w:t>
      </w:r>
    </w:p>
    <w:p w:rsidR="00643DB3" w:rsidRPr="001D43C0" w:rsidRDefault="00643DB3" w:rsidP="002636C9">
      <w:pPr>
        <w:spacing w:before="0" w:beforeAutospacing="0" w:line="360" w:lineRule="auto"/>
        <w:ind w:firstLine="851"/>
        <w:contextualSpacing/>
        <w:jc w:val="both"/>
        <w:rPr>
          <w:rFonts w:ascii="Times New Roman" w:hAnsi="Times New Roman"/>
          <w:sz w:val="24"/>
          <w:szCs w:val="24"/>
        </w:rPr>
      </w:pPr>
      <w:r w:rsidRPr="001D43C0">
        <w:rPr>
          <w:rFonts w:ascii="Times New Roman" w:hAnsi="Times New Roman"/>
          <w:sz w:val="24"/>
          <w:szCs w:val="24"/>
        </w:rPr>
        <w:t>При более подробном анализе качества жизни у больных после операции отмечено улучшение показателей физического компонента здоровья в группе прямого и шунтрирующего дренирования независимо от этиологии кисты</w:t>
      </w:r>
      <w:r w:rsidR="00823795">
        <w:rPr>
          <w:rFonts w:ascii="Times New Roman" w:hAnsi="Times New Roman"/>
          <w:sz w:val="24"/>
          <w:szCs w:val="24"/>
        </w:rPr>
        <w:t xml:space="preserve"> </w:t>
      </w:r>
      <w:r w:rsidRPr="001D43C0">
        <w:rPr>
          <w:rFonts w:ascii="Times New Roman" w:hAnsi="Times New Roman"/>
          <w:sz w:val="24"/>
          <w:szCs w:val="24"/>
        </w:rPr>
        <w:t>(таблица</w:t>
      </w:r>
      <w:r>
        <w:rPr>
          <w:rFonts w:ascii="Times New Roman" w:hAnsi="Times New Roman"/>
          <w:sz w:val="24"/>
          <w:szCs w:val="24"/>
        </w:rPr>
        <w:t xml:space="preserve"> 23</w:t>
      </w:r>
      <w:r w:rsidRPr="001D43C0">
        <w:rPr>
          <w:rFonts w:ascii="Times New Roman" w:hAnsi="Times New Roman"/>
          <w:sz w:val="24"/>
          <w:szCs w:val="24"/>
        </w:rPr>
        <w:t>), хотя до операции показатели были лучше в первой группе, чем во второй, после операции прослеживаются противоположные данные: показатели качества жизни стали лучше во второй группе по сравнению с первой  (</w:t>
      </w:r>
      <w:r w:rsidRPr="001D43C0">
        <w:rPr>
          <w:rFonts w:ascii="Times New Roman" w:hAnsi="Times New Roman"/>
          <w:sz w:val="24"/>
          <w:szCs w:val="24"/>
          <w:lang w:val="en-US"/>
        </w:rPr>
        <w:t>p</w:t>
      </w:r>
      <w:r w:rsidRPr="001D43C0">
        <w:rPr>
          <w:rFonts w:ascii="Times New Roman" w:hAnsi="Times New Roman"/>
          <w:sz w:val="24"/>
          <w:szCs w:val="24"/>
        </w:rPr>
        <w:t>&gt;0,05).</w:t>
      </w:r>
    </w:p>
    <w:p w:rsidR="00643DB3" w:rsidRPr="001D43C0" w:rsidRDefault="00643DB3" w:rsidP="002636C9">
      <w:pPr>
        <w:spacing w:before="0" w:beforeAutospacing="0" w:line="360" w:lineRule="auto"/>
        <w:ind w:firstLine="851"/>
        <w:contextualSpacing/>
        <w:jc w:val="right"/>
        <w:rPr>
          <w:rFonts w:ascii="Times New Roman" w:hAnsi="Times New Roman"/>
          <w:sz w:val="24"/>
          <w:szCs w:val="24"/>
        </w:rPr>
      </w:pPr>
      <w:r w:rsidRPr="001D43C0">
        <w:rPr>
          <w:rFonts w:ascii="Times New Roman" w:hAnsi="Times New Roman"/>
          <w:sz w:val="24"/>
          <w:szCs w:val="24"/>
        </w:rPr>
        <w:t>Таблица</w:t>
      </w:r>
      <w:r>
        <w:rPr>
          <w:rFonts w:ascii="Times New Roman" w:hAnsi="Times New Roman"/>
          <w:sz w:val="24"/>
          <w:szCs w:val="24"/>
        </w:rPr>
        <w:t xml:space="preserve"> 23</w:t>
      </w:r>
    </w:p>
    <w:p w:rsidR="00643DB3" w:rsidRPr="001D43C0" w:rsidRDefault="00643DB3" w:rsidP="002636C9">
      <w:pPr>
        <w:spacing w:before="0" w:beforeAutospacing="0" w:line="360" w:lineRule="auto"/>
        <w:ind w:firstLine="851"/>
        <w:contextualSpacing/>
        <w:jc w:val="right"/>
        <w:rPr>
          <w:rFonts w:ascii="Times New Roman" w:hAnsi="Times New Roman"/>
          <w:sz w:val="24"/>
          <w:szCs w:val="24"/>
        </w:rPr>
      </w:pPr>
      <w:r w:rsidRPr="001D43C0">
        <w:rPr>
          <w:rFonts w:ascii="Times New Roman" w:hAnsi="Times New Roman"/>
          <w:sz w:val="24"/>
          <w:szCs w:val="24"/>
        </w:rPr>
        <w:t xml:space="preserve">Качество жизни пациентов </w:t>
      </w:r>
      <w:r w:rsidRPr="001D43C0">
        <w:rPr>
          <w:rFonts w:ascii="Times New Roman" w:hAnsi="Times New Roman"/>
          <w:sz w:val="24"/>
          <w:szCs w:val="24"/>
          <w:lang w:val="en-US"/>
        </w:rPr>
        <w:t>I</w:t>
      </w:r>
      <w:r w:rsidRPr="001D43C0">
        <w:rPr>
          <w:rFonts w:ascii="Times New Roman" w:hAnsi="Times New Roman"/>
          <w:sz w:val="24"/>
          <w:szCs w:val="24"/>
        </w:rPr>
        <w:t xml:space="preserve"> и </w:t>
      </w:r>
      <w:r w:rsidRPr="001D43C0">
        <w:rPr>
          <w:rFonts w:ascii="Times New Roman" w:hAnsi="Times New Roman"/>
          <w:sz w:val="24"/>
          <w:szCs w:val="24"/>
          <w:lang w:val="en-US"/>
        </w:rPr>
        <w:t>II</w:t>
      </w:r>
      <w:r w:rsidRPr="001D43C0">
        <w:rPr>
          <w:rFonts w:ascii="Times New Roman" w:hAnsi="Times New Roman"/>
          <w:sz w:val="24"/>
          <w:szCs w:val="24"/>
        </w:rPr>
        <w:t xml:space="preserve"> групп до и после операции в зависимости от этиологии кистозного образования (физический компонет здоровья)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1"/>
        <w:gridCol w:w="1274"/>
        <w:gridCol w:w="1274"/>
        <w:gridCol w:w="1104"/>
        <w:gridCol w:w="1274"/>
        <w:gridCol w:w="1274"/>
        <w:gridCol w:w="1220"/>
      </w:tblGrid>
      <w:tr w:rsidR="00643DB3" w:rsidRPr="00DF5A7A" w:rsidTr="00643DB3">
        <w:trPr>
          <w:jc w:val="center"/>
        </w:trPr>
        <w:tc>
          <w:tcPr>
            <w:tcW w:w="2151" w:type="dxa"/>
          </w:tcPr>
          <w:p w:rsidR="00643DB3" w:rsidRPr="00DF5A7A" w:rsidRDefault="00643DB3" w:rsidP="002636C9">
            <w:pPr>
              <w:spacing w:before="0" w:beforeAutospacing="0" w:after="0" w:afterAutospacing="0" w:line="360" w:lineRule="auto"/>
              <w:ind w:firstLine="851"/>
              <w:contextualSpacing/>
              <w:jc w:val="both"/>
              <w:rPr>
                <w:rFonts w:ascii="Times New Roman" w:hAnsi="Times New Roman"/>
                <w:sz w:val="20"/>
                <w:szCs w:val="20"/>
                <w:lang w:eastAsia="ru-RU"/>
              </w:rPr>
            </w:pPr>
          </w:p>
        </w:tc>
        <w:tc>
          <w:tcPr>
            <w:tcW w:w="2548" w:type="dxa"/>
            <w:gridSpan w:val="2"/>
          </w:tcPr>
          <w:p w:rsidR="00643DB3" w:rsidRPr="00DF5A7A" w:rsidRDefault="00643DB3" w:rsidP="002636C9">
            <w:pPr>
              <w:spacing w:before="0" w:beforeAutospacing="0" w:after="0" w:afterAutospacing="0" w:line="360" w:lineRule="auto"/>
              <w:ind w:firstLine="0"/>
              <w:contextualSpacing/>
              <w:jc w:val="both"/>
              <w:rPr>
                <w:rFonts w:ascii="Times New Roman" w:hAnsi="Times New Roman"/>
                <w:sz w:val="20"/>
                <w:szCs w:val="20"/>
                <w:lang w:eastAsia="ru-RU"/>
              </w:rPr>
            </w:pPr>
            <w:r w:rsidRPr="00DF5A7A">
              <w:rPr>
                <w:rFonts w:ascii="Times New Roman" w:hAnsi="Times New Roman"/>
                <w:sz w:val="20"/>
                <w:szCs w:val="20"/>
                <w:lang w:eastAsia="ru-RU"/>
              </w:rPr>
              <w:t>До операции</w:t>
            </w:r>
          </w:p>
        </w:tc>
        <w:tc>
          <w:tcPr>
            <w:tcW w:w="1104" w:type="dxa"/>
          </w:tcPr>
          <w:p w:rsidR="00643DB3" w:rsidRPr="00DF5A7A" w:rsidRDefault="00643DB3" w:rsidP="002636C9">
            <w:pPr>
              <w:spacing w:before="0" w:beforeAutospacing="0" w:after="0" w:afterAutospacing="0" w:line="360" w:lineRule="auto"/>
              <w:ind w:firstLine="851"/>
              <w:contextualSpacing/>
              <w:jc w:val="both"/>
              <w:rPr>
                <w:rFonts w:ascii="Times New Roman" w:hAnsi="Times New Roman"/>
                <w:sz w:val="20"/>
                <w:szCs w:val="20"/>
                <w:lang w:eastAsia="ru-RU"/>
              </w:rPr>
            </w:pPr>
          </w:p>
        </w:tc>
        <w:tc>
          <w:tcPr>
            <w:tcW w:w="2548" w:type="dxa"/>
            <w:gridSpan w:val="2"/>
          </w:tcPr>
          <w:p w:rsidR="00643DB3" w:rsidRPr="00DF5A7A" w:rsidRDefault="00643DB3" w:rsidP="002636C9">
            <w:pPr>
              <w:spacing w:before="0" w:beforeAutospacing="0" w:after="0" w:afterAutospacing="0" w:line="360" w:lineRule="auto"/>
              <w:ind w:firstLine="0"/>
              <w:contextualSpacing/>
              <w:jc w:val="both"/>
              <w:rPr>
                <w:rFonts w:ascii="Times New Roman" w:hAnsi="Times New Roman"/>
                <w:sz w:val="20"/>
                <w:szCs w:val="20"/>
                <w:lang w:eastAsia="ru-RU"/>
              </w:rPr>
            </w:pPr>
            <w:r w:rsidRPr="00DF5A7A">
              <w:rPr>
                <w:rFonts w:ascii="Times New Roman" w:hAnsi="Times New Roman"/>
                <w:sz w:val="20"/>
                <w:szCs w:val="20"/>
                <w:lang w:eastAsia="ru-RU"/>
              </w:rPr>
              <w:t>После операции</w:t>
            </w:r>
          </w:p>
        </w:tc>
        <w:tc>
          <w:tcPr>
            <w:tcW w:w="1220" w:type="dxa"/>
          </w:tcPr>
          <w:p w:rsidR="00643DB3" w:rsidRPr="00DF5A7A" w:rsidRDefault="00643DB3" w:rsidP="002636C9">
            <w:pPr>
              <w:spacing w:before="0" w:beforeAutospacing="0" w:after="0" w:afterAutospacing="0" w:line="360" w:lineRule="auto"/>
              <w:ind w:firstLine="851"/>
              <w:contextualSpacing/>
              <w:jc w:val="both"/>
              <w:rPr>
                <w:rFonts w:ascii="Times New Roman" w:hAnsi="Times New Roman"/>
                <w:sz w:val="20"/>
                <w:szCs w:val="20"/>
                <w:lang w:eastAsia="ru-RU"/>
              </w:rPr>
            </w:pPr>
          </w:p>
        </w:tc>
      </w:tr>
      <w:tr w:rsidR="00643DB3" w:rsidRPr="00DF5A7A" w:rsidTr="00643DB3">
        <w:trPr>
          <w:jc w:val="center"/>
        </w:trPr>
        <w:tc>
          <w:tcPr>
            <w:tcW w:w="2151" w:type="dxa"/>
          </w:tcPr>
          <w:p w:rsidR="00643DB3" w:rsidRPr="00DF5A7A" w:rsidRDefault="00643DB3" w:rsidP="002636C9">
            <w:pPr>
              <w:spacing w:before="0" w:beforeAutospacing="0" w:after="0" w:afterAutospacing="0" w:line="360" w:lineRule="auto"/>
              <w:ind w:firstLine="851"/>
              <w:contextualSpacing/>
              <w:jc w:val="both"/>
              <w:rPr>
                <w:rFonts w:ascii="Times New Roman" w:hAnsi="Times New Roman"/>
                <w:sz w:val="20"/>
                <w:szCs w:val="20"/>
                <w:lang w:eastAsia="ru-RU"/>
              </w:rPr>
            </w:pPr>
          </w:p>
        </w:tc>
        <w:tc>
          <w:tcPr>
            <w:tcW w:w="1274" w:type="dxa"/>
          </w:tcPr>
          <w:p w:rsidR="00643DB3" w:rsidRPr="00DF5A7A" w:rsidRDefault="00643DB3" w:rsidP="002636C9">
            <w:pPr>
              <w:spacing w:before="0" w:beforeAutospacing="0" w:after="0" w:afterAutospacing="0" w:line="360" w:lineRule="auto"/>
              <w:ind w:firstLine="0"/>
              <w:contextualSpacing/>
              <w:jc w:val="both"/>
              <w:rPr>
                <w:rFonts w:ascii="Times New Roman" w:hAnsi="Times New Roman"/>
                <w:sz w:val="20"/>
                <w:szCs w:val="20"/>
                <w:lang w:eastAsia="ru-RU"/>
              </w:rPr>
            </w:pPr>
            <w:r w:rsidRPr="00DF5A7A">
              <w:rPr>
                <w:rFonts w:ascii="Times New Roman" w:hAnsi="Times New Roman"/>
                <w:sz w:val="20"/>
                <w:szCs w:val="20"/>
                <w:lang w:val="en-US" w:eastAsia="ru-RU"/>
              </w:rPr>
              <w:t>I</w:t>
            </w:r>
            <w:r w:rsidRPr="00DF5A7A">
              <w:rPr>
                <w:rFonts w:ascii="Times New Roman" w:hAnsi="Times New Roman"/>
                <w:sz w:val="20"/>
                <w:szCs w:val="20"/>
                <w:lang w:eastAsia="ru-RU"/>
              </w:rPr>
              <w:t xml:space="preserve"> группа</w:t>
            </w:r>
          </w:p>
          <w:p w:rsidR="00643DB3" w:rsidRPr="00DF5A7A" w:rsidRDefault="00643DB3" w:rsidP="002636C9">
            <w:pPr>
              <w:spacing w:before="0" w:beforeAutospacing="0" w:after="0" w:afterAutospacing="0" w:line="360" w:lineRule="auto"/>
              <w:ind w:firstLine="0"/>
              <w:contextualSpacing/>
              <w:jc w:val="both"/>
              <w:rPr>
                <w:rFonts w:ascii="Times New Roman" w:hAnsi="Times New Roman"/>
                <w:sz w:val="20"/>
                <w:szCs w:val="20"/>
                <w:lang w:val="en-US" w:eastAsia="ru-RU"/>
              </w:rPr>
            </w:pPr>
            <w:r w:rsidRPr="00DF5A7A">
              <w:rPr>
                <w:rFonts w:ascii="Times New Roman" w:hAnsi="Times New Roman"/>
                <w:sz w:val="20"/>
                <w:szCs w:val="20"/>
                <w:lang w:val="en-US" w:eastAsia="ru-RU"/>
              </w:rPr>
              <w:t>n</w:t>
            </w:r>
            <w:r w:rsidRPr="00DF5A7A">
              <w:rPr>
                <w:rFonts w:ascii="Times New Roman" w:hAnsi="Times New Roman"/>
                <w:sz w:val="20"/>
                <w:szCs w:val="20"/>
                <w:vertAlign w:val="subscript"/>
                <w:lang w:val="en-US" w:eastAsia="ru-RU"/>
              </w:rPr>
              <w:t>1</w:t>
            </w:r>
            <w:r w:rsidRPr="00DF5A7A">
              <w:rPr>
                <w:rFonts w:ascii="Times New Roman" w:hAnsi="Times New Roman"/>
                <w:sz w:val="20"/>
                <w:szCs w:val="20"/>
                <w:vertAlign w:val="subscript"/>
                <w:lang w:eastAsia="ru-RU"/>
              </w:rPr>
              <w:t xml:space="preserve"> </w:t>
            </w:r>
            <w:r w:rsidRPr="00DF5A7A">
              <w:rPr>
                <w:rFonts w:ascii="Times New Roman" w:hAnsi="Times New Roman"/>
                <w:sz w:val="20"/>
                <w:szCs w:val="20"/>
                <w:lang w:eastAsia="ru-RU"/>
              </w:rPr>
              <w:t>19</w:t>
            </w:r>
          </w:p>
          <w:p w:rsidR="00643DB3" w:rsidRPr="00DF5A7A" w:rsidRDefault="00643DB3" w:rsidP="002636C9">
            <w:pPr>
              <w:spacing w:before="0" w:beforeAutospacing="0" w:after="0" w:afterAutospacing="0" w:line="360" w:lineRule="auto"/>
              <w:ind w:firstLine="0"/>
              <w:contextualSpacing/>
              <w:jc w:val="both"/>
              <w:rPr>
                <w:rFonts w:ascii="Times New Roman" w:hAnsi="Times New Roman"/>
                <w:sz w:val="20"/>
                <w:szCs w:val="20"/>
                <w:lang w:val="en-US" w:eastAsia="ru-RU"/>
              </w:rPr>
            </w:pPr>
            <w:r w:rsidRPr="00DF5A7A">
              <w:rPr>
                <w:rFonts w:ascii="Times New Roman" w:hAnsi="Times New Roman"/>
                <w:sz w:val="20"/>
                <w:szCs w:val="20"/>
                <w:lang w:val="en-US" w:eastAsia="ru-RU"/>
              </w:rPr>
              <w:t>n</w:t>
            </w:r>
            <w:r w:rsidRPr="00DF5A7A">
              <w:rPr>
                <w:rFonts w:ascii="Times New Roman" w:hAnsi="Times New Roman"/>
                <w:sz w:val="20"/>
                <w:szCs w:val="20"/>
                <w:vertAlign w:val="subscript"/>
                <w:lang w:val="en-US" w:eastAsia="ru-RU"/>
              </w:rPr>
              <w:t>2</w:t>
            </w:r>
            <w:r w:rsidRPr="00DF5A7A">
              <w:rPr>
                <w:rFonts w:ascii="Times New Roman" w:hAnsi="Times New Roman"/>
                <w:sz w:val="20"/>
                <w:szCs w:val="20"/>
                <w:lang w:eastAsia="ru-RU"/>
              </w:rPr>
              <w:t xml:space="preserve"> </w:t>
            </w:r>
            <w:r w:rsidRPr="00DF5A7A">
              <w:rPr>
                <w:rFonts w:ascii="Times New Roman" w:hAnsi="Times New Roman"/>
                <w:sz w:val="20"/>
                <w:szCs w:val="20"/>
                <w:lang w:val="en-US" w:eastAsia="ru-RU"/>
              </w:rPr>
              <w:t>42</w:t>
            </w:r>
          </w:p>
        </w:tc>
        <w:tc>
          <w:tcPr>
            <w:tcW w:w="1274" w:type="dxa"/>
          </w:tcPr>
          <w:p w:rsidR="00643DB3" w:rsidRPr="00DF5A7A" w:rsidRDefault="00643DB3" w:rsidP="002636C9">
            <w:pPr>
              <w:spacing w:before="0" w:beforeAutospacing="0" w:after="0" w:afterAutospacing="0" w:line="360" w:lineRule="auto"/>
              <w:ind w:firstLine="0"/>
              <w:contextualSpacing/>
              <w:jc w:val="both"/>
              <w:rPr>
                <w:rFonts w:ascii="Times New Roman" w:hAnsi="Times New Roman"/>
                <w:sz w:val="20"/>
                <w:szCs w:val="20"/>
                <w:lang w:val="en-US" w:eastAsia="ru-RU"/>
              </w:rPr>
            </w:pPr>
            <w:r w:rsidRPr="00DF5A7A">
              <w:rPr>
                <w:rFonts w:ascii="Times New Roman" w:hAnsi="Times New Roman"/>
                <w:sz w:val="20"/>
                <w:szCs w:val="20"/>
                <w:lang w:val="en-US" w:eastAsia="ru-RU"/>
              </w:rPr>
              <w:t>II</w:t>
            </w:r>
            <w:r w:rsidRPr="00DF5A7A">
              <w:rPr>
                <w:rFonts w:ascii="Times New Roman" w:hAnsi="Times New Roman"/>
                <w:sz w:val="20"/>
                <w:szCs w:val="20"/>
                <w:lang w:eastAsia="ru-RU"/>
              </w:rPr>
              <w:t xml:space="preserve"> группа</w:t>
            </w:r>
          </w:p>
          <w:p w:rsidR="00643DB3" w:rsidRPr="00DF5A7A" w:rsidRDefault="00643DB3" w:rsidP="002636C9">
            <w:pPr>
              <w:spacing w:before="0" w:beforeAutospacing="0" w:after="0" w:afterAutospacing="0" w:line="360" w:lineRule="auto"/>
              <w:ind w:firstLine="0"/>
              <w:contextualSpacing/>
              <w:jc w:val="both"/>
              <w:rPr>
                <w:rFonts w:ascii="Times New Roman" w:hAnsi="Times New Roman"/>
                <w:sz w:val="20"/>
                <w:szCs w:val="20"/>
                <w:lang w:val="en-US" w:eastAsia="ru-RU"/>
              </w:rPr>
            </w:pPr>
            <w:r w:rsidRPr="00DF5A7A">
              <w:rPr>
                <w:rFonts w:ascii="Times New Roman" w:hAnsi="Times New Roman"/>
                <w:sz w:val="20"/>
                <w:szCs w:val="20"/>
                <w:lang w:val="en-US" w:eastAsia="ru-RU"/>
              </w:rPr>
              <w:t>n</w:t>
            </w:r>
            <w:r w:rsidRPr="00DF5A7A">
              <w:rPr>
                <w:rFonts w:ascii="Times New Roman" w:hAnsi="Times New Roman"/>
                <w:sz w:val="20"/>
                <w:szCs w:val="20"/>
                <w:vertAlign w:val="subscript"/>
                <w:lang w:val="en-US" w:eastAsia="ru-RU"/>
              </w:rPr>
              <w:t>1</w:t>
            </w:r>
            <w:r w:rsidRPr="00DF5A7A">
              <w:rPr>
                <w:rFonts w:ascii="Times New Roman" w:hAnsi="Times New Roman"/>
                <w:sz w:val="20"/>
                <w:szCs w:val="20"/>
                <w:vertAlign w:val="subscript"/>
                <w:lang w:eastAsia="ru-RU"/>
              </w:rPr>
              <w:t xml:space="preserve"> </w:t>
            </w:r>
            <w:r w:rsidRPr="00DF5A7A">
              <w:rPr>
                <w:rFonts w:ascii="Times New Roman" w:hAnsi="Times New Roman"/>
                <w:sz w:val="20"/>
                <w:szCs w:val="20"/>
                <w:lang w:val="en-US" w:eastAsia="ru-RU"/>
              </w:rPr>
              <w:t>28</w:t>
            </w:r>
          </w:p>
          <w:p w:rsidR="00643DB3" w:rsidRPr="00DF5A7A" w:rsidRDefault="00643DB3" w:rsidP="002636C9">
            <w:pPr>
              <w:spacing w:before="0" w:beforeAutospacing="0" w:after="0" w:afterAutospacing="0" w:line="360" w:lineRule="auto"/>
              <w:ind w:firstLine="0"/>
              <w:contextualSpacing/>
              <w:jc w:val="both"/>
              <w:rPr>
                <w:rFonts w:ascii="Times New Roman" w:hAnsi="Times New Roman"/>
                <w:sz w:val="20"/>
                <w:szCs w:val="20"/>
                <w:lang w:val="en-US" w:eastAsia="ru-RU"/>
              </w:rPr>
            </w:pPr>
            <w:r w:rsidRPr="00DF5A7A">
              <w:rPr>
                <w:rFonts w:ascii="Times New Roman" w:hAnsi="Times New Roman"/>
                <w:sz w:val="20"/>
                <w:szCs w:val="20"/>
                <w:lang w:val="en-US" w:eastAsia="ru-RU"/>
              </w:rPr>
              <w:t>n</w:t>
            </w:r>
            <w:r w:rsidRPr="00DF5A7A">
              <w:rPr>
                <w:rFonts w:ascii="Times New Roman" w:hAnsi="Times New Roman"/>
                <w:sz w:val="20"/>
                <w:szCs w:val="20"/>
                <w:vertAlign w:val="subscript"/>
                <w:lang w:val="en-US" w:eastAsia="ru-RU"/>
              </w:rPr>
              <w:t>2</w:t>
            </w:r>
            <w:r w:rsidRPr="00DF5A7A">
              <w:rPr>
                <w:rFonts w:ascii="Times New Roman" w:hAnsi="Times New Roman"/>
                <w:sz w:val="20"/>
                <w:szCs w:val="20"/>
                <w:lang w:eastAsia="ru-RU"/>
              </w:rPr>
              <w:t xml:space="preserve"> </w:t>
            </w:r>
            <w:r w:rsidRPr="00DF5A7A">
              <w:rPr>
                <w:rFonts w:ascii="Times New Roman" w:hAnsi="Times New Roman"/>
                <w:sz w:val="20"/>
                <w:szCs w:val="20"/>
                <w:lang w:val="en-US" w:eastAsia="ru-RU"/>
              </w:rPr>
              <w:t>33</w:t>
            </w:r>
          </w:p>
        </w:tc>
        <w:tc>
          <w:tcPr>
            <w:tcW w:w="1104" w:type="dxa"/>
          </w:tcPr>
          <w:p w:rsidR="00643DB3" w:rsidRPr="00DF5A7A" w:rsidRDefault="00643DB3" w:rsidP="002636C9">
            <w:pPr>
              <w:spacing w:before="0" w:beforeAutospacing="0" w:after="0" w:afterAutospacing="0" w:line="360" w:lineRule="auto"/>
              <w:ind w:firstLine="851"/>
              <w:contextualSpacing/>
              <w:jc w:val="both"/>
              <w:rPr>
                <w:rFonts w:ascii="Times New Roman" w:hAnsi="Times New Roman"/>
                <w:sz w:val="20"/>
                <w:szCs w:val="20"/>
                <w:lang w:eastAsia="ru-RU"/>
              </w:rPr>
            </w:pPr>
          </w:p>
        </w:tc>
        <w:tc>
          <w:tcPr>
            <w:tcW w:w="1274" w:type="dxa"/>
          </w:tcPr>
          <w:p w:rsidR="00643DB3" w:rsidRPr="00DF5A7A" w:rsidRDefault="00643DB3" w:rsidP="002636C9">
            <w:pPr>
              <w:spacing w:before="0" w:beforeAutospacing="0" w:after="0" w:afterAutospacing="0" w:line="360" w:lineRule="auto"/>
              <w:ind w:firstLine="0"/>
              <w:contextualSpacing/>
              <w:jc w:val="both"/>
              <w:rPr>
                <w:rFonts w:ascii="Times New Roman" w:hAnsi="Times New Roman"/>
                <w:sz w:val="20"/>
                <w:szCs w:val="20"/>
                <w:lang w:val="en-US" w:eastAsia="ru-RU"/>
              </w:rPr>
            </w:pPr>
            <w:r w:rsidRPr="00DF5A7A">
              <w:rPr>
                <w:rFonts w:ascii="Times New Roman" w:hAnsi="Times New Roman"/>
                <w:sz w:val="20"/>
                <w:szCs w:val="20"/>
                <w:lang w:val="en-US" w:eastAsia="ru-RU"/>
              </w:rPr>
              <w:t>I</w:t>
            </w:r>
            <w:r w:rsidRPr="00DF5A7A">
              <w:rPr>
                <w:rFonts w:ascii="Times New Roman" w:hAnsi="Times New Roman"/>
                <w:sz w:val="20"/>
                <w:szCs w:val="20"/>
                <w:lang w:eastAsia="ru-RU"/>
              </w:rPr>
              <w:t xml:space="preserve"> группа</w:t>
            </w:r>
          </w:p>
          <w:p w:rsidR="00643DB3" w:rsidRPr="00DF5A7A" w:rsidRDefault="00643DB3" w:rsidP="002636C9">
            <w:pPr>
              <w:spacing w:before="0" w:beforeAutospacing="0" w:after="0" w:afterAutospacing="0" w:line="360" w:lineRule="auto"/>
              <w:ind w:firstLine="0"/>
              <w:contextualSpacing/>
              <w:jc w:val="both"/>
              <w:rPr>
                <w:rFonts w:ascii="Times New Roman" w:hAnsi="Times New Roman"/>
                <w:sz w:val="20"/>
                <w:szCs w:val="20"/>
                <w:lang w:val="en-US" w:eastAsia="ru-RU"/>
              </w:rPr>
            </w:pPr>
            <w:r w:rsidRPr="00DF5A7A">
              <w:rPr>
                <w:rFonts w:ascii="Times New Roman" w:hAnsi="Times New Roman"/>
                <w:sz w:val="20"/>
                <w:szCs w:val="20"/>
                <w:lang w:val="en-US" w:eastAsia="ru-RU"/>
              </w:rPr>
              <w:t>n</w:t>
            </w:r>
            <w:r w:rsidRPr="00DF5A7A">
              <w:rPr>
                <w:rFonts w:ascii="Times New Roman" w:hAnsi="Times New Roman"/>
                <w:sz w:val="20"/>
                <w:szCs w:val="20"/>
                <w:vertAlign w:val="subscript"/>
                <w:lang w:val="en-US" w:eastAsia="ru-RU"/>
              </w:rPr>
              <w:t>1</w:t>
            </w:r>
            <w:r w:rsidRPr="00DF5A7A">
              <w:rPr>
                <w:rFonts w:ascii="Times New Roman" w:hAnsi="Times New Roman"/>
                <w:sz w:val="20"/>
                <w:szCs w:val="20"/>
                <w:vertAlign w:val="subscript"/>
                <w:lang w:eastAsia="ru-RU"/>
              </w:rPr>
              <w:t xml:space="preserve"> </w:t>
            </w:r>
            <w:r w:rsidRPr="00DF5A7A">
              <w:rPr>
                <w:rFonts w:ascii="Times New Roman" w:hAnsi="Times New Roman"/>
                <w:sz w:val="20"/>
                <w:szCs w:val="20"/>
                <w:lang w:val="en-US" w:eastAsia="ru-RU"/>
              </w:rPr>
              <w:t>15</w:t>
            </w:r>
          </w:p>
          <w:p w:rsidR="00643DB3" w:rsidRPr="00DF5A7A" w:rsidRDefault="00643DB3" w:rsidP="002636C9">
            <w:pPr>
              <w:spacing w:before="0" w:beforeAutospacing="0" w:after="0" w:afterAutospacing="0" w:line="360" w:lineRule="auto"/>
              <w:ind w:firstLine="0"/>
              <w:contextualSpacing/>
              <w:jc w:val="both"/>
              <w:rPr>
                <w:rFonts w:ascii="Times New Roman" w:hAnsi="Times New Roman"/>
                <w:sz w:val="20"/>
                <w:szCs w:val="20"/>
                <w:lang w:val="en-US" w:eastAsia="ru-RU"/>
              </w:rPr>
            </w:pPr>
            <w:r w:rsidRPr="00DF5A7A">
              <w:rPr>
                <w:rFonts w:ascii="Times New Roman" w:hAnsi="Times New Roman"/>
                <w:sz w:val="20"/>
                <w:szCs w:val="20"/>
                <w:lang w:val="en-US" w:eastAsia="ru-RU"/>
              </w:rPr>
              <w:t>n</w:t>
            </w:r>
            <w:r w:rsidRPr="00DF5A7A">
              <w:rPr>
                <w:rFonts w:ascii="Times New Roman" w:hAnsi="Times New Roman"/>
                <w:sz w:val="20"/>
                <w:szCs w:val="20"/>
                <w:vertAlign w:val="subscript"/>
                <w:lang w:val="en-US" w:eastAsia="ru-RU"/>
              </w:rPr>
              <w:t>2</w:t>
            </w:r>
            <w:r w:rsidRPr="00DF5A7A">
              <w:rPr>
                <w:rFonts w:ascii="Times New Roman" w:hAnsi="Times New Roman"/>
                <w:sz w:val="20"/>
                <w:szCs w:val="20"/>
                <w:lang w:eastAsia="ru-RU"/>
              </w:rPr>
              <w:t xml:space="preserve"> </w:t>
            </w:r>
            <w:r w:rsidRPr="00DF5A7A">
              <w:rPr>
                <w:rFonts w:ascii="Times New Roman" w:hAnsi="Times New Roman"/>
                <w:sz w:val="20"/>
                <w:szCs w:val="20"/>
                <w:lang w:val="en-US" w:eastAsia="ru-RU"/>
              </w:rPr>
              <w:t>3</w:t>
            </w:r>
            <w:r w:rsidRPr="00DF5A7A">
              <w:rPr>
                <w:rFonts w:ascii="Times New Roman" w:hAnsi="Times New Roman"/>
                <w:sz w:val="20"/>
                <w:szCs w:val="20"/>
                <w:lang w:eastAsia="ru-RU"/>
              </w:rPr>
              <w:t>8</w:t>
            </w:r>
          </w:p>
        </w:tc>
        <w:tc>
          <w:tcPr>
            <w:tcW w:w="1274" w:type="dxa"/>
          </w:tcPr>
          <w:p w:rsidR="00643DB3" w:rsidRPr="00DF5A7A" w:rsidRDefault="00643DB3" w:rsidP="002636C9">
            <w:pPr>
              <w:spacing w:before="0" w:beforeAutospacing="0" w:after="0" w:afterAutospacing="0" w:line="360" w:lineRule="auto"/>
              <w:ind w:firstLine="0"/>
              <w:contextualSpacing/>
              <w:jc w:val="both"/>
              <w:rPr>
                <w:rFonts w:ascii="Times New Roman" w:hAnsi="Times New Roman"/>
                <w:sz w:val="20"/>
                <w:szCs w:val="20"/>
                <w:lang w:val="en-US" w:eastAsia="ru-RU"/>
              </w:rPr>
            </w:pPr>
            <w:r w:rsidRPr="00DF5A7A">
              <w:rPr>
                <w:rFonts w:ascii="Times New Roman" w:hAnsi="Times New Roman"/>
                <w:sz w:val="20"/>
                <w:szCs w:val="20"/>
                <w:lang w:val="en-US" w:eastAsia="ru-RU"/>
              </w:rPr>
              <w:t>II</w:t>
            </w:r>
            <w:r w:rsidRPr="00DF5A7A">
              <w:rPr>
                <w:rFonts w:ascii="Times New Roman" w:hAnsi="Times New Roman"/>
                <w:sz w:val="20"/>
                <w:szCs w:val="20"/>
                <w:lang w:eastAsia="ru-RU"/>
              </w:rPr>
              <w:t xml:space="preserve"> группа</w:t>
            </w:r>
          </w:p>
          <w:p w:rsidR="00643DB3" w:rsidRPr="00DF5A7A" w:rsidRDefault="00643DB3" w:rsidP="002636C9">
            <w:pPr>
              <w:spacing w:before="0" w:beforeAutospacing="0" w:after="0" w:afterAutospacing="0" w:line="360" w:lineRule="auto"/>
              <w:ind w:firstLine="0"/>
              <w:contextualSpacing/>
              <w:jc w:val="both"/>
              <w:rPr>
                <w:rFonts w:ascii="Times New Roman" w:hAnsi="Times New Roman"/>
                <w:sz w:val="20"/>
                <w:szCs w:val="20"/>
                <w:lang w:val="en-US" w:eastAsia="ru-RU"/>
              </w:rPr>
            </w:pPr>
            <w:r w:rsidRPr="00DF5A7A">
              <w:rPr>
                <w:rFonts w:ascii="Times New Roman" w:hAnsi="Times New Roman"/>
                <w:sz w:val="20"/>
                <w:szCs w:val="20"/>
                <w:lang w:val="en-US" w:eastAsia="ru-RU"/>
              </w:rPr>
              <w:t>n</w:t>
            </w:r>
            <w:r w:rsidRPr="00DF5A7A">
              <w:rPr>
                <w:rFonts w:ascii="Times New Roman" w:hAnsi="Times New Roman"/>
                <w:sz w:val="20"/>
                <w:szCs w:val="20"/>
                <w:vertAlign w:val="subscript"/>
                <w:lang w:val="en-US" w:eastAsia="ru-RU"/>
              </w:rPr>
              <w:t>1</w:t>
            </w:r>
            <w:r w:rsidRPr="00DF5A7A">
              <w:rPr>
                <w:rFonts w:ascii="Times New Roman" w:hAnsi="Times New Roman"/>
                <w:sz w:val="20"/>
                <w:szCs w:val="20"/>
                <w:vertAlign w:val="subscript"/>
                <w:lang w:eastAsia="ru-RU"/>
              </w:rPr>
              <w:t xml:space="preserve"> </w:t>
            </w:r>
            <w:r w:rsidRPr="00DF5A7A">
              <w:rPr>
                <w:rFonts w:ascii="Times New Roman" w:hAnsi="Times New Roman"/>
                <w:sz w:val="20"/>
                <w:szCs w:val="20"/>
                <w:lang w:val="en-US" w:eastAsia="ru-RU"/>
              </w:rPr>
              <w:t>24</w:t>
            </w:r>
          </w:p>
          <w:p w:rsidR="00643DB3" w:rsidRPr="00DF5A7A" w:rsidRDefault="00643DB3" w:rsidP="002636C9">
            <w:pPr>
              <w:spacing w:before="0" w:beforeAutospacing="0" w:after="0" w:afterAutospacing="0" w:line="360" w:lineRule="auto"/>
              <w:ind w:firstLine="0"/>
              <w:contextualSpacing/>
              <w:jc w:val="both"/>
              <w:rPr>
                <w:rFonts w:ascii="Times New Roman" w:hAnsi="Times New Roman"/>
                <w:sz w:val="20"/>
                <w:szCs w:val="20"/>
                <w:lang w:val="en-US" w:eastAsia="ru-RU"/>
              </w:rPr>
            </w:pPr>
            <w:r w:rsidRPr="00DF5A7A">
              <w:rPr>
                <w:rFonts w:ascii="Times New Roman" w:hAnsi="Times New Roman"/>
                <w:sz w:val="20"/>
                <w:szCs w:val="20"/>
                <w:lang w:val="en-US" w:eastAsia="ru-RU"/>
              </w:rPr>
              <w:t>n</w:t>
            </w:r>
            <w:r w:rsidRPr="00DF5A7A">
              <w:rPr>
                <w:rFonts w:ascii="Times New Roman" w:hAnsi="Times New Roman"/>
                <w:sz w:val="20"/>
                <w:szCs w:val="20"/>
                <w:vertAlign w:val="subscript"/>
                <w:lang w:val="en-US" w:eastAsia="ru-RU"/>
              </w:rPr>
              <w:t>2</w:t>
            </w:r>
            <w:r w:rsidRPr="00DF5A7A">
              <w:rPr>
                <w:rFonts w:ascii="Times New Roman" w:hAnsi="Times New Roman"/>
                <w:sz w:val="20"/>
                <w:szCs w:val="20"/>
                <w:lang w:eastAsia="ru-RU"/>
              </w:rPr>
              <w:t xml:space="preserve"> </w:t>
            </w:r>
            <w:r w:rsidRPr="00DF5A7A">
              <w:rPr>
                <w:rFonts w:ascii="Times New Roman" w:hAnsi="Times New Roman"/>
                <w:sz w:val="20"/>
                <w:szCs w:val="20"/>
                <w:lang w:val="en-US" w:eastAsia="ru-RU"/>
              </w:rPr>
              <w:t>30</w:t>
            </w:r>
          </w:p>
        </w:tc>
        <w:tc>
          <w:tcPr>
            <w:tcW w:w="1220" w:type="dxa"/>
          </w:tcPr>
          <w:p w:rsidR="00643DB3" w:rsidRPr="00DF5A7A" w:rsidRDefault="00643DB3" w:rsidP="002636C9">
            <w:pPr>
              <w:spacing w:before="0" w:beforeAutospacing="0" w:after="0" w:afterAutospacing="0" w:line="360" w:lineRule="auto"/>
              <w:ind w:firstLine="851"/>
              <w:contextualSpacing/>
              <w:jc w:val="both"/>
              <w:rPr>
                <w:rFonts w:ascii="Times New Roman" w:hAnsi="Times New Roman"/>
                <w:sz w:val="20"/>
                <w:szCs w:val="20"/>
                <w:lang w:eastAsia="ru-RU"/>
              </w:rPr>
            </w:pPr>
          </w:p>
        </w:tc>
      </w:tr>
      <w:tr w:rsidR="00643DB3" w:rsidRPr="00DF5A7A" w:rsidTr="00643DB3">
        <w:trPr>
          <w:jc w:val="center"/>
        </w:trPr>
        <w:tc>
          <w:tcPr>
            <w:tcW w:w="2151" w:type="dxa"/>
          </w:tcPr>
          <w:p w:rsidR="00643DB3" w:rsidRPr="00DF5A7A" w:rsidRDefault="00643DB3" w:rsidP="002636C9">
            <w:pPr>
              <w:spacing w:before="0" w:beforeAutospacing="0" w:after="0" w:afterAutospacing="0" w:line="360" w:lineRule="auto"/>
              <w:ind w:firstLine="0"/>
              <w:contextualSpacing/>
              <w:jc w:val="both"/>
              <w:rPr>
                <w:rFonts w:ascii="Times New Roman" w:hAnsi="Times New Roman"/>
                <w:sz w:val="20"/>
                <w:szCs w:val="20"/>
                <w:lang w:val="en-US" w:eastAsia="ru-RU"/>
              </w:rPr>
            </w:pPr>
            <w:r w:rsidRPr="00DF5A7A">
              <w:rPr>
                <w:rFonts w:ascii="Times New Roman" w:hAnsi="Times New Roman"/>
                <w:sz w:val="20"/>
                <w:szCs w:val="20"/>
                <w:lang w:eastAsia="ru-RU"/>
              </w:rPr>
              <w:t>Киста</w:t>
            </w:r>
            <w:r w:rsidRPr="00DF5A7A">
              <w:rPr>
                <w:rFonts w:ascii="Times New Roman" w:hAnsi="Times New Roman"/>
                <w:sz w:val="20"/>
                <w:szCs w:val="20"/>
                <w:lang w:val="en-US" w:eastAsia="ru-RU"/>
              </w:rPr>
              <w:t xml:space="preserve"> </w:t>
            </w:r>
            <w:r w:rsidRPr="00DF5A7A">
              <w:rPr>
                <w:rFonts w:ascii="Times New Roman" w:hAnsi="Times New Roman"/>
                <w:sz w:val="20"/>
                <w:szCs w:val="20"/>
                <w:lang w:eastAsia="ru-RU"/>
              </w:rPr>
              <w:t>при хроничсокм панкреатите</w:t>
            </w:r>
            <w:r w:rsidRPr="00DF5A7A">
              <w:rPr>
                <w:rFonts w:ascii="Times New Roman" w:hAnsi="Times New Roman"/>
                <w:sz w:val="20"/>
                <w:szCs w:val="20"/>
                <w:lang w:val="en-US" w:eastAsia="ru-RU"/>
              </w:rPr>
              <w:t xml:space="preserve"> (1)</w:t>
            </w:r>
          </w:p>
        </w:tc>
        <w:tc>
          <w:tcPr>
            <w:tcW w:w="1274" w:type="dxa"/>
          </w:tcPr>
          <w:p w:rsidR="00643DB3" w:rsidRPr="00DF5A7A" w:rsidRDefault="00643DB3" w:rsidP="002636C9">
            <w:pPr>
              <w:spacing w:before="0" w:beforeAutospacing="0" w:after="0" w:afterAutospacing="0" w:line="360" w:lineRule="auto"/>
              <w:ind w:firstLine="0"/>
              <w:contextualSpacing/>
              <w:jc w:val="both"/>
              <w:rPr>
                <w:rFonts w:ascii="Times New Roman" w:hAnsi="Times New Roman"/>
                <w:sz w:val="20"/>
                <w:szCs w:val="20"/>
                <w:lang w:eastAsia="ru-RU"/>
              </w:rPr>
            </w:pPr>
            <w:r w:rsidRPr="00DF5A7A">
              <w:rPr>
                <w:rFonts w:ascii="Times New Roman" w:hAnsi="Times New Roman"/>
                <w:sz w:val="20"/>
                <w:szCs w:val="20"/>
                <w:lang w:val="en-US" w:eastAsia="ru-RU"/>
              </w:rPr>
              <w:t>43</w:t>
            </w:r>
            <w:r w:rsidRPr="00DF5A7A">
              <w:rPr>
                <w:rFonts w:ascii="Times New Roman" w:hAnsi="Times New Roman"/>
                <w:sz w:val="20"/>
                <w:szCs w:val="20"/>
                <w:lang w:eastAsia="ru-RU"/>
              </w:rPr>
              <w:t>,02±1,79</w:t>
            </w:r>
          </w:p>
        </w:tc>
        <w:tc>
          <w:tcPr>
            <w:tcW w:w="1274" w:type="dxa"/>
          </w:tcPr>
          <w:p w:rsidR="00643DB3" w:rsidRPr="00DF5A7A" w:rsidRDefault="00643DB3" w:rsidP="002636C9">
            <w:pPr>
              <w:spacing w:before="0" w:beforeAutospacing="0" w:after="0" w:afterAutospacing="0" w:line="360" w:lineRule="auto"/>
              <w:ind w:firstLine="0"/>
              <w:contextualSpacing/>
              <w:jc w:val="both"/>
              <w:rPr>
                <w:rFonts w:ascii="Times New Roman" w:hAnsi="Times New Roman"/>
                <w:sz w:val="20"/>
                <w:szCs w:val="20"/>
                <w:lang w:eastAsia="ru-RU"/>
              </w:rPr>
            </w:pPr>
            <w:r w:rsidRPr="00DF5A7A">
              <w:rPr>
                <w:rFonts w:ascii="Times New Roman" w:hAnsi="Times New Roman"/>
                <w:sz w:val="20"/>
                <w:szCs w:val="20"/>
                <w:lang w:eastAsia="ru-RU"/>
              </w:rPr>
              <w:t>42,75±0,90</w:t>
            </w:r>
          </w:p>
        </w:tc>
        <w:tc>
          <w:tcPr>
            <w:tcW w:w="1104" w:type="dxa"/>
          </w:tcPr>
          <w:p w:rsidR="00643DB3" w:rsidRPr="00DE1D42" w:rsidRDefault="00DE1D42" w:rsidP="002636C9">
            <w:pPr>
              <w:spacing w:before="0" w:beforeAutospacing="0" w:after="0" w:afterAutospacing="0" w:line="360" w:lineRule="auto"/>
              <w:ind w:firstLine="0"/>
              <w:contextualSpacing/>
              <w:jc w:val="both"/>
              <w:rPr>
                <w:rFonts w:ascii="Times New Roman" w:hAnsi="Times New Roman"/>
                <w:sz w:val="20"/>
                <w:szCs w:val="20"/>
                <w:lang w:val="en-US" w:eastAsia="ru-RU"/>
              </w:rPr>
            </w:pPr>
            <w:r>
              <w:rPr>
                <w:rFonts w:ascii="Times New Roman" w:hAnsi="Times New Roman"/>
                <w:sz w:val="20"/>
                <w:szCs w:val="20"/>
                <w:lang w:val="en-US" w:eastAsia="ru-RU"/>
              </w:rPr>
              <w:t>p&gt;0,05</w:t>
            </w:r>
          </w:p>
        </w:tc>
        <w:tc>
          <w:tcPr>
            <w:tcW w:w="1274" w:type="dxa"/>
          </w:tcPr>
          <w:p w:rsidR="00643DB3" w:rsidRPr="00DF5A7A" w:rsidRDefault="00643DB3" w:rsidP="002636C9">
            <w:pPr>
              <w:spacing w:before="0" w:beforeAutospacing="0" w:after="0" w:afterAutospacing="0" w:line="360" w:lineRule="auto"/>
              <w:ind w:firstLine="0"/>
              <w:contextualSpacing/>
              <w:jc w:val="both"/>
              <w:rPr>
                <w:rFonts w:ascii="Times New Roman" w:hAnsi="Times New Roman"/>
                <w:sz w:val="20"/>
                <w:szCs w:val="20"/>
                <w:lang w:eastAsia="ru-RU"/>
              </w:rPr>
            </w:pPr>
            <w:r w:rsidRPr="00DF5A7A">
              <w:rPr>
                <w:rFonts w:ascii="Times New Roman" w:hAnsi="Times New Roman"/>
                <w:sz w:val="20"/>
                <w:szCs w:val="20"/>
                <w:lang w:eastAsia="ru-RU"/>
              </w:rPr>
              <w:t>48,89±2,79</w:t>
            </w:r>
          </w:p>
        </w:tc>
        <w:tc>
          <w:tcPr>
            <w:tcW w:w="1274" w:type="dxa"/>
          </w:tcPr>
          <w:p w:rsidR="00643DB3" w:rsidRPr="00DF5A7A" w:rsidRDefault="00643DB3" w:rsidP="002636C9">
            <w:pPr>
              <w:spacing w:before="0" w:beforeAutospacing="0" w:after="0" w:afterAutospacing="0" w:line="360" w:lineRule="auto"/>
              <w:ind w:firstLine="0"/>
              <w:contextualSpacing/>
              <w:jc w:val="both"/>
              <w:rPr>
                <w:rFonts w:ascii="Times New Roman" w:hAnsi="Times New Roman"/>
                <w:sz w:val="20"/>
                <w:szCs w:val="20"/>
                <w:lang w:eastAsia="ru-RU"/>
              </w:rPr>
            </w:pPr>
            <w:r w:rsidRPr="00DF5A7A">
              <w:rPr>
                <w:rFonts w:ascii="Times New Roman" w:hAnsi="Times New Roman"/>
                <w:sz w:val="20"/>
                <w:szCs w:val="20"/>
                <w:lang w:eastAsia="ru-RU"/>
              </w:rPr>
              <w:t>50,99±3,62</w:t>
            </w:r>
          </w:p>
        </w:tc>
        <w:tc>
          <w:tcPr>
            <w:tcW w:w="1220" w:type="dxa"/>
          </w:tcPr>
          <w:p w:rsidR="00643DB3" w:rsidRPr="00DE1D42" w:rsidRDefault="00643DB3" w:rsidP="002636C9">
            <w:pPr>
              <w:spacing w:before="0" w:beforeAutospacing="0" w:after="0" w:afterAutospacing="0" w:line="360" w:lineRule="auto"/>
              <w:ind w:firstLine="0"/>
              <w:contextualSpacing/>
              <w:jc w:val="both"/>
              <w:rPr>
                <w:rFonts w:ascii="Times New Roman" w:hAnsi="Times New Roman"/>
                <w:sz w:val="20"/>
                <w:szCs w:val="20"/>
                <w:lang w:eastAsia="ru-RU"/>
              </w:rPr>
            </w:pPr>
            <w:r w:rsidRPr="00DF5A7A">
              <w:rPr>
                <w:rFonts w:ascii="Times New Roman" w:hAnsi="Times New Roman"/>
                <w:sz w:val="20"/>
                <w:szCs w:val="20"/>
                <w:lang w:val="en-US" w:eastAsia="ru-RU"/>
              </w:rPr>
              <w:t>p&gt;0,05</w:t>
            </w:r>
          </w:p>
        </w:tc>
      </w:tr>
      <w:tr w:rsidR="00643DB3" w:rsidRPr="00DF5A7A" w:rsidTr="00643DB3">
        <w:trPr>
          <w:jc w:val="center"/>
        </w:trPr>
        <w:tc>
          <w:tcPr>
            <w:tcW w:w="2151" w:type="dxa"/>
          </w:tcPr>
          <w:p w:rsidR="00643DB3" w:rsidRPr="00DF5A7A" w:rsidRDefault="00643DB3" w:rsidP="002636C9">
            <w:pPr>
              <w:spacing w:before="0" w:beforeAutospacing="0" w:after="0" w:afterAutospacing="0" w:line="360" w:lineRule="auto"/>
              <w:ind w:firstLine="0"/>
              <w:contextualSpacing/>
              <w:jc w:val="both"/>
              <w:rPr>
                <w:rFonts w:ascii="Times New Roman" w:hAnsi="Times New Roman"/>
                <w:sz w:val="20"/>
                <w:szCs w:val="20"/>
                <w:lang w:val="en-US" w:eastAsia="ru-RU"/>
              </w:rPr>
            </w:pPr>
            <w:r w:rsidRPr="00DF5A7A">
              <w:rPr>
                <w:rFonts w:ascii="Times New Roman" w:hAnsi="Times New Roman"/>
                <w:sz w:val="20"/>
                <w:szCs w:val="20"/>
                <w:lang w:eastAsia="ru-RU"/>
              </w:rPr>
              <w:t>Постнекротическая киста</w:t>
            </w:r>
            <w:r w:rsidRPr="00DF5A7A">
              <w:rPr>
                <w:rFonts w:ascii="Times New Roman" w:hAnsi="Times New Roman"/>
                <w:sz w:val="20"/>
                <w:szCs w:val="20"/>
                <w:lang w:val="en-US" w:eastAsia="ru-RU"/>
              </w:rPr>
              <w:t xml:space="preserve"> (2)</w:t>
            </w:r>
          </w:p>
        </w:tc>
        <w:tc>
          <w:tcPr>
            <w:tcW w:w="1274" w:type="dxa"/>
          </w:tcPr>
          <w:p w:rsidR="00643DB3" w:rsidRPr="00DF5A7A" w:rsidRDefault="00643DB3" w:rsidP="002636C9">
            <w:pPr>
              <w:spacing w:before="0" w:beforeAutospacing="0" w:after="0" w:afterAutospacing="0" w:line="360" w:lineRule="auto"/>
              <w:ind w:firstLine="0"/>
              <w:contextualSpacing/>
              <w:jc w:val="both"/>
              <w:rPr>
                <w:rFonts w:ascii="Times New Roman" w:hAnsi="Times New Roman"/>
                <w:sz w:val="20"/>
                <w:szCs w:val="20"/>
                <w:lang w:eastAsia="ru-RU"/>
              </w:rPr>
            </w:pPr>
            <w:r w:rsidRPr="00DF5A7A">
              <w:rPr>
                <w:rFonts w:ascii="Times New Roman" w:hAnsi="Times New Roman"/>
                <w:sz w:val="20"/>
                <w:szCs w:val="20"/>
                <w:lang w:eastAsia="ru-RU"/>
              </w:rPr>
              <w:t>43,86±1,07</w:t>
            </w:r>
          </w:p>
        </w:tc>
        <w:tc>
          <w:tcPr>
            <w:tcW w:w="1274" w:type="dxa"/>
          </w:tcPr>
          <w:p w:rsidR="00643DB3" w:rsidRPr="00DF5A7A" w:rsidRDefault="00643DB3" w:rsidP="002636C9">
            <w:pPr>
              <w:spacing w:before="0" w:beforeAutospacing="0" w:after="0" w:afterAutospacing="0" w:line="360" w:lineRule="auto"/>
              <w:ind w:firstLine="0"/>
              <w:contextualSpacing/>
              <w:jc w:val="both"/>
              <w:rPr>
                <w:rFonts w:ascii="Times New Roman" w:hAnsi="Times New Roman"/>
                <w:sz w:val="20"/>
                <w:szCs w:val="20"/>
                <w:lang w:eastAsia="ru-RU"/>
              </w:rPr>
            </w:pPr>
            <w:r w:rsidRPr="00DF5A7A">
              <w:rPr>
                <w:rFonts w:ascii="Times New Roman" w:hAnsi="Times New Roman"/>
                <w:sz w:val="20"/>
                <w:szCs w:val="20"/>
                <w:lang w:eastAsia="ru-RU"/>
              </w:rPr>
              <w:t>39,88±1,56</w:t>
            </w:r>
          </w:p>
        </w:tc>
        <w:tc>
          <w:tcPr>
            <w:tcW w:w="1104" w:type="dxa"/>
          </w:tcPr>
          <w:p w:rsidR="00643DB3" w:rsidRPr="00DE1D42" w:rsidRDefault="00643DB3" w:rsidP="002636C9">
            <w:pPr>
              <w:spacing w:before="0" w:beforeAutospacing="0" w:after="0" w:afterAutospacing="0" w:line="360" w:lineRule="auto"/>
              <w:ind w:firstLine="0"/>
              <w:contextualSpacing/>
              <w:jc w:val="both"/>
              <w:rPr>
                <w:rFonts w:ascii="Times New Roman" w:hAnsi="Times New Roman"/>
                <w:color w:val="FF0000"/>
                <w:sz w:val="20"/>
                <w:szCs w:val="20"/>
                <w:lang w:eastAsia="ru-RU"/>
              </w:rPr>
            </w:pPr>
            <w:r w:rsidRPr="00DF5A7A">
              <w:rPr>
                <w:rFonts w:ascii="Times New Roman" w:hAnsi="Times New Roman"/>
                <w:color w:val="FF0000"/>
                <w:sz w:val="20"/>
                <w:szCs w:val="20"/>
                <w:lang w:val="en-US" w:eastAsia="ru-RU"/>
              </w:rPr>
              <w:t>p&lt;0,05</w:t>
            </w:r>
          </w:p>
        </w:tc>
        <w:tc>
          <w:tcPr>
            <w:tcW w:w="1274" w:type="dxa"/>
          </w:tcPr>
          <w:p w:rsidR="00643DB3" w:rsidRPr="00DF5A7A" w:rsidRDefault="00643DB3" w:rsidP="002636C9">
            <w:pPr>
              <w:spacing w:before="0" w:beforeAutospacing="0" w:after="0" w:afterAutospacing="0" w:line="360" w:lineRule="auto"/>
              <w:ind w:firstLine="0"/>
              <w:contextualSpacing/>
              <w:jc w:val="both"/>
              <w:rPr>
                <w:rFonts w:ascii="Times New Roman" w:hAnsi="Times New Roman"/>
                <w:sz w:val="20"/>
                <w:szCs w:val="20"/>
                <w:lang w:eastAsia="ru-RU"/>
              </w:rPr>
            </w:pPr>
            <w:r w:rsidRPr="00DF5A7A">
              <w:rPr>
                <w:rFonts w:ascii="Times New Roman" w:hAnsi="Times New Roman"/>
                <w:sz w:val="20"/>
                <w:szCs w:val="20"/>
                <w:lang w:eastAsia="ru-RU"/>
              </w:rPr>
              <w:t>47,66±1,30</w:t>
            </w:r>
          </w:p>
        </w:tc>
        <w:tc>
          <w:tcPr>
            <w:tcW w:w="1274" w:type="dxa"/>
          </w:tcPr>
          <w:p w:rsidR="00643DB3" w:rsidRPr="00DF5A7A" w:rsidRDefault="00643DB3" w:rsidP="002636C9">
            <w:pPr>
              <w:spacing w:before="0" w:beforeAutospacing="0" w:after="0" w:afterAutospacing="0" w:line="360" w:lineRule="auto"/>
              <w:ind w:firstLine="0"/>
              <w:contextualSpacing/>
              <w:jc w:val="both"/>
              <w:rPr>
                <w:rFonts w:ascii="Times New Roman" w:hAnsi="Times New Roman"/>
                <w:sz w:val="20"/>
                <w:szCs w:val="20"/>
                <w:lang w:eastAsia="ru-RU"/>
              </w:rPr>
            </w:pPr>
            <w:r w:rsidRPr="00DF5A7A">
              <w:rPr>
                <w:rFonts w:ascii="Times New Roman" w:hAnsi="Times New Roman"/>
                <w:sz w:val="20"/>
                <w:szCs w:val="20"/>
                <w:lang w:eastAsia="ru-RU"/>
              </w:rPr>
              <w:t>50,84±1,80</w:t>
            </w:r>
          </w:p>
        </w:tc>
        <w:tc>
          <w:tcPr>
            <w:tcW w:w="1220" w:type="dxa"/>
          </w:tcPr>
          <w:p w:rsidR="00643DB3" w:rsidRPr="00DE1D42" w:rsidRDefault="00643DB3" w:rsidP="002636C9">
            <w:pPr>
              <w:spacing w:before="0" w:beforeAutospacing="0" w:after="0" w:afterAutospacing="0" w:line="360" w:lineRule="auto"/>
              <w:ind w:firstLine="0"/>
              <w:contextualSpacing/>
              <w:jc w:val="both"/>
              <w:rPr>
                <w:rFonts w:ascii="Times New Roman" w:hAnsi="Times New Roman"/>
                <w:sz w:val="20"/>
                <w:szCs w:val="20"/>
                <w:lang w:eastAsia="ru-RU"/>
              </w:rPr>
            </w:pPr>
            <w:r w:rsidRPr="00DF5A7A">
              <w:rPr>
                <w:rFonts w:ascii="Times New Roman" w:hAnsi="Times New Roman"/>
                <w:sz w:val="20"/>
                <w:szCs w:val="20"/>
                <w:lang w:val="en-US" w:eastAsia="ru-RU"/>
              </w:rPr>
              <w:t>p&gt;0,05</w:t>
            </w:r>
          </w:p>
        </w:tc>
      </w:tr>
    </w:tbl>
    <w:p w:rsidR="00643DB3" w:rsidRPr="003510CD" w:rsidRDefault="00643DB3" w:rsidP="002636C9">
      <w:pPr>
        <w:spacing w:before="0" w:beforeAutospacing="0" w:line="360" w:lineRule="auto"/>
        <w:ind w:firstLine="708"/>
        <w:contextualSpacing/>
        <w:jc w:val="both"/>
        <w:rPr>
          <w:rFonts w:ascii="Times New Roman" w:hAnsi="Times New Roman"/>
          <w:sz w:val="24"/>
          <w:szCs w:val="24"/>
        </w:rPr>
      </w:pPr>
      <w:r w:rsidRPr="003510CD">
        <w:rPr>
          <w:rFonts w:ascii="Times New Roman" w:hAnsi="Times New Roman"/>
          <w:sz w:val="24"/>
          <w:szCs w:val="24"/>
        </w:rPr>
        <w:t>Психический компонет здоровья улучшился у больных группы прямого дренирования после операции при кистах на фоне хронического панкреатита и при постнекротических кистах. В группе шунтирующего дренировани</w:t>
      </w:r>
      <w:r w:rsidR="00823795">
        <w:rPr>
          <w:rFonts w:ascii="Times New Roman" w:hAnsi="Times New Roman"/>
          <w:sz w:val="24"/>
          <w:szCs w:val="24"/>
        </w:rPr>
        <w:t>Я</w:t>
      </w:r>
      <w:r w:rsidRPr="003510CD">
        <w:rPr>
          <w:rFonts w:ascii="Times New Roman" w:hAnsi="Times New Roman"/>
          <w:sz w:val="24"/>
          <w:szCs w:val="24"/>
        </w:rPr>
        <w:t xml:space="preserve"> отмечено улучшение показателей психического компонента здоровья только при кистах на фоне хронического панкреатита, при постнекротических кистах</w:t>
      </w:r>
      <w:r w:rsidR="00823795">
        <w:rPr>
          <w:rFonts w:ascii="Times New Roman" w:hAnsi="Times New Roman"/>
          <w:sz w:val="24"/>
          <w:szCs w:val="24"/>
        </w:rPr>
        <w:t>,</w:t>
      </w:r>
      <w:r w:rsidRPr="003510CD">
        <w:rPr>
          <w:rFonts w:ascii="Times New Roman" w:hAnsi="Times New Roman"/>
          <w:sz w:val="24"/>
          <w:szCs w:val="24"/>
        </w:rPr>
        <w:t xml:space="preserve"> напротив</w:t>
      </w:r>
      <w:r w:rsidR="00823795">
        <w:rPr>
          <w:rFonts w:ascii="Times New Roman" w:hAnsi="Times New Roman"/>
          <w:sz w:val="24"/>
          <w:szCs w:val="24"/>
        </w:rPr>
        <w:t>,</w:t>
      </w:r>
      <w:r w:rsidRPr="003510CD">
        <w:rPr>
          <w:rFonts w:ascii="Times New Roman" w:hAnsi="Times New Roman"/>
          <w:sz w:val="24"/>
          <w:szCs w:val="24"/>
        </w:rPr>
        <w:t xml:space="preserve"> отмечено его уменьшение (таблица </w:t>
      </w:r>
      <w:r w:rsidRPr="00823795">
        <w:rPr>
          <w:rFonts w:ascii="Times New Roman" w:hAnsi="Times New Roman"/>
          <w:sz w:val="24"/>
          <w:szCs w:val="24"/>
          <w:highlight w:val="green"/>
        </w:rPr>
        <w:t>31</w:t>
      </w:r>
      <w:r w:rsidRPr="003510CD">
        <w:rPr>
          <w:rFonts w:ascii="Times New Roman" w:hAnsi="Times New Roman"/>
          <w:sz w:val="24"/>
          <w:szCs w:val="24"/>
        </w:rPr>
        <w:t>).</w:t>
      </w:r>
    </w:p>
    <w:p w:rsidR="00643DB3" w:rsidRPr="003510CD" w:rsidRDefault="00643DB3" w:rsidP="002636C9">
      <w:pPr>
        <w:spacing w:before="0" w:beforeAutospacing="0" w:line="360" w:lineRule="auto"/>
        <w:ind w:firstLine="851"/>
        <w:contextualSpacing/>
        <w:jc w:val="right"/>
        <w:rPr>
          <w:rFonts w:ascii="Times New Roman" w:hAnsi="Times New Roman"/>
          <w:sz w:val="24"/>
          <w:szCs w:val="24"/>
        </w:rPr>
      </w:pPr>
      <w:r w:rsidRPr="003510CD">
        <w:rPr>
          <w:rFonts w:ascii="Times New Roman" w:hAnsi="Times New Roman"/>
          <w:sz w:val="24"/>
          <w:szCs w:val="24"/>
        </w:rPr>
        <w:t xml:space="preserve">Таблица </w:t>
      </w:r>
      <w:r w:rsidRPr="00823795">
        <w:rPr>
          <w:rFonts w:ascii="Times New Roman" w:hAnsi="Times New Roman"/>
          <w:sz w:val="24"/>
          <w:szCs w:val="24"/>
          <w:highlight w:val="green"/>
        </w:rPr>
        <w:t>31</w:t>
      </w:r>
    </w:p>
    <w:p w:rsidR="00643DB3" w:rsidRPr="003510CD" w:rsidRDefault="00643DB3" w:rsidP="002636C9">
      <w:pPr>
        <w:spacing w:before="0" w:beforeAutospacing="0" w:line="360" w:lineRule="auto"/>
        <w:ind w:firstLine="851"/>
        <w:contextualSpacing/>
        <w:jc w:val="right"/>
        <w:rPr>
          <w:rFonts w:ascii="Times New Roman" w:hAnsi="Times New Roman"/>
          <w:sz w:val="24"/>
          <w:szCs w:val="24"/>
        </w:rPr>
      </w:pPr>
      <w:r w:rsidRPr="003510CD">
        <w:rPr>
          <w:rFonts w:ascii="Times New Roman" w:hAnsi="Times New Roman"/>
          <w:sz w:val="24"/>
          <w:szCs w:val="24"/>
        </w:rPr>
        <w:t xml:space="preserve">Качество жизни пациентов </w:t>
      </w:r>
      <w:r w:rsidRPr="003510CD">
        <w:rPr>
          <w:rFonts w:ascii="Times New Roman" w:hAnsi="Times New Roman"/>
          <w:sz w:val="24"/>
          <w:szCs w:val="24"/>
          <w:lang w:val="en-US"/>
        </w:rPr>
        <w:t>I</w:t>
      </w:r>
      <w:r w:rsidRPr="003510CD">
        <w:rPr>
          <w:rFonts w:ascii="Times New Roman" w:hAnsi="Times New Roman"/>
          <w:sz w:val="24"/>
          <w:szCs w:val="24"/>
        </w:rPr>
        <w:t xml:space="preserve"> и </w:t>
      </w:r>
      <w:r w:rsidRPr="003510CD">
        <w:rPr>
          <w:rFonts w:ascii="Times New Roman" w:hAnsi="Times New Roman"/>
          <w:sz w:val="24"/>
          <w:szCs w:val="24"/>
          <w:lang w:val="en-US"/>
        </w:rPr>
        <w:t>II</w:t>
      </w:r>
      <w:r w:rsidRPr="003510CD">
        <w:rPr>
          <w:rFonts w:ascii="Times New Roman" w:hAnsi="Times New Roman"/>
          <w:sz w:val="24"/>
          <w:szCs w:val="24"/>
        </w:rPr>
        <w:t xml:space="preserve"> групп до и после операции в зависимости от этиологии кистозного образования (психический компонет здоровья)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1"/>
        <w:gridCol w:w="1274"/>
        <w:gridCol w:w="1274"/>
        <w:gridCol w:w="1104"/>
        <w:gridCol w:w="1274"/>
        <w:gridCol w:w="1274"/>
        <w:gridCol w:w="1220"/>
      </w:tblGrid>
      <w:tr w:rsidR="00643DB3" w:rsidRPr="00DF5A7A" w:rsidTr="00643DB3">
        <w:trPr>
          <w:jc w:val="center"/>
        </w:trPr>
        <w:tc>
          <w:tcPr>
            <w:tcW w:w="2151" w:type="dxa"/>
          </w:tcPr>
          <w:p w:rsidR="00643DB3" w:rsidRPr="00DF5A7A" w:rsidRDefault="00643DB3" w:rsidP="002636C9">
            <w:pPr>
              <w:spacing w:before="0" w:beforeAutospacing="0" w:after="0" w:afterAutospacing="0" w:line="360" w:lineRule="auto"/>
              <w:ind w:firstLine="851"/>
              <w:contextualSpacing/>
              <w:jc w:val="both"/>
              <w:rPr>
                <w:rFonts w:ascii="Times New Roman" w:hAnsi="Times New Roman"/>
                <w:sz w:val="20"/>
                <w:szCs w:val="20"/>
                <w:lang w:eastAsia="ru-RU"/>
              </w:rPr>
            </w:pPr>
          </w:p>
        </w:tc>
        <w:tc>
          <w:tcPr>
            <w:tcW w:w="2548" w:type="dxa"/>
            <w:gridSpan w:val="2"/>
          </w:tcPr>
          <w:p w:rsidR="00643DB3" w:rsidRPr="00DF5A7A" w:rsidRDefault="00643DB3" w:rsidP="002636C9">
            <w:pPr>
              <w:spacing w:before="0" w:beforeAutospacing="0" w:after="0" w:afterAutospacing="0" w:line="360" w:lineRule="auto"/>
              <w:ind w:firstLine="0"/>
              <w:contextualSpacing/>
              <w:jc w:val="both"/>
              <w:rPr>
                <w:rFonts w:ascii="Times New Roman" w:hAnsi="Times New Roman"/>
                <w:sz w:val="20"/>
                <w:szCs w:val="20"/>
                <w:lang w:eastAsia="ru-RU"/>
              </w:rPr>
            </w:pPr>
            <w:r w:rsidRPr="00DF5A7A">
              <w:rPr>
                <w:rFonts w:ascii="Times New Roman" w:hAnsi="Times New Roman"/>
                <w:sz w:val="20"/>
                <w:szCs w:val="20"/>
                <w:lang w:eastAsia="ru-RU"/>
              </w:rPr>
              <w:t>До операции</w:t>
            </w:r>
          </w:p>
        </w:tc>
        <w:tc>
          <w:tcPr>
            <w:tcW w:w="1104" w:type="dxa"/>
          </w:tcPr>
          <w:p w:rsidR="00643DB3" w:rsidRPr="00DF5A7A" w:rsidRDefault="00643DB3" w:rsidP="002636C9">
            <w:pPr>
              <w:spacing w:before="0" w:beforeAutospacing="0" w:after="0" w:afterAutospacing="0" w:line="360" w:lineRule="auto"/>
              <w:ind w:firstLine="851"/>
              <w:contextualSpacing/>
              <w:jc w:val="both"/>
              <w:rPr>
                <w:rFonts w:ascii="Times New Roman" w:hAnsi="Times New Roman"/>
                <w:sz w:val="20"/>
                <w:szCs w:val="20"/>
                <w:lang w:eastAsia="ru-RU"/>
              </w:rPr>
            </w:pPr>
          </w:p>
        </w:tc>
        <w:tc>
          <w:tcPr>
            <w:tcW w:w="2548" w:type="dxa"/>
            <w:gridSpan w:val="2"/>
          </w:tcPr>
          <w:p w:rsidR="00643DB3" w:rsidRPr="00DF5A7A" w:rsidRDefault="00643DB3" w:rsidP="002636C9">
            <w:pPr>
              <w:spacing w:before="0" w:beforeAutospacing="0" w:after="0" w:afterAutospacing="0" w:line="360" w:lineRule="auto"/>
              <w:ind w:firstLine="0"/>
              <w:contextualSpacing/>
              <w:jc w:val="both"/>
              <w:rPr>
                <w:rFonts w:ascii="Times New Roman" w:hAnsi="Times New Roman"/>
                <w:sz w:val="20"/>
                <w:szCs w:val="20"/>
                <w:lang w:eastAsia="ru-RU"/>
              </w:rPr>
            </w:pPr>
            <w:r w:rsidRPr="00DF5A7A">
              <w:rPr>
                <w:rFonts w:ascii="Times New Roman" w:hAnsi="Times New Roman"/>
                <w:sz w:val="20"/>
                <w:szCs w:val="20"/>
                <w:lang w:eastAsia="ru-RU"/>
              </w:rPr>
              <w:t>После операции</w:t>
            </w:r>
          </w:p>
        </w:tc>
        <w:tc>
          <w:tcPr>
            <w:tcW w:w="1220" w:type="dxa"/>
          </w:tcPr>
          <w:p w:rsidR="00643DB3" w:rsidRPr="00DF5A7A" w:rsidRDefault="00643DB3" w:rsidP="002636C9">
            <w:pPr>
              <w:spacing w:before="0" w:beforeAutospacing="0" w:after="0" w:afterAutospacing="0" w:line="360" w:lineRule="auto"/>
              <w:ind w:firstLine="851"/>
              <w:contextualSpacing/>
              <w:jc w:val="both"/>
              <w:rPr>
                <w:rFonts w:ascii="Times New Roman" w:hAnsi="Times New Roman"/>
                <w:sz w:val="20"/>
                <w:szCs w:val="20"/>
                <w:lang w:eastAsia="ru-RU"/>
              </w:rPr>
            </w:pPr>
          </w:p>
        </w:tc>
      </w:tr>
      <w:tr w:rsidR="00643DB3" w:rsidRPr="00DF5A7A" w:rsidTr="00643DB3">
        <w:trPr>
          <w:jc w:val="center"/>
        </w:trPr>
        <w:tc>
          <w:tcPr>
            <w:tcW w:w="2151" w:type="dxa"/>
          </w:tcPr>
          <w:p w:rsidR="00643DB3" w:rsidRPr="00DF5A7A" w:rsidRDefault="00643DB3" w:rsidP="002636C9">
            <w:pPr>
              <w:spacing w:before="0" w:beforeAutospacing="0" w:after="0" w:afterAutospacing="0" w:line="360" w:lineRule="auto"/>
              <w:ind w:firstLine="851"/>
              <w:contextualSpacing/>
              <w:jc w:val="both"/>
              <w:rPr>
                <w:rFonts w:ascii="Times New Roman" w:hAnsi="Times New Roman"/>
                <w:sz w:val="20"/>
                <w:szCs w:val="20"/>
                <w:lang w:eastAsia="ru-RU"/>
              </w:rPr>
            </w:pPr>
          </w:p>
        </w:tc>
        <w:tc>
          <w:tcPr>
            <w:tcW w:w="1274" w:type="dxa"/>
          </w:tcPr>
          <w:p w:rsidR="00643DB3" w:rsidRPr="00DF5A7A" w:rsidRDefault="00643DB3" w:rsidP="002636C9">
            <w:pPr>
              <w:spacing w:before="0" w:beforeAutospacing="0" w:after="0" w:afterAutospacing="0" w:line="360" w:lineRule="auto"/>
              <w:ind w:firstLine="0"/>
              <w:contextualSpacing/>
              <w:jc w:val="both"/>
              <w:rPr>
                <w:rFonts w:ascii="Times New Roman" w:hAnsi="Times New Roman"/>
                <w:sz w:val="20"/>
                <w:szCs w:val="20"/>
                <w:lang w:eastAsia="ru-RU"/>
              </w:rPr>
            </w:pPr>
            <w:r w:rsidRPr="00DF5A7A">
              <w:rPr>
                <w:rFonts w:ascii="Times New Roman" w:hAnsi="Times New Roman"/>
                <w:sz w:val="20"/>
                <w:szCs w:val="20"/>
                <w:lang w:val="en-US" w:eastAsia="ru-RU"/>
              </w:rPr>
              <w:t>I</w:t>
            </w:r>
            <w:r w:rsidRPr="00DF5A7A">
              <w:rPr>
                <w:rFonts w:ascii="Times New Roman" w:hAnsi="Times New Roman"/>
                <w:sz w:val="20"/>
                <w:szCs w:val="20"/>
                <w:lang w:eastAsia="ru-RU"/>
              </w:rPr>
              <w:t xml:space="preserve"> группа</w:t>
            </w:r>
          </w:p>
          <w:p w:rsidR="00643DB3" w:rsidRPr="00DF5A7A" w:rsidRDefault="00643DB3" w:rsidP="002636C9">
            <w:pPr>
              <w:spacing w:before="0" w:beforeAutospacing="0" w:after="0" w:afterAutospacing="0" w:line="360" w:lineRule="auto"/>
              <w:ind w:firstLine="0"/>
              <w:contextualSpacing/>
              <w:jc w:val="both"/>
              <w:rPr>
                <w:rFonts w:ascii="Times New Roman" w:hAnsi="Times New Roman"/>
                <w:sz w:val="20"/>
                <w:szCs w:val="20"/>
                <w:lang w:val="en-US" w:eastAsia="ru-RU"/>
              </w:rPr>
            </w:pPr>
            <w:r w:rsidRPr="00DF5A7A">
              <w:rPr>
                <w:rFonts w:ascii="Times New Roman" w:hAnsi="Times New Roman"/>
                <w:sz w:val="20"/>
                <w:szCs w:val="20"/>
                <w:lang w:val="en-US" w:eastAsia="ru-RU"/>
              </w:rPr>
              <w:t>n</w:t>
            </w:r>
            <w:r w:rsidRPr="00DF5A7A">
              <w:rPr>
                <w:rFonts w:ascii="Times New Roman" w:hAnsi="Times New Roman"/>
                <w:sz w:val="20"/>
                <w:szCs w:val="20"/>
                <w:vertAlign w:val="subscript"/>
                <w:lang w:val="en-US" w:eastAsia="ru-RU"/>
              </w:rPr>
              <w:t>1</w:t>
            </w:r>
            <w:r w:rsidRPr="00DF5A7A">
              <w:rPr>
                <w:rFonts w:ascii="Times New Roman" w:hAnsi="Times New Roman"/>
                <w:sz w:val="20"/>
                <w:szCs w:val="20"/>
                <w:vertAlign w:val="subscript"/>
                <w:lang w:eastAsia="ru-RU"/>
              </w:rPr>
              <w:t xml:space="preserve"> </w:t>
            </w:r>
            <w:r w:rsidRPr="00DF5A7A">
              <w:rPr>
                <w:rFonts w:ascii="Times New Roman" w:hAnsi="Times New Roman"/>
                <w:sz w:val="20"/>
                <w:szCs w:val="20"/>
                <w:lang w:eastAsia="ru-RU"/>
              </w:rPr>
              <w:t>19</w:t>
            </w:r>
          </w:p>
          <w:p w:rsidR="00643DB3" w:rsidRPr="00DF5A7A" w:rsidRDefault="00643DB3" w:rsidP="002636C9">
            <w:pPr>
              <w:spacing w:before="0" w:beforeAutospacing="0" w:after="0" w:afterAutospacing="0" w:line="360" w:lineRule="auto"/>
              <w:ind w:firstLine="0"/>
              <w:contextualSpacing/>
              <w:jc w:val="both"/>
              <w:rPr>
                <w:rFonts w:ascii="Times New Roman" w:hAnsi="Times New Roman"/>
                <w:sz w:val="20"/>
                <w:szCs w:val="20"/>
                <w:lang w:val="en-US" w:eastAsia="ru-RU"/>
              </w:rPr>
            </w:pPr>
            <w:r w:rsidRPr="00DF5A7A">
              <w:rPr>
                <w:rFonts w:ascii="Times New Roman" w:hAnsi="Times New Roman"/>
                <w:sz w:val="20"/>
                <w:szCs w:val="20"/>
                <w:lang w:val="en-US" w:eastAsia="ru-RU"/>
              </w:rPr>
              <w:t>n</w:t>
            </w:r>
            <w:r w:rsidRPr="00DF5A7A">
              <w:rPr>
                <w:rFonts w:ascii="Times New Roman" w:hAnsi="Times New Roman"/>
                <w:sz w:val="20"/>
                <w:szCs w:val="20"/>
                <w:vertAlign w:val="subscript"/>
                <w:lang w:val="en-US" w:eastAsia="ru-RU"/>
              </w:rPr>
              <w:t>2</w:t>
            </w:r>
            <w:r w:rsidRPr="00DF5A7A">
              <w:rPr>
                <w:rFonts w:ascii="Times New Roman" w:hAnsi="Times New Roman"/>
                <w:sz w:val="20"/>
                <w:szCs w:val="20"/>
                <w:lang w:eastAsia="ru-RU"/>
              </w:rPr>
              <w:t xml:space="preserve"> </w:t>
            </w:r>
            <w:r w:rsidRPr="00DF5A7A">
              <w:rPr>
                <w:rFonts w:ascii="Times New Roman" w:hAnsi="Times New Roman"/>
                <w:sz w:val="20"/>
                <w:szCs w:val="20"/>
                <w:lang w:val="en-US" w:eastAsia="ru-RU"/>
              </w:rPr>
              <w:t>42</w:t>
            </w:r>
          </w:p>
        </w:tc>
        <w:tc>
          <w:tcPr>
            <w:tcW w:w="1274" w:type="dxa"/>
          </w:tcPr>
          <w:p w:rsidR="00643DB3" w:rsidRPr="00DF5A7A" w:rsidRDefault="00643DB3" w:rsidP="002636C9">
            <w:pPr>
              <w:spacing w:before="0" w:beforeAutospacing="0" w:after="0" w:afterAutospacing="0" w:line="360" w:lineRule="auto"/>
              <w:ind w:firstLine="0"/>
              <w:contextualSpacing/>
              <w:jc w:val="both"/>
              <w:rPr>
                <w:rFonts w:ascii="Times New Roman" w:hAnsi="Times New Roman"/>
                <w:sz w:val="20"/>
                <w:szCs w:val="20"/>
                <w:lang w:val="en-US" w:eastAsia="ru-RU"/>
              </w:rPr>
            </w:pPr>
            <w:r w:rsidRPr="00DF5A7A">
              <w:rPr>
                <w:rFonts w:ascii="Times New Roman" w:hAnsi="Times New Roman"/>
                <w:sz w:val="20"/>
                <w:szCs w:val="20"/>
                <w:lang w:val="en-US" w:eastAsia="ru-RU"/>
              </w:rPr>
              <w:t>II</w:t>
            </w:r>
            <w:r w:rsidRPr="00DF5A7A">
              <w:rPr>
                <w:rFonts w:ascii="Times New Roman" w:hAnsi="Times New Roman"/>
                <w:sz w:val="20"/>
                <w:szCs w:val="20"/>
                <w:lang w:eastAsia="ru-RU"/>
              </w:rPr>
              <w:t xml:space="preserve"> группа</w:t>
            </w:r>
          </w:p>
          <w:p w:rsidR="00643DB3" w:rsidRPr="00DF5A7A" w:rsidRDefault="00643DB3" w:rsidP="002636C9">
            <w:pPr>
              <w:spacing w:before="0" w:beforeAutospacing="0" w:after="0" w:afterAutospacing="0" w:line="360" w:lineRule="auto"/>
              <w:ind w:firstLine="0"/>
              <w:contextualSpacing/>
              <w:jc w:val="both"/>
              <w:rPr>
                <w:rFonts w:ascii="Times New Roman" w:hAnsi="Times New Roman"/>
                <w:sz w:val="20"/>
                <w:szCs w:val="20"/>
                <w:lang w:val="en-US" w:eastAsia="ru-RU"/>
              </w:rPr>
            </w:pPr>
            <w:r w:rsidRPr="00DF5A7A">
              <w:rPr>
                <w:rFonts w:ascii="Times New Roman" w:hAnsi="Times New Roman"/>
                <w:sz w:val="20"/>
                <w:szCs w:val="20"/>
                <w:lang w:val="en-US" w:eastAsia="ru-RU"/>
              </w:rPr>
              <w:t>n</w:t>
            </w:r>
            <w:r w:rsidRPr="00DF5A7A">
              <w:rPr>
                <w:rFonts w:ascii="Times New Roman" w:hAnsi="Times New Roman"/>
                <w:sz w:val="20"/>
                <w:szCs w:val="20"/>
                <w:vertAlign w:val="subscript"/>
                <w:lang w:val="en-US" w:eastAsia="ru-RU"/>
              </w:rPr>
              <w:t>1</w:t>
            </w:r>
            <w:r w:rsidRPr="00DF5A7A">
              <w:rPr>
                <w:rFonts w:ascii="Times New Roman" w:hAnsi="Times New Roman"/>
                <w:sz w:val="20"/>
                <w:szCs w:val="20"/>
                <w:vertAlign w:val="subscript"/>
                <w:lang w:eastAsia="ru-RU"/>
              </w:rPr>
              <w:t xml:space="preserve"> </w:t>
            </w:r>
            <w:r w:rsidRPr="00DF5A7A">
              <w:rPr>
                <w:rFonts w:ascii="Times New Roman" w:hAnsi="Times New Roman"/>
                <w:sz w:val="20"/>
                <w:szCs w:val="20"/>
                <w:lang w:val="en-US" w:eastAsia="ru-RU"/>
              </w:rPr>
              <w:t>28</w:t>
            </w:r>
          </w:p>
          <w:p w:rsidR="00643DB3" w:rsidRPr="00DF5A7A" w:rsidRDefault="00643DB3" w:rsidP="002636C9">
            <w:pPr>
              <w:spacing w:before="0" w:beforeAutospacing="0" w:after="0" w:afterAutospacing="0" w:line="360" w:lineRule="auto"/>
              <w:ind w:firstLine="0"/>
              <w:contextualSpacing/>
              <w:jc w:val="both"/>
              <w:rPr>
                <w:rFonts w:ascii="Times New Roman" w:hAnsi="Times New Roman"/>
                <w:sz w:val="20"/>
                <w:szCs w:val="20"/>
                <w:lang w:val="en-US" w:eastAsia="ru-RU"/>
              </w:rPr>
            </w:pPr>
            <w:r w:rsidRPr="00DF5A7A">
              <w:rPr>
                <w:rFonts w:ascii="Times New Roman" w:hAnsi="Times New Roman"/>
                <w:sz w:val="20"/>
                <w:szCs w:val="20"/>
                <w:lang w:val="en-US" w:eastAsia="ru-RU"/>
              </w:rPr>
              <w:t>n</w:t>
            </w:r>
            <w:r w:rsidRPr="00DF5A7A">
              <w:rPr>
                <w:rFonts w:ascii="Times New Roman" w:hAnsi="Times New Roman"/>
                <w:sz w:val="20"/>
                <w:szCs w:val="20"/>
                <w:vertAlign w:val="subscript"/>
                <w:lang w:val="en-US" w:eastAsia="ru-RU"/>
              </w:rPr>
              <w:t>2</w:t>
            </w:r>
            <w:r w:rsidRPr="00DF5A7A">
              <w:rPr>
                <w:rFonts w:ascii="Times New Roman" w:hAnsi="Times New Roman"/>
                <w:sz w:val="20"/>
                <w:szCs w:val="20"/>
                <w:lang w:eastAsia="ru-RU"/>
              </w:rPr>
              <w:t xml:space="preserve"> </w:t>
            </w:r>
            <w:r w:rsidRPr="00DF5A7A">
              <w:rPr>
                <w:rFonts w:ascii="Times New Roman" w:hAnsi="Times New Roman"/>
                <w:sz w:val="20"/>
                <w:szCs w:val="20"/>
                <w:lang w:val="en-US" w:eastAsia="ru-RU"/>
              </w:rPr>
              <w:t>33</w:t>
            </w:r>
          </w:p>
        </w:tc>
        <w:tc>
          <w:tcPr>
            <w:tcW w:w="1104" w:type="dxa"/>
          </w:tcPr>
          <w:p w:rsidR="00643DB3" w:rsidRPr="00DF5A7A" w:rsidRDefault="00643DB3" w:rsidP="002636C9">
            <w:pPr>
              <w:spacing w:before="0" w:beforeAutospacing="0" w:after="0" w:afterAutospacing="0" w:line="360" w:lineRule="auto"/>
              <w:ind w:firstLine="851"/>
              <w:contextualSpacing/>
              <w:jc w:val="both"/>
              <w:rPr>
                <w:rFonts w:ascii="Times New Roman" w:hAnsi="Times New Roman"/>
                <w:sz w:val="20"/>
                <w:szCs w:val="20"/>
                <w:lang w:eastAsia="ru-RU"/>
              </w:rPr>
            </w:pPr>
          </w:p>
        </w:tc>
        <w:tc>
          <w:tcPr>
            <w:tcW w:w="1274" w:type="dxa"/>
          </w:tcPr>
          <w:p w:rsidR="00643DB3" w:rsidRPr="00DF5A7A" w:rsidRDefault="00643DB3" w:rsidP="002636C9">
            <w:pPr>
              <w:spacing w:before="0" w:beforeAutospacing="0" w:after="0" w:afterAutospacing="0" w:line="360" w:lineRule="auto"/>
              <w:ind w:firstLine="0"/>
              <w:contextualSpacing/>
              <w:jc w:val="both"/>
              <w:rPr>
                <w:rFonts w:ascii="Times New Roman" w:hAnsi="Times New Roman"/>
                <w:sz w:val="20"/>
                <w:szCs w:val="20"/>
                <w:lang w:val="en-US" w:eastAsia="ru-RU"/>
              </w:rPr>
            </w:pPr>
            <w:r w:rsidRPr="00DF5A7A">
              <w:rPr>
                <w:rFonts w:ascii="Times New Roman" w:hAnsi="Times New Roman"/>
                <w:sz w:val="20"/>
                <w:szCs w:val="20"/>
                <w:lang w:val="en-US" w:eastAsia="ru-RU"/>
              </w:rPr>
              <w:t>I</w:t>
            </w:r>
            <w:r w:rsidRPr="00DF5A7A">
              <w:rPr>
                <w:rFonts w:ascii="Times New Roman" w:hAnsi="Times New Roman"/>
                <w:sz w:val="20"/>
                <w:szCs w:val="20"/>
                <w:lang w:eastAsia="ru-RU"/>
              </w:rPr>
              <w:t xml:space="preserve"> группа</w:t>
            </w:r>
          </w:p>
          <w:p w:rsidR="00643DB3" w:rsidRPr="00DF5A7A" w:rsidRDefault="00643DB3" w:rsidP="002636C9">
            <w:pPr>
              <w:spacing w:before="0" w:beforeAutospacing="0" w:after="0" w:afterAutospacing="0" w:line="360" w:lineRule="auto"/>
              <w:ind w:firstLine="0"/>
              <w:contextualSpacing/>
              <w:jc w:val="both"/>
              <w:rPr>
                <w:rFonts w:ascii="Times New Roman" w:hAnsi="Times New Roman"/>
                <w:sz w:val="20"/>
                <w:szCs w:val="20"/>
                <w:lang w:val="en-US" w:eastAsia="ru-RU"/>
              </w:rPr>
            </w:pPr>
            <w:r w:rsidRPr="00DF5A7A">
              <w:rPr>
                <w:rFonts w:ascii="Times New Roman" w:hAnsi="Times New Roman"/>
                <w:sz w:val="20"/>
                <w:szCs w:val="20"/>
                <w:lang w:val="en-US" w:eastAsia="ru-RU"/>
              </w:rPr>
              <w:t>n</w:t>
            </w:r>
            <w:r w:rsidRPr="00DF5A7A">
              <w:rPr>
                <w:rFonts w:ascii="Times New Roman" w:hAnsi="Times New Roman"/>
                <w:sz w:val="20"/>
                <w:szCs w:val="20"/>
                <w:vertAlign w:val="subscript"/>
                <w:lang w:val="en-US" w:eastAsia="ru-RU"/>
              </w:rPr>
              <w:t>1</w:t>
            </w:r>
            <w:r w:rsidRPr="00DF5A7A">
              <w:rPr>
                <w:rFonts w:ascii="Times New Roman" w:hAnsi="Times New Roman"/>
                <w:sz w:val="20"/>
                <w:szCs w:val="20"/>
                <w:vertAlign w:val="subscript"/>
                <w:lang w:eastAsia="ru-RU"/>
              </w:rPr>
              <w:t xml:space="preserve"> </w:t>
            </w:r>
            <w:r w:rsidRPr="00DF5A7A">
              <w:rPr>
                <w:rFonts w:ascii="Times New Roman" w:hAnsi="Times New Roman"/>
                <w:sz w:val="20"/>
                <w:szCs w:val="20"/>
                <w:lang w:val="en-US" w:eastAsia="ru-RU"/>
              </w:rPr>
              <w:t>15</w:t>
            </w:r>
          </w:p>
          <w:p w:rsidR="00643DB3" w:rsidRPr="00DF5A7A" w:rsidRDefault="00643DB3" w:rsidP="002636C9">
            <w:pPr>
              <w:spacing w:before="0" w:beforeAutospacing="0" w:after="0" w:afterAutospacing="0" w:line="360" w:lineRule="auto"/>
              <w:ind w:firstLine="0"/>
              <w:contextualSpacing/>
              <w:jc w:val="both"/>
              <w:rPr>
                <w:rFonts w:ascii="Times New Roman" w:hAnsi="Times New Roman"/>
                <w:sz w:val="20"/>
                <w:szCs w:val="20"/>
                <w:lang w:val="en-US" w:eastAsia="ru-RU"/>
              </w:rPr>
            </w:pPr>
            <w:r w:rsidRPr="00DF5A7A">
              <w:rPr>
                <w:rFonts w:ascii="Times New Roman" w:hAnsi="Times New Roman"/>
                <w:sz w:val="20"/>
                <w:szCs w:val="20"/>
                <w:lang w:val="en-US" w:eastAsia="ru-RU"/>
              </w:rPr>
              <w:t>n</w:t>
            </w:r>
            <w:r w:rsidRPr="00DF5A7A">
              <w:rPr>
                <w:rFonts w:ascii="Times New Roman" w:hAnsi="Times New Roman"/>
                <w:sz w:val="20"/>
                <w:szCs w:val="20"/>
                <w:vertAlign w:val="subscript"/>
                <w:lang w:val="en-US" w:eastAsia="ru-RU"/>
              </w:rPr>
              <w:t>2</w:t>
            </w:r>
            <w:r w:rsidRPr="00DF5A7A">
              <w:rPr>
                <w:rFonts w:ascii="Times New Roman" w:hAnsi="Times New Roman"/>
                <w:sz w:val="20"/>
                <w:szCs w:val="20"/>
                <w:lang w:eastAsia="ru-RU"/>
              </w:rPr>
              <w:t xml:space="preserve"> </w:t>
            </w:r>
            <w:r w:rsidRPr="00DF5A7A">
              <w:rPr>
                <w:rFonts w:ascii="Times New Roman" w:hAnsi="Times New Roman"/>
                <w:sz w:val="20"/>
                <w:szCs w:val="20"/>
                <w:lang w:val="en-US" w:eastAsia="ru-RU"/>
              </w:rPr>
              <w:t>3</w:t>
            </w:r>
            <w:r w:rsidRPr="00DF5A7A">
              <w:rPr>
                <w:rFonts w:ascii="Times New Roman" w:hAnsi="Times New Roman"/>
                <w:sz w:val="20"/>
                <w:szCs w:val="20"/>
                <w:lang w:eastAsia="ru-RU"/>
              </w:rPr>
              <w:t>8</w:t>
            </w:r>
          </w:p>
        </w:tc>
        <w:tc>
          <w:tcPr>
            <w:tcW w:w="1274" w:type="dxa"/>
          </w:tcPr>
          <w:p w:rsidR="00643DB3" w:rsidRPr="00DF5A7A" w:rsidRDefault="00643DB3" w:rsidP="002636C9">
            <w:pPr>
              <w:spacing w:before="0" w:beforeAutospacing="0" w:after="0" w:afterAutospacing="0" w:line="360" w:lineRule="auto"/>
              <w:ind w:firstLine="0"/>
              <w:contextualSpacing/>
              <w:jc w:val="both"/>
              <w:rPr>
                <w:rFonts w:ascii="Times New Roman" w:hAnsi="Times New Roman"/>
                <w:sz w:val="20"/>
                <w:szCs w:val="20"/>
                <w:lang w:val="en-US" w:eastAsia="ru-RU"/>
              </w:rPr>
            </w:pPr>
            <w:r w:rsidRPr="00DF5A7A">
              <w:rPr>
                <w:rFonts w:ascii="Times New Roman" w:hAnsi="Times New Roman"/>
                <w:sz w:val="20"/>
                <w:szCs w:val="20"/>
                <w:lang w:val="en-US" w:eastAsia="ru-RU"/>
              </w:rPr>
              <w:t>II</w:t>
            </w:r>
            <w:r w:rsidRPr="00DF5A7A">
              <w:rPr>
                <w:rFonts w:ascii="Times New Roman" w:hAnsi="Times New Roman"/>
                <w:sz w:val="20"/>
                <w:szCs w:val="20"/>
                <w:lang w:eastAsia="ru-RU"/>
              </w:rPr>
              <w:t xml:space="preserve"> группа</w:t>
            </w:r>
          </w:p>
          <w:p w:rsidR="00643DB3" w:rsidRPr="00DF5A7A" w:rsidRDefault="00643DB3" w:rsidP="002636C9">
            <w:pPr>
              <w:spacing w:before="0" w:beforeAutospacing="0" w:after="0" w:afterAutospacing="0" w:line="360" w:lineRule="auto"/>
              <w:ind w:firstLine="0"/>
              <w:contextualSpacing/>
              <w:jc w:val="both"/>
              <w:rPr>
                <w:rFonts w:ascii="Times New Roman" w:hAnsi="Times New Roman"/>
                <w:sz w:val="20"/>
                <w:szCs w:val="20"/>
                <w:lang w:val="en-US" w:eastAsia="ru-RU"/>
              </w:rPr>
            </w:pPr>
            <w:r w:rsidRPr="00DF5A7A">
              <w:rPr>
                <w:rFonts w:ascii="Times New Roman" w:hAnsi="Times New Roman"/>
                <w:sz w:val="20"/>
                <w:szCs w:val="20"/>
                <w:lang w:val="en-US" w:eastAsia="ru-RU"/>
              </w:rPr>
              <w:t>n</w:t>
            </w:r>
            <w:r w:rsidRPr="00DF5A7A">
              <w:rPr>
                <w:rFonts w:ascii="Times New Roman" w:hAnsi="Times New Roman"/>
                <w:sz w:val="20"/>
                <w:szCs w:val="20"/>
                <w:vertAlign w:val="subscript"/>
                <w:lang w:val="en-US" w:eastAsia="ru-RU"/>
              </w:rPr>
              <w:t>1</w:t>
            </w:r>
            <w:r w:rsidRPr="00DF5A7A">
              <w:rPr>
                <w:rFonts w:ascii="Times New Roman" w:hAnsi="Times New Roman"/>
                <w:sz w:val="20"/>
                <w:szCs w:val="20"/>
                <w:vertAlign w:val="subscript"/>
                <w:lang w:eastAsia="ru-RU"/>
              </w:rPr>
              <w:t xml:space="preserve"> </w:t>
            </w:r>
            <w:r w:rsidRPr="00DF5A7A">
              <w:rPr>
                <w:rFonts w:ascii="Times New Roman" w:hAnsi="Times New Roman"/>
                <w:sz w:val="20"/>
                <w:szCs w:val="20"/>
                <w:lang w:val="en-US" w:eastAsia="ru-RU"/>
              </w:rPr>
              <w:t>24</w:t>
            </w:r>
          </w:p>
          <w:p w:rsidR="00643DB3" w:rsidRPr="00DF5A7A" w:rsidRDefault="00643DB3" w:rsidP="002636C9">
            <w:pPr>
              <w:spacing w:before="0" w:beforeAutospacing="0" w:after="0" w:afterAutospacing="0" w:line="360" w:lineRule="auto"/>
              <w:ind w:firstLine="0"/>
              <w:contextualSpacing/>
              <w:jc w:val="both"/>
              <w:rPr>
                <w:rFonts w:ascii="Times New Roman" w:hAnsi="Times New Roman"/>
                <w:sz w:val="20"/>
                <w:szCs w:val="20"/>
                <w:lang w:val="en-US" w:eastAsia="ru-RU"/>
              </w:rPr>
            </w:pPr>
            <w:r w:rsidRPr="00DF5A7A">
              <w:rPr>
                <w:rFonts w:ascii="Times New Roman" w:hAnsi="Times New Roman"/>
                <w:sz w:val="20"/>
                <w:szCs w:val="20"/>
                <w:lang w:val="en-US" w:eastAsia="ru-RU"/>
              </w:rPr>
              <w:t>n</w:t>
            </w:r>
            <w:r w:rsidRPr="00DF5A7A">
              <w:rPr>
                <w:rFonts w:ascii="Times New Roman" w:hAnsi="Times New Roman"/>
                <w:sz w:val="20"/>
                <w:szCs w:val="20"/>
                <w:vertAlign w:val="subscript"/>
                <w:lang w:val="en-US" w:eastAsia="ru-RU"/>
              </w:rPr>
              <w:t>2</w:t>
            </w:r>
            <w:r w:rsidRPr="00DF5A7A">
              <w:rPr>
                <w:rFonts w:ascii="Times New Roman" w:hAnsi="Times New Roman"/>
                <w:sz w:val="20"/>
                <w:szCs w:val="20"/>
                <w:lang w:eastAsia="ru-RU"/>
              </w:rPr>
              <w:t xml:space="preserve"> </w:t>
            </w:r>
            <w:r w:rsidRPr="00DF5A7A">
              <w:rPr>
                <w:rFonts w:ascii="Times New Roman" w:hAnsi="Times New Roman"/>
                <w:sz w:val="20"/>
                <w:szCs w:val="20"/>
                <w:lang w:val="en-US" w:eastAsia="ru-RU"/>
              </w:rPr>
              <w:t>30</w:t>
            </w:r>
          </w:p>
        </w:tc>
        <w:tc>
          <w:tcPr>
            <w:tcW w:w="1220" w:type="dxa"/>
          </w:tcPr>
          <w:p w:rsidR="00643DB3" w:rsidRPr="00DF5A7A" w:rsidRDefault="00643DB3" w:rsidP="002636C9">
            <w:pPr>
              <w:spacing w:before="0" w:beforeAutospacing="0" w:after="0" w:afterAutospacing="0" w:line="360" w:lineRule="auto"/>
              <w:ind w:firstLine="851"/>
              <w:contextualSpacing/>
              <w:jc w:val="both"/>
              <w:rPr>
                <w:rFonts w:ascii="Times New Roman" w:hAnsi="Times New Roman"/>
                <w:sz w:val="20"/>
                <w:szCs w:val="20"/>
                <w:lang w:eastAsia="ru-RU"/>
              </w:rPr>
            </w:pPr>
          </w:p>
        </w:tc>
      </w:tr>
      <w:tr w:rsidR="00643DB3" w:rsidRPr="00DF5A7A" w:rsidTr="00643DB3">
        <w:trPr>
          <w:jc w:val="center"/>
        </w:trPr>
        <w:tc>
          <w:tcPr>
            <w:tcW w:w="2151" w:type="dxa"/>
          </w:tcPr>
          <w:p w:rsidR="00643DB3" w:rsidRPr="00DF5A7A" w:rsidRDefault="00643DB3" w:rsidP="002636C9">
            <w:pPr>
              <w:spacing w:before="0" w:beforeAutospacing="0" w:after="0" w:afterAutospacing="0" w:line="360" w:lineRule="auto"/>
              <w:ind w:firstLine="0"/>
              <w:contextualSpacing/>
              <w:jc w:val="both"/>
              <w:rPr>
                <w:rFonts w:ascii="Times New Roman" w:hAnsi="Times New Roman"/>
                <w:sz w:val="20"/>
                <w:szCs w:val="20"/>
                <w:lang w:val="en-US" w:eastAsia="ru-RU"/>
              </w:rPr>
            </w:pPr>
            <w:r w:rsidRPr="00DF5A7A">
              <w:rPr>
                <w:rFonts w:ascii="Times New Roman" w:hAnsi="Times New Roman"/>
                <w:sz w:val="20"/>
                <w:szCs w:val="20"/>
                <w:lang w:eastAsia="ru-RU"/>
              </w:rPr>
              <w:t xml:space="preserve">Киста при </w:t>
            </w:r>
            <w:r w:rsidRPr="00DF5A7A">
              <w:rPr>
                <w:rFonts w:ascii="Times New Roman" w:hAnsi="Times New Roman"/>
                <w:sz w:val="20"/>
                <w:szCs w:val="20"/>
                <w:lang w:eastAsia="ru-RU"/>
              </w:rPr>
              <w:lastRenderedPageBreak/>
              <w:t>хроничсокм панкреатите</w:t>
            </w:r>
            <w:r w:rsidRPr="00DF5A7A">
              <w:rPr>
                <w:rFonts w:ascii="Times New Roman" w:hAnsi="Times New Roman"/>
                <w:sz w:val="20"/>
                <w:szCs w:val="20"/>
                <w:lang w:val="en-US" w:eastAsia="ru-RU"/>
              </w:rPr>
              <w:t xml:space="preserve"> (1)</w:t>
            </w:r>
          </w:p>
        </w:tc>
        <w:tc>
          <w:tcPr>
            <w:tcW w:w="1274" w:type="dxa"/>
          </w:tcPr>
          <w:p w:rsidR="00643DB3" w:rsidRPr="00DF5A7A" w:rsidRDefault="00643DB3" w:rsidP="002636C9">
            <w:pPr>
              <w:spacing w:before="0" w:beforeAutospacing="0" w:after="0" w:afterAutospacing="0" w:line="360" w:lineRule="auto"/>
              <w:ind w:firstLine="0"/>
              <w:contextualSpacing/>
              <w:jc w:val="both"/>
              <w:rPr>
                <w:rFonts w:ascii="Times New Roman" w:hAnsi="Times New Roman"/>
                <w:sz w:val="20"/>
                <w:szCs w:val="20"/>
                <w:lang w:eastAsia="ru-RU"/>
              </w:rPr>
            </w:pPr>
            <w:r w:rsidRPr="00DF5A7A">
              <w:rPr>
                <w:rFonts w:ascii="Times New Roman" w:hAnsi="Times New Roman"/>
                <w:sz w:val="20"/>
                <w:szCs w:val="20"/>
                <w:lang w:eastAsia="ru-RU"/>
              </w:rPr>
              <w:lastRenderedPageBreak/>
              <w:t>38,94±1,88</w:t>
            </w:r>
          </w:p>
        </w:tc>
        <w:tc>
          <w:tcPr>
            <w:tcW w:w="1274" w:type="dxa"/>
          </w:tcPr>
          <w:p w:rsidR="00643DB3" w:rsidRPr="00DF5A7A" w:rsidRDefault="00643DB3" w:rsidP="002636C9">
            <w:pPr>
              <w:spacing w:before="0" w:beforeAutospacing="0" w:after="0" w:afterAutospacing="0" w:line="360" w:lineRule="auto"/>
              <w:ind w:firstLine="0"/>
              <w:contextualSpacing/>
              <w:jc w:val="both"/>
              <w:rPr>
                <w:rFonts w:ascii="Times New Roman" w:hAnsi="Times New Roman"/>
                <w:sz w:val="20"/>
                <w:szCs w:val="20"/>
                <w:lang w:eastAsia="ru-RU"/>
              </w:rPr>
            </w:pPr>
            <w:r w:rsidRPr="00DF5A7A">
              <w:rPr>
                <w:rFonts w:ascii="Times New Roman" w:hAnsi="Times New Roman"/>
                <w:sz w:val="20"/>
                <w:szCs w:val="20"/>
                <w:lang w:eastAsia="ru-RU"/>
              </w:rPr>
              <w:t>37,62±4,0</w:t>
            </w:r>
          </w:p>
        </w:tc>
        <w:tc>
          <w:tcPr>
            <w:tcW w:w="1104" w:type="dxa"/>
          </w:tcPr>
          <w:p w:rsidR="00643DB3" w:rsidRPr="00DE1D42" w:rsidRDefault="00DE1D42" w:rsidP="002636C9">
            <w:pPr>
              <w:spacing w:before="0" w:beforeAutospacing="0" w:after="0" w:afterAutospacing="0" w:line="360" w:lineRule="auto"/>
              <w:ind w:firstLine="0"/>
              <w:contextualSpacing/>
              <w:jc w:val="both"/>
              <w:rPr>
                <w:rFonts w:ascii="Times New Roman" w:hAnsi="Times New Roman"/>
                <w:sz w:val="20"/>
                <w:szCs w:val="20"/>
                <w:lang w:eastAsia="ru-RU"/>
              </w:rPr>
            </w:pPr>
            <w:r>
              <w:rPr>
                <w:rFonts w:ascii="Times New Roman" w:hAnsi="Times New Roman"/>
                <w:sz w:val="20"/>
                <w:szCs w:val="20"/>
                <w:lang w:val="en-US" w:eastAsia="ru-RU"/>
              </w:rPr>
              <w:t>p&gt;0,05</w:t>
            </w:r>
          </w:p>
        </w:tc>
        <w:tc>
          <w:tcPr>
            <w:tcW w:w="1274" w:type="dxa"/>
          </w:tcPr>
          <w:p w:rsidR="00643DB3" w:rsidRPr="00DF5A7A" w:rsidRDefault="00643DB3" w:rsidP="002636C9">
            <w:pPr>
              <w:spacing w:before="0" w:beforeAutospacing="0" w:after="0" w:afterAutospacing="0" w:line="360" w:lineRule="auto"/>
              <w:ind w:firstLine="0"/>
              <w:contextualSpacing/>
              <w:jc w:val="both"/>
              <w:rPr>
                <w:rFonts w:ascii="Times New Roman" w:hAnsi="Times New Roman"/>
                <w:sz w:val="20"/>
                <w:szCs w:val="20"/>
                <w:lang w:eastAsia="ru-RU"/>
              </w:rPr>
            </w:pPr>
            <w:r w:rsidRPr="00DF5A7A">
              <w:rPr>
                <w:rFonts w:ascii="Times New Roman" w:hAnsi="Times New Roman"/>
                <w:sz w:val="20"/>
                <w:szCs w:val="20"/>
                <w:lang w:eastAsia="ru-RU"/>
              </w:rPr>
              <w:t>42,99±3,39</w:t>
            </w:r>
          </w:p>
        </w:tc>
        <w:tc>
          <w:tcPr>
            <w:tcW w:w="1274" w:type="dxa"/>
          </w:tcPr>
          <w:p w:rsidR="00643DB3" w:rsidRPr="00DF5A7A" w:rsidRDefault="00643DB3" w:rsidP="002636C9">
            <w:pPr>
              <w:spacing w:before="0" w:beforeAutospacing="0" w:after="0" w:afterAutospacing="0" w:line="360" w:lineRule="auto"/>
              <w:ind w:firstLine="0"/>
              <w:contextualSpacing/>
              <w:jc w:val="both"/>
              <w:rPr>
                <w:rFonts w:ascii="Times New Roman" w:hAnsi="Times New Roman"/>
                <w:sz w:val="20"/>
                <w:szCs w:val="20"/>
                <w:lang w:eastAsia="ru-RU"/>
              </w:rPr>
            </w:pPr>
            <w:r w:rsidRPr="00DF5A7A">
              <w:rPr>
                <w:rFonts w:ascii="Times New Roman" w:hAnsi="Times New Roman"/>
                <w:sz w:val="20"/>
                <w:szCs w:val="20"/>
                <w:lang w:eastAsia="ru-RU"/>
              </w:rPr>
              <w:t>46,69±2,36</w:t>
            </w:r>
          </w:p>
        </w:tc>
        <w:tc>
          <w:tcPr>
            <w:tcW w:w="1220" w:type="dxa"/>
          </w:tcPr>
          <w:p w:rsidR="00643DB3" w:rsidRPr="00DE1D42" w:rsidRDefault="00643DB3" w:rsidP="002636C9">
            <w:pPr>
              <w:spacing w:before="0" w:beforeAutospacing="0" w:after="0" w:afterAutospacing="0" w:line="360" w:lineRule="auto"/>
              <w:ind w:firstLine="0"/>
              <w:contextualSpacing/>
              <w:jc w:val="both"/>
              <w:rPr>
                <w:rFonts w:ascii="Times New Roman" w:hAnsi="Times New Roman"/>
                <w:sz w:val="20"/>
                <w:szCs w:val="20"/>
                <w:lang w:eastAsia="ru-RU"/>
              </w:rPr>
            </w:pPr>
            <w:r w:rsidRPr="00DF5A7A">
              <w:rPr>
                <w:rFonts w:ascii="Times New Roman" w:hAnsi="Times New Roman"/>
                <w:sz w:val="20"/>
                <w:szCs w:val="20"/>
                <w:lang w:val="en-US" w:eastAsia="ru-RU"/>
              </w:rPr>
              <w:t>p&gt;0,05</w:t>
            </w:r>
          </w:p>
        </w:tc>
      </w:tr>
      <w:tr w:rsidR="00643DB3" w:rsidRPr="00DF5A7A" w:rsidTr="00643DB3">
        <w:trPr>
          <w:jc w:val="center"/>
        </w:trPr>
        <w:tc>
          <w:tcPr>
            <w:tcW w:w="2151" w:type="dxa"/>
          </w:tcPr>
          <w:p w:rsidR="00643DB3" w:rsidRPr="00DF5A7A" w:rsidRDefault="00643DB3" w:rsidP="002636C9">
            <w:pPr>
              <w:spacing w:before="0" w:beforeAutospacing="0" w:after="0" w:afterAutospacing="0" w:line="360" w:lineRule="auto"/>
              <w:ind w:firstLine="0"/>
              <w:contextualSpacing/>
              <w:jc w:val="both"/>
              <w:rPr>
                <w:rFonts w:ascii="Times New Roman" w:hAnsi="Times New Roman"/>
                <w:sz w:val="20"/>
                <w:szCs w:val="20"/>
                <w:lang w:val="en-US" w:eastAsia="ru-RU"/>
              </w:rPr>
            </w:pPr>
            <w:r w:rsidRPr="00DF5A7A">
              <w:rPr>
                <w:rFonts w:ascii="Times New Roman" w:hAnsi="Times New Roman"/>
                <w:sz w:val="20"/>
                <w:szCs w:val="20"/>
                <w:lang w:eastAsia="ru-RU"/>
              </w:rPr>
              <w:lastRenderedPageBreak/>
              <w:t>Постнекротическая киста</w:t>
            </w:r>
            <w:r w:rsidRPr="00DF5A7A">
              <w:rPr>
                <w:rFonts w:ascii="Times New Roman" w:hAnsi="Times New Roman"/>
                <w:sz w:val="20"/>
                <w:szCs w:val="20"/>
                <w:lang w:val="en-US" w:eastAsia="ru-RU"/>
              </w:rPr>
              <w:t xml:space="preserve"> (2)</w:t>
            </w:r>
          </w:p>
        </w:tc>
        <w:tc>
          <w:tcPr>
            <w:tcW w:w="1274" w:type="dxa"/>
          </w:tcPr>
          <w:p w:rsidR="00643DB3" w:rsidRPr="00DF5A7A" w:rsidRDefault="00643DB3" w:rsidP="002636C9">
            <w:pPr>
              <w:spacing w:before="0" w:beforeAutospacing="0" w:after="0" w:afterAutospacing="0" w:line="360" w:lineRule="auto"/>
              <w:ind w:firstLine="0"/>
              <w:contextualSpacing/>
              <w:jc w:val="both"/>
              <w:rPr>
                <w:rFonts w:ascii="Times New Roman" w:hAnsi="Times New Roman"/>
                <w:sz w:val="20"/>
                <w:szCs w:val="20"/>
                <w:lang w:eastAsia="ru-RU"/>
              </w:rPr>
            </w:pPr>
            <w:r w:rsidRPr="00DF5A7A">
              <w:rPr>
                <w:rFonts w:ascii="Times New Roman" w:hAnsi="Times New Roman"/>
                <w:sz w:val="20"/>
                <w:szCs w:val="20"/>
                <w:lang w:eastAsia="ru-RU"/>
              </w:rPr>
              <w:t>38,96±1,52</w:t>
            </w:r>
          </w:p>
        </w:tc>
        <w:tc>
          <w:tcPr>
            <w:tcW w:w="1274" w:type="dxa"/>
          </w:tcPr>
          <w:p w:rsidR="00643DB3" w:rsidRPr="00DF5A7A" w:rsidRDefault="00643DB3" w:rsidP="002636C9">
            <w:pPr>
              <w:spacing w:before="0" w:beforeAutospacing="0" w:after="0" w:afterAutospacing="0" w:line="360" w:lineRule="auto"/>
              <w:ind w:firstLine="0"/>
              <w:contextualSpacing/>
              <w:jc w:val="both"/>
              <w:rPr>
                <w:rFonts w:ascii="Times New Roman" w:hAnsi="Times New Roman"/>
                <w:sz w:val="20"/>
                <w:szCs w:val="20"/>
                <w:lang w:eastAsia="ru-RU"/>
              </w:rPr>
            </w:pPr>
            <w:r w:rsidRPr="00DF5A7A">
              <w:rPr>
                <w:rFonts w:ascii="Times New Roman" w:hAnsi="Times New Roman"/>
                <w:sz w:val="20"/>
                <w:szCs w:val="20"/>
                <w:lang w:eastAsia="ru-RU"/>
              </w:rPr>
              <w:t>43,60±3,18</w:t>
            </w:r>
          </w:p>
        </w:tc>
        <w:tc>
          <w:tcPr>
            <w:tcW w:w="1104" w:type="dxa"/>
          </w:tcPr>
          <w:p w:rsidR="00643DB3" w:rsidRPr="00DE1D42" w:rsidRDefault="00643DB3" w:rsidP="002636C9">
            <w:pPr>
              <w:spacing w:before="0" w:beforeAutospacing="0" w:after="0" w:afterAutospacing="0" w:line="360" w:lineRule="auto"/>
              <w:ind w:firstLine="0"/>
              <w:contextualSpacing/>
              <w:jc w:val="both"/>
              <w:rPr>
                <w:rFonts w:ascii="Times New Roman" w:hAnsi="Times New Roman"/>
                <w:sz w:val="20"/>
                <w:szCs w:val="20"/>
                <w:lang w:eastAsia="ru-RU"/>
              </w:rPr>
            </w:pPr>
            <w:r w:rsidRPr="00DF5A7A">
              <w:rPr>
                <w:rFonts w:ascii="Times New Roman" w:hAnsi="Times New Roman"/>
                <w:sz w:val="20"/>
                <w:szCs w:val="20"/>
                <w:lang w:val="en-US" w:eastAsia="ru-RU"/>
              </w:rPr>
              <w:t>p&gt;0,05</w:t>
            </w:r>
          </w:p>
        </w:tc>
        <w:tc>
          <w:tcPr>
            <w:tcW w:w="1274" w:type="dxa"/>
          </w:tcPr>
          <w:p w:rsidR="00643DB3" w:rsidRPr="00DF5A7A" w:rsidRDefault="00643DB3" w:rsidP="002636C9">
            <w:pPr>
              <w:spacing w:before="0" w:beforeAutospacing="0" w:after="0" w:afterAutospacing="0" w:line="360" w:lineRule="auto"/>
              <w:ind w:firstLine="0"/>
              <w:contextualSpacing/>
              <w:jc w:val="both"/>
              <w:rPr>
                <w:rFonts w:ascii="Times New Roman" w:hAnsi="Times New Roman"/>
                <w:sz w:val="20"/>
                <w:szCs w:val="20"/>
                <w:lang w:eastAsia="ru-RU"/>
              </w:rPr>
            </w:pPr>
            <w:r w:rsidRPr="00DF5A7A">
              <w:rPr>
                <w:rFonts w:ascii="Times New Roman" w:hAnsi="Times New Roman"/>
                <w:sz w:val="20"/>
                <w:szCs w:val="20"/>
                <w:lang w:eastAsia="ru-RU"/>
              </w:rPr>
              <w:t>49,88±2,17</w:t>
            </w:r>
          </w:p>
        </w:tc>
        <w:tc>
          <w:tcPr>
            <w:tcW w:w="1274" w:type="dxa"/>
          </w:tcPr>
          <w:p w:rsidR="00643DB3" w:rsidRPr="00DF5A7A" w:rsidRDefault="00643DB3" w:rsidP="002636C9">
            <w:pPr>
              <w:spacing w:before="0" w:beforeAutospacing="0" w:after="0" w:afterAutospacing="0" w:line="360" w:lineRule="auto"/>
              <w:ind w:firstLine="0"/>
              <w:contextualSpacing/>
              <w:jc w:val="both"/>
              <w:rPr>
                <w:rFonts w:ascii="Times New Roman" w:hAnsi="Times New Roman"/>
                <w:sz w:val="20"/>
                <w:szCs w:val="20"/>
                <w:lang w:eastAsia="ru-RU"/>
              </w:rPr>
            </w:pPr>
            <w:r w:rsidRPr="00DF5A7A">
              <w:rPr>
                <w:rFonts w:ascii="Times New Roman" w:hAnsi="Times New Roman"/>
                <w:sz w:val="20"/>
                <w:szCs w:val="20"/>
                <w:lang w:eastAsia="ru-RU"/>
              </w:rPr>
              <w:t>41,17±3,81</w:t>
            </w:r>
          </w:p>
        </w:tc>
        <w:tc>
          <w:tcPr>
            <w:tcW w:w="1220" w:type="dxa"/>
          </w:tcPr>
          <w:p w:rsidR="00643DB3" w:rsidRPr="00DE1D42" w:rsidRDefault="00643DB3" w:rsidP="002636C9">
            <w:pPr>
              <w:spacing w:before="0" w:beforeAutospacing="0" w:after="0" w:afterAutospacing="0" w:line="360" w:lineRule="auto"/>
              <w:ind w:firstLine="0"/>
              <w:contextualSpacing/>
              <w:jc w:val="both"/>
              <w:rPr>
                <w:rFonts w:ascii="Times New Roman" w:hAnsi="Times New Roman"/>
                <w:sz w:val="20"/>
                <w:szCs w:val="20"/>
                <w:lang w:eastAsia="ru-RU"/>
              </w:rPr>
            </w:pPr>
            <w:r w:rsidRPr="00DF5A7A">
              <w:rPr>
                <w:rFonts w:ascii="Times New Roman" w:hAnsi="Times New Roman"/>
                <w:sz w:val="20"/>
                <w:szCs w:val="20"/>
                <w:lang w:val="en-US" w:eastAsia="ru-RU"/>
              </w:rPr>
              <w:t>p&gt;0,05</w:t>
            </w:r>
          </w:p>
        </w:tc>
      </w:tr>
    </w:tbl>
    <w:p w:rsidR="00643DB3" w:rsidRPr="003510CD" w:rsidRDefault="00643DB3" w:rsidP="002636C9">
      <w:pPr>
        <w:spacing w:before="0" w:beforeAutospacing="0" w:line="360" w:lineRule="auto"/>
        <w:ind w:firstLine="851"/>
        <w:contextualSpacing/>
        <w:jc w:val="both"/>
        <w:rPr>
          <w:rFonts w:ascii="Times New Roman" w:hAnsi="Times New Roman"/>
          <w:sz w:val="24"/>
          <w:szCs w:val="24"/>
        </w:rPr>
      </w:pPr>
      <w:r>
        <w:rPr>
          <w:rFonts w:ascii="Times New Roman" w:hAnsi="Times New Roman"/>
          <w:sz w:val="28"/>
          <w:szCs w:val="28"/>
        </w:rPr>
        <w:tab/>
      </w:r>
      <w:r w:rsidRPr="003510CD">
        <w:rPr>
          <w:rFonts w:ascii="Times New Roman" w:hAnsi="Times New Roman"/>
          <w:sz w:val="24"/>
          <w:szCs w:val="24"/>
        </w:rPr>
        <w:t>Таким образом, этиология кисты практически не влияет на физический компоне</w:t>
      </w:r>
      <w:r w:rsidR="00823795">
        <w:rPr>
          <w:rFonts w:ascii="Times New Roman" w:hAnsi="Times New Roman"/>
          <w:sz w:val="24"/>
          <w:szCs w:val="24"/>
        </w:rPr>
        <w:t xml:space="preserve">нт </w:t>
      </w:r>
      <w:r w:rsidRPr="003510CD">
        <w:rPr>
          <w:rFonts w:ascii="Times New Roman" w:hAnsi="Times New Roman"/>
          <w:sz w:val="24"/>
          <w:szCs w:val="24"/>
        </w:rPr>
        <w:t>здоровья пациентов независимо от вида дренирования, тогда как психический компонент лучше у больных с кистами на фоне хронического панкреатита</w:t>
      </w:r>
      <w:r w:rsidR="00823795">
        <w:rPr>
          <w:rFonts w:ascii="Times New Roman" w:hAnsi="Times New Roman"/>
          <w:sz w:val="24"/>
          <w:szCs w:val="24"/>
        </w:rPr>
        <w:t>,</w:t>
      </w:r>
      <w:r w:rsidRPr="003510CD">
        <w:rPr>
          <w:rFonts w:ascii="Times New Roman" w:hAnsi="Times New Roman"/>
          <w:sz w:val="24"/>
          <w:szCs w:val="24"/>
        </w:rPr>
        <w:t xml:space="preserve"> которым выполнено шунтирующее дренирование.</w:t>
      </w:r>
    </w:p>
    <w:p w:rsidR="00643DB3" w:rsidRPr="000C3A42" w:rsidRDefault="00643DB3" w:rsidP="002636C9">
      <w:pPr>
        <w:pStyle w:val="14"/>
        <w:spacing w:line="360" w:lineRule="auto"/>
        <w:ind w:left="0"/>
        <w:contextualSpacing/>
        <w:jc w:val="center"/>
        <w:rPr>
          <w:rFonts w:ascii="Times New Roman" w:hAnsi="Times New Roman" w:cs="Times New Roman"/>
          <w:b/>
          <w:sz w:val="24"/>
          <w:szCs w:val="24"/>
        </w:rPr>
      </w:pPr>
      <w:r w:rsidRPr="000C3A42">
        <w:rPr>
          <w:rFonts w:ascii="Times New Roman" w:hAnsi="Times New Roman" w:cs="Times New Roman"/>
          <w:b/>
          <w:sz w:val="24"/>
          <w:szCs w:val="24"/>
        </w:rPr>
        <w:t>Выводы</w:t>
      </w:r>
    </w:p>
    <w:p w:rsidR="00643DB3" w:rsidRPr="000C3A42" w:rsidRDefault="00643DB3" w:rsidP="002636C9">
      <w:pPr>
        <w:pStyle w:val="14"/>
        <w:spacing w:line="360" w:lineRule="auto"/>
        <w:ind w:left="0"/>
        <w:contextualSpacing/>
        <w:rPr>
          <w:rFonts w:ascii="Times New Roman" w:hAnsi="Times New Roman" w:cs="Times New Roman"/>
          <w:b/>
          <w:sz w:val="24"/>
          <w:szCs w:val="24"/>
        </w:rPr>
      </w:pPr>
    </w:p>
    <w:p w:rsidR="00643DB3" w:rsidRPr="00172A18" w:rsidRDefault="00643DB3" w:rsidP="00374EB9">
      <w:pPr>
        <w:pStyle w:val="14"/>
        <w:numPr>
          <w:ilvl w:val="0"/>
          <w:numId w:val="4"/>
        </w:numPr>
        <w:spacing w:after="0" w:line="360" w:lineRule="auto"/>
        <w:jc w:val="both"/>
        <w:rPr>
          <w:rFonts w:ascii="Times New Roman" w:hAnsi="Times New Roman" w:cs="Times New Roman"/>
          <w:sz w:val="24"/>
          <w:szCs w:val="24"/>
        </w:rPr>
      </w:pPr>
      <w:r w:rsidRPr="00172A18">
        <w:rPr>
          <w:rFonts w:ascii="Times New Roman" w:hAnsi="Times New Roman" w:cs="Times New Roman"/>
          <w:sz w:val="24"/>
          <w:szCs w:val="24"/>
        </w:rPr>
        <w:t xml:space="preserve">Анализ непосредственных результатов выполненных операций свидетельствует о том, что осложнения раннего послеоперационного периода при прямом внутреннем дренировании ложных кист поджелудочной железы встречаются чаще, чем при шунтирующем. Наименьшее число осложнений получено у пациентов, перенесших прямое дренирование постнекротических кист и шунтирующее дренирование кист, развившихся на фоне хронического панкреатита. </w:t>
      </w:r>
    </w:p>
    <w:p w:rsidR="00643DB3" w:rsidRPr="00172A18" w:rsidRDefault="00643DB3" w:rsidP="00374EB9">
      <w:pPr>
        <w:pStyle w:val="14"/>
        <w:numPr>
          <w:ilvl w:val="0"/>
          <w:numId w:val="4"/>
        </w:numPr>
        <w:spacing w:after="0" w:line="360" w:lineRule="auto"/>
        <w:jc w:val="both"/>
        <w:rPr>
          <w:rFonts w:ascii="Times New Roman" w:hAnsi="Times New Roman" w:cs="Times New Roman"/>
          <w:sz w:val="24"/>
          <w:szCs w:val="24"/>
        </w:rPr>
      </w:pPr>
      <w:r w:rsidRPr="00172A18">
        <w:rPr>
          <w:rFonts w:ascii="Times New Roman" w:hAnsi="Times New Roman" w:cs="Times New Roman"/>
          <w:sz w:val="24"/>
          <w:szCs w:val="24"/>
        </w:rPr>
        <w:t xml:space="preserve">Наиболее частыми осложнениями в отдаленном периоде после выполненных операций являются рецидив кисты и рецидив болевого синдрома. Первое из указанных осложнений чаще встречается после прямого дренирования кисты, второе – после шунтирующего. </w:t>
      </w:r>
    </w:p>
    <w:p w:rsidR="00643DB3" w:rsidRPr="00172A18" w:rsidRDefault="00643DB3" w:rsidP="00374EB9">
      <w:pPr>
        <w:pStyle w:val="a5"/>
        <w:widowControl w:val="0"/>
        <w:numPr>
          <w:ilvl w:val="0"/>
          <w:numId w:val="4"/>
        </w:numPr>
        <w:spacing w:before="0" w:beforeAutospacing="0" w:after="0" w:afterAutospacing="0" w:line="360" w:lineRule="auto"/>
        <w:jc w:val="both"/>
      </w:pPr>
      <w:r w:rsidRPr="00172A18">
        <w:t>В отдаленный период после операции у всех больных отмечается улучшение показателей качества жизни, при этом физический компонент здоровья бывает лучше у пациентов, перенесших шунтирующее дренирование кисты, а психический – у больных, перенесших ее прямое дренирование. В группе прямого дренирования повышается процент не работающих, инвалидов и лиц с недостаточностью питания.</w:t>
      </w:r>
    </w:p>
    <w:p w:rsidR="00643DB3" w:rsidRPr="000C3A42" w:rsidRDefault="00643DB3" w:rsidP="00374EB9">
      <w:pPr>
        <w:pStyle w:val="a5"/>
        <w:widowControl w:val="0"/>
        <w:numPr>
          <w:ilvl w:val="0"/>
          <w:numId w:val="4"/>
        </w:numPr>
        <w:spacing w:before="0" w:beforeAutospacing="0" w:after="0" w:afterAutospacing="0" w:line="360" w:lineRule="auto"/>
        <w:jc w:val="both"/>
      </w:pPr>
      <w:r w:rsidRPr="00172A18">
        <w:t>Отдаленные результаты операций внутреннего дренирования ложных кист поджелудочной железы имеют связь с коморбидным фоном. Как правило, у работающих пациентов эти результаты лучше, чем у не работающих, имеющих инвалидность и пенсионеров.</w:t>
      </w:r>
    </w:p>
    <w:p w:rsidR="00643DB3" w:rsidRPr="00172A18" w:rsidRDefault="00643DB3" w:rsidP="002636C9">
      <w:pPr>
        <w:pStyle w:val="14"/>
        <w:spacing w:line="360" w:lineRule="auto"/>
        <w:ind w:left="0" w:firstLine="851"/>
        <w:contextualSpacing/>
        <w:jc w:val="center"/>
        <w:rPr>
          <w:rFonts w:ascii="Times New Roman" w:hAnsi="Times New Roman" w:cs="Times New Roman"/>
          <w:b/>
          <w:sz w:val="24"/>
          <w:szCs w:val="24"/>
        </w:rPr>
      </w:pPr>
      <w:r w:rsidRPr="000C3A42">
        <w:rPr>
          <w:rFonts w:ascii="Times New Roman" w:hAnsi="Times New Roman" w:cs="Times New Roman"/>
          <w:b/>
          <w:sz w:val="24"/>
          <w:szCs w:val="24"/>
        </w:rPr>
        <w:t>Практические рекомендации</w:t>
      </w:r>
    </w:p>
    <w:p w:rsidR="00643DB3" w:rsidRPr="00172A18" w:rsidRDefault="00643DB3" w:rsidP="00374EB9">
      <w:pPr>
        <w:pStyle w:val="14"/>
        <w:numPr>
          <w:ilvl w:val="0"/>
          <w:numId w:val="5"/>
        </w:numPr>
        <w:tabs>
          <w:tab w:val="left" w:pos="709"/>
        </w:tabs>
        <w:spacing w:line="360" w:lineRule="auto"/>
        <w:ind w:firstLine="66"/>
        <w:contextualSpacing/>
        <w:jc w:val="both"/>
        <w:rPr>
          <w:rFonts w:ascii="Times New Roman" w:hAnsi="Times New Roman" w:cs="Times New Roman"/>
          <w:b/>
          <w:sz w:val="24"/>
          <w:szCs w:val="24"/>
        </w:rPr>
      </w:pPr>
      <w:r w:rsidRPr="00172A18">
        <w:rPr>
          <w:rFonts w:ascii="Times New Roman" w:hAnsi="Times New Roman" w:cs="Times New Roman"/>
          <w:sz w:val="24"/>
          <w:szCs w:val="24"/>
        </w:rPr>
        <w:t>В качестве эффективного метода лечения больных с ложными кистами поджелудочной железы может быть рекомендовано выполнение операции ее внутреннего дренирования.</w:t>
      </w:r>
    </w:p>
    <w:p w:rsidR="00643DB3" w:rsidRPr="00172A18" w:rsidRDefault="00643DB3" w:rsidP="00374EB9">
      <w:pPr>
        <w:pStyle w:val="14"/>
        <w:numPr>
          <w:ilvl w:val="0"/>
          <w:numId w:val="5"/>
        </w:numPr>
        <w:tabs>
          <w:tab w:val="left" w:pos="709"/>
        </w:tabs>
        <w:spacing w:line="360" w:lineRule="auto"/>
        <w:ind w:firstLine="66"/>
        <w:contextualSpacing/>
        <w:jc w:val="both"/>
        <w:rPr>
          <w:rFonts w:ascii="Times New Roman" w:hAnsi="Times New Roman" w:cs="Times New Roman"/>
          <w:b/>
          <w:sz w:val="24"/>
          <w:szCs w:val="24"/>
        </w:rPr>
      </w:pPr>
      <w:r w:rsidRPr="00172A18">
        <w:rPr>
          <w:rFonts w:ascii="Times New Roman" w:hAnsi="Times New Roman" w:cs="Times New Roman"/>
          <w:sz w:val="24"/>
          <w:szCs w:val="24"/>
        </w:rPr>
        <w:lastRenderedPageBreak/>
        <w:t>У больных с постнекротической кистой поджелудочной железы, если позволяют ее анатомическое положение и структура стенки, показана операция прямого дренирования (наложение цистогастро- или цистодуоденоананастомоза).</w:t>
      </w:r>
    </w:p>
    <w:p w:rsidR="00643DB3" w:rsidRPr="00172A18" w:rsidRDefault="00643DB3" w:rsidP="00374EB9">
      <w:pPr>
        <w:pStyle w:val="14"/>
        <w:numPr>
          <w:ilvl w:val="0"/>
          <w:numId w:val="5"/>
        </w:numPr>
        <w:tabs>
          <w:tab w:val="left" w:pos="709"/>
        </w:tabs>
        <w:spacing w:line="360" w:lineRule="auto"/>
        <w:ind w:firstLine="66"/>
        <w:contextualSpacing/>
        <w:jc w:val="both"/>
        <w:rPr>
          <w:rFonts w:ascii="Times New Roman" w:hAnsi="Times New Roman" w:cs="Times New Roman"/>
          <w:b/>
          <w:sz w:val="24"/>
          <w:szCs w:val="24"/>
        </w:rPr>
      </w:pPr>
      <w:r w:rsidRPr="00172A18">
        <w:rPr>
          <w:rFonts w:ascii="Times New Roman" w:hAnsi="Times New Roman" w:cs="Times New Roman"/>
          <w:sz w:val="24"/>
          <w:szCs w:val="24"/>
        </w:rPr>
        <w:t xml:space="preserve"> У больных с кистой на фоне хронического панкреатита оптимальным является выполнение операции шунтирующего дренирования (цистоеюностомии).</w:t>
      </w:r>
    </w:p>
    <w:p w:rsidR="00643DB3" w:rsidRPr="003C2B42" w:rsidRDefault="00643DB3" w:rsidP="00374EB9">
      <w:pPr>
        <w:pStyle w:val="14"/>
        <w:numPr>
          <w:ilvl w:val="0"/>
          <w:numId w:val="5"/>
        </w:numPr>
        <w:tabs>
          <w:tab w:val="left" w:pos="709"/>
        </w:tabs>
        <w:spacing w:line="360" w:lineRule="auto"/>
        <w:ind w:firstLine="66"/>
        <w:contextualSpacing/>
        <w:jc w:val="both"/>
        <w:rPr>
          <w:rFonts w:ascii="Times New Roman" w:hAnsi="Times New Roman" w:cs="Times New Roman"/>
          <w:b/>
          <w:sz w:val="24"/>
          <w:szCs w:val="24"/>
        </w:rPr>
      </w:pPr>
      <w:r w:rsidRPr="00172A18">
        <w:rPr>
          <w:rFonts w:ascii="Times New Roman" w:hAnsi="Times New Roman" w:cs="Times New Roman"/>
          <w:sz w:val="24"/>
          <w:szCs w:val="24"/>
        </w:rPr>
        <w:t xml:space="preserve">Для улучшения качества жизни и коморфидного фона у рассматриваемой категории больных необходимо проводить профилактичскую работу, направленную на социальную реабилитацию пациентов. </w:t>
      </w:r>
    </w:p>
    <w:p w:rsidR="00643DB3" w:rsidRPr="003510CD" w:rsidRDefault="00643DB3" w:rsidP="002636C9">
      <w:pPr>
        <w:pStyle w:val="14"/>
        <w:spacing w:line="360" w:lineRule="auto"/>
        <w:ind w:left="426"/>
        <w:contextualSpacing/>
        <w:jc w:val="both"/>
        <w:rPr>
          <w:rFonts w:ascii="Times New Roman" w:hAnsi="Times New Roman" w:cs="Times New Roman"/>
          <w:b/>
          <w:sz w:val="24"/>
          <w:szCs w:val="24"/>
        </w:rPr>
      </w:pPr>
    </w:p>
    <w:p w:rsidR="00643DB3" w:rsidRDefault="00643DB3" w:rsidP="002636C9">
      <w:pPr>
        <w:pStyle w:val="14"/>
        <w:spacing w:line="360" w:lineRule="auto"/>
        <w:ind w:left="0" w:firstLine="851"/>
        <w:contextualSpacing/>
        <w:jc w:val="center"/>
        <w:rPr>
          <w:rFonts w:ascii="Times New Roman" w:hAnsi="Times New Roman" w:cs="Times New Roman"/>
          <w:b/>
          <w:sz w:val="24"/>
          <w:szCs w:val="24"/>
        </w:rPr>
      </w:pPr>
      <w:r>
        <w:rPr>
          <w:rFonts w:ascii="Times New Roman" w:hAnsi="Times New Roman" w:cs="Times New Roman"/>
          <w:b/>
          <w:sz w:val="24"/>
          <w:szCs w:val="24"/>
        </w:rPr>
        <w:t>Список работ, опубликованных по теме диссертации.</w:t>
      </w:r>
    </w:p>
    <w:p w:rsidR="00643DB3" w:rsidRDefault="00643DB3" w:rsidP="00374EB9">
      <w:pPr>
        <w:pStyle w:val="41"/>
        <w:numPr>
          <w:ilvl w:val="0"/>
          <w:numId w:val="3"/>
        </w:numPr>
        <w:spacing w:line="360" w:lineRule="auto"/>
        <w:jc w:val="both"/>
        <w:rPr>
          <w:rFonts w:ascii="Times New Roman" w:hAnsi="Times New Roman"/>
          <w:sz w:val="24"/>
          <w:szCs w:val="24"/>
        </w:rPr>
      </w:pPr>
      <w:r w:rsidRPr="001D23A3">
        <w:rPr>
          <w:rFonts w:ascii="Times New Roman" w:hAnsi="Times New Roman"/>
          <w:sz w:val="24"/>
          <w:szCs w:val="24"/>
        </w:rPr>
        <w:t>Силаев В.Н., Бозова Е.Ю., Бондаренко С.П., Червонцев С.В.  Денервирующие вмешательства при хроническом панкреатит</w:t>
      </w:r>
      <w:r>
        <w:rPr>
          <w:rFonts w:ascii="Times New Roman" w:hAnsi="Times New Roman"/>
          <w:sz w:val="24"/>
          <w:szCs w:val="24"/>
        </w:rPr>
        <w:t xml:space="preserve">е. Актуальные вопросы хирургии // </w:t>
      </w:r>
      <w:r w:rsidRPr="001D23A3">
        <w:rPr>
          <w:rFonts w:ascii="Times New Roman" w:hAnsi="Times New Roman"/>
          <w:sz w:val="24"/>
          <w:szCs w:val="24"/>
        </w:rPr>
        <w:t xml:space="preserve">Материалы научно-практической конференции хирургов Центрального федерального округа Российской федерации. </w:t>
      </w:r>
      <w:r>
        <w:rPr>
          <w:rFonts w:ascii="Times New Roman" w:hAnsi="Times New Roman"/>
          <w:sz w:val="24"/>
          <w:szCs w:val="24"/>
        </w:rPr>
        <w:t xml:space="preserve">- </w:t>
      </w:r>
      <w:r w:rsidRPr="001D23A3">
        <w:rPr>
          <w:rFonts w:ascii="Times New Roman" w:hAnsi="Times New Roman"/>
          <w:sz w:val="24"/>
          <w:szCs w:val="24"/>
        </w:rPr>
        <w:t>Орел</w:t>
      </w:r>
      <w:r>
        <w:rPr>
          <w:rFonts w:ascii="Times New Roman" w:hAnsi="Times New Roman"/>
          <w:sz w:val="24"/>
          <w:szCs w:val="24"/>
        </w:rPr>
        <w:t xml:space="preserve">. - </w:t>
      </w:r>
      <w:r w:rsidRPr="001D23A3">
        <w:rPr>
          <w:rFonts w:ascii="Times New Roman" w:hAnsi="Times New Roman"/>
          <w:sz w:val="24"/>
          <w:szCs w:val="24"/>
        </w:rPr>
        <w:t>2009.</w:t>
      </w:r>
      <w:r>
        <w:rPr>
          <w:rFonts w:ascii="Times New Roman" w:hAnsi="Times New Roman"/>
          <w:sz w:val="24"/>
          <w:szCs w:val="24"/>
        </w:rPr>
        <w:t>-</w:t>
      </w:r>
      <w:r w:rsidRPr="001D23A3">
        <w:rPr>
          <w:rFonts w:ascii="Times New Roman" w:hAnsi="Times New Roman"/>
          <w:sz w:val="24"/>
          <w:szCs w:val="24"/>
        </w:rPr>
        <w:t xml:space="preserve"> С.175.</w:t>
      </w:r>
    </w:p>
    <w:p w:rsidR="00643DB3" w:rsidRPr="001D23A3" w:rsidRDefault="00643DB3" w:rsidP="00374EB9">
      <w:pPr>
        <w:pStyle w:val="41"/>
        <w:numPr>
          <w:ilvl w:val="0"/>
          <w:numId w:val="3"/>
        </w:numPr>
        <w:spacing w:line="360" w:lineRule="auto"/>
        <w:jc w:val="both"/>
        <w:rPr>
          <w:rFonts w:ascii="Times New Roman" w:hAnsi="Times New Roman"/>
          <w:sz w:val="24"/>
          <w:szCs w:val="24"/>
        </w:rPr>
      </w:pPr>
      <w:r w:rsidRPr="001D23A3">
        <w:rPr>
          <w:rFonts w:ascii="Times New Roman" w:hAnsi="Times New Roman"/>
          <w:sz w:val="24"/>
          <w:szCs w:val="24"/>
        </w:rPr>
        <w:t>Силаев В.Н., Бозова Е.Ю., Ломоносов Д.А., Ломоносов А.Л. Цистогастростомия в лечении псевдокист поджелудочной железы</w:t>
      </w:r>
      <w:r>
        <w:rPr>
          <w:rFonts w:ascii="Times New Roman" w:hAnsi="Times New Roman"/>
          <w:sz w:val="24"/>
          <w:szCs w:val="24"/>
        </w:rPr>
        <w:t xml:space="preserve"> //</w:t>
      </w:r>
      <w:r w:rsidRPr="001D23A3">
        <w:rPr>
          <w:rFonts w:ascii="Times New Roman" w:hAnsi="Times New Roman"/>
          <w:sz w:val="24"/>
          <w:szCs w:val="24"/>
        </w:rPr>
        <w:t xml:space="preserve"> Харьковская хирургическая школа. </w:t>
      </w:r>
      <w:r>
        <w:rPr>
          <w:rFonts w:ascii="Times New Roman" w:hAnsi="Times New Roman"/>
          <w:sz w:val="24"/>
          <w:szCs w:val="24"/>
        </w:rPr>
        <w:t xml:space="preserve">- </w:t>
      </w:r>
      <w:r w:rsidRPr="001D23A3">
        <w:rPr>
          <w:rFonts w:ascii="Times New Roman" w:hAnsi="Times New Roman"/>
          <w:sz w:val="24"/>
          <w:szCs w:val="24"/>
        </w:rPr>
        <w:t>2009.</w:t>
      </w:r>
      <w:r>
        <w:rPr>
          <w:rFonts w:ascii="Times New Roman" w:hAnsi="Times New Roman"/>
          <w:sz w:val="24"/>
          <w:szCs w:val="24"/>
        </w:rPr>
        <w:t>-</w:t>
      </w:r>
      <w:r w:rsidRPr="001D23A3">
        <w:rPr>
          <w:rFonts w:ascii="Times New Roman" w:hAnsi="Times New Roman"/>
          <w:sz w:val="24"/>
          <w:szCs w:val="24"/>
        </w:rPr>
        <w:t xml:space="preserve"> №3.</w:t>
      </w:r>
      <w:r>
        <w:rPr>
          <w:rFonts w:ascii="Times New Roman" w:hAnsi="Times New Roman"/>
          <w:sz w:val="24"/>
          <w:szCs w:val="24"/>
        </w:rPr>
        <w:t>- С.</w:t>
      </w:r>
      <w:r w:rsidRPr="001D23A3">
        <w:rPr>
          <w:rFonts w:ascii="Times New Roman" w:hAnsi="Times New Roman"/>
          <w:sz w:val="24"/>
          <w:szCs w:val="24"/>
        </w:rPr>
        <w:t>77-78.</w:t>
      </w:r>
    </w:p>
    <w:p w:rsidR="00643DB3" w:rsidRPr="001D23A3" w:rsidRDefault="00643DB3" w:rsidP="00374EB9">
      <w:pPr>
        <w:pStyle w:val="41"/>
        <w:numPr>
          <w:ilvl w:val="0"/>
          <w:numId w:val="3"/>
        </w:numPr>
        <w:spacing w:line="360" w:lineRule="auto"/>
        <w:jc w:val="both"/>
        <w:rPr>
          <w:rFonts w:ascii="Times New Roman" w:hAnsi="Times New Roman"/>
          <w:sz w:val="24"/>
          <w:szCs w:val="24"/>
        </w:rPr>
      </w:pPr>
      <w:r w:rsidRPr="001D23A3">
        <w:rPr>
          <w:rFonts w:ascii="Times New Roman" w:hAnsi="Times New Roman"/>
          <w:sz w:val="24"/>
          <w:szCs w:val="24"/>
        </w:rPr>
        <w:t xml:space="preserve">Силаев В.Н., Бозова Е.Ю., Ломоносов А.Л., Ломоносов Д.А. Цистогастростомия в лечении </w:t>
      </w:r>
      <w:r>
        <w:rPr>
          <w:rFonts w:ascii="Times New Roman" w:hAnsi="Times New Roman"/>
          <w:sz w:val="24"/>
          <w:szCs w:val="24"/>
        </w:rPr>
        <w:t>псевдокист поджелудочной железы //</w:t>
      </w:r>
      <w:r w:rsidRPr="001D23A3">
        <w:rPr>
          <w:rFonts w:ascii="Times New Roman" w:hAnsi="Times New Roman"/>
          <w:sz w:val="24"/>
          <w:szCs w:val="24"/>
        </w:rPr>
        <w:t xml:space="preserve"> </w:t>
      </w:r>
      <w:r w:rsidRPr="001D23A3">
        <w:rPr>
          <w:rFonts w:ascii="Times New Roman" w:hAnsi="Times New Roman"/>
          <w:sz w:val="24"/>
          <w:szCs w:val="24"/>
          <w:lang w:val="en-US"/>
        </w:rPr>
        <w:t>XYI</w:t>
      </w:r>
      <w:r w:rsidRPr="001D23A3">
        <w:rPr>
          <w:rFonts w:ascii="Times New Roman" w:hAnsi="Times New Roman"/>
          <w:sz w:val="24"/>
          <w:szCs w:val="24"/>
        </w:rPr>
        <w:t xml:space="preserve"> международный конгресс хирургов-гепатологов стран СНГ «Актуальные проблемы хирургической гепатологии». Тезисы докладов. </w:t>
      </w:r>
      <w:r>
        <w:rPr>
          <w:rFonts w:ascii="Times New Roman" w:hAnsi="Times New Roman"/>
          <w:sz w:val="24"/>
          <w:szCs w:val="24"/>
        </w:rPr>
        <w:t xml:space="preserve">– </w:t>
      </w:r>
      <w:r w:rsidRPr="001D23A3">
        <w:rPr>
          <w:rFonts w:ascii="Times New Roman" w:hAnsi="Times New Roman"/>
          <w:sz w:val="24"/>
          <w:szCs w:val="24"/>
        </w:rPr>
        <w:t>Екатеренбург</w:t>
      </w:r>
      <w:r>
        <w:rPr>
          <w:rFonts w:ascii="Times New Roman" w:hAnsi="Times New Roman"/>
          <w:sz w:val="24"/>
          <w:szCs w:val="24"/>
        </w:rPr>
        <w:t>. -</w:t>
      </w:r>
      <w:r w:rsidRPr="001D23A3">
        <w:rPr>
          <w:rFonts w:ascii="Times New Roman" w:hAnsi="Times New Roman"/>
          <w:sz w:val="24"/>
          <w:szCs w:val="24"/>
        </w:rPr>
        <w:t xml:space="preserve"> 2009.</w:t>
      </w:r>
      <w:r>
        <w:rPr>
          <w:rFonts w:ascii="Times New Roman" w:hAnsi="Times New Roman"/>
          <w:sz w:val="24"/>
          <w:szCs w:val="24"/>
        </w:rPr>
        <w:t>-</w:t>
      </w:r>
      <w:r w:rsidRPr="001D23A3">
        <w:rPr>
          <w:rFonts w:ascii="Times New Roman" w:hAnsi="Times New Roman"/>
          <w:sz w:val="24"/>
          <w:szCs w:val="24"/>
        </w:rPr>
        <w:t xml:space="preserve"> С.166.</w:t>
      </w:r>
    </w:p>
    <w:p w:rsidR="00643DB3" w:rsidRPr="001D23A3" w:rsidRDefault="00643DB3" w:rsidP="00374EB9">
      <w:pPr>
        <w:pStyle w:val="41"/>
        <w:numPr>
          <w:ilvl w:val="0"/>
          <w:numId w:val="3"/>
        </w:numPr>
        <w:spacing w:line="360" w:lineRule="auto"/>
        <w:jc w:val="both"/>
        <w:rPr>
          <w:rFonts w:ascii="Times New Roman" w:hAnsi="Times New Roman"/>
          <w:sz w:val="24"/>
          <w:szCs w:val="24"/>
        </w:rPr>
      </w:pPr>
      <w:r w:rsidRPr="001D23A3">
        <w:rPr>
          <w:rFonts w:ascii="Times New Roman" w:hAnsi="Times New Roman"/>
          <w:sz w:val="24"/>
          <w:szCs w:val="24"/>
        </w:rPr>
        <w:t>Силаев В.Н., Бозова Е.Ю. Внутреннее дренирование ложных кист поджелудочной железы // Материалы научно-практической конференции хирургов Центрального федерального округа Российской Федерации / под редакцией академика РАН и РАМН Савельева В.С. – Изд-во: Белгородская о</w:t>
      </w:r>
      <w:r>
        <w:rPr>
          <w:rFonts w:ascii="Times New Roman" w:hAnsi="Times New Roman"/>
          <w:sz w:val="24"/>
          <w:szCs w:val="24"/>
        </w:rPr>
        <w:t>бластная типография. – Белгород.-</w:t>
      </w:r>
      <w:r w:rsidRPr="001D23A3">
        <w:rPr>
          <w:rFonts w:ascii="Times New Roman" w:hAnsi="Times New Roman"/>
          <w:sz w:val="24"/>
          <w:szCs w:val="24"/>
        </w:rPr>
        <w:t xml:space="preserve"> 2010. – С. 283-285.</w:t>
      </w:r>
    </w:p>
    <w:p w:rsidR="00643DB3" w:rsidRPr="001D23A3" w:rsidRDefault="00643DB3" w:rsidP="00374EB9">
      <w:pPr>
        <w:pStyle w:val="41"/>
        <w:numPr>
          <w:ilvl w:val="0"/>
          <w:numId w:val="3"/>
        </w:numPr>
        <w:spacing w:line="360" w:lineRule="auto"/>
        <w:jc w:val="both"/>
        <w:rPr>
          <w:rFonts w:ascii="Times New Roman" w:hAnsi="Times New Roman"/>
          <w:sz w:val="24"/>
          <w:szCs w:val="24"/>
        </w:rPr>
      </w:pPr>
      <w:r w:rsidRPr="001D23A3">
        <w:rPr>
          <w:rFonts w:ascii="Times New Roman" w:hAnsi="Times New Roman"/>
          <w:sz w:val="24"/>
          <w:szCs w:val="24"/>
        </w:rPr>
        <w:t xml:space="preserve">Силаев В.Н., Бозова Е.Ю. Ближайшие  и отдаленные результаты операции </w:t>
      </w:r>
      <w:r w:rsidRPr="001D23A3">
        <w:rPr>
          <w:rFonts w:ascii="Times New Roman" w:hAnsi="Times New Roman"/>
          <w:sz w:val="24"/>
          <w:szCs w:val="24"/>
          <w:lang w:val="en-US"/>
        </w:rPr>
        <w:t>JURASZ</w:t>
      </w:r>
      <w:r w:rsidRPr="001D23A3">
        <w:rPr>
          <w:rFonts w:ascii="Times New Roman" w:hAnsi="Times New Roman"/>
          <w:sz w:val="24"/>
          <w:szCs w:val="24"/>
        </w:rPr>
        <w:t xml:space="preserve">  в хир</w:t>
      </w:r>
      <w:r>
        <w:rPr>
          <w:rFonts w:ascii="Times New Roman" w:hAnsi="Times New Roman"/>
          <w:sz w:val="24"/>
          <w:szCs w:val="24"/>
        </w:rPr>
        <w:t>ургии кист поджелудочной железы //</w:t>
      </w:r>
      <w:r w:rsidRPr="001D23A3">
        <w:rPr>
          <w:rFonts w:ascii="Times New Roman" w:hAnsi="Times New Roman"/>
          <w:sz w:val="24"/>
          <w:szCs w:val="24"/>
        </w:rPr>
        <w:t xml:space="preserve"> Верхневолжский медицинский журнал</w:t>
      </w:r>
      <w:r>
        <w:rPr>
          <w:rFonts w:ascii="Times New Roman" w:hAnsi="Times New Roman"/>
          <w:sz w:val="24"/>
          <w:szCs w:val="24"/>
        </w:rPr>
        <w:t>.-</w:t>
      </w:r>
      <w:r w:rsidRPr="001D23A3">
        <w:rPr>
          <w:rFonts w:ascii="Times New Roman" w:hAnsi="Times New Roman"/>
          <w:sz w:val="24"/>
          <w:szCs w:val="24"/>
        </w:rPr>
        <w:t xml:space="preserve"> 2011. –Т.9, вып  3.</w:t>
      </w:r>
      <w:r>
        <w:rPr>
          <w:rFonts w:ascii="Times New Roman" w:hAnsi="Times New Roman"/>
          <w:sz w:val="24"/>
          <w:szCs w:val="24"/>
        </w:rPr>
        <w:t>-</w:t>
      </w:r>
      <w:r w:rsidRPr="001D23A3">
        <w:rPr>
          <w:rFonts w:ascii="Times New Roman" w:hAnsi="Times New Roman"/>
          <w:sz w:val="24"/>
          <w:szCs w:val="24"/>
        </w:rPr>
        <w:t xml:space="preserve"> С. 9-14.</w:t>
      </w:r>
    </w:p>
    <w:p w:rsidR="00643DB3" w:rsidRPr="00505D50" w:rsidRDefault="00643DB3" w:rsidP="00374EB9">
      <w:pPr>
        <w:pStyle w:val="41"/>
        <w:numPr>
          <w:ilvl w:val="0"/>
          <w:numId w:val="3"/>
        </w:numPr>
        <w:spacing w:line="360" w:lineRule="auto"/>
        <w:jc w:val="both"/>
        <w:rPr>
          <w:rFonts w:ascii="Times New Roman" w:hAnsi="Times New Roman"/>
          <w:sz w:val="24"/>
          <w:szCs w:val="24"/>
          <w:u w:val="single"/>
        </w:rPr>
      </w:pPr>
      <w:r w:rsidRPr="00505D50">
        <w:rPr>
          <w:rFonts w:ascii="Times New Roman" w:hAnsi="Times New Roman"/>
          <w:sz w:val="24"/>
          <w:szCs w:val="24"/>
          <w:u w:val="single"/>
        </w:rPr>
        <w:t>Силаев В.Н., Бозова Е.Ю., Ситкин С.И., Асланян Л.С. Редкое осложнение кисты поджелудочной железы // Анналы хирургической гепатологии. -2012.- №1.- С.116-119.</w:t>
      </w:r>
    </w:p>
    <w:p w:rsidR="00643DB3" w:rsidRPr="001D23A3" w:rsidRDefault="00643DB3" w:rsidP="00374EB9">
      <w:pPr>
        <w:pStyle w:val="41"/>
        <w:numPr>
          <w:ilvl w:val="0"/>
          <w:numId w:val="3"/>
        </w:numPr>
        <w:spacing w:line="360" w:lineRule="auto"/>
        <w:jc w:val="both"/>
        <w:rPr>
          <w:rFonts w:ascii="Times New Roman" w:hAnsi="Times New Roman"/>
          <w:sz w:val="24"/>
          <w:szCs w:val="24"/>
        </w:rPr>
      </w:pPr>
      <w:r w:rsidRPr="001D23A3">
        <w:rPr>
          <w:rFonts w:ascii="Times New Roman" w:hAnsi="Times New Roman"/>
          <w:sz w:val="24"/>
          <w:szCs w:val="24"/>
        </w:rPr>
        <w:lastRenderedPageBreak/>
        <w:t>Силаев В.Н., Ситкин С.И., Бозова Е.Ю., Бахарева О.Н., Назаров М.В., Чичановская Л.В. Особенности биоэлектрической активности голвоного мозга у больных с хроническим панкреатитом и выраженным болевым синдромом // Материалы конгресса Вестник аритмологии.</w:t>
      </w:r>
      <w:r>
        <w:rPr>
          <w:rFonts w:ascii="Times New Roman" w:hAnsi="Times New Roman"/>
          <w:sz w:val="24"/>
          <w:szCs w:val="24"/>
        </w:rPr>
        <w:t>-</w:t>
      </w:r>
      <w:r w:rsidRPr="001D23A3">
        <w:rPr>
          <w:rFonts w:ascii="Times New Roman" w:hAnsi="Times New Roman"/>
          <w:sz w:val="24"/>
          <w:szCs w:val="24"/>
        </w:rPr>
        <w:t xml:space="preserve"> 2012.</w:t>
      </w:r>
      <w:r>
        <w:rPr>
          <w:rFonts w:ascii="Times New Roman" w:hAnsi="Times New Roman"/>
          <w:sz w:val="24"/>
          <w:szCs w:val="24"/>
        </w:rPr>
        <w:t>-</w:t>
      </w:r>
      <w:r w:rsidRPr="001D23A3">
        <w:rPr>
          <w:rFonts w:ascii="Times New Roman" w:hAnsi="Times New Roman"/>
          <w:sz w:val="24"/>
          <w:szCs w:val="24"/>
        </w:rPr>
        <w:t xml:space="preserve"> С.102.</w:t>
      </w:r>
    </w:p>
    <w:p w:rsidR="00643DB3" w:rsidRPr="001D23A3" w:rsidRDefault="00643DB3" w:rsidP="00374EB9">
      <w:pPr>
        <w:pStyle w:val="41"/>
        <w:numPr>
          <w:ilvl w:val="0"/>
          <w:numId w:val="3"/>
        </w:numPr>
        <w:spacing w:line="360" w:lineRule="auto"/>
        <w:jc w:val="both"/>
        <w:rPr>
          <w:rFonts w:ascii="Times New Roman" w:hAnsi="Times New Roman"/>
          <w:sz w:val="24"/>
          <w:szCs w:val="24"/>
          <w:lang w:val="en-US"/>
        </w:rPr>
      </w:pPr>
      <w:r w:rsidRPr="001D23A3">
        <w:rPr>
          <w:rFonts w:ascii="Times New Roman" w:hAnsi="Times New Roman"/>
          <w:sz w:val="24"/>
          <w:szCs w:val="24"/>
          <w:lang w:val="en-US"/>
        </w:rPr>
        <w:t>Silaev V.N., Sitkin S.I., Bozova E.Y.,</w:t>
      </w:r>
      <w:r w:rsidRPr="00FB69C8">
        <w:rPr>
          <w:rStyle w:val="hps"/>
          <w:rFonts w:ascii="Times New Roman" w:hAnsi="Times New Roman"/>
          <w:color w:val="333333"/>
          <w:sz w:val="24"/>
          <w:szCs w:val="24"/>
          <w:lang w:val="en-US"/>
        </w:rPr>
        <w:t xml:space="preserve"> </w:t>
      </w:r>
      <w:r w:rsidRPr="001D23A3">
        <w:rPr>
          <w:rStyle w:val="hps"/>
          <w:rFonts w:ascii="Times New Roman" w:hAnsi="Times New Roman"/>
          <w:color w:val="333333"/>
          <w:sz w:val="24"/>
          <w:szCs w:val="24"/>
          <w:lang w:val="en-US"/>
        </w:rPr>
        <w:t>A</w:t>
      </w:r>
      <w:r>
        <w:rPr>
          <w:rStyle w:val="hps"/>
          <w:rFonts w:ascii="Times New Roman" w:hAnsi="Times New Roman"/>
          <w:color w:val="333333"/>
          <w:sz w:val="24"/>
          <w:szCs w:val="24"/>
          <w:lang w:val="en-US"/>
        </w:rPr>
        <w:t>slanyan L.S.</w:t>
      </w:r>
      <w:r w:rsidRPr="001D23A3">
        <w:rPr>
          <w:rStyle w:val="hps"/>
          <w:rFonts w:ascii="Times New Roman" w:hAnsi="Times New Roman"/>
          <w:color w:val="333333"/>
          <w:sz w:val="24"/>
          <w:szCs w:val="24"/>
          <w:lang w:val="en-US"/>
        </w:rPr>
        <w:t xml:space="preserve"> The results of</w:t>
      </w:r>
      <w:r w:rsidRPr="001D23A3">
        <w:rPr>
          <w:rFonts w:ascii="Times New Roman" w:hAnsi="Times New Roman"/>
          <w:color w:val="333333"/>
          <w:sz w:val="24"/>
          <w:szCs w:val="24"/>
          <w:lang w:val="en-US"/>
        </w:rPr>
        <w:t xml:space="preserve"> </w:t>
      </w:r>
      <w:r w:rsidRPr="001D23A3">
        <w:rPr>
          <w:rStyle w:val="hps"/>
          <w:rFonts w:ascii="Times New Roman" w:hAnsi="Times New Roman"/>
          <w:color w:val="333333"/>
          <w:sz w:val="24"/>
          <w:szCs w:val="24"/>
          <w:lang w:val="en-US"/>
        </w:rPr>
        <w:t>thoracoscopic</w:t>
      </w:r>
      <w:r w:rsidRPr="001D23A3">
        <w:rPr>
          <w:rFonts w:ascii="Times New Roman" w:hAnsi="Times New Roman"/>
          <w:color w:val="333333"/>
          <w:sz w:val="24"/>
          <w:szCs w:val="24"/>
          <w:lang w:val="en-US"/>
        </w:rPr>
        <w:t xml:space="preserve"> </w:t>
      </w:r>
      <w:r w:rsidRPr="001D23A3">
        <w:rPr>
          <w:rStyle w:val="hps"/>
          <w:rFonts w:ascii="Times New Roman" w:hAnsi="Times New Roman"/>
          <w:color w:val="333333"/>
          <w:sz w:val="24"/>
          <w:szCs w:val="24"/>
          <w:lang w:val="en-US"/>
        </w:rPr>
        <w:t>sympathectomy</w:t>
      </w:r>
      <w:r w:rsidRPr="001D23A3">
        <w:rPr>
          <w:rFonts w:ascii="Times New Roman" w:hAnsi="Times New Roman"/>
          <w:color w:val="333333"/>
          <w:sz w:val="24"/>
          <w:szCs w:val="24"/>
          <w:lang w:val="en-US"/>
        </w:rPr>
        <w:t xml:space="preserve"> </w:t>
      </w:r>
      <w:r w:rsidRPr="001D23A3">
        <w:rPr>
          <w:rStyle w:val="hps"/>
          <w:rFonts w:ascii="Times New Roman" w:hAnsi="Times New Roman"/>
          <w:color w:val="333333"/>
          <w:sz w:val="24"/>
          <w:szCs w:val="24"/>
          <w:lang w:val="en-US"/>
        </w:rPr>
        <w:t>in the treatment of</w:t>
      </w:r>
      <w:r w:rsidRPr="001D23A3">
        <w:rPr>
          <w:rFonts w:ascii="Times New Roman" w:hAnsi="Times New Roman"/>
          <w:color w:val="333333"/>
          <w:sz w:val="24"/>
          <w:szCs w:val="24"/>
          <w:lang w:val="en-US"/>
        </w:rPr>
        <w:t xml:space="preserve"> </w:t>
      </w:r>
      <w:r w:rsidRPr="001D23A3">
        <w:rPr>
          <w:rStyle w:val="hps"/>
          <w:rFonts w:ascii="Times New Roman" w:hAnsi="Times New Roman"/>
          <w:color w:val="333333"/>
          <w:sz w:val="24"/>
          <w:szCs w:val="24"/>
          <w:lang w:val="en-US"/>
        </w:rPr>
        <w:t>pain</w:t>
      </w:r>
      <w:r w:rsidRPr="001D23A3">
        <w:rPr>
          <w:rFonts w:ascii="Times New Roman" w:hAnsi="Times New Roman"/>
          <w:color w:val="333333"/>
          <w:sz w:val="24"/>
          <w:szCs w:val="24"/>
          <w:lang w:val="en-US"/>
        </w:rPr>
        <w:t xml:space="preserve"> </w:t>
      </w:r>
      <w:r w:rsidRPr="001D23A3">
        <w:rPr>
          <w:rStyle w:val="hps"/>
          <w:rFonts w:ascii="Times New Roman" w:hAnsi="Times New Roman"/>
          <w:color w:val="333333"/>
          <w:sz w:val="24"/>
          <w:szCs w:val="24"/>
          <w:lang w:val="en-US"/>
        </w:rPr>
        <w:t>associated</w:t>
      </w:r>
      <w:r w:rsidRPr="001D23A3">
        <w:rPr>
          <w:rFonts w:ascii="Times New Roman" w:hAnsi="Times New Roman"/>
          <w:color w:val="333333"/>
          <w:sz w:val="24"/>
          <w:szCs w:val="24"/>
          <w:lang w:val="en-US"/>
        </w:rPr>
        <w:t xml:space="preserve"> </w:t>
      </w:r>
      <w:r>
        <w:rPr>
          <w:rStyle w:val="hps"/>
          <w:rFonts w:ascii="Times New Roman" w:hAnsi="Times New Roman"/>
          <w:color w:val="333333"/>
          <w:sz w:val="24"/>
          <w:szCs w:val="24"/>
          <w:lang w:val="en-US"/>
        </w:rPr>
        <w:t xml:space="preserve">with chronic pancreatitis </w:t>
      </w:r>
      <w:r w:rsidRPr="00FB69C8">
        <w:rPr>
          <w:rStyle w:val="hps"/>
          <w:rFonts w:ascii="Times New Roman" w:hAnsi="Times New Roman"/>
          <w:color w:val="333333"/>
          <w:sz w:val="24"/>
          <w:szCs w:val="24"/>
          <w:lang w:val="en-US"/>
        </w:rPr>
        <w:t>//</w:t>
      </w:r>
      <w:r w:rsidRPr="001D23A3">
        <w:rPr>
          <w:rStyle w:val="hps"/>
          <w:rFonts w:ascii="Times New Roman" w:hAnsi="Times New Roman"/>
          <w:color w:val="333333"/>
          <w:sz w:val="24"/>
          <w:szCs w:val="24"/>
          <w:lang w:val="en-US"/>
        </w:rPr>
        <w:t xml:space="preserve"> </w:t>
      </w:r>
      <w:r w:rsidRPr="001D23A3">
        <w:rPr>
          <w:rFonts w:ascii="Times New Roman" w:hAnsi="Times New Roman"/>
          <w:color w:val="000000"/>
          <w:sz w:val="24"/>
          <w:szCs w:val="24"/>
          <w:lang w:val="en-US"/>
        </w:rPr>
        <w:t xml:space="preserve">European journal of anaesthesiology. </w:t>
      </w:r>
      <w:r w:rsidRPr="00A9622C">
        <w:rPr>
          <w:rFonts w:ascii="Times New Roman" w:hAnsi="Times New Roman"/>
          <w:color w:val="000000"/>
          <w:sz w:val="24"/>
          <w:szCs w:val="24"/>
          <w:lang w:val="en-US"/>
        </w:rPr>
        <w:t>-</w:t>
      </w:r>
      <w:r w:rsidRPr="001D23A3">
        <w:rPr>
          <w:rFonts w:ascii="Times New Roman" w:hAnsi="Times New Roman"/>
          <w:color w:val="000000"/>
          <w:sz w:val="24"/>
          <w:szCs w:val="24"/>
          <w:lang w:val="en-US"/>
        </w:rPr>
        <w:t>V</w:t>
      </w:r>
      <w:r>
        <w:rPr>
          <w:rFonts w:ascii="Times New Roman" w:hAnsi="Times New Roman"/>
          <w:color w:val="000000"/>
          <w:sz w:val="24"/>
          <w:szCs w:val="24"/>
          <w:lang w:val="en-US"/>
        </w:rPr>
        <w:t>29/S 50</w:t>
      </w:r>
      <w:r w:rsidRPr="001D23A3">
        <w:rPr>
          <w:rFonts w:ascii="Times New Roman" w:hAnsi="Times New Roman"/>
          <w:color w:val="000000"/>
          <w:sz w:val="24"/>
          <w:szCs w:val="24"/>
          <w:lang w:val="en-US"/>
        </w:rPr>
        <w:t xml:space="preserve"> -</w:t>
      </w:r>
      <w:r w:rsidRPr="00A9622C">
        <w:rPr>
          <w:rFonts w:ascii="Times New Roman" w:hAnsi="Times New Roman"/>
          <w:color w:val="000000"/>
          <w:sz w:val="24"/>
          <w:szCs w:val="24"/>
          <w:lang w:val="en-US"/>
        </w:rPr>
        <w:t xml:space="preserve"> </w:t>
      </w:r>
      <w:r>
        <w:rPr>
          <w:rFonts w:ascii="Times New Roman" w:hAnsi="Times New Roman"/>
          <w:color w:val="000000"/>
          <w:sz w:val="24"/>
          <w:szCs w:val="24"/>
        </w:rPr>
        <w:t>Р</w:t>
      </w:r>
      <w:r w:rsidRPr="00A9622C">
        <w:rPr>
          <w:rFonts w:ascii="Times New Roman" w:hAnsi="Times New Roman"/>
          <w:color w:val="000000"/>
          <w:sz w:val="24"/>
          <w:szCs w:val="24"/>
          <w:lang w:val="en-US"/>
        </w:rPr>
        <w:t>.</w:t>
      </w:r>
      <w:r w:rsidRPr="001D23A3">
        <w:rPr>
          <w:rFonts w:ascii="Times New Roman" w:hAnsi="Times New Roman"/>
          <w:color w:val="000000"/>
          <w:sz w:val="24"/>
          <w:szCs w:val="24"/>
          <w:lang w:val="en-US"/>
        </w:rPr>
        <w:t>210.</w:t>
      </w:r>
      <w:r w:rsidRPr="00FB69C8">
        <w:rPr>
          <w:rFonts w:ascii="Times New Roman" w:hAnsi="Times New Roman"/>
          <w:sz w:val="24"/>
          <w:szCs w:val="24"/>
          <w:lang w:val="en-US"/>
        </w:rPr>
        <w:t xml:space="preserve"> </w:t>
      </w:r>
    </w:p>
    <w:p w:rsidR="00643DB3" w:rsidRPr="00505D50" w:rsidRDefault="00643DB3" w:rsidP="00374EB9">
      <w:pPr>
        <w:pStyle w:val="41"/>
        <w:numPr>
          <w:ilvl w:val="0"/>
          <w:numId w:val="3"/>
        </w:numPr>
        <w:spacing w:line="360" w:lineRule="auto"/>
        <w:jc w:val="both"/>
        <w:rPr>
          <w:rFonts w:ascii="Times New Roman" w:hAnsi="Times New Roman"/>
          <w:sz w:val="24"/>
          <w:szCs w:val="24"/>
          <w:u w:val="single"/>
        </w:rPr>
      </w:pPr>
      <w:r w:rsidRPr="00505D50">
        <w:rPr>
          <w:rFonts w:ascii="Times New Roman" w:hAnsi="Times New Roman"/>
          <w:sz w:val="24"/>
          <w:szCs w:val="24"/>
          <w:u w:val="single"/>
        </w:rPr>
        <w:t xml:space="preserve">Силаев В.Н., Бозова Е.Ю., Ситкин С.И.,  Петрушин М. А. Цистогастроанастомоз в лечении больных псевдокистой поджелудочной железы // Анналы хирургической гепатологии. - 2012.- №2.- С.80-86. </w:t>
      </w:r>
    </w:p>
    <w:p w:rsidR="00643DB3" w:rsidRPr="001D23A3" w:rsidRDefault="00643DB3" w:rsidP="00374EB9">
      <w:pPr>
        <w:pStyle w:val="41"/>
        <w:numPr>
          <w:ilvl w:val="0"/>
          <w:numId w:val="3"/>
        </w:numPr>
        <w:spacing w:line="360" w:lineRule="auto"/>
        <w:jc w:val="both"/>
        <w:rPr>
          <w:rFonts w:ascii="Times New Roman" w:hAnsi="Times New Roman"/>
          <w:sz w:val="24"/>
          <w:szCs w:val="24"/>
        </w:rPr>
      </w:pPr>
      <w:r w:rsidRPr="001D23A3">
        <w:rPr>
          <w:rFonts w:ascii="Times New Roman" w:hAnsi="Times New Roman"/>
          <w:sz w:val="24"/>
          <w:szCs w:val="24"/>
        </w:rPr>
        <w:t xml:space="preserve"> Ситкин С.И., Петрушин</w:t>
      </w:r>
      <w:r w:rsidRPr="00A9622C">
        <w:rPr>
          <w:rFonts w:ascii="Times New Roman" w:hAnsi="Times New Roman"/>
          <w:sz w:val="24"/>
          <w:szCs w:val="24"/>
        </w:rPr>
        <w:t xml:space="preserve"> </w:t>
      </w:r>
      <w:r w:rsidRPr="001D23A3">
        <w:rPr>
          <w:rFonts w:ascii="Times New Roman" w:hAnsi="Times New Roman"/>
          <w:sz w:val="24"/>
          <w:szCs w:val="24"/>
        </w:rPr>
        <w:t>М.А., Силаев</w:t>
      </w:r>
      <w:r w:rsidRPr="00A9622C">
        <w:rPr>
          <w:rFonts w:ascii="Times New Roman" w:hAnsi="Times New Roman"/>
          <w:sz w:val="24"/>
          <w:szCs w:val="24"/>
        </w:rPr>
        <w:t xml:space="preserve"> </w:t>
      </w:r>
      <w:r w:rsidRPr="001D23A3">
        <w:rPr>
          <w:rFonts w:ascii="Times New Roman" w:hAnsi="Times New Roman"/>
          <w:sz w:val="24"/>
          <w:szCs w:val="24"/>
        </w:rPr>
        <w:t>В.Н., Бозова Е.Ю.</w:t>
      </w:r>
      <w:r>
        <w:rPr>
          <w:rFonts w:ascii="Times New Roman" w:hAnsi="Times New Roman"/>
          <w:sz w:val="24"/>
          <w:szCs w:val="24"/>
        </w:rPr>
        <w:t xml:space="preserve"> </w:t>
      </w:r>
      <w:r w:rsidRPr="001D23A3">
        <w:rPr>
          <w:rFonts w:ascii="Times New Roman" w:hAnsi="Times New Roman"/>
          <w:sz w:val="24"/>
          <w:szCs w:val="24"/>
        </w:rPr>
        <w:t>Длительная эпидуральная анальгезия как главный компонент подготовки к операции больных с хроническим панкреатитом</w:t>
      </w:r>
      <w:r>
        <w:rPr>
          <w:rFonts w:ascii="Times New Roman" w:hAnsi="Times New Roman"/>
          <w:sz w:val="24"/>
          <w:szCs w:val="24"/>
        </w:rPr>
        <w:t xml:space="preserve"> и выраженным болевым синдромом //</w:t>
      </w:r>
      <w:r w:rsidRPr="001D23A3">
        <w:rPr>
          <w:rFonts w:ascii="Times New Roman" w:hAnsi="Times New Roman"/>
          <w:sz w:val="24"/>
          <w:szCs w:val="24"/>
        </w:rPr>
        <w:t xml:space="preserve"> Вестник интенсивной терапии. Научно-практический журнал. Москва</w:t>
      </w:r>
      <w:r>
        <w:rPr>
          <w:rFonts w:ascii="Times New Roman" w:hAnsi="Times New Roman"/>
          <w:sz w:val="24"/>
          <w:szCs w:val="24"/>
        </w:rPr>
        <w:t>. -</w:t>
      </w:r>
      <w:r w:rsidRPr="001D23A3">
        <w:rPr>
          <w:rFonts w:ascii="Times New Roman" w:hAnsi="Times New Roman"/>
          <w:sz w:val="24"/>
          <w:szCs w:val="24"/>
        </w:rPr>
        <w:t xml:space="preserve"> 2012.</w:t>
      </w:r>
      <w:r>
        <w:rPr>
          <w:rFonts w:ascii="Times New Roman" w:hAnsi="Times New Roman"/>
          <w:sz w:val="24"/>
          <w:szCs w:val="24"/>
        </w:rPr>
        <w:t>-</w:t>
      </w:r>
      <w:r w:rsidRPr="001D23A3">
        <w:rPr>
          <w:rFonts w:ascii="Times New Roman" w:hAnsi="Times New Roman"/>
          <w:sz w:val="24"/>
          <w:szCs w:val="24"/>
        </w:rPr>
        <w:t xml:space="preserve"> С.53-54. </w:t>
      </w:r>
    </w:p>
    <w:p w:rsidR="00643DB3" w:rsidRPr="001D23A3" w:rsidRDefault="00643DB3" w:rsidP="00374EB9">
      <w:pPr>
        <w:pStyle w:val="41"/>
        <w:numPr>
          <w:ilvl w:val="0"/>
          <w:numId w:val="3"/>
        </w:numPr>
        <w:spacing w:line="360" w:lineRule="auto"/>
        <w:jc w:val="both"/>
        <w:rPr>
          <w:rFonts w:ascii="Times New Roman" w:hAnsi="Times New Roman"/>
          <w:sz w:val="24"/>
          <w:szCs w:val="24"/>
        </w:rPr>
      </w:pPr>
      <w:r w:rsidRPr="001D23A3">
        <w:rPr>
          <w:rFonts w:ascii="Times New Roman" w:hAnsi="Times New Roman"/>
          <w:sz w:val="24"/>
          <w:szCs w:val="24"/>
        </w:rPr>
        <w:t>Силаев В.Н., Бозова Е.Ю., Ситкин С.И., Ломоносов Д.А., Ломоносов А.Л. Результаты внутреннего дренирования постнекротических кист поджелудочной железы</w:t>
      </w:r>
      <w:r>
        <w:rPr>
          <w:rFonts w:ascii="Times New Roman" w:hAnsi="Times New Roman"/>
          <w:sz w:val="24"/>
          <w:szCs w:val="24"/>
        </w:rPr>
        <w:t xml:space="preserve"> //</w:t>
      </w:r>
      <w:r w:rsidRPr="001D23A3">
        <w:rPr>
          <w:rFonts w:ascii="Times New Roman" w:hAnsi="Times New Roman"/>
          <w:sz w:val="24"/>
          <w:szCs w:val="24"/>
        </w:rPr>
        <w:t xml:space="preserve"> Материалы VII Всероссийской конфер</w:t>
      </w:r>
      <w:r>
        <w:rPr>
          <w:rFonts w:ascii="Times New Roman" w:hAnsi="Times New Roman"/>
          <w:sz w:val="24"/>
          <w:szCs w:val="24"/>
        </w:rPr>
        <w:t>енции общих хирургов. Красноярс. - 2012</w:t>
      </w:r>
      <w:r w:rsidRPr="001D23A3">
        <w:rPr>
          <w:rFonts w:ascii="Times New Roman" w:hAnsi="Times New Roman"/>
          <w:sz w:val="24"/>
          <w:szCs w:val="24"/>
        </w:rPr>
        <w:t>.</w:t>
      </w:r>
      <w:r>
        <w:rPr>
          <w:rFonts w:ascii="Times New Roman" w:hAnsi="Times New Roman"/>
          <w:sz w:val="24"/>
          <w:szCs w:val="24"/>
        </w:rPr>
        <w:t>-</w:t>
      </w:r>
      <w:r w:rsidRPr="001D23A3">
        <w:rPr>
          <w:rFonts w:ascii="Times New Roman" w:hAnsi="Times New Roman"/>
          <w:sz w:val="24"/>
          <w:szCs w:val="24"/>
        </w:rPr>
        <w:t xml:space="preserve"> С.184-186.</w:t>
      </w:r>
    </w:p>
    <w:p w:rsidR="00643DB3" w:rsidRPr="001D23A3" w:rsidRDefault="00643DB3" w:rsidP="00374EB9">
      <w:pPr>
        <w:pStyle w:val="41"/>
        <w:numPr>
          <w:ilvl w:val="0"/>
          <w:numId w:val="3"/>
        </w:numPr>
        <w:spacing w:line="360" w:lineRule="auto"/>
        <w:jc w:val="both"/>
        <w:rPr>
          <w:rFonts w:ascii="Times New Roman" w:hAnsi="Times New Roman"/>
          <w:sz w:val="24"/>
          <w:szCs w:val="24"/>
        </w:rPr>
      </w:pPr>
      <w:r w:rsidRPr="001D23A3">
        <w:rPr>
          <w:rFonts w:ascii="Times New Roman" w:hAnsi="Times New Roman"/>
          <w:sz w:val="24"/>
          <w:szCs w:val="24"/>
        </w:rPr>
        <w:t xml:space="preserve"> Силаев В.Н., Ситкин С.И., Петрушин М.А., Бозова Е.Ю. Вегетативная регуляция сердечного ритма у больных с хроническим панкреатитом</w:t>
      </w:r>
      <w:r>
        <w:rPr>
          <w:rFonts w:ascii="Times New Roman" w:hAnsi="Times New Roman"/>
          <w:sz w:val="24"/>
          <w:szCs w:val="24"/>
        </w:rPr>
        <w:t xml:space="preserve"> и выраженным болевым синдромом //</w:t>
      </w:r>
      <w:r w:rsidRPr="001D23A3">
        <w:rPr>
          <w:rFonts w:ascii="Times New Roman" w:hAnsi="Times New Roman"/>
          <w:sz w:val="24"/>
          <w:szCs w:val="24"/>
        </w:rPr>
        <w:t xml:space="preserve"> Вестник аритмологии. Приложение А</w:t>
      </w:r>
      <w:r>
        <w:rPr>
          <w:rFonts w:ascii="Times New Roman" w:hAnsi="Times New Roman"/>
          <w:sz w:val="24"/>
          <w:szCs w:val="24"/>
        </w:rPr>
        <w:t xml:space="preserve">. </w:t>
      </w:r>
      <w:r w:rsidRPr="001D23A3">
        <w:rPr>
          <w:rFonts w:ascii="Times New Roman" w:hAnsi="Times New Roman"/>
          <w:sz w:val="24"/>
          <w:szCs w:val="24"/>
        </w:rPr>
        <w:t xml:space="preserve">Материалы конгресса «Кардиостим». </w:t>
      </w:r>
      <w:r>
        <w:rPr>
          <w:rFonts w:ascii="Times New Roman" w:hAnsi="Times New Roman"/>
          <w:sz w:val="24"/>
          <w:szCs w:val="24"/>
        </w:rPr>
        <w:t xml:space="preserve">- </w:t>
      </w:r>
      <w:r w:rsidRPr="001D23A3">
        <w:rPr>
          <w:rFonts w:ascii="Times New Roman" w:hAnsi="Times New Roman"/>
          <w:sz w:val="24"/>
          <w:szCs w:val="24"/>
        </w:rPr>
        <w:t>2012</w:t>
      </w:r>
      <w:r>
        <w:rPr>
          <w:rFonts w:ascii="Times New Roman" w:hAnsi="Times New Roman"/>
          <w:sz w:val="24"/>
          <w:szCs w:val="24"/>
        </w:rPr>
        <w:t xml:space="preserve">- </w:t>
      </w:r>
      <w:r w:rsidRPr="001D23A3">
        <w:rPr>
          <w:rFonts w:ascii="Times New Roman" w:hAnsi="Times New Roman"/>
          <w:sz w:val="24"/>
          <w:szCs w:val="24"/>
        </w:rPr>
        <w:t>С.77.</w:t>
      </w:r>
    </w:p>
    <w:p w:rsidR="00643DB3" w:rsidRPr="001D23A3" w:rsidRDefault="00643DB3" w:rsidP="00374EB9">
      <w:pPr>
        <w:pStyle w:val="41"/>
        <w:numPr>
          <w:ilvl w:val="0"/>
          <w:numId w:val="3"/>
        </w:numPr>
        <w:spacing w:line="360" w:lineRule="auto"/>
        <w:jc w:val="both"/>
        <w:rPr>
          <w:rFonts w:ascii="Times New Roman" w:hAnsi="Times New Roman"/>
          <w:sz w:val="24"/>
          <w:szCs w:val="24"/>
        </w:rPr>
      </w:pPr>
      <w:r w:rsidRPr="001D23A3">
        <w:rPr>
          <w:rFonts w:ascii="Times New Roman" w:hAnsi="Times New Roman"/>
          <w:sz w:val="24"/>
          <w:szCs w:val="24"/>
        </w:rPr>
        <w:t>Силаев В.Н., Ситкин С.И., Бозова Е.Ю. Изменение качества жизни после панкреатодуоднеальной резекции при лечение тяжелых форм болевого синдрома при хроническом панкреатите</w:t>
      </w:r>
      <w:r>
        <w:rPr>
          <w:rFonts w:ascii="Times New Roman" w:hAnsi="Times New Roman"/>
          <w:sz w:val="24"/>
          <w:szCs w:val="24"/>
        </w:rPr>
        <w:t xml:space="preserve"> //</w:t>
      </w:r>
      <w:r w:rsidRPr="001D23A3">
        <w:rPr>
          <w:rFonts w:ascii="Times New Roman" w:hAnsi="Times New Roman"/>
          <w:sz w:val="24"/>
          <w:szCs w:val="24"/>
        </w:rPr>
        <w:t xml:space="preserve"> Материалы научно-практической конференции Центрального федерального округа России «Проблемы боли и обезболивания в неврологии и анестезиологии»</w:t>
      </w:r>
      <w:r>
        <w:rPr>
          <w:rFonts w:ascii="Times New Roman" w:hAnsi="Times New Roman"/>
          <w:sz w:val="24"/>
          <w:szCs w:val="24"/>
        </w:rPr>
        <w:t>.</w:t>
      </w:r>
      <w:r w:rsidRPr="001D23A3">
        <w:rPr>
          <w:rFonts w:ascii="Times New Roman" w:hAnsi="Times New Roman"/>
          <w:sz w:val="24"/>
          <w:szCs w:val="24"/>
        </w:rPr>
        <w:t xml:space="preserve"> Тверь</w:t>
      </w:r>
      <w:r>
        <w:rPr>
          <w:rFonts w:ascii="Times New Roman" w:hAnsi="Times New Roman"/>
          <w:sz w:val="24"/>
          <w:szCs w:val="24"/>
        </w:rPr>
        <w:t>. -  2012</w:t>
      </w:r>
      <w:r w:rsidRPr="001D23A3">
        <w:rPr>
          <w:rFonts w:ascii="Times New Roman" w:hAnsi="Times New Roman"/>
          <w:sz w:val="24"/>
          <w:szCs w:val="24"/>
        </w:rPr>
        <w:t>.</w:t>
      </w:r>
      <w:r>
        <w:rPr>
          <w:rFonts w:ascii="Times New Roman" w:hAnsi="Times New Roman"/>
          <w:sz w:val="24"/>
          <w:szCs w:val="24"/>
        </w:rPr>
        <w:t>-</w:t>
      </w:r>
      <w:r w:rsidRPr="001D23A3">
        <w:rPr>
          <w:rFonts w:ascii="Times New Roman" w:hAnsi="Times New Roman"/>
          <w:sz w:val="24"/>
          <w:szCs w:val="24"/>
        </w:rPr>
        <w:t xml:space="preserve"> С.134-137.</w:t>
      </w:r>
    </w:p>
    <w:p w:rsidR="00643DB3" w:rsidRPr="001D23A3" w:rsidRDefault="00643DB3" w:rsidP="00374EB9">
      <w:pPr>
        <w:pStyle w:val="41"/>
        <w:numPr>
          <w:ilvl w:val="0"/>
          <w:numId w:val="3"/>
        </w:numPr>
        <w:spacing w:line="360" w:lineRule="auto"/>
        <w:jc w:val="both"/>
        <w:rPr>
          <w:rFonts w:ascii="Times New Roman" w:hAnsi="Times New Roman"/>
          <w:sz w:val="24"/>
          <w:szCs w:val="24"/>
        </w:rPr>
      </w:pPr>
      <w:r w:rsidRPr="001D23A3">
        <w:rPr>
          <w:rFonts w:ascii="Times New Roman" w:hAnsi="Times New Roman"/>
          <w:sz w:val="24"/>
          <w:szCs w:val="24"/>
        </w:rPr>
        <w:t>Силаев В.Н., Терехов О.В., Ситкин С.И., Бозова Е.Ю., Асланян Л.С. Отдаленные результаты торакоскопической симпатэктомии при лечении болевого синдрома, связан</w:t>
      </w:r>
      <w:r>
        <w:rPr>
          <w:rFonts w:ascii="Times New Roman" w:hAnsi="Times New Roman"/>
          <w:sz w:val="24"/>
          <w:szCs w:val="24"/>
        </w:rPr>
        <w:t>ного с хроническим панкреатитом //</w:t>
      </w:r>
      <w:r w:rsidRPr="001D23A3">
        <w:rPr>
          <w:rFonts w:ascii="Times New Roman" w:hAnsi="Times New Roman"/>
          <w:sz w:val="24"/>
          <w:szCs w:val="24"/>
        </w:rPr>
        <w:t xml:space="preserve">  Материалы научно-практической конференции Центрального федерального округа России «Проблемы боли и обезболивания</w:t>
      </w:r>
      <w:r>
        <w:rPr>
          <w:rFonts w:ascii="Times New Roman" w:hAnsi="Times New Roman"/>
          <w:sz w:val="24"/>
          <w:szCs w:val="24"/>
        </w:rPr>
        <w:t xml:space="preserve"> в неврологии и анестезиологии».</w:t>
      </w:r>
      <w:r w:rsidRPr="001D23A3">
        <w:rPr>
          <w:rFonts w:ascii="Times New Roman" w:hAnsi="Times New Roman"/>
          <w:sz w:val="24"/>
          <w:szCs w:val="24"/>
        </w:rPr>
        <w:t xml:space="preserve"> Тверь</w:t>
      </w:r>
      <w:r>
        <w:rPr>
          <w:rFonts w:ascii="Times New Roman" w:hAnsi="Times New Roman"/>
          <w:sz w:val="24"/>
          <w:szCs w:val="24"/>
        </w:rPr>
        <w:t xml:space="preserve">. - </w:t>
      </w:r>
      <w:r w:rsidRPr="001D23A3">
        <w:rPr>
          <w:rFonts w:ascii="Times New Roman" w:hAnsi="Times New Roman"/>
          <w:sz w:val="24"/>
          <w:szCs w:val="24"/>
        </w:rPr>
        <w:t xml:space="preserve"> 2012. </w:t>
      </w:r>
      <w:r>
        <w:rPr>
          <w:rFonts w:ascii="Times New Roman" w:hAnsi="Times New Roman"/>
          <w:sz w:val="24"/>
          <w:szCs w:val="24"/>
        </w:rPr>
        <w:t xml:space="preserve">- </w:t>
      </w:r>
      <w:r w:rsidRPr="001D23A3">
        <w:rPr>
          <w:rFonts w:ascii="Times New Roman" w:hAnsi="Times New Roman"/>
          <w:sz w:val="24"/>
          <w:szCs w:val="24"/>
        </w:rPr>
        <w:t>С.138-140.</w:t>
      </w:r>
    </w:p>
    <w:p w:rsidR="00643DB3" w:rsidRPr="001D23A3" w:rsidRDefault="00643DB3" w:rsidP="00374EB9">
      <w:pPr>
        <w:pStyle w:val="41"/>
        <w:numPr>
          <w:ilvl w:val="0"/>
          <w:numId w:val="3"/>
        </w:numPr>
        <w:spacing w:line="360" w:lineRule="auto"/>
        <w:jc w:val="both"/>
        <w:rPr>
          <w:rFonts w:ascii="Times New Roman" w:hAnsi="Times New Roman"/>
          <w:sz w:val="24"/>
          <w:szCs w:val="24"/>
        </w:rPr>
      </w:pPr>
      <w:r w:rsidRPr="001D23A3">
        <w:rPr>
          <w:rFonts w:ascii="Times New Roman" w:hAnsi="Times New Roman"/>
          <w:sz w:val="24"/>
          <w:szCs w:val="24"/>
        </w:rPr>
        <w:lastRenderedPageBreak/>
        <w:t>Ситкин С.И., Петрушин М.А., Силаев В.Н., Бозова Е.Ю. Влияние эпидуральной анальгезии в предоперационном периоде на состояние гемостаза у больных с хроническим панкреатитом и выраженным болевым синдромом</w:t>
      </w:r>
      <w:r>
        <w:rPr>
          <w:rFonts w:ascii="Times New Roman" w:hAnsi="Times New Roman"/>
          <w:sz w:val="24"/>
          <w:szCs w:val="24"/>
        </w:rPr>
        <w:t xml:space="preserve"> //</w:t>
      </w:r>
      <w:r w:rsidRPr="001D23A3">
        <w:rPr>
          <w:rFonts w:ascii="Times New Roman" w:hAnsi="Times New Roman"/>
          <w:sz w:val="24"/>
          <w:szCs w:val="24"/>
        </w:rPr>
        <w:t xml:space="preserve"> Материалы научно-практической конференции Центрального федерального округа России «Проблемы боли и обезболивания</w:t>
      </w:r>
      <w:r>
        <w:rPr>
          <w:rFonts w:ascii="Times New Roman" w:hAnsi="Times New Roman"/>
          <w:sz w:val="24"/>
          <w:szCs w:val="24"/>
        </w:rPr>
        <w:t xml:space="preserve"> в неврологии и анестезиологии».</w:t>
      </w:r>
      <w:r w:rsidRPr="001D23A3">
        <w:rPr>
          <w:rFonts w:ascii="Times New Roman" w:hAnsi="Times New Roman"/>
          <w:sz w:val="24"/>
          <w:szCs w:val="24"/>
        </w:rPr>
        <w:t xml:space="preserve"> Тверь</w:t>
      </w:r>
      <w:r>
        <w:rPr>
          <w:rFonts w:ascii="Times New Roman" w:hAnsi="Times New Roman"/>
          <w:sz w:val="24"/>
          <w:szCs w:val="24"/>
        </w:rPr>
        <w:t xml:space="preserve">. - </w:t>
      </w:r>
      <w:r w:rsidRPr="001D23A3">
        <w:rPr>
          <w:rFonts w:ascii="Times New Roman" w:hAnsi="Times New Roman"/>
          <w:sz w:val="24"/>
          <w:szCs w:val="24"/>
        </w:rPr>
        <w:t xml:space="preserve"> 2012. </w:t>
      </w:r>
      <w:r>
        <w:rPr>
          <w:rFonts w:ascii="Times New Roman" w:hAnsi="Times New Roman"/>
          <w:sz w:val="24"/>
          <w:szCs w:val="24"/>
        </w:rPr>
        <w:t xml:space="preserve">- </w:t>
      </w:r>
      <w:r w:rsidRPr="001D23A3">
        <w:rPr>
          <w:rFonts w:ascii="Times New Roman" w:hAnsi="Times New Roman"/>
          <w:sz w:val="24"/>
          <w:szCs w:val="24"/>
        </w:rPr>
        <w:t>С</w:t>
      </w:r>
      <w:r w:rsidRPr="00A9622C">
        <w:rPr>
          <w:rFonts w:ascii="Times New Roman" w:hAnsi="Times New Roman"/>
          <w:sz w:val="24"/>
          <w:szCs w:val="24"/>
        </w:rPr>
        <w:t>.140-142.</w:t>
      </w:r>
    </w:p>
    <w:p w:rsidR="00643DB3" w:rsidRPr="00A9622C" w:rsidRDefault="00643DB3" w:rsidP="00374EB9">
      <w:pPr>
        <w:pStyle w:val="41"/>
        <w:numPr>
          <w:ilvl w:val="0"/>
          <w:numId w:val="3"/>
        </w:numPr>
        <w:spacing w:line="360" w:lineRule="auto"/>
        <w:jc w:val="both"/>
        <w:rPr>
          <w:rFonts w:ascii="Times New Roman" w:hAnsi="Times New Roman"/>
          <w:sz w:val="24"/>
          <w:szCs w:val="24"/>
          <w:lang w:val="en-US"/>
        </w:rPr>
      </w:pPr>
      <w:r w:rsidRPr="001D23A3">
        <w:rPr>
          <w:rFonts w:ascii="Times New Roman" w:hAnsi="Times New Roman"/>
          <w:sz w:val="24"/>
          <w:szCs w:val="24"/>
          <w:lang w:val="en-US"/>
        </w:rPr>
        <w:t>Ovechkin A.M., Sitkin S.I., Petrushin M.A., Silaev V.N., Bozova E.Y. Using prolonged epidural analgesia in preparation to operative treatment of patients having chronic pancrea</w:t>
      </w:r>
      <w:r>
        <w:rPr>
          <w:rFonts w:ascii="Times New Roman" w:hAnsi="Times New Roman"/>
          <w:sz w:val="24"/>
          <w:szCs w:val="24"/>
          <w:lang w:val="en-US"/>
        </w:rPr>
        <w:t>titis with severe pain syndrome</w:t>
      </w:r>
      <w:r w:rsidRPr="00A9622C">
        <w:rPr>
          <w:rFonts w:ascii="Times New Roman" w:hAnsi="Times New Roman"/>
          <w:sz w:val="24"/>
          <w:szCs w:val="24"/>
          <w:lang w:val="en-US"/>
        </w:rPr>
        <w:t xml:space="preserve"> //</w:t>
      </w:r>
      <w:r w:rsidRPr="001D23A3">
        <w:rPr>
          <w:rFonts w:ascii="Times New Roman" w:hAnsi="Times New Roman"/>
          <w:sz w:val="24"/>
          <w:szCs w:val="24"/>
          <w:lang w:val="en-US"/>
        </w:rPr>
        <w:t xml:space="preserve"> CD</w:t>
      </w:r>
      <w:r w:rsidRPr="00A9622C">
        <w:rPr>
          <w:rFonts w:ascii="Times New Roman" w:hAnsi="Times New Roman"/>
          <w:sz w:val="24"/>
          <w:szCs w:val="24"/>
          <w:lang w:val="en-US"/>
        </w:rPr>
        <w:t xml:space="preserve"> </w:t>
      </w:r>
      <w:r w:rsidRPr="001D23A3">
        <w:rPr>
          <w:rFonts w:ascii="Times New Roman" w:hAnsi="Times New Roman"/>
          <w:sz w:val="24"/>
          <w:szCs w:val="24"/>
          <w:lang w:val="en-US"/>
        </w:rPr>
        <w:t>Abstracts</w:t>
      </w:r>
      <w:r w:rsidRPr="00A9622C">
        <w:rPr>
          <w:rFonts w:ascii="Times New Roman" w:hAnsi="Times New Roman"/>
          <w:sz w:val="24"/>
          <w:szCs w:val="24"/>
          <w:lang w:val="en-US"/>
        </w:rPr>
        <w:t xml:space="preserve"> 30</w:t>
      </w:r>
      <w:r w:rsidRPr="001D23A3">
        <w:rPr>
          <w:rStyle w:val="s2"/>
          <w:rFonts w:ascii="Times New Roman" w:hAnsi="Times New Roman"/>
          <w:sz w:val="24"/>
          <w:szCs w:val="24"/>
          <w:lang w:val="en-US"/>
        </w:rPr>
        <w:t>th</w:t>
      </w:r>
      <w:r w:rsidRPr="00A9622C">
        <w:rPr>
          <w:rFonts w:ascii="Times New Roman" w:hAnsi="Times New Roman"/>
          <w:sz w:val="24"/>
          <w:szCs w:val="24"/>
          <w:lang w:val="en-US"/>
        </w:rPr>
        <w:t xml:space="preserve"> </w:t>
      </w:r>
      <w:r w:rsidRPr="001D23A3">
        <w:rPr>
          <w:rFonts w:ascii="Times New Roman" w:hAnsi="Times New Roman"/>
          <w:sz w:val="24"/>
          <w:szCs w:val="24"/>
          <w:lang w:val="en-US"/>
        </w:rPr>
        <w:t>ESRA</w:t>
      </w:r>
      <w:r w:rsidRPr="00A9622C">
        <w:rPr>
          <w:rFonts w:ascii="Times New Roman" w:hAnsi="Times New Roman"/>
          <w:sz w:val="24"/>
          <w:szCs w:val="24"/>
          <w:lang w:val="en-US"/>
        </w:rPr>
        <w:t xml:space="preserve"> </w:t>
      </w:r>
      <w:r w:rsidRPr="001D23A3">
        <w:rPr>
          <w:rFonts w:ascii="Times New Roman" w:hAnsi="Times New Roman"/>
          <w:sz w:val="24"/>
          <w:szCs w:val="24"/>
          <w:lang w:val="en-US"/>
        </w:rPr>
        <w:t>Congress</w:t>
      </w:r>
      <w:r w:rsidRPr="00A9622C">
        <w:rPr>
          <w:rFonts w:ascii="Times New Roman" w:hAnsi="Times New Roman"/>
          <w:sz w:val="24"/>
          <w:szCs w:val="24"/>
          <w:lang w:val="en-US"/>
        </w:rPr>
        <w:t xml:space="preserve"> 2011 </w:t>
      </w:r>
      <w:r w:rsidRPr="001D23A3">
        <w:rPr>
          <w:rFonts w:ascii="Times New Roman" w:hAnsi="Times New Roman"/>
          <w:sz w:val="24"/>
          <w:szCs w:val="24"/>
        </w:rPr>
        <w:t>Материалы</w:t>
      </w:r>
      <w:r w:rsidRPr="00A9622C">
        <w:rPr>
          <w:rFonts w:ascii="Times New Roman" w:hAnsi="Times New Roman"/>
          <w:sz w:val="24"/>
          <w:szCs w:val="24"/>
          <w:lang w:val="en-US"/>
        </w:rPr>
        <w:t xml:space="preserve"> 30 </w:t>
      </w:r>
      <w:r w:rsidRPr="001D23A3">
        <w:rPr>
          <w:rFonts w:ascii="Times New Roman" w:hAnsi="Times New Roman"/>
          <w:sz w:val="24"/>
          <w:szCs w:val="24"/>
        </w:rPr>
        <w:t>конгресса</w:t>
      </w:r>
      <w:r w:rsidRPr="00A9622C">
        <w:rPr>
          <w:rFonts w:ascii="Times New Roman" w:hAnsi="Times New Roman"/>
          <w:sz w:val="24"/>
          <w:szCs w:val="24"/>
          <w:lang w:val="en-US"/>
        </w:rPr>
        <w:t xml:space="preserve"> </w:t>
      </w:r>
      <w:r w:rsidRPr="001D23A3">
        <w:rPr>
          <w:rFonts w:ascii="Times New Roman" w:hAnsi="Times New Roman"/>
          <w:sz w:val="24"/>
          <w:szCs w:val="24"/>
          <w:lang w:val="en-US"/>
        </w:rPr>
        <w:t>ESRA</w:t>
      </w:r>
      <w:r w:rsidRPr="00A9622C">
        <w:rPr>
          <w:rFonts w:ascii="Times New Roman" w:hAnsi="Times New Roman"/>
          <w:sz w:val="24"/>
          <w:szCs w:val="24"/>
          <w:lang w:val="en-US"/>
        </w:rPr>
        <w:t xml:space="preserve"> (</w:t>
      </w:r>
      <w:r w:rsidRPr="001D23A3">
        <w:rPr>
          <w:rFonts w:ascii="Times New Roman" w:hAnsi="Times New Roman"/>
          <w:sz w:val="24"/>
          <w:szCs w:val="24"/>
        </w:rPr>
        <w:t>европейского</w:t>
      </w:r>
      <w:r w:rsidRPr="00A9622C">
        <w:rPr>
          <w:rFonts w:ascii="Times New Roman" w:hAnsi="Times New Roman"/>
          <w:sz w:val="24"/>
          <w:szCs w:val="24"/>
          <w:lang w:val="en-US"/>
        </w:rPr>
        <w:t xml:space="preserve"> </w:t>
      </w:r>
      <w:r w:rsidRPr="001D23A3">
        <w:rPr>
          <w:rFonts w:ascii="Times New Roman" w:hAnsi="Times New Roman"/>
          <w:sz w:val="24"/>
          <w:szCs w:val="24"/>
        </w:rPr>
        <w:t>общества</w:t>
      </w:r>
      <w:r w:rsidRPr="00A9622C">
        <w:rPr>
          <w:rFonts w:ascii="Times New Roman" w:hAnsi="Times New Roman"/>
          <w:sz w:val="24"/>
          <w:szCs w:val="24"/>
          <w:lang w:val="en-US"/>
        </w:rPr>
        <w:t xml:space="preserve"> </w:t>
      </w:r>
      <w:r w:rsidRPr="001D23A3">
        <w:rPr>
          <w:rFonts w:ascii="Times New Roman" w:hAnsi="Times New Roman"/>
          <w:sz w:val="24"/>
          <w:szCs w:val="24"/>
        </w:rPr>
        <w:t>регионарной</w:t>
      </w:r>
      <w:r w:rsidRPr="00A9622C">
        <w:rPr>
          <w:rFonts w:ascii="Times New Roman" w:hAnsi="Times New Roman"/>
          <w:sz w:val="24"/>
          <w:szCs w:val="24"/>
          <w:lang w:val="en-US"/>
        </w:rPr>
        <w:t xml:space="preserve"> </w:t>
      </w:r>
      <w:r w:rsidRPr="001D23A3">
        <w:rPr>
          <w:rFonts w:ascii="Times New Roman" w:hAnsi="Times New Roman"/>
          <w:sz w:val="24"/>
          <w:szCs w:val="24"/>
        </w:rPr>
        <w:t>анестезии</w:t>
      </w:r>
      <w:r w:rsidRPr="00A9622C">
        <w:rPr>
          <w:rFonts w:ascii="Times New Roman" w:hAnsi="Times New Roman"/>
          <w:sz w:val="24"/>
          <w:szCs w:val="24"/>
          <w:lang w:val="en-US"/>
        </w:rPr>
        <w:t xml:space="preserve">) </w:t>
      </w:r>
      <w:r w:rsidRPr="001D23A3">
        <w:rPr>
          <w:rFonts w:ascii="Times New Roman" w:hAnsi="Times New Roman"/>
          <w:sz w:val="24"/>
          <w:szCs w:val="24"/>
        </w:rPr>
        <w:t>Дрезден</w:t>
      </w:r>
      <w:r w:rsidRPr="00A9622C">
        <w:rPr>
          <w:rFonts w:ascii="Times New Roman" w:hAnsi="Times New Roman"/>
          <w:sz w:val="24"/>
          <w:szCs w:val="24"/>
          <w:lang w:val="en-US"/>
        </w:rPr>
        <w:t xml:space="preserve">. </w:t>
      </w:r>
      <w:hyperlink r:id="rId12" w:history="1">
        <w:r w:rsidRPr="001D23A3">
          <w:rPr>
            <w:rStyle w:val="a4"/>
            <w:rFonts w:ascii="Times New Roman" w:hAnsi="Times New Roman"/>
            <w:sz w:val="24"/>
            <w:szCs w:val="24"/>
            <w:lang w:val="en-US"/>
          </w:rPr>
          <w:t>www</w:t>
        </w:r>
        <w:r w:rsidRPr="00A9622C">
          <w:rPr>
            <w:rStyle w:val="a4"/>
            <w:rFonts w:ascii="Times New Roman" w:hAnsi="Times New Roman"/>
            <w:sz w:val="24"/>
            <w:szCs w:val="24"/>
            <w:lang w:val="en-US"/>
          </w:rPr>
          <w:t>.</w:t>
        </w:r>
        <w:r w:rsidRPr="001D23A3">
          <w:rPr>
            <w:rStyle w:val="a4"/>
            <w:rFonts w:ascii="Times New Roman" w:hAnsi="Times New Roman"/>
            <w:sz w:val="24"/>
            <w:szCs w:val="24"/>
            <w:lang w:val="en-US"/>
          </w:rPr>
          <w:t>kenes</w:t>
        </w:r>
        <w:r w:rsidRPr="00A9622C">
          <w:rPr>
            <w:rStyle w:val="a4"/>
            <w:rFonts w:ascii="Times New Roman" w:hAnsi="Times New Roman"/>
            <w:sz w:val="24"/>
            <w:szCs w:val="24"/>
            <w:lang w:val="en-US"/>
          </w:rPr>
          <w:t>.</w:t>
        </w:r>
        <w:r w:rsidRPr="001D23A3">
          <w:rPr>
            <w:rStyle w:val="a4"/>
            <w:rFonts w:ascii="Times New Roman" w:hAnsi="Times New Roman"/>
            <w:sz w:val="24"/>
            <w:szCs w:val="24"/>
            <w:lang w:val="en-US"/>
          </w:rPr>
          <w:t>com</w:t>
        </w:r>
        <w:r w:rsidRPr="00A9622C">
          <w:rPr>
            <w:rStyle w:val="a4"/>
            <w:rFonts w:ascii="Times New Roman" w:hAnsi="Times New Roman"/>
            <w:sz w:val="24"/>
            <w:szCs w:val="24"/>
            <w:lang w:val="en-US"/>
          </w:rPr>
          <w:t>/</w:t>
        </w:r>
        <w:r w:rsidRPr="001D23A3">
          <w:rPr>
            <w:rStyle w:val="a4"/>
            <w:rFonts w:ascii="Times New Roman" w:hAnsi="Times New Roman"/>
            <w:sz w:val="24"/>
            <w:szCs w:val="24"/>
            <w:lang w:val="en-US"/>
          </w:rPr>
          <w:t>esra</w:t>
        </w:r>
        <w:r w:rsidRPr="00A9622C">
          <w:rPr>
            <w:rStyle w:val="a4"/>
            <w:rFonts w:ascii="Times New Roman" w:hAnsi="Times New Roman"/>
            <w:sz w:val="24"/>
            <w:szCs w:val="24"/>
            <w:lang w:val="en-US"/>
          </w:rPr>
          <w:t xml:space="preserve"> 2011</w:t>
        </w:r>
      </w:hyperlink>
    </w:p>
    <w:p w:rsidR="00643DB3" w:rsidRPr="00A9622C" w:rsidRDefault="00643DB3" w:rsidP="00374EB9">
      <w:pPr>
        <w:pStyle w:val="41"/>
        <w:numPr>
          <w:ilvl w:val="0"/>
          <w:numId w:val="3"/>
        </w:numPr>
        <w:spacing w:line="360" w:lineRule="auto"/>
        <w:jc w:val="both"/>
        <w:rPr>
          <w:rFonts w:ascii="Times New Roman" w:hAnsi="Times New Roman"/>
          <w:sz w:val="24"/>
          <w:szCs w:val="24"/>
          <w:lang w:val="en-US"/>
        </w:rPr>
      </w:pPr>
      <w:r w:rsidRPr="001D23A3">
        <w:rPr>
          <w:rFonts w:ascii="Times New Roman" w:hAnsi="Times New Roman"/>
          <w:sz w:val="24"/>
          <w:szCs w:val="24"/>
          <w:lang w:val="en-US"/>
        </w:rPr>
        <w:t xml:space="preserve"> Sitkin S.I., Petrushin M.A., Silaev V.N., Bozova E.Y. </w:t>
      </w:r>
      <w:r w:rsidRPr="001D23A3">
        <w:rPr>
          <w:rFonts w:ascii="Times New Roman" w:hAnsi="Times New Roman"/>
          <w:color w:val="000000"/>
          <w:sz w:val="24"/>
          <w:szCs w:val="24"/>
          <w:lang w:val="en-GB"/>
        </w:rPr>
        <w:t>Pharmacologial and surgical treatments of pain in chronic pancreatitis</w:t>
      </w:r>
      <w:r w:rsidRPr="00A9622C">
        <w:rPr>
          <w:rFonts w:ascii="Times New Roman" w:hAnsi="Times New Roman"/>
          <w:color w:val="000000"/>
          <w:sz w:val="24"/>
          <w:szCs w:val="24"/>
          <w:lang w:val="en-US"/>
        </w:rPr>
        <w:t xml:space="preserve"> //</w:t>
      </w:r>
      <w:r w:rsidRPr="001D23A3">
        <w:rPr>
          <w:rFonts w:ascii="Times New Roman" w:hAnsi="Times New Roman"/>
          <w:sz w:val="24"/>
          <w:szCs w:val="24"/>
          <w:lang w:val="en-US"/>
        </w:rPr>
        <w:t xml:space="preserve"> CD</w:t>
      </w:r>
      <w:r w:rsidRPr="00A9622C">
        <w:rPr>
          <w:rFonts w:ascii="Times New Roman" w:hAnsi="Times New Roman"/>
          <w:sz w:val="24"/>
          <w:szCs w:val="24"/>
          <w:lang w:val="en-US"/>
        </w:rPr>
        <w:t xml:space="preserve"> </w:t>
      </w:r>
      <w:r w:rsidRPr="001D23A3">
        <w:rPr>
          <w:rFonts w:ascii="Times New Roman" w:hAnsi="Times New Roman"/>
          <w:sz w:val="24"/>
          <w:szCs w:val="24"/>
          <w:lang w:val="en-US"/>
        </w:rPr>
        <w:t>Abstracts</w:t>
      </w:r>
      <w:r w:rsidRPr="00A9622C">
        <w:rPr>
          <w:rFonts w:ascii="Times New Roman" w:hAnsi="Times New Roman"/>
          <w:sz w:val="24"/>
          <w:szCs w:val="24"/>
          <w:lang w:val="en-US"/>
        </w:rPr>
        <w:t xml:space="preserve"> 31</w:t>
      </w:r>
      <w:r w:rsidRPr="001D23A3">
        <w:rPr>
          <w:rStyle w:val="s2"/>
          <w:rFonts w:ascii="Times New Roman" w:hAnsi="Times New Roman"/>
          <w:sz w:val="24"/>
          <w:szCs w:val="24"/>
          <w:lang w:val="en-US"/>
        </w:rPr>
        <w:t>th</w:t>
      </w:r>
      <w:r w:rsidRPr="00A9622C">
        <w:rPr>
          <w:rFonts w:ascii="Times New Roman" w:hAnsi="Times New Roman"/>
          <w:sz w:val="24"/>
          <w:szCs w:val="24"/>
          <w:lang w:val="en-US"/>
        </w:rPr>
        <w:t xml:space="preserve"> </w:t>
      </w:r>
      <w:r w:rsidRPr="001D23A3">
        <w:rPr>
          <w:rFonts w:ascii="Times New Roman" w:hAnsi="Times New Roman"/>
          <w:sz w:val="24"/>
          <w:szCs w:val="24"/>
          <w:lang w:val="en-US"/>
        </w:rPr>
        <w:t>ESRA</w:t>
      </w:r>
      <w:r w:rsidRPr="00A9622C">
        <w:rPr>
          <w:rFonts w:ascii="Times New Roman" w:hAnsi="Times New Roman"/>
          <w:sz w:val="24"/>
          <w:szCs w:val="24"/>
          <w:lang w:val="en-US"/>
        </w:rPr>
        <w:t xml:space="preserve"> </w:t>
      </w:r>
      <w:r w:rsidRPr="001D23A3">
        <w:rPr>
          <w:rFonts w:ascii="Times New Roman" w:hAnsi="Times New Roman"/>
          <w:sz w:val="24"/>
          <w:szCs w:val="24"/>
          <w:lang w:val="en-US"/>
        </w:rPr>
        <w:t>Congress</w:t>
      </w:r>
      <w:r w:rsidRPr="00A9622C">
        <w:rPr>
          <w:rFonts w:ascii="Times New Roman" w:hAnsi="Times New Roman"/>
          <w:sz w:val="24"/>
          <w:szCs w:val="24"/>
          <w:lang w:val="en-US"/>
        </w:rPr>
        <w:t xml:space="preserve"> 2012 </w:t>
      </w:r>
      <w:r w:rsidRPr="001D23A3">
        <w:rPr>
          <w:rFonts w:ascii="Times New Roman" w:hAnsi="Times New Roman"/>
          <w:sz w:val="24"/>
          <w:szCs w:val="24"/>
        </w:rPr>
        <w:t>Материалы</w:t>
      </w:r>
      <w:r w:rsidRPr="00A9622C">
        <w:rPr>
          <w:rFonts w:ascii="Times New Roman" w:hAnsi="Times New Roman"/>
          <w:sz w:val="24"/>
          <w:szCs w:val="24"/>
          <w:lang w:val="en-US"/>
        </w:rPr>
        <w:t xml:space="preserve"> 31 </w:t>
      </w:r>
      <w:r w:rsidRPr="001D23A3">
        <w:rPr>
          <w:rFonts w:ascii="Times New Roman" w:hAnsi="Times New Roman"/>
          <w:sz w:val="24"/>
          <w:szCs w:val="24"/>
        </w:rPr>
        <w:t>конгресса</w:t>
      </w:r>
      <w:r w:rsidRPr="00A9622C">
        <w:rPr>
          <w:rFonts w:ascii="Times New Roman" w:hAnsi="Times New Roman"/>
          <w:sz w:val="24"/>
          <w:szCs w:val="24"/>
          <w:lang w:val="en-US"/>
        </w:rPr>
        <w:t xml:space="preserve"> </w:t>
      </w:r>
      <w:r w:rsidRPr="001D23A3">
        <w:rPr>
          <w:rFonts w:ascii="Times New Roman" w:hAnsi="Times New Roman"/>
          <w:sz w:val="24"/>
          <w:szCs w:val="24"/>
          <w:lang w:val="en-US"/>
        </w:rPr>
        <w:t>ESRA</w:t>
      </w:r>
      <w:r w:rsidRPr="00A9622C">
        <w:rPr>
          <w:rFonts w:ascii="Times New Roman" w:hAnsi="Times New Roman"/>
          <w:sz w:val="24"/>
          <w:szCs w:val="24"/>
          <w:lang w:val="en-US"/>
        </w:rPr>
        <w:t xml:space="preserve"> (</w:t>
      </w:r>
      <w:r w:rsidRPr="001D23A3">
        <w:rPr>
          <w:rFonts w:ascii="Times New Roman" w:hAnsi="Times New Roman"/>
          <w:sz w:val="24"/>
          <w:szCs w:val="24"/>
        </w:rPr>
        <w:t>европейского</w:t>
      </w:r>
      <w:r w:rsidRPr="00A9622C">
        <w:rPr>
          <w:rFonts w:ascii="Times New Roman" w:hAnsi="Times New Roman"/>
          <w:sz w:val="24"/>
          <w:szCs w:val="24"/>
          <w:lang w:val="en-US"/>
        </w:rPr>
        <w:t xml:space="preserve"> </w:t>
      </w:r>
      <w:r w:rsidRPr="001D23A3">
        <w:rPr>
          <w:rFonts w:ascii="Times New Roman" w:hAnsi="Times New Roman"/>
          <w:sz w:val="24"/>
          <w:szCs w:val="24"/>
        </w:rPr>
        <w:t>общества</w:t>
      </w:r>
      <w:r w:rsidRPr="00A9622C">
        <w:rPr>
          <w:rFonts w:ascii="Times New Roman" w:hAnsi="Times New Roman"/>
          <w:sz w:val="24"/>
          <w:szCs w:val="24"/>
          <w:lang w:val="en-US"/>
        </w:rPr>
        <w:t xml:space="preserve"> </w:t>
      </w:r>
      <w:r w:rsidRPr="001D23A3">
        <w:rPr>
          <w:rFonts w:ascii="Times New Roman" w:hAnsi="Times New Roman"/>
          <w:sz w:val="24"/>
          <w:szCs w:val="24"/>
        </w:rPr>
        <w:t>регионарной</w:t>
      </w:r>
      <w:r w:rsidRPr="00A9622C">
        <w:rPr>
          <w:rFonts w:ascii="Times New Roman" w:hAnsi="Times New Roman"/>
          <w:sz w:val="24"/>
          <w:szCs w:val="24"/>
          <w:lang w:val="en-US"/>
        </w:rPr>
        <w:t xml:space="preserve"> </w:t>
      </w:r>
      <w:r w:rsidRPr="001D23A3">
        <w:rPr>
          <w:rFonts w:ascii="Times New Roman" w:hAnsi="Times New Roman"/>
          <w:sz w:val="24"/>
          <w:szCs w:val="24"/>
        </w:rPr>
        <w:t>анестезии</w:t>
      </w:r>
      <w:r w:rsidRPr="00A9622C">
        <w:rPr>
          <w:rFonts w:ascii="Times New Roman" w:hAnsi="Times New Roman"/>
          <w:sz w:val="24"/>
          <w:szCs w:val="24"/>
          <w:lang w:val="en-US"/>
        </w:rPr>
        <w:t xml:space="preserve">) </w:t>
      </w:r>
      <w:r w:rsidRPr="001D23A3">
        <w:rPr>
          <w:rFonts w:ascii="Times New Roman" w:hAnsi="Times New Roman"/>
          <w:sz w:val="24"/>
          <w:szCs w:val="24"/>
        </w:rPr>
        <w:t>Париж</w:t>
      </w:r>
      <w:r w:rsidRPr="00A9622C">
        <w:rPr>
          <w:rFonts w:ascii="Times New Roman" w:hAnsi="Times New Roman"/>
          <w:sz w:val="24"/>
          <w:szCs w:val="24"/>
          <w:lang w:val="en-US"/>
        </w:rPr>
        <w:t>.</w:t>
      </w:r>
    </w:p>
    <w:p w:rsidR="00643DB3" w:rsidRPr="001D23A3" w:rsidRDefault="00643DB3" w:rsidP="00374EB9">
      <w:pPr>
        <w:pStyle w:val="41"/>
        <w:numPr>
          <w:ilvl w:val="0"/>
          <w:numId w:val="3"/>
        </w:numPr>
        <w:spacing w:line="360" w:lineRule="auto"/>
        <w:jc w:val="both"/>
        <w:rPr>
          <w:rFonts w:ascii="Times New Roman" w:hAnsi="Times New Roman"/>
          <w:sz w:val="24"/>
          <w:szCs w:val="24"/>
          <w:lang w:val="en-US"/>
        </w:rPr>
      </w:pPr>
      <w:r w:rsidRPr="001D23A3">
        <w:rPr>
          <w:rFonts w:ascii="Times New Roman" w:hAnsi="Times New Roman"/>
          <w:sz w:val="24"/>
          <w:szCs w:val="24"/>
          <w:lang w:val="en-US"/>
        </w:rPr>
        <w:t>Sitkin S.I., Silaev V.N., Bozova E.Y., Petrushin M.A. Influence of different types of surgeries on the pancreas with cronic pancreatitis on abdomi</w:t>
      </w:r>
      <w:r>
        <w:rPr>
          <w:rFonts w:ascii="Times New Roman" w:hAnsi="Times New Roman"/>
          <w:sz w:val="24"/>
          <w:szCs w:val="24"/>
          <w:lang w:val="en-US"/>
        </w:rPr>
        <w:t>nal pain in the long term</w:t>
      </w:r>
      <w:r w:rsidRPr="00A9622C">
        <w:rPr>
          <w:rFonts w:ascii="Times New Roman" w:hAnsi="Times New Roman"/>
          <w:sz w:val="24"/>
          <w:szCs w:val="24"/>
          <w:lang w:val="en-US"/>
        </w:rPr>
        <w:t xml:space="preserve"> // </w:t>
      </w:r>
      <w:r w:rsidRPr="001D23A3">
        <w:rPr>
          <w:rFonts w:ascii="Times New Roman" w:hAnsi="Times New Roman"/>
          <w:sz w:val="24"/>
          <w:szCs w:val="24"/>
          <w:lang w:val="en-US"/>
        </w:rPr>
        <w:t>CD Abstracts 32</w:t>
      </w:r>
      <w:r w:rsidRPr="001D23A3">
        <w:rPr>
          <w:rStyle w:val="s2"/>
          <w:rFonts w:ascii="Times New Roman" w:hAnsi="Times New Roman"/>
          <w:sz w:val="24"/>
          <w:szCs w:val="24"/>
          <w:lang w:val="en-US"/>
        </w:rPr>
        <w:t>th</w:t>
      </w:r>
      <w:r w:rsidRPr="001D23A3">
        <w:rPr>
          <w:rFonts w:ascii="Times New Roman" w:hAnsi="Times New Roman"/>
          <w:sz w:val="24"/>
          <w:szCs w:val="24"/>
          <w:lang w:val="en-US"/>
        </w:rPr>
        <w:t xml:space="preserve"> ESRA Congress 2013 </w:t>
      </w:r>
      <w:r w:rsidRPr="001D23A3">
        <w:rPr>
          <w:rFonts w:ascii="Times New Roman" w:hAnsi="Times New Roman"/>
          <w:sz w:val="24"/>
          <w:szCs w:val="24"/>
        </w:rPr>
        <w:t>Материалы</w:t>
      </w:r>
      <w:r w:rsidRPr="001D23A3">
        <w:rPr>
          <w:rFonts w:ascii="Times New Roman" w:hAnsi="Times New Roman"/>
          <w:sz w:val="24"/>
          <w:szCs w:val="24"/>
          <w:lang w:val="en-US"/>
        </w:rPr>
        <w:t xml:space="preserve"> 32 </w:t>
      </w:r>
      <w:r w:rsidRPr="001D23A3">
        <w:rPr>
          <w:rFonts w:ascii="Times New Roman" w:hAnsi="Times New Roman"/>
          <w:sz w:val="24"/>
          <w:szCs w:val="24"/>
        </w:rPr>
        <w:t>конгресса</w:t>
      </w:r>
      <w:r w:rsidRPr="001D23A3">
        <w:rPr>
          <w:rFonts w:ascii="Times New Roman" w:hAnsi="Times New Roman"/>
          <w:sz w:val="24"/>
          <w:szCs w:val="24"/>
          <w:lang w:val="en-US"/>
        </w:rPr>
        <w:t xml:space="preserve"> ESRA (</w:t>
      </w:r>
      <w:r w:rsidRPr="001D23A3">
        <w:rPr>
          <w:rFonts w:ascii="Times New Roman" w:hAnsi="Times New Roman"/>
          <w:sz w:val="24"/>
          <w:szCs w:val="24"/>
        </w:rPr>
        <w:t>европейского</w:t>
      </w:r>
      <w:r w:rsidRPr="001D23A3">
        <w:rPr>
          <w:rFonts w:ascii="Times New Roman" w:hAnsi="Times New Roman"/>
          <w:sz w:val="24"/>
          <w:szCs w:val="24"/>
          <w:lang w:val="en-US"/>
        </w:rPr>
        <w:t xml:space="preserve"> </w:t>
      </w:r>
      <w:r w:rsidRPr="001D23A3">
        <w:rPr>
          <w:rFonts w:ascii="Times New Roman" w:hAnsi="Times New Roman"/>
          <w:sz w:val="24"/>
          <w:szCs w:val="24"/>
        </w:rPr>
        <w:t>общества</w:t>
      </w:r>
      <w:r w:rsidRPr="001D23A3">
        <w:rPr>
          <w:rFonts w:ascii="Times New Roman" w:hAnsi="Times New Roman"/>
          <w:sz w:val="24"/>
          <w:szCs w:val="24"/>
          <w:lang w:val="en-US"/>
        </w:rPr>
        <w:t xml:space="preserve"> </w:t>
      </w:r>
      <w:r w:rsidRPr="001D23A3">
        <w:rPr>
          <w:rFonts w:ascii="Times New Roman" w:hAnsi="Times New Roman"/>
          <w:sz w:val="24"/>
          <w:szCs w:val="24"/>
        </w:rPr>
        <w:t>регионарной</w:t>
      </w:r>
      <w:r w:rsidRPr="001D23A3">
        <w:rPr>
          <w:rFonts w:ascii="Times New Roman" w:hAnsi="Times New Roman"/>
          <w:sz w:val="24"/>
          <w:szCs w:val="24"/>
          <w:lang w:val="en-US"/>
        </w:rPr>
        <w:t xml:space="preserve"> </w:t>
      </w:r>
      <w:r w:rsidRPr="001D23A3">
        <w:rPr>
          <w:rFonts w:ascii="Times New Roman" w:hAnsi="Times New Roman"/>
          <w:sz w:val="24"/>
          <w:szCs w:val="24"/>
        </w:rPr>
        <w:t>анестезии</w:t>
      </w:r>
      <w:r w:rsidRPr="001D23A3">
        <w:rPr>
          <w:rFonts w:ascii="Times New Roman" w:hAnsi="Times New Roman"/>
          <w:sz w:val="24"/>
          <w:szCs w:val="24"/>
          <w:lang w:val="en-US"/>
        </w:rPr>
        <w:t>) Glasgow, UK.</w:t>
      </w:r>
    </w:p>
    <w:p w:rsidR="00643DB3" w:rsidRPr="001D23A3" w:rsidRDefault="00643DB3" w:rsidP="00374EB9">
      <w:pPr>
        <w:pStyle w:val="41"/>
        <w:numPr>
          <w:ilvl w:val="0"/>
          <w:numId w:val="3"/>
        </w:numPr>
        <w:spacing w:line="360" w:lineRule="auto"/>
        <w:jc w:val="both"/>
        <w:rPr>
          <w:rFonts w:ascii="Times New Roman" w:hAnsi="Times New Roman"/>
          <w:sz w:val="24"/>
          <w:szCs w:val="24"/>
        </w:rPr>
      </w:pPr>
      <w:r w:rsidRPr="00172A18">
        <w:rPr>
          <w:rFonts w:ascii="Times New Roman" w:hAnsi="Times New Roman"/>
          <w:color w:val="000000"/>
          <w:sz w:val="24"/>
          <w:szCs w:val="24"/>
          <w:lang w:val="en-US"/>
        </w:rPr>
        <w:t xml:space="preserve"> </w:t>
      </w:r>
      <w:r w:rsidRPr="001D23A3">
        <w:rPr>
          <w:rFonts w:ascii="Times New Roman" w:hAnsi="Times New Roman"/>
          <w:color w:val="000000"/>
          <w:sz w:val="24"/>
          <w:szCs w:val="24"/>
        </w:rPr>
        <w:t>Силаев В.Н., Ситкин С.И., Бозова Е.Ю., Ломоносов Д.А. Ранние осложнения и повторные операции после внутреннего дренирования л</w:t>
      </w:r>
      <w:r>
        <w:rPr>
          <w:rFonts w:ascii="Times New Roman" w:hAnsi="Times New Roman"/>
          <w:color w:val="000000"/>
          <w:sz w:val="24"/>
          <w:szCs w:val="24"/>
        </w:rPr>
        <w:t>ожных кист поджелудочной железы //</w:t>
      </w:r>
      <w:r w:rsidRPr="001D23A3">
        <w:rPr>
          <w:rFonts w:ascii="Times New Roman" w:hAnsi="Times New Roman"/>
          <w:color w:val="000000"/>
          <w:sz w:val="24"/>
          <w:szCs w:val="24"/>
        </w:rPr>
        <w:t xml:space="preserve"> </w:t>
      </w:r>
      <w:r w:rsidRPr="001D23A3">
        <w:rPr>
          <w:rFonts w:ascii="Times New Roman" w:hAnsi="Times New Roman"/>
          <w:sz w:val="24"/>
          <w:szCs w:val="24"/>
        </w:rPr>
        <w:t>Сборник докладов Материалы XIX международного конгресса хирургов-гепатологов России и стран СНГ.”Актуальные проблемы хирургической гепатологии” Иркутск</w:t>
      </w:r>
      <w:r>
        <w:rPr>
          <w:rFonts w:ascii="Times New Roman" w:hAnsi="Times New Roman"/>
          <w:sz w:val="24"/>
          <w:szCs w:val="24"/>
        </w:rPr>
        <w:t>.</w:t>
      </w:r>
      <w:r>
        <w:rPr>
          <w:rFonts w:ascii="Times New Roman" w:hAnsi="Times New Roman"/>
          <w:color w:val="000000"/>
          <w:sz w:val="24"/>
          <w:szCs w:val="24"/>
        </w:rPr>
        <w:t xml:space="preserve">– 2012. - </w:t>
      </w:r>
      <w:r w:rsidRPr="001D23A3">
        <w:rPr>
          <w:rFonts w:ascii="Times New Roman" w:hAnsi="Times New Roman"/>
          <w:color w:val="000000"/>
          <w:sz w:val="24"/>
          <w:szCs w:val="24"/>
        </w:rPr>
        <w:t>С.72.</w:t>
      </w:r>
    </w:p>
    <w:p w:rsidR="00643DB3" w:rsidRPr="00A9622C" w:rsidRDefault="00643DB3" w:rsidP="00374EB9">
      <w:pPr>
        <w:pStyle w:val="41"/>
        <w:numPr>
          <w:ilvl w:val="0"/>
          <w:numId w:val="3"/>
        </w:numPr>
        <w:spacing w:line="360" w:lineRule="auto"/>
        <w:jc w:val="both"/>
        <w:rPr>
          <w:rFonts w:ascii="Times New Roman" w:hAnsi="Times New Roman"/>
          <w:sz w:val="24"/>
          <w:szCs w:val="24"/>
        </w:rPr>
      </w:pPr>
      <w:r w:rsidRPr="00A9622C">
        <w:rPr>
          <w:rFonts w:ascii="Times New Roman" w:hAnsi="Times New Roman"/>
          <w:color w:val="000000"/>
          <w:sz w:val="24"/>
          <w:szCs w:val="24"/>
        </w:rPr>
        <w:t xml:space="preserve"> Силаев В.Н., Ситкин С.И., Бозова Е.Ю. Изменение качества жизни после панкреатодуоденальной резекции при лечении тяжелых форм болевого синдро</w:t>
      </w:r>
      <w:r>
        <w:rPr>
          <w:rFonts w:ascii="Times New Roman" w:hAnsi="Times New Roman"/>
          <w:color w:val="000000"/>
          <w:sz w:val="24"/>
          <w:szCs w:val="24"/>
        </w:rPr>
        <w:t xml:space="preserve">ма при хроническом панкреатите // </w:t>
      </w:r>
      <w:r w:rsidRPr="001D23A3">
        <w:rPr>
          <w:rFonts w:ascii="Times New Roman" w:hAnsi="Times New Roman"/>
          <w:sz w:val="24"/>
          <w:szCs w:val="24"/>
        </w:rPr>
        <w:t>Сборник докладов Материалы XIX международного конгресса хирургов-гепатологов России и стран СНГ.”Актуальные проблемы хирургической гепатологии” Иркутск</w:t>
      </w:r>
      <w:r>
        <w:rPr>
          <w:rFonts w:ascii="Times New Roman" w:hAnsi="Times New Roman"/>
          <w:sz w:val="24"/>
          <w:szCs w:val="24"/>
        </w:rPr>
        <w:t>.</w:t>
      </w:r>
      <w:r>
        <w:rPr>
          <w:rFonts w:ascii="Times New Roman" w:hAnsi="Times New Roman"/>
          <w:color w:val="000000"/>
          <w:sz w:val="24"/>
          <w:szCs w:val="24"/>
        </w:rPr>
        <w:t xml:space="preserve">– 2012. - </w:t>
      </w:r>
      <w:r w:rsidRPr="001D23A3">
        <w:rPr>
          <w:rFonts w:ascii="Times New Roman" w:hAnsi="Times New Roman"/>
          <w:color w:val="000000"/>
          <w:sz w:val="24"/>
          <w:szCs w:val="24"/>
        </w:rPr>
        <w:t>С.</w:t>
      </w:r>
      <w:r>
        <w:rPr>
          <w:rFonts w:ascii="Times New Roman" w:hAnsi="Times New Roman"/>
          <w:color w:val="000000"/>
          <w:sz w:val="24"/>
          <w:szCs w:val="24"/>
        </w:rPr>
        <w:t>19</w:t>
      </w:r>
      <w:r w:rsidRPr="001D23A3">
        <w:rPr>
          <w:rFonts w:ascii="Times New Roman" w:hAnsi="Times New Roman"/>
          <w:color w:val="000000"/>
          <w:sz w:val="24"/>
          <w:szCs w:val="24"/>
        </w:rPr>
        <w:t>2.</w:t>
      </w:r>
    </w:p>
    <w:p w:rsidR="00643DB3" w:rsidRPr="00A9622C" w:rsidRDefault="00643DB3" w:rsidP="00374EB9">
      <w:pPr>
        <w:pStyle w:val="41"/>
        <w:numPr>
          <w:ilvl w:val="0"/>
          <w:numId w:val="3"/>
        </w:numPr>
        <w:spacing w:line="360" w:lineRule="auto"/>
        <w:jc w:val="both"/>
        <w:rPr>
          <w:rFonts w:ascii="Times New Roman" w:hAnsi="Times New Roman"/>
          <w:sz w:val="24"/>
          <w:szCs w:val="24"/>
        </w:rPr>
      </w:pPr>
      <w:r w:rsidRPr="00A9622C">
        <w:rPr>
          <w:rFonts w:ascii="Times New Roman" w:hAnsi="Times New Roman"/>
          <w:color w:val="000000"/>
          <w:sz w:val="24"/>
          <w:szCs w:val="24"/>
        </w:rPr>
        <w:t>Силаев В.Н., Терехов О.В., Ситкин С.И., Бозова Е.Ю., Асланян Л.С. Результаты торакоскопической симпатэктомии при лечении болевого синдрома, связан</w:t>
      </w:r>
      <w:r>
        <w:rPr>
          <w:rFonts w:ascii="Times New Roman" w:hAnsi="Times New Roman"/>
          <w:color w:val="000000"/>
          <w:sz w:val="24"/>
          <w:szCs w:val="24"/>
        </w:rPr>
        <w:t>ного с хроническим панкреатитом //</w:t>
      </w:r>
      <w:r w:rsidRPr="00A9622C">
        <w:rPr>
          <w:rFonts w:ascii="Times New Roman" w:hAnsi="Times New Roman"/>
          <w:color w:val="000000"/>
          <w:sz w:val="24"/>
          <w:szCs w:val="24"/>
        </w:rPr>
        <w:t xml:space="preserve"> </w:t>
      </w:r>
      <w:r w:rsidRPr="001D23A3">
        <w:rPr>
          <w:rFonts w:ascii="Times New Roman" w:hAnsi="Times New Roman"/>
          <w:sz w:val="24"/>
          <w:szCs w:val="24"/>
        </w:rPr>
        <w:t>Сборник докладов Материалы XIX международного конгресса хирургов-гепатологов России и стран СНГ.”Актуальные проблемы хирургической гепатологии” Иркутск</w:t>
      </w:r>
      <w:r>
        <w:rPr>
          <w:rFonts w:ascii="Times New Roman" w:hAnsi="Times New Roman"/>
          <w:sz w:val="24"/>
          <w:szCs w:val="24"/>
        </w:rPr>
        <w:t>.</w:t>
      </w:r>
      <w:r w:rsidRPr="00A9622C">
        <w:rPr>
          <w:rFonts w:ascii="Times New Roman" w:hAnsi="Times New Roman"/>
          <w:color w:val="000000"/>
          <w:sz w:val="24"/>
          <w:szCs w:val="24"/>
        </w:rPr>
        <w:t xml:space="preserve"> </w:t>
      </w:r>
      <w:r>
        <w:rPr>
          <w:rFonts w:ascii="Times New Roman" w:hAnsi="Times New Roman"/>
          <w:color w:val="000000"/>
          <w:sz w:val="24"/>
          <w:szCs w:val="24"/>
        </w:rPr>
        <w:t xml:space="preserve">– 2012.- </w:t>
      </w:r>
      <w:r w:rsidRPr="00A9622C">
        <w:rPr>
          <w:rFonts w:ascii="Times New Roman" w:hAnsi="Times New Roman"/>
          <w:color w:val="000000"/>
          <w:sz w:val="24"/>
          <w:szCs w:val="24"/>
        </w:rPr>
        <w:t>С.192-193</w:t>
      </w:r>
      <w:r>
        <w:rPr>
          <w:rFonts w:ascii="Times New Roman" w:hAnsi="Times New Roman"/>
          <w:color w:val="000000"/>
          <w:sz w:val="24"/>
          <w:szCs w:val="24"/>
        </w:rPr>
        <w:t>.</w:t>
      </w:r>
    </w:p>
    <w:p w:rsidR="00643DB3" w:rsidRPr="001D23A3" w:rsidRDefault="00643DB3" w:rsidP="00374EB9">
      <w:pPr>
        <w:pStyle w:val="41"/>
        <w:numPr>
          <w:ilvl w:val="0"/>
          <w:numId w:val="3"/>
        </w:numPr>
        <w:spacing w:line="360" w:lineRule="auto"/>
        <w:jc w:val="both"/>
        <w:rPr>
          <w:rFonts w:ascii="Times New Roman" w:hAnsi="Times New Roman"/>
          <w:sz w:val="24"/>
          <w:szCs w:val="24"/>
        </w:rPr>
      </w:pPr>
      <w:r w:rsidRPr="001D23A3">
        <w:rPr>
          <w:rFonts w:ascii="Times New Roman" w:hAnsi="Times New Roman"/>
          <w:color w:val="000000"/>
          <w:sz w:val="24"/>
          <w:szCs w:val="24"/>
        </w:rPr>
        <w:lastRenderedPageBreak/>
        <w:t xml:space="preserve"> </w:t>
      </w:r>
      <w:r w:rsidRPr="001D23A3">
        <w:rPr>
          <w:rFonts w:ascii="Times New Roman" w:hAnsi="Times New Roman"/>
          <w:sz w:val="24"/>
          <w:szCs w:val="24"/>
        </w:rPr>
        <w:t>Ситкин С.И., Петрушин М.А., Силаев В.Н., Бозова Е.Ю</w:t>
      </w:r>
      <w:r>
        <w:rPr>
          <w:rFonts w:ascii="Times New Roman" w:hAnsi="Times New Roman"/>
          <w:sz w:val="24"/>
          <w:szCs w:val="24"/>
        </w:rPr>
        <w:t>.</w:t>
      </w:r>
      <w:r w:rsidRPr="001D23A3">
        <w:rPr>
          <w:rFonts w:ascii="Times New Roman" w:hAnsi="Times New Roman"/>
          <w:sz w:val="24"/>
          <w:szCs w:val="24"/>
        </w:rPr>
        <w:t xml:space="preserve"> Использование длительной эпидуральной анальгезии для предоперационной подготовки больных с хроническим панкреатитом</w:t>
      </w:r>
      <w:r>
        <w:rPr>
          <w:rFonts w:ascii="Times New Roman" w:hAnsi="Times New Roman"/>
          <w:sz w:val="24"/>
          <w:szCs w:val="24"/>
        </w:rPr>
        <w:t xml:space="preserve"> и выраженным болевым синдромом //</w:t>
      </w:r>
      <w:r w:rsidRPr="001D23A3">
        <w:rPr>
          <w:rFonts w:ascii="Times New Roman" w:hAnsi="Times New Roman"/>
          <w:sz w:val="24"/>
          <w:szCs w:val="24"/>
        </w:rPr>
        <w:t xml:space="preserve"> Сборник докладов Материалы XIX международного конгресса хирургов-гепатологов России и стран СНГ.”Актуальные проблемы хирургической гепатологии” Иркутск</w:t>
      </w:r>
      <w:r>
        <w:rPr>
          <w:rFonts w:ascii="Times New Roman" w:hAnsi="Times New Roman"/>
          <w:sz w:val="24"/>
          <w:szCs w:val="24"/>
        </w:rPr>
        <w:t>.-</w:t>
      </w:r>
      <w:r w:rsidRPr="001D23A3">
        <w:rPr>
          <w:rFonts w:ascii="Times New Roman" w:hAnsi="Times New Roman"/>
          <w:sz w:val="24"/>
          <w:szCs w:val="24"/>
        </w:rPr>
        <w:t xml:space="preserve"> 2012.</w:t>
      </w:r>
      <w:r>
        <w:rPr>
          <w:rFonts w:ascii="Times New Roman" w:hAnsi="Times New Roman"/>
          <w:sz w:val="24"/>
          <w:szCs w:val="24"/>
        </w:rPr>
        <w:t>-</w:t>
      </w:r>
      <w:r w:rsidRPr="001D23A3">
        <w:rPr>
          <w:rFonts w:ascii="Times New Roman" w:hAnsi="Times New Roman"/>
          <w:sz w:val="24"/>
          <w:szCs w:val="24"/>
        </w:rPr>
        <w:t xml:space="preserve"> С.194-195.</w:t>
      </w:r>
    </w:p>
    <w:p w:rsidR="00643DB3" w:rsidRPr="001D23A3" w:rsidRDefault="00643DB3" w:rsidP="00374EB9">
      <w:pPr>
        <w:pStyle w:val="41"/>
        <w:numPr>
          <w:ilvl w:val="0"/>
          <w:numId w:val="3"/>
        </w:numPr>
        <w:spacing w:line="360" w:lineRule="auto"/>
        <w:jc w:val="both"/>
        <w:rPr>
          <w:rFonts w:ascii="Times New Roman" w:hAnsi="Times New Roman"/>
          <w:sz w:val="24"/>
          <w:szCs w:val="24"/>
        </w:rPr>
      </w:pPr>
      <w:r w:rsidRPr="001D23A3">
        <w:rPr>
          <w:rFonts w:ascii="Times New Roman" w:hAnsi="Times New Roman"/>
          <w:sz w:val="24"/>
          <w:szCs w:val="24"/>
        </w:rPr>
        <w:t xml:space="preserve"> Силаев В.Н., </w:t>
      </w:r>
      <w:r w:rsidRPr="001D23A3">
        <w:rPr>
          <w:rFonts w:ascii="Times New Roman" w:hAnsi="Times New Roman"/>
          <w:color w:val="000000"/>
          <w:sz w:val="24"/>
          <w:szCs w:val="24"/>
        </w:rPr>
        <w:t>Ситкин С.И., Бозова Е.Ю. Гнойные осложнения после внутреннего дренирования и панкратодуоденальной резекции при лечении б</w:t>
      </w:r>
      <w:r>
        <w:rPr>
          <w:rFonts w:ascii="Times New Roman" w:hAnsi="Times New Roman"/>
          <w:color w:val="000000"/>
          <w:sz w:val="24"/>
          <w:szCs w:val="24"/>
        </w:rPr>
        <w:t>ольных хроническим панкреатитом // М</w:t>
      </w:r>
      <w:r w:rsidRPr="001D23A3">
        <w:rPr>
          <w:rFonts w:ascii="Times New Roman" w:hAnsi="Times New Roman"/>
          <w:color w:val="000000"/>
          <w:sz w:val="24"/>
          <w:szCs w:val="24"/>
        </w:rPr>
        <w:t>еждународный конгресс посвященный 90-летию проф. Б.М. Костюченка  Раны и раневая инфекция</w:t>
      </w:r>
      <w:r>
        <w:rPr>
          <w:rFonts w:ascii="Times New Roman" w:hAnsi="Times New Roman"/>
          <w:color w:val="000000"/>
          <w:sz w:val="24"/>
          <w:szCs w:val="24"/>
        </w:rPr>
        <w:t>.</w:t>
      </w:r>
      <w:r w:rsidRPr="001D23A3">
        <w:rPr>
          <w:rFonts w:ascii="Times New Roman" w:hAnsi="Times New Roman"/>
          <w:color w:val="000000"/>
          <w:sz w:val="24"/>
          <w:szCs w:val="24"/>
        </w:rPr>
        <w:t xml:space="preserve"> Москва</w:t>
      </w:r>
      <w:r>
        <w:rPr>
          <w:rFonts w:ascii="Times New Roman" w:hAnsi="Times New Roman"/>
          <w:color w:val="000000"/>
          <w:sz w:val="24"/>
          <w:szCs w:val="24"/>
        </w:rPr>
        <w:t xml:space="preserve">. - </w:t>
      </w:r>
      <w:r w:rsidRPr="001D23A3">
        <w:rPr>
          <w:rFonts w:ascii="Times New Roman" w:hAnsi="Times New Roman"/>
          <w:color w:val="000000"/>
          <w:sz w:val="24"/>
          <w:szCs w:val="24"/>
        </w:rPr>
        <w:t xml:space="preserve"> 2012.</w:t>
      </w:r>
      <w:r>
        <w:rPr>
          <w:rFonts w:ascii="Times New Roman" w:hAnsi="Times New Roman"/>
          <w:color w:val="000000"/>
          <w:sz w:val="24"/>
          <w:szCs w:val="24"/>
        </w:rPr>
        <w:t xml:space="preserve">- </w:t>
      </w:r>
      <w:r w:rsidRPr="001D23A3">
        <w:rPr>
          <w:rFonts w:ascii="Times New Roman" w:hAnsi="Times New Roman"/>
          <w:color w:val="000000"/>
          <w:sz w:val="24"/>
          <w:szCs w:val="24"/>
        </w:rPr>
        <w:t>С.306-307.</w:t>
      </w:r>
    </w:p>
    <w:p w:rsidR="00643DB3" w:rsidRPr="00A9622C" w:rsidRDefault="00643DB3" w:rsidP="00374EB9">
      <w:pPr>
        <w:pStyle w:val="41"/>
        <w:numPr>
          <w:ilvl w:val="0"/>
          <w:numId w:val="3"/>
        </w:numPr>
        <w:spacing w:line="360" w:lineRule="auto"/>
        <w:jc w:val="both"/>
        <w:rPr>
          <w:rFonts w:ascii="Times New Roman" w:hAnsi="Times New Roman"/>
          <w:sz w:val="24"/>
          <w:szCs w:val="24"/>
          <w:lang w:val="en-US"/>
        </w:rPr>
      </w:pPr>
      <w:r w:rsidRPr="001D23A3">
        <w:rPr>
          <w:rFonts w:ascii="Times New Roman" w:hAnsi="Times New Roman"/>
          <w:sz w:val="24"/>
          <w:szCs w:val="24"/>
          <w:lang w:val="en-US"/>
        </w:rPr>
        <w:t xml:space="preserve">Silaev V., </w:t>
      </w:r>
      <w:r w:rsidRPr="001D23A3">
        <w:rPr>
          <w:rFonts w:ascii="Times New Roman" w:hAnsi="Times New Roman"/>
          <w:color w:val="000000"/>
          <w:sz w:val="24"/>
          <w:szCs w:val="24"/>
          <w:lang w:val="en-US"/>
        </w:rPr>
        <w:t>Sitkin, S.Bozova E., Aslanyan. L.</w:t>
      </w:r>
      <w:r w:rsidRPr="001D23A3">
        <w:rPr>
          <w:rFonts w:ascii="Times New Roman" w:hAnsi="Times New Roman"/>
          <w:color w:val="000000"/>
          <w:sz w:val="24"/>
          <w:szCs w:val="24"/>
          <w:lang w:val="en-GB"/>
        </w:rPr>
        <w:t xml:space="preserve"> The result of sympathectomy in the treatment of pain associated with chronic pancreatitis</w:t>
      </w:r>
      <w:r w:rsidRPr="00A9622C">
        <w:rPr>
          <w:rFonts w:ascii="Times New Roman" w:hAnsi="Times New Roman"/>
          <w:color w:val="000000"/>
          <w:sz w:val="24"/>
          <w:szCs w:val="24"/>
          <w:lang w:val="en-US"/>
        </w:rPr>
        <w:t xml:space="preserve"> //</w:t>
      </w:r>
      <w:r w:rsidRPr="001D23A3">
        <w:rPr>
          <w:rFonts w:ascii="Times New Roman" w:hAnsi="Times New Roman"/>
          <w:color w:val="000000"/>
          <w:sz w:val="24"/>
          <w:szCs w:val="24"/>
          <w:lang w:val="en-US"/>
        </w:rPr>
        <w:t xml:space="preserve"> European Journal of Anaesttheology</w:t>
      </w:r>
      <w:r w:rsidRPr="00A9622C">
        <w:rPr>
          <w:rFonts w:ascii="Times New Roman" w:hAnsi="Times New Roman"/>
          <w:color w:val="000000"/>
          <w:sz w:val="24"/>
          <w:szCs w:val="24"/>
          <w:lang w:val="en-US"/>
        </w:rPr>
        <w:t xml:space="preserve">. – </w:t>
      </w:r>
      <w:r w:rsidRPr="001D23A3">
        <w:rPr>
          <w:rFonts w:ascii="Times New Roman" w:hAnsi="Times New Roman"/>
          <w:color w:val="000000"/>
          <w:sz w:val="24"/>
          <w:szCs w:val="24"/>
          <w:lang w:val="en-US"/>
        </w:rPr>
        <w:t>2012</w:t>
      </w:r>
      <w:r w:rsidRPr="00A9622C">
        <w:rPr>
          <w:rFonts w:ascii="Times New Roman" w:hAnsi="Times New Roman"/>
          <w:color w:val="000000"/>
          <w:sz w:val="24"/>
          <w:szCs w:val="24"/>
          <w:lang w:val="en-US"/>
        </w:rPr>
        <w:t xml:space="preserve">. </w:t>
      </w:r>
      <w:r w:rsidRPr="001D23A3">
        <w:rPr>
          <w:rFonts w:ascii="Times New Roman" w:hAnsi="Times New Roman"/>
          <w:color w:val="000000"/>
          <w:sz w:val="24"/>
          <w:szCs w:val="24"/>
          <w:lang w:val="en-US"/>
        </w:rPr>
        <w:t>-V 29</w:t>
      </w:r>
      <w:r w:rsidRPr="00A9622C">
        <w:rPr>
          <w:rFonts w:ascii="Times New Roman" w:hAnsi="Times New Roman"/>
          <w:color w:val="000000"/>
          <w:sz w:val="24"/>
          <w:szCs w:val="24"/>
          <w:lang w:val="en-US"/>
        </w:rPr>
        <w:t xml:space="preserve">. - </w:t>
      </w:r>
      <w:r w:rsidRPr="001D23A3">
        <w:rPr>
          <w:rFonts w:ascii="Times New Roman" w:hAnsi="Times New Roman"/>
          <w:color w:val="000000"/>
          <w:sz w:val="24"/>
          <w:szCs w:val="24"/>
          <w:lang w:val="en-US"/>
        </w:rPr>
        <w:t xml:space="preserve"> </w:t>
      </w:r>
      <w:r w:rsidRPr="001D23A3">
        <w:rPr>
          <w:rFonts w:ascii="Times New Roman" w:hAnsi="Times New Roman"/>
          <w:color w:val="000000"/>
          <w:sz w:val="24"/>
          <w:szCs w:val="24"/>
        </w:rPr>
        <w:t>Р</w:t>
      </w:r>
      <w:r w:rsidRPr="00A9622C">
        <w:rPr>
          <w:rFonts w:ascii="Times New Roman" w:hAnsi="Times New Roman"/>
          <w:color w:val="000000"/>
          <w:sz w:val="24"/>
          <w:szCs w:val="24"/>
          <w:lang w:val="en-US"/>
        </w:rPr>
        <w:t>.</w:t>
      </w:r>
      <w:r w:rsidRPr="001D23A3">
        <w:rPr>
          <w:rFonts w:ascii="Times New Roman" w:hAnsi="Times New Roman"/>
          <w:color w:val="000000"/>
          <w:sz w:val="24"/>
          <w:szCs w:val="24"/>
          <w:lang w:val="en-US"/>
        </w:rPr>
        <w:t>210</w:t>
      </w:r>
      <w:r w:rsidRPr="00A9622C">
        <w:rPr>
          <w:rFonts w:ascii="Times New Roman" w:hAnsi="Times New Roman"/>
          <w:color w:val="000000"/>
          <w:sz w:val="24"/>
          <w:szCs w:val="24"/>
          <w:lang w:val="en-US"/>
        </w:rPr>
        <w:t>.</w:t>
      </w:r>
    </w:p>
    <w:p w:rsidR="00643DB3" w:rsidRPr="00A9622C" w:rsidRDefault="00643DB3" w:rsidP="00374EB9">
      <w:pPr>
        <w:pStyle w:val="41"/>
        <w:numPr>
          <w:ilvl w:val="0"/>
          <w:numId w:val="3"/>
        </w:numPr>
        <w:spacing w:line="360" w:lineRule="auto"/>
        <w:jc w:val="both"/>
        <w:rPr>
          <w:rFonts w:ascii="Times New Roman" w:hAnsi="Times New Roman"/>
          <w:sz w:val="24"/>
          <w:szCs w:val="24"/>
        </w:rPr>
      </w:pPr>
      <w:r w:rsidRPr="001D23A3">
        <w:rPr>
          <w:rFonts w:ascii="Times New Roman" w:hAnsi="Times New Roman"/>
          <w:color w:val="000000"/>
          <w:sz w:val="24"/>
          <w:szCs w:val="24"/>
        </w:rPr>
        <w:t>Бозова Е.Ю. Качество жизни после внутреннего дренирования панкератической псевдокисты методом цистогастростомии</w:t>
      </w:r>
      <w:r>
        <w:rPr>
          <w:rFonts w:ascii="Times New Roman" w:hAnsi="Times New Roman"/>
          <w:color w:val="000000"/>
          <w:sz w:val="24"/>
          <w:szCs w:val="24"/>
        </w:rPr>
        <w:t xml:space="preserve"> //</w:t>
      </w:r>
      <w:r w:rsidRPr="001D23A3">
        <w:rPr>
          <w:rFonts w:ascii="Times New Roman" w:hAnsi="Times New Roman"/>
          <w:color w:val="000000"/>
          <w:sz w:val="24"/>
          <w:szCs w:val="24"/>
        </w:rPr>
        <w:t xml:space="preserve"> </w:t>
      </w:r>
      <w:r w:rsidRPr="001D23A3">
        <w:rPr>
          <w:rFonts w:ascii="Times New Roman" w:hAnsi="Times New Roman"/>
          <w:sz w:val="24"/>
          <w:szCs w:val="24"/>
        </w:rPr>
        <w:t>Сборник докладов Материалы XIX международного конгресса хирургов-гепатологов России и стран СНГ.”Актуальные проблемы хирургической гепатологии”</w:t>
      </w:r>
      <w:r>
        <w:rPr>
          <w:rFonts w:ascii="Times New Roman" w:hAnsi="Times New Roman"/>
          <w:sz w:val="24"/>
          <w:szCs w:val="24"/>
        </w:rPr>
        <w:t>.</w:t>
      </w:r>
      <w:r w:rsidRPr="001D23A3">
        <w:rPr>
          <w:rFonts w:ascii="Times New Roman" w:hAnsi="Times New Roman"/>
          <w:sz w:val="24"/>
          <w:szCs w:val="24"/>
        </w:rPr>
        <w:t xml:space="preserve"> Иркутск</w:t>
      </w:r>
      <w:r>
        <w:rPr>
          <w:rFonts w:ascii="Times New Roman" w:hAnsi="Times New Roman"/>
          <w:sz w:val="24"/>
          <w:szCs w:val="24"/>
        </w:rPr>
        <w:t xml:space="preserve">. - </w:t>
      </w:r>
      <w:r w:rsidRPr="001D23A3">
        <w:rPr>
          <w:rFonts w:ascii="Times New Roman" w:hAnsi="Times New Roman"/>
          <w:sz w:val="24"/>
          <w:szCs w:val="24"/>
        </w:rPr>
        <w:t xml:space="preserve"> 2012.</w:t>
      </w:r>
      <w:r>
        <w:rPr>
          <w:rFonts w:ascii="Times New Roman" w:hAnsi="Times New Roman"/>
          <w:sz w:val="24"/>
          <w:szCs w:val="24"/>
        </w:rPr>
        <w:t>-</w:t>
      </w:r>
      <w:r w:rsidRPr="001D23A3">
        <w:rPr>
          <w:rFonts w:ascii="Times New Roman" w:hAnsi="Times New Roman"/>
          <w:sz w:val="24"/>
          <w:szCs w:val="24"/>
        </w:rPr>
        <w:t xml:space="preserve"> С</w:t>
      </w:r>
      <w:r w:rsidRPr="00A9622C">
        <w:rPr>
          <w:rFonts w:ascii="Times New Roman" w:hAnsi="Times New Roman"/>
          <w:sz w:val="24"/>
          <w:szCs w:val="24"/>
        </w:rPr>
        <w:t>. 2</w:t>
      </w:r>
      <w:r w:rsidRPr="001D23A3">
        <w:rPr>
          <w:rFonts w:ascii="Times New Roman" w:hAnsi="Times New Roman"/>
          <w:sz w:val="24"/>
          <w:szCs w:val="24"/>
        </w:rPr>
        <w:t>23</w:t>
      </w:r>
      <w:r w:rsidRPr="00A9622C">
        <w:rPr>
          <w:rFonts w:ascii="Times New Roman" w:hAnsi="Times New Roman"/>
          <w:sz w:val="24"/>
          <w:szCs w:val="24"/>
        </w:rPr>
        <w:t>.</w:t>
      </w:r>
    </w:p>
    <w:p w:rsidR="00643DB3" w:rsidRPr="00DC77D3" w:rsidRDefault="00643DB3" w:rsidP="00374EB9">
      <w:pPr>
        <w:pStyle w:val="41"/>
        <w:numPr>
          <w:ilvl w:val="0"/>
          <w:numId w:val="3"/>
        </w:numPr>
        <w:spacing w:line="360" w:lineRule="auto"/>
        <w:jc w:val="both"/>
        <w:rPr>
          <w:rFonts w:ascii="Times New Roman" w:hAnsi="Times New Roman"/>
          <w:sz w:val="24"/>
          <w:szCs w:val="24"/>
          <w:u w:val="single"/>
        </w:rPr>
      </w:pPr>
      <w:r w:rsidRPr="00DC77D3">
        <w:rPr>
          <w:rFonts w:ascii="Times New Roman" w:hAnsi="Times New Roman"/>
          <w:sz w:val="24"/>
          <w:szCs w:val="24"/>
          <w:u w:val="single"/>
        </w:rPr>
        <w:t>Силаев В.Н., Ситкин С.И., Бозова Е.Ю. Оценка результатов внутреннего дренирования и панкреатодуоденальной резекции в лечение больных с хроническим панкреатитом// Вестник национального медико-хирургического центра им. Н.И.Пирогова. -  2012. - Т. 7, №4. - С.68-71.</w:t>
      </w:r>
    </w:p>
    <w:p w:rsidR="00643DB3" w:rsidRPr="001D23A3" w:rsidRDefault="00643DB3" w:rsidP="00374EB9">
      <w:pPr>
        <w:pStyle w:val="41"/>
        <w:numPr>
          <w:ilvl w:val="0"/>
          <w:numId w:val="3"/>
        </w:numPr>
        <w:spacing w:line="360" w:lineRule="auto"/>
        <w:jc w:val="both"/>
        <w:rPr>
          <w:rFonts w:ascii="Times New Roman" w:hAnsi="Times New Roman"/>
          <w:sz w:val="24"/>
          <w:szCs w:val="24"/>
        </w:rPr>
      </w:pPr>
      <w:r w:rsidRPr="001D23A3">
        <w:rPr>
          <w:rFonts w:ascii="Times New Roman" w:hAnsi="Times New Roman"/>
          <w:sz w:val="24"/>
          <w:szCs w:val="24"/>
        </w:rPr>
        <w:t>Силаев</w:t>
      </w:r>
      <w:r w:rsidRPr="00A9622C">
        <w:rPr>
          <w:rFonts w:ascii="Times New Roman" w:hAnsi="Times New Roman"/>
          <w:sz w:val="24"/>
          <w:szCs w:val="24"/>
        </w:rPr>
        <w:t xml:space="preserve"> </w:t>
      </w:r>
      <w:r w:rsidRPr="001D23A3">
        <w:rPr>
          <w:rFonts w:ascii="Times New Roman" w:hAnsi="Times New Roman"/>
          <w:sz w:val="24"/>
          <w:szCs w:val="24"/>
        </w:rPr>
        <w:t>В.Н., Ситкин</w:t>
      </w:r>
      <w:r w:rsidRPr="00A9622C">
        <w:rPr>
          <w:rFonts w:ascii="Times New Roman" w:hAnsi="Times New Roman"/>
          <w:sz w:val="24"/>
          <w:szCs w:val="24"/>
        </w:rPr>
        <w:t xml:space="preserve"> </w:t>
      </w:r>
      <w:r w:rsidRPr="001D23A3">
        <w:rPr>
          <w:rFonts w:ascii="Times New Roman" w:hAnsi="Times New Roman"/>
          <w:sz w:val="24"/>
          <w:szCs w:val="24"/>
        </w:rPr>
        <w:t>С.И., Бозова Е.Ю.</w:t>
      </w:r>
      <w:r>
        <w:rPr>
          <w:rFonts w:ascii="Times New Roman" w:hAnsi="Times New Roman"/>
          <w:sz w:val="24"/>
          <w:szCs w:val="24"/>
        </w:rPr>
        <w:t xml:space="preserve"> </w:t>
      </w:r>
      <w:r w:rsidRPr="001D23A3">
        <w:rPr>
          <w:rFonts w:ascii="Times New Roman" w:hAnsi="Times New Roman"/>
          <w:sz w:val="24"/>
          <w:szCs w:val="24"/>
        </w:rPr>
        <w:t>Хирургическое лечение кист головки поджелудочной железы, используя</w:t>
      </w:r>
      <w:r>
        <w:rPr>
          <w:rFonts w:ascii="Times New Roman" w:hAnsi="Times New Roman"/>
          <w:sz w:val="24"/>
          <w:szCs w:val="24"/>
        </w:rPr>
        <w:t xml:space="preserve"> панкреатодуоденальную резекцию //</w:t>
      </w:r>
      <w:r w:rsidRPr="001D23A3">
        <w:rPr>
          <w:rFonts w:ascii="Times New Roman" w:hAnsi="Times New Roman"/>
          <w:sz w:val="24"/>
          <w:szCs w:val="24"/>
        </w:rPr>
        <w:t xml:space="preserve"> Актуальн</w:t>
      </w:r>
      <w:r>
        <w:rPr>
          <w:rFonts w:ascii="Times New Roman" w:hAnsi="Times New Roman"/>
          <w:sz w:val="24"/>
          <w:szCs w:val="24"/>
        </w:rPr>
        <w:t>ые вопросы современной хирургии .</w:t>
      </w:r>
      <w:r w:rsidRPr="001D23A3">
        <w:rPr>
          <w:rFonts w:ascii="Times New Roman" w:hAnsi="Times New Roman"/>
          <w:sz w:val="24"/>
          <w:szCs w:val="24"/>
        </w:rPr>
        <w:t xml:space="preserve"> Сборник научно-практических работ, посвященный 65-летию почетного профессора КрасГМУ Ю.С.Винника. Красноярск</w:t>
      </w:r>
      <w:r>
        <w:rPr>
          <w:rFonts w:ascii="Times New Roman" w:hAnsi="Times New Roman"/>
          <w:sz w:val="24"/>
          <w:szCs w:val="24"/>
        </w:rPr>
        <w:t xml:space="preserve">. - 2013.- </w:t>
      </w:r>
      <w:r w:rsidRPr="001D23A3">
        <w:rPr>
          <w:rFonts w:ascii="Times New Roman" w:hAnsi="Times New Roman"/>
          <w:sz w:val="24"/>
          <w:szCs w:val="24"/>
        </w:rPr>
        <w:t>С.103-104.</w:t>
      </w:r>
    </w:p>
    <w:p w:rsidR="00643DB3" w:rsidRPr="001D23A3" w:rsidRDefault="00643DB3" w:rsidP="00374EB9">
      <w:pPr>
        <w:pStyle w:val="41"/>
        <w:numPr>
          <w:ilvl w:val="0"/>
          <w:numId w:val="3"/>
        </w:numPr>
        <w:spacing w:line="360" w:lineRule="auto"/>
        <w:jc w:val="both"/>
        <w:rPr>
          <w:rFonts w:ascii="Times New Roman" w:hAnsi="Times New Roman"/>
          <w:sz w:val="24"/>
          <w:szCs w:val="24"/>
        </w:rPr>
      </w:pPr>
      <w:r w:rsidRPr="001D23A3">
        <w:rPr>
          <w:rFonts w:ascii="Times New Roman" w:hAnsi="Times New Roman"/>
          <w:sz w:val="24"/>
          <w:szCs w:val="24"/>
        </w:rPr>
        <w:t xml:space="preserve"> Бозова Е.Ю. Результаты панкреатодуоденальной резекции у больных с кистой головки поджелудочной железы н</w:t>
      </w:r>
      <w:r>
        <w:rPr>
          <w:rFonts w:ascii="Times New Roman" w:hAnsi="Times New Roman"/>
          <w:sz w:val="24"/>
          <w:szCs w:val="24"/>
        </w:rPr>
        <w:t>а фоне хронического панкреатита //</w:t>
      </w:r>
      <w:r w:rsidRPr="001D23A3">
        <w:rPr>
          <w:rFonts w:ascii="Times New Roman" w:hAnsi="Times New Roman"/>
          <w:sz w:val="24"/>
          <w:szCs w:val="24"/>
        </w:rPr>
        <w:t xml:space="preserve"> Вестник Российского государсвенного медицинского университета. Специальный выпуск</w:t>
      </w:r>
      <w:r>
        <w:rPr>
          <w:rFonts w:ascii="Times New Roman" w:hAnsi="Times New Roman"/>
          <w:sz w:val="24"/>
          <w:szCs w:val="24"/>
        </w:rPr>
        <w:t>. -2013. -</w:t>
      </w:r>
      <w:r w:rsidRPr="001D23A3">
        <w:rPr>
          <w:rFonts w:ascii="Times New Roman" w:hAnsi="Times New Roman"/>
          <w:sz w:val="24"/>
          <w:szCs w:val="24"/>
        </w:rPr>
        <w:t xml:space="preserve">  №1</w:t>
      </w:r>
      <w:r>
        <w:rPr>
          <w:rFonts w:ascii="Times New Roman" w:hAnsi="Times New Roman"/>
          <w:sz w:val="24"/>
          <w:szCs w:val="24"/>
        </w:rPr>
        <w:t>. -</w:t>
      </w:r>
      <w:r w:rsidRPr="001D23A3">
        <w:rPr>
          <w:rFonts w:ascii="Times New Roman" w:hAnsi="Times New Roman"/>
          <w:sz w:val="24"/>
          <w:szCs w:val="24"/>
        </w:rPr>
        <w:t>С.349.</w:t>
      </w:r>
    </w:p>
    <w:p w:rsidR="00643DB3" w:rsidRPr="001D23A3" w:rsidRDefault="00643DB3" w:rsidP="00374EB9">
      <w:pPr>
        <w:pStyle w:val="41"/>
        <w:numPr>
          <w:ilvl w:val="0"/>
          <w:numId w:val="3"/>
        </w:numPr>
        <w:spacing w:line="360" w:lineRule="auto"/>
        <w:jc w:val="both"/>
        <w:rPr>
          <w:rFonts w:ascii="Times New Roman" w:hAnsi="Times New Roman"/>
          <w:sz w:val="24"/>
          <w:szCs w:val="24"/>
        </w:rPr>
      </w:pPr>
      <w:r w:rsidRPr="00A9622C">
        <w:rPr>
          <w:rFonts w:ascii="Times New Roman" w:eastAsia="MyriadPro-It" w:hAnsi="Times New Roman"/>
          <w:iCs/>
          <w:sz w:val="24"/>
          <w:szCs w:val="24"/>
          <w:lang w:val="en-US"/>
        </w:rPr>
        <w:t xml:space="preserve"> </w:t>
      </w:r>
      <w:r w:rsidRPr="001D23A3">
        <w:rPr>
          <w:rFonts w:ascii="Times New Roman" w:eastAsia="MyriadPro-It" w:hAnsi="Times New Roman"/>
          <w:iCs/>
          <w:sz w:val="24"/>
          <w:szCs w:val="24"/>
          <w:lang w:val="en-US"/>
        </w:rPr>
        <w:t xml:space="preserve">Silaev V.N., Bozova E.Y., Sytkin S.I. </w:t>
      </w:r>
      <w:r w:rsidRPr="001D23A3">
        <w:rPr>
          <w:rFonts w:ascii="Times New Roman" w:eastAsia="MyriadPro-Regular" w:hAnsi="Times New Roman"/>
          <w:sz w:val="24"/>
          <w:szCs w:val="24"/>
          <w:lang w:val="en-US"/>
        </w:rPr>
        <w:t>The results of direct and bypass ways of internal drai</w:t>
      </w:r>
      <w:r>
        <w:rPr>
          <w:rFonts w:ascii="Times New Roman" w:eastAsia="MyriadPro-Regular" w:hAnsi="Times New Roman"/>
          <w:sz w:val="24"/>
          <w:szCs w:val="24"/>
          <w:lang w:val="en-US"/>
        </w:rPr>
        <w:t>nage of pancreatic pseudocysts</w:t>
      </w:r>
      <w:r w:rsidRPr="00A9622C">
        <w:rPr>
          <w:rFonts w:ascii="Times New Roman" w:eastAsia="MyriadPro-Regular" w:hAnsi="Times New Roman"/>
          <w:sz w:val="24"/>
          <w:szCs w:val="24"/>
          <w:lang w:val="en-US"/>
        </w:rPr>
        <w:t xml:space="preserve"> //</w:t>
      </w:r>
      <w:r w:rsidRPr="001D23A3">
        <w:rPr>
          <w:rFonts w:ascii="Times New Roman" w:eastAsia="MyriadPro-Regular" w:hAnsi="Times New Roman"/>
          <w:sz w:val="24"/>
          <w:szCs w:val="24"/>
          <w:lang w:val="en-US"/>
        </w:rPr>
        <w:t xml:space="preserve"> </w:t>
      </w:r>
      <w:r w:rsidRPr="001D23A3">
        <w:rPr>
          <w:rFonts w:ascii="Times New Roman" w:eastAsia="MyriadPro-Regular" w:hAnsi="Times New Roman"/>
          <w:sz w:val="24"/>
          <w:szCs w:val="24"/>
        </w:rPr>
        <w:t>Российско</w:t>
      </w:r>
      <w:r w:rsidRPr="00A9622C">
        <w:rPr>
          <w:rFonts w:ascii="Times New Roman" w:eastAsia="MyriadPro-Regular" w:hAnsi="Times New Roman"/>
          <w:sz w:val="24"/>
          <w:szCs w:val="24"/>
          <w:lang w:val="en-US"/>
        </w:rPr>
        <w:t>-</w:t>
      </w:r>
      <w:r w:rsidRPr="001D23A3">
        <w:rPr>
          <w:rFonts w:ascii="Times New Roman" w:eastAsia="MyriadPro-Regular" w:hAnsi="Times New Roman"/>
          <w:sz w:val="24"/>
          <w:szCs w:val="24"/>
        </w:rPr>
        <w:t>германский</w:t>
      </w:r>
      <w:r w:rsidRPr="00A9622C">
        <w:rPr>
          <w:rFonts w:ascii="Times New Roman" w:eastAsia="MyriadPro-Regular" w:hAnsi="Times New Roman"/>
          <w:sz w:val="24"/>
          <w:szCs w:val="24"/>
          <w:lang w:val="en-US"/>
        </w:rPr>
        <w:t xml:space="preserve"> </w:t>
      </w:r>
      <w:r w:rsidRPr="001D23A3">
        <w:rPr>
          <w:rFonts w:ascii="Times New Roman" w:eastAsia="MyriadPro-Regular" w:hAnsi="Times New Roman"/>
          <w:sz w:val="24"/>
          <w:szCs w:val="24"/>
        </w:rPr>
        <w:t>мкдицинский</w:t>
      </w:r>
      <w:r w:rsidRPr="00A9622C">
        <w:rPr>
          <w:rFonts w:ascii="Times New Roman" w:eastAsia="MyriadPro-Regular" w:hAnsi="Times New Roman"/>
          <w:sz w:val="24"/>
          <w:szCs w:val="24"/>
          <w:lang w:val="en-US"/>
        </w:rPr>
        <w:t xml:space="preserve"> </w:t>
      </w:r>
      <w:r w:rsidRPr="001D23A3">
        <w:rPr>
          <w:rFonts w:ascii="Times New Roman" w:eastAsia="MyriadPro-Regular" w:hAnsi="Times New Roman"/>
          <w:sz w:val="24"/>
          <w:szCs w:val="24"/>
        </w:rPr>
        <w:t>форум</w:t>
      </w:r>
      <w:r w:rsidRPr="00A9622C">
        <w:rPr>
          <w:rFonts w:ascii="Times New Roman" w:eastAsia="MyriadPro-Regular" w:hAnsi="Times New Roman"/>
          <w:sz w:val="24"/>
          <w:szCs w:val="24"/>
          <w:lang w:val="en-US"/>
        </w:rPr>
        <w:t xml:space="preserve">. </w:t>
      </w:r>
      <w:r w:rsidRPr="001D23A3">
        <w:rPr>
          <w:rFonts w:ascii="Times New Roman" w:eastAsia="MyriadPro-Regular" w:hAnsi="Times New Roman"/>
          <w:sz w:val="24"/>
          <w:szCs w:val="24"/>
        </w:rPr>
        <w:t>Фундаментальные основы и новые технологии в лечение з</w:t>
      </w:r>
      <w:r>
        <w:rPr>
          <w:rFonts w:ascii="Times New Roman" w:eastAsia="MyriadPro-Regular" w:hAnsi="Times New Roman"/>
          <w:sz w:val="24"/>
          <w:szCs w:val="24"/>
        </w:rPr>
        <w:t>аболеваний поджелудочной железы. -</w:t>
      </w:r>
      <w:r w:rsidRPr="001D23A3">
        <w:rPr>
          <w:rFonts w:ascii="Times New Roman" w:eastAsia="MyriadPro-Regular" w:hAnsi="Times New Roman"/>
          <w:sz w:val="24"/>
          <w:szCs w:val="24"/>
        </w:rPr>
        <w:t xml:space="preserve"> 2013.</w:t>
      </w:r>
      <w:r>
        <w:rPr>
          <w:rFonts w:ascii="Times New Roman" w:eastAsia="MyriadPro-Regular" w:hAnsi="Times New Roman"/>
          <w:sz w:val="24"/>
          <w:szCs w:val="24"/>
        </w:rPr>
        <w:t>-</w:t>
      </w:r>
      <w:r w:rsidRPr="001D23A3">
        <w:rPr>
          <w:rFonts w:ascii="Times New Roman" w:eastAsia="MyriadPro-Regular" w:hAnsi="Times New Roman"/>
          <w:sz w:val="24"/>
          <w:szCs w:val="24"/>
        </w:rPr>
        <w:t xml:space="preserve"> Р. 129</w:t>
      </w:r>
      <w:r>
        <w:rPr>
          <w:rFonts w:ascii="Times New Roman" w:eastAsia="MyriadPro-Regular" w:hAnsi="Times New Roman"/>
          <w:sz w:val="24"/>
          <w:szCs w:val="24"/>
        </w:rPr>
        <w:t>.</w:t>
      </w:r>
    </w:p>
    <w:p w:rsidR="00643DB3" w:rsidRPr="001D23A3" w:rsidRDefault="00643DB3" w:rsidP="00374EB9">
      <w:pPr>
        <w:pStyle w:val="41"/>
        <w:numPr>
          <w:ilvl w:val="0"/>
          <w:numId w:val="3"/>
        </w:numPr>
        <w:spacing w:line="360" w:lineRule="auto"/>
        <w:jc w:val="both"/>
        <w:rPr>
          <w:rFonts w:ascii="Times New Roman" w:hAnsi="Times New Roman"/>
          <w:sz w:val="24"/>
          <w:szCs w:val="24"/>
        </w:rPr>
      </w:pPr>
      <w:r w:rsidRPr="001D23A3">
        <w:rPr>
          <w:rFonts w:ascii="Times New Roman" w:eastAsia="MyriadPro-It" w:hAnsi="Times New Roman"/>
          <w:iCs/>
          <w:sz w:val="24"/>
          <w:szCs w:val="24"/>
          <w:lang w:val="en-US"/>
        </w:rPr>
        <w:lastRenderedPageBreak/>
        <w:t xml:space="preserve">Silaev V.N., Bozova E.Y., Sytkin S.I. </w:t>
      </w:r>
      <w:r w:rsidRPr="001D23A3">
        <w:rPr>
          <w:rFonts w:ascii="Times New Roman" w:eastAsia="MyriadPro-Regular" w:hAnsi="Times New Roman"/>
          <w:sz w:val="24"/>
          <w:szCs w:val="24"/>
          <w:lang w:val="en-US"/>
        </w:rPr>
        <w:t xml:space="preserve">Opportunities thoracoscopic splanchniksympathectomy treatment of relapse in pain after </w:t>
      </w:r>
      <w:r>
        <w:rPr>
          <w:rFonts w:ascii="Times New Roman" w:eastAsia="MyriadPro-Regular" w:hAnsi="Times New Roman"/>
          <w:sz w:val="24"/>
          <w:szCs w:val="24"/>
          <w:lang w:val="en-US"/>
        </w:rPr>
        <w:t>surgery of chronic pancreatitis</w:t>
      </w:r>
      <w:r w:rsidRPr="00A9622C">
        <w:rPr>
          <w:rFonts w:ascii="Times New Roman" w:eastAsia="MyriadPro-Regular" w:hAnsi="Times New Roman"/>
          <w:sz w:val="24"/>
          <w:szCs w:val="24"/>
          <w:lang w:val="en-US"/>
        </w:rPr>
        <w:t xml:space="preserve"> //</w:t>
      </w:r>
      <w:r w:rsidRPr="001D23A3">
        <w:rPr>
          <w:rFonts w:ascii="Times New Roman" w:eastAsia="MyriadPro-Regular" w:hAnsi="Times New Roman"/>
          <w:sz w:val="24"/>
          <w:szCs w:val="24"/>
          <w:lang w:val="en-US"/>
        </w:rPr>
        <w:t xml:space="preserve"> </w:t>
      </w:r>
      <w:r w:rsidRPr="001D23A3">
        <w:rPr>
          <w:rFonts w:ascii="Times New Roman" w:eastAsia="MyriadPro-Regular" w:hAnsi="Times New Roman"/>
          <w:sz w:val="24"/>
          <w:szCs w:val="24"/>
        </w:rPr>
        <w:t>Российско</w:t>
      </w:r>
      <w:r w:rsidRPr="00A9622C">
        <w:rPr>
          <w:rFonts w:ascii="Times New Roman" w:eastAsia="MyriadPro-Regular" w:hAnsi="Times New Roman"/>
          <w:sz w:val="24"/>
          <w:szCs w:val="24"/>
          <w:lang w:val="en-US"/>
        </w:rPr>
        <w:t>-</w:t>
      </w:r>
      <w:r w:rsidRPr="001D23A3">
        <w:rPr>
          <w:rFonts w:ascii="Times New Roman" w:eastAsia="MyriadPro-Regular" w:hAnsi="Times New Roman"/>
          <w:sz w:val="24"/>
          <w:szCs w:val="24"/>
        </w:rPr>
        <w:t>германский</w:t>
      </w:r>
      <w:r w:rsidRPr="00A9622C">
        <w:rPr>
          <w:rFonts w:ascii="Times New Roman" w:eastAsia="MyriadPro-Regular" w:hAnsi="Times New Roman"/>
          <w:sz w:val="24"/>
          <w:szCs w:val="24"/>
          <w:lang w:val="en-US"/>
        </w:rPr>
        <w:t xml:space="preserve"> </w:t>
      </w:r>
      <w:r w:rsidRPr="001D23A3">
        <w:rPr>
          <w:rFonts w:ascii="Times New Roman" w:eastAsia="MyriadPro-Regular" w:hAnsi="Times New Roman"/>
          <w:sz w:val="24"/>
          <w:szCs w:val="24"/>
        </w:rPr>
        <w:t>мкдицинский</w:t>
      </w:r>
      <w:r w:rsidRPr="00A9622C">
        <w:rPr>
          <w:rFonts w:ascii="Times New Roman" w:eastAsia="MyriadPro-Regular" w:hAnsi="Times New Roman"/>
          <w:sz w:val="24"/>
          <w:szCs w:val="24"/>
          <w:lang w:val="en-US"/>
        </w:rPr>
        <w:t xml:space="preserve"> </w:t>
      </w:r>
      <w:r w:rsidRPr="001D23A3">
        <w:rPr>
          <w:rFonts w:ascii="Times New Roman" w:eastAsia="MyriadPro-Regular" w:hAnsi="Times New Roman"/>
          <w:sz w:val="24"/>
          <w:szCs w:val="24"/>
        </w:rPr>
        <w:t>форум</w:t>
      </w:r>
      <w:r w:rsidRPr="00A9622C">
        <w:rPr>
          <w:rFonts w:ascii="Times New Roman" w:eastAsia="MyriadPro-Regular" w:hAnsi="Times New Roman"/>
          <w:sz w:val="24"/>
          <w:szCs w:val="24"/>
          <w:lang w:val="en-US"/>
        </w:rPr>
        <w:t xml:space="preserve">. </w:t>
      </w:r>
      <w:r w:rsidRPr="001D23A3">
        <w:rPr>
          <w:rFonts w:ascii="Times New Roman" w:eastAsia="MyriadPro-Regular" w:hAnsi="Times New Roman"/>
          <w:sz w:val="24"/>
          <w:szCs w:val="24"/>
        </w:rPr>
        <w:t>Фундаментальные основы и новые технологии в лечение заболеваний поджелудочной железы</w:t>
      </w:r>
      <w:r>
        <w:rPr>
          <w:rFonts w:ascii="Times New Roman" w:eastAsia="MyriadPro-Regular" w:hAnsi="Times New Roman"/>
          <w:sz w:val="24"/>
          <w:szCs w:val="24"/>
        </w:rPr>
        <w:t>. -</w:t>
      </w:r>
      <w:r w:rsidRPr="001D23A3">
        <w:rPr>
          <w:rFonts w:ascii="Times New Roman" w:eastAsia="MyriadPro-Regular" w:hAnsi="Times New Roman"/>
          <w:sz w:val="24"/>
          <w:szCs w:val="24"/>
        </w:rPr>
        <w:t xml:space="preserve"> 2013.</w:t>
      </w:r>
      <w:r>
        <w:rPr>
          <w:rFonts w:ascii="Times New Roman" w:eastAsia="MyriadPro-Regular" w:hAnsi="Times New Roman"/>
          <w:sz w:val="24"/>
          <w:szCs w:val="24"/>
        </w:rPr>
        <w:t>-</w:t>
      </w:r>
      <w:r w:rsidRPr="001D23A3">
        <w:rPr>
          <w:rFonts w:ascii="Times New Roman" w:eastAsia="MyriadPro-Regular" w:hAnsi="Times New Roman"/>
          <w:sz w:val="24"/>
          <w:szCs w:val="24"/>
        </w:rPr>
        <w:t xml:space="preserve"> Р.131</w:t>
      </w:r>
      <w:r>
        <w:rPr>
          <w:rFonts w:ascii="Times New Roman" w:eastAsia="MyriadPro-Regular" w:hAnsi="Times New Roman"/>
          <w:sz w:val="24"/>
          <w:szCs w:val="24"/>
        </w:rPr>
        <w:t>.</w:t>
      </w:r>
    </w:p>
    <w:p w:rsidR="00643DB3" w:rsidRPr="00505D50" w:rsidRDefault="00643DB3" w:rsidP="00374EB9">
      <w:pPr>
        <w:pStyle w:val="41"/>
        <w:numPr>
          <w:ilvl w:val="0"/>
          <w:numId w:val="3"/>
        </w:numPr>
        <w:spacing w:after="0" w:line="360" w:lineRule="auto"/>
        <w:jc w:val="both"/>
        <w:rPr>
          <w:rFonts w:ascii="Times New Roman" w:hAnsi="Times New Roman"/>
          <w:caps/>
          <w:sz w:val="24"/>
          <w:szCs w:val="24"/>
          <w:u w:val="single"/>
        </w:rPr>
      </w:pPr>
      <w:r w:rsidRPr="00505D50">
        <w:rPr>
          <w:rFonts w:ascii="Times New Roman" w:hAnsi="Times New Roman"/>
          <w:caps/>
          <w:sz w:val="24"/>
          <w:szCs w:val="24"/>
          <w:u w:val="single"/>
        </w:rPr>
        <w:t>М</w:t>
      </w:r>
      <w:r w:rsidRPr="00505D50">
        <w:rPr>
          <w:rFonts w:ascii="Times New Roman" w:hAnsi="Times New Roman"/>
          <w:sz w:val="24"/>
          <w:szCs w:val="24"/>
          <w:u w:val="single"/>
        </w:rPr>
        <w:t>охов</w:t>
      </w:r>
      <w:r w:rsidRPr="00505D50">
        <w:rPr>
          <w:rFonts w:ascii="Times New Roman" w:hAnsi="Times New Roman"/>
          <w:caps/>
          <w:sz w:val="24"/>
          <w:szCs w:val="24"/>
          <w:u w:val="single"/>
        </w:rPr>
        <w:t xml:space="preserve"> Е.М.</w:t>
      </w:r>
      <w:r w:rsidRPr="00505D50">
        <w:rPr>
          <w:rFonts w:ascii="Times New Roman" w:hAnsi="Times New Roman"/>
          <w:sz w:val="24"/>
          <w:szCs w:val="24"/>
          <w:u w:val="single"/>
        </w:rPr>
        <w:t xml:space="preserve">, Силаев В.Н., Бозова </w:t>
      </w:r>
      <w:r w:rsidRPr="00505D50">
        <w:rPr>
          <w:rFonts w:ascii="Times New Roman" w:hAnsi="Times New Roman"/>
          <w:sz w:val="24"/>
          <w:szCs w:val="24"/>
          <w:u w:val="single"/>
          <w:vertAlign w:val="superscript"/>
        </w:rPr>
        <w:t xml:space="preserve"> </w:t>
      </w:r>
      <w:r w:rsidRPr="00505D50">
        <w:rPr>
          <w:rFonts w:ascii="Times New Roman" w:hAnsi="Times New Roman"/>
          <w:sz w:val="24"/>
          <w:szCs w:val="24"/>
          <w:u w:val="single"/>
        </w:rPr>
        <w:t xml:space="preserve">Е.Ю. </w:t>
      </w:r>
      <w:r w:rsidRPr="00505D50">
        <w:rPr>
          <w:rFonts w:ascii="Times New Roman" w:eastAsia="MinionPro-Regular" w:hAnsi="Times New Roman"/>
          <w:sz w:val="24"/>
          <w:szCs w:val="24"/>
          <w:u w:val="single"/>
        </w:rPr>
        <w:t xml:space="preserve">Сравнительная оценка операций прямого и шунтирующего внутреннего дренирования псевдокист поджелудочной железы // </w:t>
      </w:r>
      <w:r w:rsidRPr="00505D50">
        <w:rPr>
          <w:rFonts w:ascii="Times New Roman" w:hAnsi="Times New Roman"/>
          <w:bCs/>
          <w:sz w:val="24"/>
          <w:szCs w:val="24"/>
          <w:u w:val="single"/>
        </w:rPr>
        <w:t>Хирургическая практика. – 2013. -  №2. -С.40-44.</w:t>
      </w:r>
    </w:p>
    <w:p w:rsidR="00643DB3" w:rsidRPr="00C87709" w:rsidRDefault="00643DB3" w:rsidP="00374EB9">
      <w:pPr>
        <w:pStyle w:val="41"/>
        <w:numPr>
          <w:ilvl w:val="0"/>
          <w:numId w:val="3"/>
        </w:numPr>
        <w:spacing w:after="0" w:line="360" w:lineRule="auto"/>
        <w:jc w:val="both"/>
        <w:rPr>
          <w:rFonts w:ascii="Times New Roman" w:hAnsi="Times New Roman"/>
          <w:caps/>
          <w:sz w:val="24"/>
          <w:szCs w:val="24"/>
        </w:rPr>
      </w:pPr>
      <w:r>
        <w:rPr>
          <w:rFonts w:ascii="Times New Roman" w:hAnsi="Times New Roman"/>
          <w:bCs/>
          <w:sz w:val="24"/>
          <w:szCs w:val="24"/>
        </w:rPr>
        <w:t>Ситкин С.И., Силаев В.Н., Бозова Е.Ю., Токарева С.И. Соверменнаые подходы к лечению острого панкреатита (обзор междунарожных рекомендаций) // Верхневолжский медицинский журнал. – 2015. - №1. – С.17-21.</w:t>
      </w:r>
    </w:p>
    <w:p w:rsidR="00643DB3" w:rsidRPr="00C87709" w:rsidRDefault="00643DB3" w:rsidP="00374EB9">
      <w:pPr>
        <w:pStyle w:val="41"/>
        <w:numPr>
          <w:ilvl w:val="0"/>
          <w:numId w:val="3"/>
        </w:numPr>
        <w:spacing w:after="0" w:line="360" w:lineRule="auto"/>
        <w:jc w:val="both"/>
        <w:rPr>
          <w:rFonts w:ascii="Times New Roman" w:hAnsi="Times New Roman"/>
          <w:caps/>
          <w:sz w:val="24"/>
          <w:szCs w:val="24"/>
        </w:rPr>
      </w:pPr>
      <w:r w:rsidRPr="00C87709">
        <w:rPr>
          <w:rFonts w:ascii="Times New Roman" w:hAnsi="Times New Roman"/>
          <w:sz w:val="24"/>
          <w:szCs w:val="24"/>
        </w:rPr>
        <w:t xml:space="preserve">Ситкин С.И., Силаев В.Н., Бозова Е.Ю., Петрушин М.А. Способ предоперационной подготовки больных с хроническим панкреатитом и выраженным болевым синдромом. </w:t>
      </w:r>
      <w:r>
        <w:rPr>
          <w:rFonts w:ascii="Times New Roman" w:hAnsi="Times New Roman"/>
          <w:sz w:val="24"/>
          <w:szCs w:val="24"/>
        </w:rPr>
        <w:t xml:space="preserve">Патент РФ на изобретение </w:t>
      </w:r>
      <w:r w:rsidRPr="00C87709">
        <w:rPr>
          <w:rFonts w:ascii="Times New Roman" w:hAnsi="Times New Roman"/>
          <w:sz w:val="24"/>
          <w:szCs w:val="24"/>
        </w:rPr>
        <w:t>№  2479323 от 20.04.2013г.</w:t>
      </w:r>
    </w:p>
    <w:p w:rsidR="00643DB3" w:rsidRPr="00CE2A8F" w:rsidRDefault="00643DB3" w:rsidP="002636C9">
      <w:pPr>
        <w:pStyle w:val="41"/>
        <w:spacing w:line="360" w:lineRule="auto"/>
        <w:ind w:left="360"/>
        <w:jc w:val="both"/>
        <w:rPr>
          <w:rFonts w:ascii="Times New Roman" w:hAnsi="Times New Roman"/>
          <w:sz w:val="18"/>
          <w:szCs w:val="18"/>
        </w:rPr>
      </w:pPr>
    </w:p>
    <w:p w:rsidR="00643DB3" w:rsidRDefault="00643DB3" w:rsidP="002636C9">
      <w:pPr>
        <w:pStyle w:val="a5"/>
        <w:shd w:val="clear" w:color="auto" w:fill="FFFFFF"/>
        <w:spacing w:before="0" w:beforeAutospacing="0" w:after="0" w:afterAutospacing="0" w:line="360" w:lineRule="auto"/>
        <w:ind w:firstLine="851"/>
        <w:contextualSpacing/>
        <w:jc w:val="both"/>
        <w:textAlignment w:val="baseline"/>
        <w:rPr>
          <w:color w:val="231F20"/>
          <w:sz w:val="28"/>
          <w:szCs w:val="28"/>
        </w:rPr>
      </w:pPr>
    </w:p>
    <w:p w:rsidR="00643DB3" w:rsidRPr="00160196" w:rsidRDefault="00643DB3" w:rsidP="002636C9">
      <w:pPr>
        <w:pStyle w:val="a5"/>
        <w:shd w:val="clear" w:color="auto" w:fill="FFFFFF"/>
        <w:spacing w:before="0" w:beforeAutospacing="0" w:after="0" w:afterAutospacing="0" w:line="360" w:lineRule="auto"/>
        <w:ind w:firstLine="851"/>
        <w:contextualSpacing/>
        <w:jc w:val="both"/>
        <w:textAlignment w:val="baseline"/>
        <w:rPr>
          <w:color w:val="231F20"/>
          <w:sz w:val="28"/>
          <w:szCs w:val="28"/>
        </w:rPr>
      </w:pPr>
    </w:p>
    <w:p w:rsidR="00643DB3" w:rsidRPr="00160196" w:rsidRDefault="00643DB3" w:rsidP="002636C9">
      <w:pPr>
        <w:pStyle w:val="a5"/>
        <w:shd w:val="clear" w:color="auto" w:fill="FFFFFF"/>
        <w:spacing w:before="0" w:beforeAutospacing="0" w:after="0" w:afterAutospacing="0" w:line="360" w:lineRule="auto"/>
        <w:ind w:firstLine="851"/>
        <w:contextualSpacing/>
        <w:jc w:val="both"/>
        <w:textAlignment w:val="baseline"/>
        <w:rPr>
          <w:color w:val="231F20"/>
          <w:sz w:val="28"/>
          <w:szCs w:val="28"/>
        </w:rPr>
      </w:pPr>
    </w:p>
    <w:p w:rsidR="00643DB3" w:rsidRPr="00160196" w:rsidRDefault="00643DB3" w:rsidP="002636C9">
      <w:pPr>
        <w:pStyle w:val="a5"/>
        <w:shd w:val="clear" w:color="auto" w:fill="FFFFFF"/>
        <w:spacing w:before="0" w:beforeAutospacing="0" w:after="0" w:afterAutospacing="0" w:line="360" w:lineRule="auto"/>
        <w:ind w:firstLine="851"/>
        <w:contextualSpacing/>
        <w:jc w:val="both"/>
        <w:textAlignment w:val="baseline"/>
        <w:rPr>
          <w:color w:val="231F20"/>
          <w:sz w:val="28"/>
          <w:szCs w:val="28"/>
        </w:rPr>
      </w:pPr>
    </w:p>
    <w:p w:rsidR="00643DB3" w:rsidRPr="00160196" w:rsidRDefault="00643DB3" w:rsidP="002636C9">
      <w:pPr>
        <w:pStyle w:val="a5"/>
        <w:shd w:val="clear" w:color="auto" w:fill="FFFFFF"/>
        <w:spacing w:before="0" w:beforeAutospacing="0" w:after="0" w:afterAutospacing="0" w:line="360" w:lineRule="auto"/>
        <w:ind w:firstLine="851"/>
        <w:contextualSpacing/>
        <w:jc w:val="both"/>
        <w:textAlignment w:val="baseline"/>
        <w:rPr>
          <w:color w:val="231F20"/>
          <w:sz w:val="28"/>
          <w:szCs w:val="28"/>
        </w:rPr>
      </w:pPr>
    </w:p>
    <w:p w:rsidR="00643DB3" w:rsidRPr="00160196" w:rsidRDefault="00643DB3" w:rsidP="002636C9">
      <w:pPr>
        <w:pStyle w:val="a5"/>
        <w:shd w:val="clear" w:color="auto" w:fill="FFFFFF"/>
        <w:spacing w:before="0" w:beforeAutospacing="0" w:after="0" w:afterAutospacing="0" w:line="360" w:lineRule="auto"/>
        <w:ind w:firstLine="851"/>
        <w:contextualSpacing/>
        <w:jc w:val="both"/>
        <w:textAlignment w:val="baseline"/>
        <w:rPr>
          <w:color w:val="231F20"/>
          <w:sz w:val="28"/>
          <w:szCs w:val="28"/>
        </w:rPr>
      </w:pPr>
    </w:p>
    <w:p w:rsidR="00643DB3" w:rsidRPr="00160196" w:rsidRDefault="00643DB3" w:rsidP="002636C9">
      <w:pPr>
        <w:pStyle w:val="a5"/>
        <w:shd w:val="clear" w:color="auto" w:fill="FFFFFF"/>
        <w:spacing w:before="0" w:beforeAutospacing="0" w:after="0" w:afterAutospacing="0" w:line="360" w:lineRule="auto"/>
        <w:ind w:firstLine="851"/>
        <w:contextualSpacing/>
        <w:jc w:val="both"/>
        <w:textAlignment w:val="baseline"/>
        <w:rPr>
          <w:color w:val="231F20"/>
          <w:sz w:val="28"/>
          <w:szCs w:val="28"/>
        </w:rPr>
      </w:pPr>
    </w:p>
    <w:p w:rsidR="00643DB3" w:rsidRPr="00160196" w:rsidRDefault="00643DB3" w:rsidP="002636C9">
      <w:pPr>
        <w:pStyle w:val="a5"/>
        <w:shd w:val="clear" w:color="auto" w:fill="FFFFFF"/>
        <w:spacing w:before="0" w:beforeAutospacing="0" w:after="0" w:afterAutospacing="0" w:line="360" w:lineRule="auto"/>
        <w:ind w:firstLine="851"/>
        <w:contextualSpacing/>
        <w:jc w:val="both"/>
        <w:textAlignment w:val="baseline"/>
        <w:rPr>
          <w:color w:val="231F20"/>
          <w:sz w:val="28"/>
          <w:szCs w:val="28"/>
        </w:rPr>
      </w:pPr>
    </w:p>
    <w:p w:rsidR="00643DB3" w:rsidRPr="00160196" w:rsidRDefault="00643DB3" w:rsidP="002636C9">
      <w:pPr>
        <w:pStyle w:val="a5"/>
        <w:shd w:val="clear" w:color="auto" w:fill="FFFFFF"/>
        <w:spacing w:before="0" w:beforeAutospacing="0" w:after="0" w:afterAutospacing="0" w:line="360" w:lineRule="auto"/>
        <w:ind w:firstLine="851"/>
        <w:contextualSpacing/>
        <w:jc w:val="both"/>
        <w:textAlignment w:val="baseline"/>
        <w:rPr>
          <w:color w:val="231F20"/>
          <w:sz w:val="28"/>
          <w:szCs w:val="28"/>
        </w:rPr>
      </w:pPr>
    </w:p>
    <w:p w:rsidR="00643DB3" w:rsidRPr="00160196" w:rsidRDefault="00643DB3" w:rsidP="002636C9">
      <w:pPr>
        <w:pStyle w:val="a5"/>
        <w:shd w:val="clear" w:color="auto" w:fill="FFFFFF"/>
        <w:spacing w:before="0" w:beforeAutospacing="0" w:after="0" w:afterAutospacing="0" w:line="360" w:lineRule="auto"/>
        <w:ind w:firstLine="851"/>
        <w:contextualSpacing/>
        <w:jc w:val="both"/>
        <w:textAlignment w:val="baseline"/>
        <w:rPr>
          <w:color w:val="231F20"/>
          <w:sz w:val="28"/>
          <w:szCs w:val="28"/>
        </w:rPr>
      </w:pPr>
    </w:p>
    <w:p w:rsidR="00643DB3" w:rsidRPr="00160196" w:rsidRDefault="00643DB3" w:rsidP="00643DB3">
      <w:pPr>
        <w:pStyle w:val="a5"/>
        <w:shd w:val="clear" w:color="auto" w:fill="FFFFFF"/>
        <w:spacing w:before="0" w:beforeAutospacing="0" w:after="0" w:afterAutospacing="0" w:line="276" w:lineRule="auto"/>
        <w:ind w:firstLine="851"/>
        <w:contextualSpacing/>
        <w:jc w:val="both"/>
        <w:textAlignment w:val="baseline"/>
        <w:rPr>
          <w:color w:val="231F20"/>
          <w:sz w:val="28"/>
          <w:szCs w:val="28"/>
        </w:rPr>
      </w:pPr>
    </w:p>
    <w:p w:rsidR="00643DB3" w:rsidRDefault="00643DB3" w:rsidP="00643DB3">
      <w:pPr>
        <w:pStyle w:val="a5"/>
        <w:shd w:val="clear" w:color="auto" w:fill="FFFFFF"/>
        <w:spacing w:before="0" w:beforeAutospacing="0" w:after="0" w:afterAutospacing="0" w:line="276" w:lineRule="auto"/>
        <w:contextualSpacing/>
        <w:jc w:val="both"/>
        <w:textAlignment w:val="baseline"/>
        <w:rPr>
          <w:color w:val="231F20"/>
          <w:sz w:val="28"/>
          <w:szCs w:val="28"/>
        </w:rPr>
      </w:pPr>
    </w:p>
    <w:p w:rsidR="00643DB3" w:rsidRPr="00160196" w:rsidRDefault="00643DB3" w:rsidP="00643DB3">
      <w:pPr>
        <w:pStyle w:val="a5"/>
        <w:shd w:val="clear" w:color="auto" w:fill="FFFFFF"/>
        <w:spacing w:before="0" w:beforeAutospacing="0" w:after="0" w:afterAutospacing="0" w:line="276" w:lineRule="auto"/>
        <w:contextualSpacing/>
        <w:jc w:val="both"/>
        <w:textAlignment w:val="baseline"/>
        <w:rPr>
          <w:color w:val="231F20"/>
          <w:sz w:val="28"/>
          <w:szCs w:val="28"/>
        </w:rPr>
      </w:pPr>
    </w:p>
    <w:p w:rsidR="00643DB3" w:rsidRPr="00160196" w:rsidRDefault="00643DB3" w:rsidP="00643DB3">
      <w:pPr>
        <w:pStyle w:val="a5"/>
        <w:shd w:val="clear" w:color="auto" w:fill="FFFFFF"/>
        <w:spacing w:before="0" w:beforeAutospacing="0" w:after="0" w:afterAutospacing="0" w:line="276" w:lineRule="auto"/>
        <w:ind w:firstLine="851"/>
        <w:contextualSpacing/>
        <w:jc w:val="both"/>
        <w:textAlignment w:val="baseline"/>
        <w:rPr>
          <w:color w:val="231F20"/>
          <w:sz w:val="28"/>
          <w:szCs w:val="28"/>
        </w:rPr>
      </w:pPr>
    </w:p>
    <w:p w:rsidR="00643DB3" w:rsidRDefault="00643DB3"/>
    <w:sectPr w:rsidR="00643DB3" w:rsidSect="00501833">
      <w:headerReference w:type="default" r:id="rId13"/>
      <w:footerReference w:type="default" r:id="rId14"/>
      <w:pgSz w:w="11906" w:h="16838"/>
      <w:pgMar w:top="1134" w:right="56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6EA" w:rsidRDefault="006206EA">
      <w:pPr>
        <w:spacing w:before="0" w:after="0"/>
      </w:pPr>
      <w:r>
        <w:separator/>
      </w:r>
    </w:p>
  </w:endnote>
  <w:endnote w:type="continuationSeparator" w:id="0">
    <w:p w:rsidR="006206EA" w:rsidRDefault="006206E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3" w:usb1="08070000" w:usb2="00000010" w:usb3="00000000" w:csb0="00020001" w:csb1="00000000"/>
  </w:font>
  <w:font w:name="Lucida Sans Unicode">
    <w:panose1 w:val="020B0602030504020204"/>
    <w:charset w:val="CC"/>
    <w:family w:val="swiss"/>
    <w:pitch w:val="variable"/>
    <w:sig w:usb0="80000AFF" w:usb1="0000396B" w:usb2="00000000" w:usb3="00000000" w:csb0="000000BF" w:csb1="00000000"/>
  </w:font>
  <w:font w:name="MyriadPro-It">
    <w:altName w:val="Arial Unicode MS"/>
    <w:panose1 w:val="00000000000000000000"/>
    <w:charset w:val="80"/>
    <w:family w:val="swiss"/>
    <w:notTrueType/>
    <w:pitch w:val="default"/>
    <w:sig w:usb0="00000001" w:usb1="08070000" w:usb2="00000010" w:usb3="00000000" w:csb0="00020000" w:csb1="00000000"/>
  </w:font>
  <w:font w:name="MyriadPro-Regular">
    <w:altName w:val="Arial Unicode MS"/>
    <w:panose1 w:val="00000000000000000000"/>
    <w:charset w:val="80"/>
    <w:family w:val="swiss"/>
    <w:notTrueType/>
    <w:pitch w:val="default"/>
    <w:sig w:usb0="00000001" w:usb1="08070000" w:usb2="00000010" w:usb3="00000000" w:csb0="00020000" w:csb1="00000000"/>
  </w:font>
  <w:font w:name="MinionPro-Regular">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DB3" w:rsidRDefault="00643DB3">
    <w:pPr>
      <w:pStyle w:val="ab"/>
    </w:pPr>
    <w:r>
      <w:t xml:space="preserve">     </w:t>
    </w:r>
  </w:p>
  <w:p w:rsidR="00643DB3" w:rsidRDefault="00643DB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6EA" w:rsidRDefault="006206EA">
      <w:pPr>
        <w:spacing w:before="0" w:after="0"/>
      </w:pPr>
      <w:r>
        <w:separator/>
      </w:r>
    </w:p>
  </w:footnote>
  <w:footnote w:type="continuationSeparator" w:id="0">
    <w:p w:rsidR="006206EA" w:rsidRDefault="006206E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DB3" w:rsidRDefault="006206EA">
    <w:pPr>
      <w:pStyle w:val="a9"/>
    </w:pPr>
    <w:r>
      <w:fldChar w:fldCharType="begin"/>
    </w:r>
    <w:r>
      <w:instrText xml:space="preserve"> PAGE   \* MERGEFORMAT </w:instrText>
    </w:r>
    <w:r>
      <w:fldChar w:fldCharType="separate"/>
    </w:r>
    <w:r w:rsidR="00C65321">
      <w:rPr>
        <w:noProof/>
      </w:rPr>
      <w:t>3</w:t>
    </w:r>
    <w:r>
      <w:rPr>
        <w:noProof/>
      </w:rPr>
      <w:fldChar w:fldCharType="end"/>
    </w:r>
  </w:p>
  <w:p w:rsidR="00643DB3" w:rsidRDefault="00643DB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B2A08"/>
    <w:multiLevelType w:val="hybridMultilevel"/>
    <w:tmpl w:val="3F4A8B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B316E17"/>
    <w:multiLevelType w:val="hybridMultilevel"/>
    <w:tmpl w:val="71F0A81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6665541"/>
    <w:multiLevelType w:val="hybridMultilevel"/>
    <w:tmpl w:val="CD3C1ABC"/>
    <w:lvl w:ilvl="0" w:tplc="287C62BA">
      <w:start w:val="1"/>
      <w:numFmt w:val="decimal"/>
      <w:lvlText w:val="%1."/>
      <w:lvlJc w:val="left"/>
      <w:pPr>
        <w:ind w:left="360" w:hanging="360"/>
      </w:pPr>
      <w:rPr>
        <w:rFonts w:cs="Times New Roman"/>
        <w:b w:val="0"/>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
    <w:nsid w:val="324F3491"/>
    <w:multiLevelType w:val="hybridMultilevel"/>
    <w:tmpl w:val="B0FE8192"/>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4">
    <w:nsid w:val="33352784"/>
    <w:multiLevelType w:val="hybridMultilevel"/>
    <w:tmpl w:val="34040BA0"/>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6F310B31"/>
    <w:multiLevelType w:val="hybridMultilevel"/>
    <w:tmpl w:val="F87679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DB3"/>
    <w:rsid w:val="00075003"/>
    <w:rsid w:val="0009369B"/>
    <w:rsid w:val="001121F8"/>
    <w:rsid w:val="001579D1"/>
    <w:rsid w:val="00176169"/>
    <w:rsid w:val="0023375E"/>
    <w:rsid w:val="002636C9"/>
    <w:rsid w:val="00340390"/>
    <w:rsid w:val="00374EB9"/>
    <w:rsid w:val="003D12C0"/>
    <w:rsid w:val="00461E1A"/>
    <w:rsid w:val="0046296A"/>
    <w:rsid w:val="00491033"/>
    <w:rsid w:val="00501833"/>
    <w:rsid w:val="005F19EB"/>
    <w:rsid w:val="006206EA"/>
    <w:rsid w:val="0063190B"/>
    <w:rsid w:val="00643DB3"/>
    <w:rsid w:val="007A0750"/>
    <w:rsid w:val="007A633A"/>
    <w:rsid w:val="00823795"/>
    <w:rsid w:val="00883E3E"/>
    <w:rsid w:val="00890AEF"/>
    <w:rsid w:val="009446C0"/>
    <w:rsid w:val="00966E06"/>
    <w:rsid w:val="009E650F"/>
    <w:rsid w:val="00A27C0B"/>
    <w:rsid w:val="00A90691"/>
    <w:rsid w:val="00A9155C"/>
    <w:rsid w:val="00AA0AB5"/>
    <w:rsid w:val="00B6544D"/>
    <w:rsid w:val="00B930F9"/>
    <w:rsid w:val="00C65321"/>
    <w:rsid w:val="00CA3A70"/>
    <w:rsid w:val="00CE2A8F"/>
    <w:rsid w:val="00DE1D42"/>
    <w:rsid w:val="00EA3E04"/>
    <w:rsid w:val="00F55AD8"/>
    <w:rsid w:val="00FF36FC"/>
    <w:rsid w:val="00FF7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3DB3"/>
    <w:pPr>
      <w:spacing w:before="100" w:beforeAutospacing="1" w:after="100" w:afterAutospacing="1"/>
      <w:ind w:firstLine="709"/>
      <w:jc w:val="center"/>
    </w:pPr>
    <w:rPr>
      <w:rFonts w:ascii="Calibri" w:hAnsi="Calibri"/>
      <w:sz w:val="22"/>
      <w:szCs w:val="22"/>
      <w:lang w:eastAsia="en-US"/>
    </w:rPr>
  </w:style>
  <w:style w:type="paragraph" w:styleId="1">
    <w:name w:val="heading 1"/>
    <w:basedOn w:val="a"/>
    <w:link w:val="10"/>
    <w:qFormat/>
    <w:rsid w:val="00643DB3"/>
    <w:pPr>
      <w:ind w:firstLine="0"/>
      <w:jc w:val="left"/>
      <w:outlineLvl w:val="0"/>
    </w:pPr>
    <w:rPr>
      <w:rFonts w:ascii="Times New Roman" w:eastAsia="Calibri" w:hAnsi="Times New Roman"/>
      <w:b/>
      <w:bCs/>
      <w:kern w:val="36"/>
      <w:sz w:val="48"/>
      <w:szCs w:val="48"/>
      <w:lang w:eastAsia="ru-RU"/>
    </w:rPr>
  </w:style>
  <w:style w:type="paragraph" w:styleId="2">
    <w:name w:val="heading 2"/>
    <w:basedOn w:val="a"/>
    <w:next w:val="a"/>
    <w:link w:val="20"/>
    <w:qFormat/>
    <w:rsid w:val="00643DB3"/>
    <w:pPr>
      <w:keepNext/>
      <w:keepLines/>
      <w:spacing w:before="200" w:after="0"/>
      <w:outlineLvl w:val="1"/>
    </w:pPr>
    <w:rPr>
      <w:rFonts w:ascii="Cambria" w:eastAsia="Calibri" w:hAnsi="Cambria"/>
      <w:b/>
      <w:bCs/>
      <w:color w:val="4F81BD"/>
      <w:sz w:val="26"/>
      <w:szCs w:val="26"/>
    </w:rPr>
  </w:style>
  <w:style w:type="paragraph" w:styleId="3">
    <w:name w:val="heading 3"/>
    <w:basedOn w:val="a"/>
    <w:link w:val="30"/>
    <w:qFormat/>
    <w:rsid w:val="00643DB3"/>
    <w:pPr>
      <w:ind w:firstLine="0"/>
      <w:jc w:val="left"/>
      <w:outlineLvl w:val="2"/>
    </w:pPr>
    <w:rPr>
      <w:rFonts w:ascii="Times New Roman" w:eastAsia="Calibri" w:hAnsi="Times New Roman"/>
      <w:b/>
      <w:bCs/>
      <w:sz w:val="27"/>
      <w:szCs w:val="27"/>
      <w:lang w:eastAsia="ru-RU"/>
    </w:rPr>
  </w:style>
  <w:style w:type="paragraph" w:styleId="4">
    <w:name w:val="heading 4"/>
    <w:basedOn w:val="a"/>
    <w:next w:val="a"/>
    <w:link w:val="40"/>
    <w:qFormat/>
    <w:rsid w:val="00643DB3"/>
    <w:pPr>
      <w:keepNext/>
      <w:keepLines/>
      <w:spacing w:before="200" w:after="0"/>
      <w:outlineLvl w:val="3"/>
    </w:pPr>
    <w:rPr>
      <w:rFonts w:ascii="Cambria" w:eastAsia="Calibri"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643DB3"/>
    <w:rPr>
      <w:rFonts w:eastAsia="Calibri"/>
      <w:b/>
      <w:bCs/>
      <w:kern w:val="36"/>
      <w:sz w:val="48"/>
      <w:szCs w:val="48"/>
      <w:lang w:val="ru-RU" w:eastAsia="ru-RU" w:bidi="ar-SA"/>
    </w:rPr>
  </w:style>
  <w:style w:type="character" w:customStyle="1" w:styleId="20">
    <w:name w:val="Заголовок 2 Знак"/>
    <w:link w:val="2"/>
    <w:locked/>
    <w:rsid w:val="00643DB3"/>
    <w:rPr>
      <w:rFonts w:ascii="Cambria" w:eastAsia="Calibri" w:hAnsi="Cambria"/>
      <w:b/>
      <w:bCs/>
      <w:color w:val="4F81BD"/>
      <w:sz w:val="26"/>
      <w:szCs w:val="26"/>
      <w:lang w:val="ru-RU" w:eastAsia="en-US" w:bidi="ar-SA"/>
    </w:rPr>
  </w:style>
  <w:style w:type="character" w:customStyle="1" w:styleId="30">
    <w:name w:val="Заголовок 3 Знак"/>
    <w:link w:val="3"/>
    <w:locked/>
    <w:rsid w:val="00643DB3"/>
    <w:rPr>
      <w:rFonts w:eastAsia="Calibri"/>
      <w:b/>
      <w:bCs/>
      <w:sz w:val="27"/>
      <w:szCs w:val="27"/>
      <w:lang w:val="ru-RU" w:eastAsia="ru-RU" w:bidi="ar-SA"/>
    </w:rPr>
  </w:style>
  <w:style w:type="character" w:customStyle="1" w:styleId="40">
    <w:name w:val="Заголовок 4 Знак"/>
    <w:link w:val="4"/>
    <w:locked/>
    <w:rsid w:val="00643DB3"/>
    <w:rPr>
      <w:rFonts w:ascii="Cambria" w:eastAsia="Calibri" w:hAnsi="Cambria"/>
      <w:b/>
      <w:bCs/>
      <w:i/>
      <w:iCs/>
      <w:color w:val="4F81BD"/>
      <w:sz w:val="22"/>
      <w:szCs w:val="22"/>
      <w:lang w:val="ru-RU" w:eastAsia="en-US" w:bidi="ar-SA"/>
    </w:rPr>
  </w:style>
  <w:style w:type="paragraph" w:customStyle="1" w:styleId="11">
    <w:name w:val="Абзац списка1"/>
    <w:basedOn w:val="a"/>
    <w:rsid w:val="00643DB3"/>
    <w:pPr>
      <w:ind w:left="720"/>
      <w:contextualSpacing/>
    </w:pPr>
  </w:style>
  <w:style w:type="character" w:styleId="a3">
    <w:name w:val="Strong"/>
    <w:qFormat/>
    <w:rsid w:val="00643DB3"/>
    <w:rPr>
      <w:rFonts w:cs="Times New Roman"/>
      <w:b/>
      <w:bCs/>
    </w:rPr>
  </w:style>
  <w:style w:type="character" w:customStyle="1" w:styleId="apple-converted-space">
    <w:name w:val="apple-converted-space"/>
    <w:rsid w:val="00643DB3"/>
    <w:rPr>
      <w:rFonts w:cs="Times New Roman"/>
    </w:rPr>
  </w:style>
  <w:style w:type="character" w:styleId="a4">
    <w:name w:val="Hyperlink"/>
    <w:rsid w:val="00643DB3"/>
    <w:rPr>
      <w:rFonts w:cs="Times New Roman"/>
      <w:color w:val="0000FF"/>
      <w:u w:val="single"/>
    </w:rPr>
  </w:style>
  <w:style w:type="character" w:customStyle="1" w:styleId="highlight">
    <w:name w:val="highlight"/>
    <w:rsid w:val="00643DB3"/>
    <w:rPr>
      <w:rFonts w:cs="Times New Roman"/>
    </w:rPr>
  </w:style>
  <w:style w:type="paragraph" w:styleId="a5">
    <w:name w:val="Normal (Web)"/>
    <w:basedOn w:val="a"/>
    <w:rsid w:val="00643DB3"/>
    <w:pPr>
      <w:ind w:firstLine="0"/>
      <w:jc w:val="left"/>
    </w:pPr>
    <w:rPr>
      <w:rFonts w:ascii="Times New Roman" w:hAnsi="Times New Roman"/>
      <w:sz w:val="24"/>
      <w:szCs w:val="24"/>
      <w:lang w:eastAsia="ru-RU"/>
    </w:rPr>
  </w:style>
  <w:style w:type="character" w:customStyle="1" w:styleId="googqs-tidbit1">
    <w:name w:val="goog_qs-tidbit1"/>
    <w:rsid w:val="00643DB3"/>
    <w:rPr>
      <w:rFonts w:cs="Times New Roman"/>
    </w:rPr>
  </w:style>
  <w:style w:type="paragraph" w:styleId="a6">
    <w:name w:val="Balloon Text"/>
    <w:basedOn w:val="a"/>
    <w:link w:val="a7"/>
    <w:semiHidden/>
    <w:rsid w:val="00643DB3"/>
    <w:pPr>
      <w:spacing w:before="0" w:after="0"/>
    </w:pPr>
    <w:rPr>
      <w:rFonts w:ascii="Tahoma" w:hAnsi="Tahoma" w:cs="Tahoma"/>
      <w:sz w:val="16"/>
      <w:szCs w:val="16"/>
    </w:rPr>
  </w:style>
  <w:style w:type="character" w:customStyle="1" w:styleId="a7">
    <w:name w:val="Текст выноски Знак"/>
    <w:link w:val="a6"/>
    <w:semiHidden/>
    <w:locked/>
    <w:rsid w:val="00643DB3"/>
    <w:rPr>
      <w:rFonts w:ascii="Tahoma" w:hAnsi="Tahoma" w:cs="Tahoma"/>
      <w:sz w:val="16"/>
      <w:szCs w:val="16"/>
      <w:lang w:val="ru-RU" w:eastAsia="en-US" w:bidi="ar-SA"/>
    </w:rPr>
  </w:style>
  <w:style w:type="character" w:customStyle="1" w:styleId="searchword">
    <w:name w:val="searchword"/>
    <w:rsid w:val="00643DB3"/>
    <w:rPr>
      <w:rFonts w:cs="Times New Roman"/>
    </w:rPr>
  </w:style>
  <w:style w:type="paragraph" w:customStyle="1" w:styleId="citation">
    <w:name w:val="citation"/>
    <w:basedOn w:val="a"/>
    <w:rsid w:val="00643DB3"/>
    <w:pPr>
      <w:ind w:firstLine="0"/>
      <w:jc w:val="left"/>
    </w:pPr>
    <w:rPr>
      <w:rFonts w:ascii="Times New Roman" w:eastAsia="Calibri" w:hAnsi="Times New Roman"/>
      <w:sz w:val="24"/>
      <w:szCs w:val="24"/>
      <w:lang w:eastAsia="ru-RU"/>
    </w:rPr>
  </w:style>
  <w:style w:type="character" w:customStyle="1" w:styleId="jrnl">
    <w:name w:val="jrnl"/>
    <w:rsid w:val="00643DB3"/>
    <w:rPr>
      <w:rFonts w:cs="Times New Roman"/>
    </w:rPr>
  </w:style>
  <w:style w:type="paragraph" w:customStyle="1" w:styleId="title1">
    <w:name w:val="title1"/>
    <w:basedOn w:val="a"/>
    <w:rsid w:val="00643DB3"/>
    <w:pPr>
      <w:spacing w:before="0" w:beforeAutospacing="0" w:after="0" w:afterAutospacing="0"/>
      <w:ind w:firstLine="0"/>
      <w:jc w:val="left"/>
    </w:pPr>
    <w:rPr>
      <w:rFonts w:ascii="Times New Roman" w:eastAsia="Calibri" w:hAnsi="Times New Roman"/>
      <w:sz w:val="29"/>
      <w:szCs w:val="29"/>
      <w:lang w:eastAsia="ru-RU"/>
    </w:rPr>
  </w:style>
  <w:style w:type="character" w:customStyle="1" w:styleId="named-content">
    <w:name w:val="named-content"/>
    <w:rsid w:val="00643DB3"/>
    <w:rPr>
      <w:rFonts w:cs="Times New Roman"/>
    </w:rPr>
  </w:style>
  <w:style w:type="character" w:customStyle="1" w:styleId="cit-source">
    <w:name w:val="cit-source"/>
    <w:rsid w:val="00643DB3"/>
    <w:rPr>
      <w:rFonts w:cs="Times New Roman"/>
    </w:rPr>
  </w:style>
  <w:style w:type="character" w:customStyle="1" w:styleId="cit-pub-date">
    <w:name w:val="cit-pub-date"/>
    <w:rsid w:val="00643DB3"/>
    <w:rPr>
      <w:rFonts w:cs="Times New Roman"/>
    </w:rPr>
  </w:style>
  <w:style w:type="character" w:customStyle="1" w:styleId="cit-vol">
    <w:name w:val="cit-vol"/>
    <w:rsid w:val="00643DB3"/>
    <w:rPr>
      <w:rFonts w:cs="Times New Roman"/>
    </w:rPr>
  </w:style>
  <w:style w:type="character" w:customStyle="1" w:styleId="cit-fpage">
    <w:name w:val="cit-fpage"/>
    <w:rsid w:val="00643DB3"/>
    <w:rPr>
      <w:rFonts w:cs="Times New Roman"/>
    </w:rPr>
  </w:style>
  <w:style w:type="character" w:customStyle="1" w:styleId="name">
    <w:name w:val="name"/>
    <w:rsid w:val="00643DB3"/>
    <w:rPr>
      <w:rFonts w:cs="Times New Roman"/>
    </w:rPr>
  </w:style>
  <w:style w:type="character" w:styleId="a8">
    <w:name w:val="Emphasis"/>
    <w:qFormat/>
    <w:rsid w:val="00643DB3"/>
    <w:rPr>
      <w:rFonts w:cs="Times New Roman"/>
      <w:i/>
      <w:iCs/>
    </w:rPr>
  </w:style>
  <w:style w:type="character" w:customStyle="1" w:styleId="ref-journal">
    <w:name w:val="ref-journal"/>
    <w:rsid w:val="00643DB3"/>
    <w:rPr>
      <w:rFonts w:cs="Times New Roman"/>
    </w:rPr>
  </w:style>
  <w:style w:type="character" w:customStyle="1" w:styleId="ref-vol">
    <w:name w:val="ref-vol"/>
    <w:rsid w:val="00643DB3"/>
    <w:rPr>
      <w:rFonts w:cs="Times New Roman"/>
    </w:rPr>
  </w:style>
  <w:style w:type="character" w:customStyle="1" w:styleId="disease">
    <w:name w:val="disease"/>
    <w:rsid w:val="00643DB3"/>
    <w:rPr>
      <w:rFonts w:cs="Times New Roman"/>
    </w:rPr>
  </w:style>
  <w:style w:type="character" w:customStyle="1" w:styleId="protein">
    <w:name w:val="protein"/>
    <w:rsid w:val="00643DB3"/>
    <w:rPr>
      <w:rFonts w:cs="Times New Roman"/>
    </w:rPr>
  </w:style>
  <w:style w:type="character" w:customStyle="1" w:styleId="authordegrees">
    <w:name w:val="authordegrees"/>
    <w:rsid w:val="00643DB3"/>
    <w:rPr>
      <w:rFonts w:cs="Times New Roman"/>
    </w:rPr>
  </w:style>
  <w:style w:type="paragraph" w:customStyle="1" w:styleId="svarticle">
    <w:name w:val="svarticle"/>
    <w:basedOn w:val="a"/>
    <w:rsid w:val="00643DB3"/>
    <w:pPr>
      <w:ind w:firstLine="0"/>
      <w:jc w:val="left"/>
    </w:pPr>
    <w:rPr>
      <w:rFonts w:ascii="Times New Roman" w:eastAsia="Calibri" w:hAnsi="Times New Roman"/>
      <w:sz w:val="24"/>
      <w:szCs w:val="24"/>
      <w:lang w:eastAsia="ru-RU"/>
    </w:rPr>
  </w:style>
  <w:style w:type="paragraph" w:customStyle="1" w:styleId="12">
    <w:name w:val="Название объекта1"/>
    <w:basedOn w:val="a"/>
    <w:rsid w:val="00643DB3"/>
    <w:pPr>
      <w:ind w:firstLine="0"/>
      <w:jc w:val="left"/>
    </w:pPr>
    <w:rPr>
      <w:rFonts w:ascii="Times New Roman" w:eastAsia="Calibri" w:hAnsi="Times New Roman"/>
      <w:sz w:val="24"/>
      <w:szCs w:val="24"/>
      <w:lang w:eastAsia="ru-RU"/>
    </w:rPr>
  </w:style>
  <w:style w:type="character" w:customStyle="1" w:styleId="label">
    <w:name w:val="label"/>
    <w:rsid w:val="00643DB3"/>
    <w:rPr>
      <w:rFonts w:cs="Times New Roman"/>
    </w:rPr>
  </w:style>
  <w:style w:type="paragraph" w:customStyle="1" w:styleId="legend">
    <w:name w:val="legend"/>
    <w:basedOn w:val="a"/>
    <w:rsid w:val="00643DB3"/>
    <w:pPr>
      <w:ind w:firstLine="0"/>
      <w:jc w:val="left"/>
    </w:pPr>
    <w:rPr>
      <w:rFonts w:ascii="Times New Roman" w:eastAsia="Calibri" w:hAnsi="Times New Roman"/>
      <w:sz w:val="24"/>
      <w:szCs w:val="24"/>
      <w:lang w:eastAsia="ru-RU"/>
    </w:rPr>
  </w:style>
  <w:style w:type="paragraph" w:customStyle="1" w:styleId="copyright">
    <w:name w:val="copyright"/>
    <w:basedOn w:val="a"/>
    <w:rsid w:val="00643DB3"/>
    <w:pPr>
      <w:ind w:firstLine="0"/>
      <w:jc w:val="left"/>
    </w:pPr>
    <w:rPr>
      <w:rFonts w:ascii="Times New Roman" w:eastAsia="Calibri" w:hAnsi="Times New Roman"/>
      <w:sz w:val="24"/>
      <w:szCs w:val="24"/>
      <w:lang w:eastAsia="ru-RU"/>
    </w:rPr>
  </w:style>
  <w:style w:type="character" w:customStyle="1" w:styleId="interref">
    <w:name w:val="interref"/>
    <w:rsid w:val="00643DB3"/>
    <w:rPr>
      <w:rFonts w:cs="Times New Roman"/>
    </w:rPr>
  </w:style>
  <w:style w:type="character" w:customStyle="1" w:styleId="showhideicon">
    <w:name w:val="showhideicon"/>
    <w:rsid w:val="00643DB3"/>
    <w:rPr>
      <w:rFonts w:cs="Times New Roman"/>
    </w:rPr>
  </w:style>
  <w:style w:type="character" w:customStyle="1" w:styleId="scopuslogotxt">
    <w:name w:val="scopus_logo_txt"/>
    <w:rsid w:val="00643DB3"/>
    <w:rPr>
      <w:rFonts w:cs="Times New Roman"/>
    </w:rPr>
  </w:style>
  <w:style w:type="paragraph" w:styleId="z-">
    <w:name w:val="HTML Top of Form"/>
    <w:basedOn w:val="a"/>
    <w:next w:val="a"/>
    <w:link w:val="z-0"/>
    <w:hidden/>
    <w:semiHidden/>
    <w:rsid w:val="00643DB3"/>
    <w:pPr>
      <w:pBdr>
        <w:bottom w:val="single" w:sz="6" w:space="1" w:color="auto"/>
      </w:pBdr>
      <w:spacing w:before="0" w:beforeAutospacing="0" w:after="0" w:afterAutospacing="0"/>
      <w:ind w:firstLine="0"/>
    </w:pPr>
    <w:rPr>
      <w:rFonts w:ascii="Arial" w:eastAsia="Calibri" w:hAnsi="Arial" w:cs="Arial"/>
      <w:vanish/>
      <w:sz w:val="16"/>
      <w:szCs w:val="16"/>
      <w:lang w:eastAsia="ru-RU"/>
    </w:rPr>
  </w:style>
  <w:style w:type="character" w:customStyle="1" w:styleId="z-0">
    <w:name w:val="z-Начало формы Знак"/>
    <w:link w:val="z-"/>
    <w:semiHidden/>
    <w:locked/>
    <w:rsid w:val="00643DB3"/>
    <w:rPr>
      <w:rFonts w:ascii="Arial" w:eastAsia="Calibri" w:hAnsi="Arial" w:cs="Arial"/>
      <w:vanish/>
      <w:sz w:val="16"/>
      <w:szCs w:val="16"/>
      <w:lang w:val="ru-RU" w:eastAsia="ru-RU" w:bidi="ar-SA"/>
    </w:rPr>
  </w:style>
  <w:style w:type="paragraph" w:styleId="z-1">
    <w:name w:val="HTML Bottom of Form"/>
    <w:basedOn w:val="a"/>
    <w:next w:val="a"/>
    <w:link w:val="z-2"/>
    <w:hidden/>
    <w:semiHidden/>
    <w:rsid w:val="00643DB3"/>
    <w:pPr>
      <w:pBdr>
        <w:top w:val="single" w:sz="6" w:space="1" w:color="auto"/>
      </w:pBdr>
      <w:spacing w:before="0" w:beforeAutospacing="0" w:after="0" w:afterAutospacing="0"/>
      <w:ind w:firstLine="0"/>
    </w:pPr>
    <w:rPr>
      <w:rFonts w:ascii="Arial" w:eastAsia="Calibri" w:hAnsi="Arial" w:cs="Arial"/>
      <w:vanish/>
      <w:sz w:val="16"/>
      <w:szCs w:val="16"/>
      <w:lang w:eastAsia="ru-RU"/>
    </w:rPr>
  </w:style>
  <w:style w:type="character" w:customStyle="1" w:styleId="z-2">
    <w:name w:val="z-Конец формы Знак"/>
    <w:link w:val="z-1"/>
    <w:semiHidden/>
    <w:locked/>
    <w:rsid w:val="00643DB3"/>
    <w:rPr>
      <w:rFonts w:ascii="Arial" w:eastAsia="Calibri" w:hAnsi="Arial" w:cs="Arial"/>
      <w:vanish/>
      <w:sz w:val="16"/>
      <w:szCs w:val="16"/>
      <w:lang w:val="ru-RU" w:eastAsia="ru-RU" w:bidi="ar-SA"/>
    </w:rPr>
  </w:style>
  <w:style w:type="character" w:customStyle="1" w:styleId="absnonlinkmetadata">
    <w:name w:val="abs_nonlink_metadata"/>
    <w:rsid w:val="00643DB3"/>
    <w:rPr>
      <w:rFonts w:cs="Times New Roman"/>
    </w:rPr>
  </w:style>
  <w:style w:type="character" w:customStyle="1" w:styleId="absmetadatalabel">
    <w:name w:val="abs_metadata_label"/>
    <w:rsid w:val="00643DB3"/>
    <w:rPr>
      <w:rFonts w:cs="Times New Roman"/>
    </w:rPr>
  </w:style>
  <w:style w:type="character" w:customStyle="1" w:styleId="abshighlightterms">
    <w:name w:val="abs_highlight_terms"/>
    <w:rsid w:val="00643DB3"/>
    <w:rPr>
      <w:rFonts w:cs="Times New Roman"/>
    </w:rPr>
  </w:style>
  <w:style w:type="character" w:customStyle="1" w:styleId="geneontologybackground">
    <w:name w:val="geneontologybackground"/>
    <w:rsid w:val="00643DB3"/>
    <w:rPr>
      <w:rFonts w:cs="Times New Roman"/>
    </w:rPr>
  </w:style>
  <w:style w:type="character" w:customStyle="1" w:styleId="diseasebackground">
    <w:name w:val="diseasebackground"/>
    <w:rsid w:val="00643DB3"/>
    <w:rPr>
      <w:rFonts w:cs="Times New Roman"/>
    </w:rPr>
  </w:style>
  <w:style w:type="character" w:customStyle="1" w:styleId="geneontology">
    <w:name w:val="geneontology"/>
    <w:rsid w:val="00643DB3"/>
    <w:rPr>
      <w:rFonts w:cs="Times New Roman"/>
    </w:rPr>
  </w:style>
  <w:style w:type="character" w:customStyle="1" w:styleId="searchterm0">
    <w:name w:val="searchterm0"/>
    <w:rsid w:val="00643DB3"/>
    <w:rPr>
      <w:rFonts w:cs="Times New Roman"/>
    </w:rPr>
  </w:style>
  <w:style w:type="character" w:customStyle="1" w:styleId="searchterm1">
    <w:name w:val="searchterm1"/>
    <w:rsid w:val="00643DB3"/>
    <w:rPr>
      <w:rFonts w:cs="Times New Roman"/>
    </w:rPr>
  </w:style>
  <w:style w:type="character" w:customStyle="1" w:styleId="nlmxref-aff">
    <w:name w:val="nlm_xref-aff"/>
    <w:rsid w:val="00643DB3"/>
    <w:rPr>
      <w:rFonts w:cs="Times New Roman"/>
    </w:rPr>
  </w:style>
  <w:style w:type="paragraph" w:customStyle="1" w:styleId="21">
    <w:name w:val="Название объекта2"/>
    <w:basedOn w:val="a"/>
    <w:rsid w:val="00643DB3"/>
    <w:pPr>
      <w:ind w:firstLine="0"/>
      <w:jc w:val="left"/>
    </w:pPr>
    <w:rPr>
      <w:rFonts w:ascii="Times New Roman" w:eastAsia="Calibri" w:hAnsi="Times New Roman"/>
      <w:sz w:val="24"/>
      <w:szCs w:val="24"/>
      <w:lang w:eastAsia="ru-RU"/>
    </w:rPr>
  </w:style>
  <w:style w:type="paragraph" w:styleId="a9">
    <w:name w:val="header"/>
    <w:basedOn w:val="a"/>
    <w:link w:val="aa"/>
    <w:rsid w:val="00643DB3"/>
    <w:pPr>
      <w:tabs>
        <w:tab w:val="center" w:pos="4677"/>
        <w:tab w:val="right" w:pos="9355"/>
      </w:tabs>
      <w:spacing w:before="0" w:after="0"/>
    </w:pPr>
  </w:style>
  <w:style w:type="character" w:customStyle="1" w:styleId="aa">
    <w:name w:val="Верхний колонтитул Знак"/>
    <w:link w:val="a9"/>
    <w:locked/>
    <w:rsid w:val="00643DB3"/>
    <w:rPr>
      <w:rFonts w:ascii="Calibri" w:hAnsi="Calibri"/>
      <w:sz w:val="22"/>
      <w:szCs w:val="22"/>
      <w:lang w:val="ru-RU" w:eastAsia="en-US" w:bidi="ar-SA"/>
    </w:rPr>
  </w:style>
  <w:style w:type="paragraph" w:styleId="ab">
    <w:name w:val="footer"/>
    <w:basedOn w:val="a"/>
    <w:link w:val="ac"/>
    <w:rsid w:val="00643DB3"/>
    <w:pPr>
      <w:tabs>
        <w:tab w:val="center" w:pos="4677"/>
        <w:tab w:val="right" w:pos="9355"/>
      </w:tabs>
      <w:spacing w:before="0" w:after="0"/>
    </w:pPr>
  </w:style>
  <w:style w:type="character" w:customStyle="1" w:styleId="ac">
    <w:name w:val="Нижний колонтитул Знак"/>
    <w:link w:val="ab"/>
    <w:locked/>
    <w:rsid w:val="00643DB3"/>
    <w:rPr>
      <w:rFonts w:ascii="Calibri" w:hAnsi="Calibri"/>
      <w:sz w:val="22"/>
      <w:szCs w:val="22"/>
      <w:lang w:val="ru-RU" w:eastAsia="en-US" w:bidi="ar-SA"/>
    </w:rPr>
  </w:style>
  <w:style w:type="paragraph" w:customStyle="1" w:styleId="13">
    <w:name w:val="Название1"/>
    <w:basedOn w:val="a"/>
    <w:rsid w:val="00643DB3"/>
    <w:pPr>
      <w:ind w:firstLine="0"/>
      <w:jc w:val="left"/>
    </w:pPr>
    <w:rPr>
      <w:rFonts w:ascii="Times New Roman" w:eastAsia="Calibri" w:hAnsi="Times New Roman"/>
      <w:sz w:val="24"/>
      <w:szCs w:val="24"/>
      <w:lang w:eastAsia="ru-RU"/>
    </w:rPr>
  </w:style>
  <w:style w:type="paragraph" w:customStyle="1" w:styleId="desc">
    <w:name w:val="desc"/>
    <w:basedOn w:val="a"/>
    <w:rsid w:val="00643DB3"/>
    <w:pPr>
      <w:ind w:firstLine="0"/>
      <w:jc w:val="left"/>
    </w:pPr>
    <w:rPr>
      <w:rFonts w:ascii="Times New Roman" w:eastAsia="Calibri" w:hAnsi="Times New Roman"/>
      <w:sz w:val="24"/>
      <w:szCs w:val="24"/>
      <w:lang w:eastAsia="ru-RU"/>
    </w:rPr>
  </w:style>
  <w:style w:type="paragraph" w:customStyle="1" w:styleId="details">
    <w:name w:val="details"/>
    <w:basedOn w:val="a"/>
    <w:rsid w:val="00643DB3"/>
    <w:pPr>
      <w:ind w:firstLine="0"/>
      <w:jc w:val="left"/>
    </w:pPr>
    <w:rPr>
      <w:rFonts w:ascii="Times New Roman" w:eastAsia="Calibri" w:hAnsi="Times New Roman"/>
      <w:sz w:val="24"/>
      <w:szCs w:val="24"/>
      <w:lang w:eastAsia="ru-RU"/>
    </w:rPr>
  </w:style>
  <w:style w:type="paragraph" w:customStyle="1" w:styleId="desc2">
    <w:name w:val="desc2"/>
    <w:basedOn w:val="a"/>
    <w:rsid w:val="00643DB3"/>
    <w:pPr>
      <w:spacing w:before="0" w:beforeAutospacing="0" w:after="0" w:afterAutospacing="0"/>
      <w:ind w:firstLine="0"/>
      <w:jc w:val="left"/>
    </w:pPr>
    <w:rPr>
      <w:rFonts w:ascii="Times New Roman" w:eastAsia="Calibri" w:hAnsi="Times New Roman"/>
      <w:sz w:val="26"/>
      <w:szCs w:val="26"/>
      <w:lang w:eastAsia="ru-RU"/>
    </w:rPr>
  </w:style>
  <w:style w:type="paragraph" w:customStyle="1" w:styleId="details1">
    <w:name w:val="details1"/>
    <w:basedOn w:val="a"/>
    <w:rsid w:val="00643DB3"/>
    <w:pPr>
      <w:spacing w:before="0" w:beforeAutospacing="0" w:after="0" w:afterAutospacing="0"/>
      <w:ind w:firstLine="0"/>
      <w:jc w:val="left"/>
    </w:pPr>
    <w:rPr>
      <w:rFonts w:ascii="Times New Roman" w:eastAsia="Calibri" w:hAnsi="Times New Roman"/>
      <w:lang w:eastAsia="ru-RU"/>
    </w:rPr>
  </w:style>
  <w:style w:type="character" w:customStyle="1" w:styleId="dhighlight1">
    <w:name w:val="dhighlight1"/>
    <w:rsid w:val="00643DB3"/>
    <w:rPr>
      <w:rFonts w:cs="Times New Roman"/>
      <w:shd w:val="clear" w:color="auto" w:fill="BDD7ED"/>
    </w:rPr>
  </w:style>
  <w:style w:type="paragraph" w:customStyle="1" w:styleId="desc1">
    <w:name w:val="desc1"/>
    <w:basedOn w:val="a"/>
    <w:rsid w:val="00643DB3"/>
    <w:pPr>
      <w:spacing w:before="0" w:beforeAutospacing="0" w:after="0" w:afterAutospacing="0"/>
      <w:ind w:firstLine="0"/>
      <w:jc w:val="left"/>
    </w:pPr>
    <w:rPr>
      <w:rFonts w:ascii="Times New Roman" w:eastAsia="Calibri" w:hAnsi="Times New Roman"/>
      <w:sz w:val="26"/>
      <w:szCs w:val="26"/>
      <w:lang w:eastAsia="ru-RU"/>
    </w:rPr>
  </w:style>
  <w:style w:type="paragraph" w:customStyle="1" w:styleId="14">
    <w:name w:val="Абзац списка1"/>
    <w:basedOn w:val="a"/>
    <w:uiPriority w:val="99"/>
    <w:rsid w:val="00643DB3"/>
    <w:pPr>
      <w:spacing w:before="0" w:beforeAutospacing="0" w:after="200" w:afterAutospacing="0" w:line="276" w:lineRule="auto"/>
      <w:ind w:left="720" w:firstLine="0"/>
      <w:jc w:val="left"/>
    </w:pPr>
    <w:rPr>
      <w:rFonts w:cs="Calibri"/>
      <w:lang w:eastAsia="ru-RU"/>
    </w:rPr>
  </w:style>
  <w:style w:type="paragraph" w:styleId="ad">
    <w:name w:val="Body Text"/>
    <w:basedOn w:val="a"/>
    <w:link w:val="ae"/>
    <w:rsid w:val="00643DB3"/>
    <w:pPr>
      <w:spacing w:before="0" w:beforeAutospacing="0" w:after="0" w:afterAutospacing="0" w:line="360" w:lineRule="auto"/>
      <w:ind w:firstLine="0"/>
      <w:jc w:val="both"/>
    </w:pPr>
    <w:rPr>
      <w:rFonts w:ascii="Times New Roman" w:hAnsi="Times New Roman"/>
      <w:sz w:val="28"/>
      <w:szCs w:val="28"/>
      <w:lang w:eastAsia="ru-RU"/>
    </w:rPr>
  </w:style>
  <w:style w:type="character" w:customStyle="1" w:styleId="ae">
    <w:name w:val="Основной текст Знак"/>
    <w:link w:val="ad"/>
    <w:locked/>
    <w:rsid w:val="00643DB3"/>
    <w:rPr>
      <w:sz w:val="28"/>
      <w:szCs w:val="28"/>
      <w:lang w:val="ru-RU" w:eastAsia="ru-RU" w:bidi="ar-SA"/>
    </w:rPr>
  </w:style>
  <w:style w:type="paragraph" w:customStyle="1" w:styleId="BodyText21">
    <w:name w:val="Body Text 21"/>
    <w:basedOn w:val="a"/>
    <w:rsid w:val="00643DB3"/>
    <w:pPr>
      <w:autoSpaceDE w:val="0"/>
      <w:autoSpaceDN w:val="0"/>
      <w:spacing w:before="0" w:beforeAutospacing="0" w:after="0" w:afterAutospacing="0"/>
      <w:ind w:firstLine="708"/>
      <w:jc w:val="both"/>
    </w:pPr>
    <w:rPr>
      <w:rFonts w:ascii="Times New Roman" w:hAnsi="Times New Roman"/>
      <w:sz w:val="24"/>
      <w:szCs w:val="24"/>
      <w:lang w:eastAsia="ru-RU"/>
    </w:rPr>
  </w:style>
  <w:style w:type="paragraph" w:customStyle="1" w:styleId="110">
    <w:name w:val="Абзац списка11"/>
    <w:basedOn w:val="a"/>
    <w:rsid w:val="00643DB3"/>
    <w:pPr>
      <w:spacing w:before="0" w:beforeAutospacing="0" w:after="200" w:afterAutospacing="0" w:line="276" w:lineRule="auto"/>
      <w:ind w:left="720" w:firstLine="0"/>
      <w:jc w:val="left"/>
    </w:pPr>
    <w:rPr>
      <w:rFonts w:eastAsia="Calibri" w:cs="Calibri"/>
      <w:lang w:eastAsia="ru-RU"/>
    </w:rPr>
  </w:style>
  <w:style w:type="paragraph" w:customStyle="1" w:styleId="22">
    <w:name w:val="Абзац списка2"/>
    <w:basedOn w:val="a"/>
    <w:rsid w:val="00643DB3"/>
    <w:pPr>
      <w:spacing w:before="0" w:beforeAutospacing="0" w:after="200" w:afterAutospacing="0" w:line="276" w:lineRule="auto"/>
      <w:ind w:left="720" w:firstLine="0"/>
      <w:jc w:val="left"/>
    </w:pPr>
    <w:rPr>
      <w:rFonts w:eastAsia="Calibri" w:cs="Calibri"/>
      <w:lang w:eastAsia="ru-RU"/>
    </w:rPr>
  </w:style>
  <w:style w:type="paragraph" w:customStyle="1" w:styleId="15">
    <w:name w:val="заголовок 1"/>
    <w:basedOn w:val="a"/>
    <w:next w:val="a"/>
    <w:rsid w:val="00643DB3"/>
    <w:pPr>
      <w:keepNext/>
      <w:autoSpaceDE w:val="0"/>
      <w:autoSpaceDN w:val="0"/>
      <w:spacing w:before="0" w:beforeAutospacing="0" w:after="0" w:afterAutospacing="0"/>
      <w:ind w:firstLine="0"/>
      <w:outlineLvl w:val="0"/>
    </w:pPr>
    <w:rPr>
      <w:rFonts w:ascii="Times New Roman" w:eastAsia="Calibri" w:hAnsi="Times New Roman"/>
      <w:b/>
      <w:bCs/>
      <w:sz w:val="28"/>
      <w:szCs w:val="28"/>
      <w:lang w:eastAsia="ru-RU"/>
    </w:rPr>
  </w:style>
  <w:style w:type="paragraph" w:customStyle="1" w:styleId="31">
    <w:name w:val="заголовок 3"/>
    <w:basedOn w:val="a"/>
    <w:next w:val="a"/>
    <w:rsid w:val="00643DB3"/>
    <w:pPr>
      <w:keepNext/>
      <w:autoSpaceDE w:val="0"/>
      <w:autoSpaceDN w:val="0"/>
      <w:spacing w:before="0" w:beforeAutospacing="0" w:after="0" w:afterAutospacing="0"/>
      <w:ind w:firstLine="0"/>
      <w:outlineLvl w:val="2"/>
    </w:pPr>
    <w:rPr>
      <w:rFonts w:ascii="Times New Roman" w:eastAsia="Calibri" w:hAnsi="Times New Roman"/>
      <w:b/>
      <w:bCs/>
      <w:sz w:val="28"/>
      <w:szCs w:val="28"/>
      <w:lang w:eastAsia="ru-RU"/>
    </w:rPr>
  </w:style>
  <w:style w:type="paragraph" w:customStyle="1" w:styleId="font5">
    <w:name w:val="font5"/>
    <w:basedOn w:val="a"/>
    <w:rsid w:val="00643DB3"/>
    <w:pPr>
      <w:ind w:firstLine="0"/>
      <w:jc w:val="left"/>
    </w:pPr>
    <w:rPr>
      <w:rFonts w:ascii="Arial" w:eastAsia="Calibri" w:hAnsi="Arial" w:cs="Arial"/>
      <w:color w:val="000000"/>
      <w:sz w:val="20"/>
      <w:szCs w:val="20"/>
      <w:lang w:eastAsia="ru-RU"/>
    </w:rPr>
  </w:style>
  <w:style w:type="paragraph" w:customStyle="1" w:styleId="font6">
    <w:name w:val="font6"/>
    <w:basedOn w:val="a"/>
    <w:rsid w:val="00643DB3"/>
    <w:pPr>
      <w:ind w:firstLine="0"/>
      <w:jc w:val="left"/>
    </w:pPr>
    <w:rPr>
      <w:rFonts w:ascii="Times New Roman" w:eastAsia="Calibri" w:hAnsi="Times New Roman"/>
      <w:b/>
      <w:bCs/>
      <w:lang w:eastAsia="ru-RU"/>
    </w:rPr>
  </w:style>
  <w:style w:type="paragraph" w:customStyle="1" w:styleId="xl63">
    <w:name w:val="xl63"/>
    <w:basedOn w:val="a"/>
    <w:rsid w:val="00643DB3"/>
    <w:pPr>
      <w:pBdr>
        <w:top w:val="single" w:sz="4" w:space="0" w:color="auto"/>
        <w:left w:val="single" w:sz="4" w:space="0" w:color="auto"/>
        <w:bottom w:val="single" w:sz="4" w:space="0" w:color="auto"/>
        <w:right w:val="single" w:sz="4" w:space="0" w:color="auto"/>
      </w:pBdr>
      <w:ind w:firstLine="0"/>
    </w:pPr>
    <w:rPr>
      <w:rFonts w:ascii="Times New Roman" w:eastAsia="Calibri" w:hAnsi="Times New Roman"/>
      <w:sz w:val="24"/>
      <w:szCs w:val="24"/>
      <w:lang w:eastAsia="ru-RU"/>
    </w:rPr>
  </w:style>
  <w:style w:type="paragraph" w:customStyle="1" w:styleId="xl64">
    <w:name w:val="xl64"/>
    <w:basedOn w:val="a"/>
    <w:rsid w:val="00643DB3"/>
    <w:pPr>
      <w:pBdr>
        <w:top w:val="single" w:sz="4" w:space="0" w:color="auto"/>
        <w:left w:val="single" w:sz="4" w:space="0" w:color="auto"/>
        <w:bottom w:val="single" w:sz="4" w:space="0" w:color="auto"/>
        <w:right w:val="single" w:sz="4" w:space="0" w:color="auto"/>
      </w:pBdr>
      <w:ind w:firstLine="0"/>
      <w:jc w:val="left"/>
    </w:pPr>
    <w:rPr>
      <w:rFonts w:ascii="Times New Roman" w:eastAsia="Calibri" w:hAnsi="Times New Roman"/>
      <w:lang w:eastAsia="ru-RU"/>
    </w:rPr>
  </w:style>
  <w:style w:type="paragraph" w:customStyle="1" w:styleId="xl65">
    <w:name w:val="xl65"/>
    <w:basedOn w:val="a"/>
    <w:rsid w:val="00643DB3"/>
    <w:pPr>
      <w:pBdr>
        <w:top w:val="single" w:sz="4" w:space="0" w:color="auto"/>
        <w:left w:val="single" w:sz="4" w:space="0" w:color="auto"/>
        <w:bottom w:val="single" w:sz="4" w:space="0" w:color="auto"/>
        <w:right w:val="single" w:sz="4" w:space="0" w:color="auto"/>
      </w:pBdr>
      <w:ind w:firstLine="0"/>
    </w:pPr>
    <w:rPr>
      <w:rFonts w:ascii="Times New Roman" w:eastAsia="Calibri" w:hAnsi="Times New Roman"/>
      <w:sz w:val="24"/>
      <w:szCs w:val="24"/>
      <w:lang w:eastAsia="ru-RU"/>
    </w:rPr>
  </w:style>
  <w:style w:type="paragraph" w:customStyle="1" w:styleId="xl66">
    <w:name w:val="xl66"/>
    <w:basedOn w:val="a"/>
    <w:rsid w:val="00643DB3"/>
    <w:pPr>
      <w:pBdr>
        <w:top w:val="single" w:sz="4" w:space="0" w:color="auto"/>
        <w:left w:val="single" w:sz="4" w:space="0" w:color="auto"/>
        <w:bottom w:val="single" w:sz="4" w:space="0" w:color="auto"/>
        <w:right w:val="single" w:sz="4" w:space="0" w:color="auto"/>
      </w:pBdr>
      <w:ind w:firstLine="0"/>
      <w:jc w:val="left"/>
    </w:pPr>
    <w:rPr>
      <w:rFonts w:ascii="Times New Roman" w:eastAsia="Calibri" w:hAnsi="Times New Roman"/>
      <w:sz w:val="24"/>
      <w:szCs w:val="24"/>
      <w:lang w:eastAsia="ru-RU"/>
    </w:rPr>
  </w:style>
  <w:style w:type="paragraph" w:customStyle="1" w:styleId="xl67">
    <w:name w:val="xl67"/>
    <w:basedOn w:val="a"/>
    <w:rsid w:val="00643DB3"/>
    <w:pPr>
      <w:pBdr>
        <w:top w:val="single" w:sz="4" w:space="0" w:color="auto"/>
        <w:left w:val="single" w:sz="4" w:space="0" w:color="auto"/>
        <w:bottom w:val="single" w:sz="4" w:space="0" w:color="auto"/>
        <w:right w:val="single" w:sz="4" w:space="0" w:color="auto"/>
      </w:pBdr>
      <w:ind w:firstLine="0"/>
      <w:jc w:val="left"/>
    </w:pPr>
    <w:rPr>
      <w:rFonts w:ascii="Times New Roman" w:eastAsia="Calibri" w:hAnsi="Times New Roman"/>
      <w:color w:val="000000"/>
      <w:lang w:eastAsia="ru-RU"/>
    </w:rPr>
  </w:style>
  <w:style w:type="paragraph" w:customStyle="1" w:styleId="xl68">
    <w:name w:val="xl68"/>
    <w:basedOn w:val="a"/>
    <w:rsid w:val="00643DB3"/>
    <w:pPr>
      <w:pBdr>
        <w:top w:val="single" w:sz="4" w:space="0" w:color="auto"/>
        <w:left w:val="single" w:sz="4" w:space="0" w:color="auto"/>
        <w:bottom w:val="single" w:sz="4" w:space="0" w:color="auto"/>
        <w:right w:val="single" w:sz="4" w:space="0" w:color="auto"/>
      </w:pBdr>
      <w:ind w:firstLine="0"/>
      <w:jc w:val="left"/>
    </w:pPr>
    <w:rPr>
      <w:rFonts w:ascii="Times New Roman" w:eastAsia="Calibri" w:hAnsi="Times New Roman"/>
      <w:color w:val="000000"/>
      <w:lang w:eastAsia="ru-RU"/>
    </w:rPr>
  </w:style>
  <w:style w:type="paragraph" w:customStyle="1" w:styleId="xl69">
    <w:name w:val="xl69"/>
    <w:basedOn w:val="a"/>
    <w:rsid w:val="00643DB3"/>
    <w:pPr>
      <w:pBdr>
        <w:left w:val="single" w:sz="4" w:space="0" w:color="auto"/>
        <w:right w:val="single" w:sz="4" w:space="0" w:color="auto"/>
      </w:pBdr>
      <w:ind w:firstLine="0"/>
      <w:jc w:val="left"/>
    </w:pPr>
    <w:rPr>
      <w:rFonts w:ascii="Times New Roman" w:eastAsia="Calibri" w:hAnsi="Times New Roman"/>
      <w:sz w:val="24"/>
      <w:szCs w:val="24"/>
      <w:lang w:eastAsia="ru-RU"/>
    </w:rPr>
  </w:style>
  <w:style w:type="paragraph" w:customStyle="1" w:styleId="xl70">
    <w:name w:val="xl70"/>
    <w:basedOn w:val="a"/>
    <w:rsid w:val="00643DB3"/>
    <w:pPr>
      <w:pBdr>
        <w:top w:val="single" w:sz="4" w:space="0" w:color="auto"/>
        <w:left w:val="single" w:sz="4" w:space="0" w:color="auto"/>
        <w:bottom w:val="single" w:sz="4" w:space="0" w:color="auto"/>
        <w:right w:val="single" w:sz="4" w:space="0" w:color="auto"/>
      </w:pBdr>
      <w:ind w:firstLine="0"/>
      <w:jc w:val="left"/>
    </w:pPr>
    <w:rPr>
      <w:rFonts w:ascii="Times New Roman" w:eastAsia="Calibri" w:hAnsi="Times New Roman"/>
      <w:color w:val="000000"/>
      <w:lang w:eastAsia="ru-RU"/>
    </w:rPr>
  </w:style>
  <w:style w:type="paragraph" w:customStyle="1" w:styleId="xl71">
    <w:name w:val="xl71"/>
    <w:basedOn w:val="a"/>
    <w:rsid w:val="00643DB3"/>
    <w:pPr>
      <w:pBdr>
        <w:top w:val="single" w:sz="4" w:space="0" w:color="auto"/>
        <w:left w:val="single" w:sz="4" w:space="0" w:color="auto"/>
        <w:bottom w:val="single" w:sz="4" w:space="0" w:color="auto"/>
        <w:right w:val="single" w:sz="4" w:space="0" w:color="auto"/>
      </w:pBdr>
      <w:ind w:firstLine="0"/>
      <w:jc w:val="left"/>
    </w:pPr>
    <w:rPr>
      <w:rFonts w:ascii="Arial" w:eastAsia="Calibri" w:hAnsi="Arial" w:cs="Arial"/>
      <w:color w:val="000000"/>
      <w:sz w:val="24"/>
      <w:szCs w:val="24"/>
      <w:lang w:eastAsia="ru-RU"/>
    </w:rPr>
  </w:style>
  <w:style w:type="paragraph" w:customStyle="1" w:styleId="xl72">
    <w:name w:val="xl72"/>
    <w:basedOn w:val="a"/>
    <w:rsid w:val="00643DB3"/>
    <w:pPr>
      <w:pBdr>
        <w:top w:val="single" w:sz="4" w:space="0" w:color="auto"/>
        <w:left w:val="single" w:sz="4" w:space="0" w:color="auto"/>
        <w:bottom w:val="single" w:sz="4" w:space="0" w:color="auto"/>
        <w:right w:val="single" w:sz="4" w:space="0" w:color="auto"/>
      </w:pBdr>
      <w:ind w:firstLine="0"/>
      <w:jc w:val="left"/>
    </w:pPr>
    <w:rPr>
      <w:rFonts w:ascii="Arial" w:eastAsia="Calibri" w:hAnsi="Arial" w:cs="Arial"/>
      <w:color w:val="000000"/>
      <w:sz w:val="24"/>
      <w:szCs w:val="24"/>
      <w:lang w:eastAsia="ru-RU"/>
    </w:rPr>
  </w:style>
  <w:style w:type="paragraph" w:customStyle="1" w:styleId="xl73">
    <w:name w:val="xl73"/>
    <w:basedOn w:val="a"/>
    <w:rsid w:val="00643DB3"/>
    <w:pPr>
      <w:pBdr>
        <w:top w:val="single" w:sz="4" w:space="0" w:color="auto"/>
        <w:left w:val="single" w:sz="4" w:space="0" w:color="auto"/>
        <w:bottom w:val="single" w:sz="4" w:space="0" w:color="auto"/>
        <w:right w:val="single" w:sz="4" w:space="0" w:color="auto"/>
      </w:pBdr>
      <w:ind w:firstLine="0"/>
      <w:jc w:val="left"/>
    </w:pPr>
    <w:rPr>
      <w:rFonts w:ascii="Times New Roman" w:eastAsia="Calibri" w:hAnsi="Times New Roman"/>
      <w:color w:val="000000"/>
      <w:sz w:val="14"/>
      <w:szCs w:val="14"/>
      <w:lang w:eastAsia="ru-RU"/>
    </w:rPr>
  </w:style>
  <w:style w:type="paragraph" w:customStyle="1" w:styleId="xl74">
    <w:name w:val="xl74"/>
    <w:basedOn w:val="a"/>
    <w:rsid w:val="00643DB3"/>
    <w:pPr>
      <w:pBdr>
        <w:top w:val="single" w:sz="4" w:space="0" w:color="auto"/>
        <w:left w:val="single" w:sz="4" w:space="0" w:color="auto"/>
        <w:bottom w:val="single" w:sz="4" w:space="0" w:color="auto"/>
        <w:right w:val="single" w:sz="4" w:space="0" w:color="auto"/>
      </w:pBdr>
      <w:ind w:firstLine="0"/>
      <w:jc w:val="left"/>
    </w:pPr>
    <w:rPr>
      <w:rFonts w:ascii="Arial" w:eastAsia="Calibri" w:hAnsi="Arial" w:cs="Arial"/>
      <w:color w:val="000000"/>
      <w:sz w:val="24"/>
      <w:szCs w:val="24"/>
      <w:lang w:eastAsia="ru-RU"/>
    </w:rPr>
  </w:style>
  <w:style w:type="paragraph" w:customStyle="1" w:styleId="xl75">
    <w:name w:val="xl75"/>
    <w:basedOn w:val="a"/>
    <w:rsid w:val="00643DB3"/>
    <w:pPr>
      <w:pBdr>
        <w:top w:val="single" w:sz="4" w:space="0" w:color="auto"/>
        <w:left w:val="single" w:sz="4" w:space="0" w:color="auto"/>
        <w:bottom w:val="single" w:sz="4" w:space="0" w:color="auto"/>
        <w:right w:val="single" w:sz="4" w:space="0" w:color="auto"/>
      </w:pBdr>
      <w:ind w:firstLine="0"/>
      <w:jc w:val="left"/>
    </w:pPr>
    <w:rPr>
      <w:rFonts w:ascii="Times New Roman" w:eastAsia="Calibri" w:hAnsi="Times New Roman"/>
      <w:color w:val="000000"/>
      <w:sz w:val="14"/>
      <w:szCs w:val="14"/>
      <w:lang w:eastAsia="ru-RU"/>
    </w:rPr>
  </w:style>
  <w:style w:type="paragraph" w:customStyle="1" w:styleId="xl76">
    <w:name w:val="xl76"/>
    <w:basedOn w:val="a"/>
    <w:rsid w:val="00643DB3"/>
    <w:pPr>
      <w:pBdr>
        <w:top w:val="single" w:sz="4" w:space="0" w:color="auto"/>
        <w:left w:val="single" w:sz="4" w:space="0" w:color="auto"/>
        <w:bottom w:val="single" w:sz="4" w:space="0" w:color="auto"/>
        <w:right w:val="single" w:sz="4" w:space="0" w:color="auto"/>
      </w:pBdr>
      <w:ind w:firstLine="0"/>
    </w:pPr>
    <w:rPr>
      <w:rFonts w:ascii="Times New Roman" w:eastAsia="Calibri" w:hAnsi="Times New Roman"/>
      <w:sz w:val="24"/>
      <w:szCs w:val="24"/>
      <w:lang w:eastAsia="ru-RU"/>
    </w:rPr>
  </w:style>
  <w:style w:type="paragraph" w:customStyle="1" w:styleId="xl77">
    <w:name w:val="xl77"/>
    <w:basedOn w:val="a"/>
    <w:rsid w:val="00643DB3"/>
    <w:pPr>
      <w:pBdr>
        <w:left w:val="single" w:sz="4" w:space="0" w:color="auto"/>
        <w:bottom w:val="single" w:sz="4" w:space="0" w:color="auto"/>
        <w:right w:val="single" w:sz="4" w:space="0" w:color="auto"/>
      </w:pBdr>
      <w:ind w:firstLine="0"/>
    </w:pPr>
    <w:rPr>
      <w:rFonts w:ascii="Times New Roman" w:eastAsia="Calibri" w:hAnsi="Times New Roman"/>
      <w:sz w:val="24"/>
      <w:szCs w:val="24"/>
      <w:lang w:eastAsia="ru-RU"/>
    </w:rPr>
  </w:style>
  <w:style w:type="paragraph" w:customStyle="1" w:styleId="xl78">
    <w:name w:val="xl78"/>
    <w:basedOn w:val="a"/>
    <w:rsid w:val="00643DB3"/>
    <w:pPr>
      <w:pBdr>
        <w:top w:val="single" w:sz="4" w:space="0" w:color="auto"/>
        <w:left w:val="single" w:sz="4" w:space="0" w:color="auto"/>
        <w:bottom w:val="single" w:sz="4" w:space="0" w:color="auto"/>
      </w:pBdr>
      <w:ind w:firstLine="0"/>
    </w:pPr>
    <w:rPr>
      <w:rFonts w:ascii="Times New Roman" w:eastAsia="Calibri" w:hAnsi="Times New Roman"/>
      <w:sz w:val="24"/>
      <w:szCs w:val="24"/>
      <w:lang w:eastAsia="ru-RU"/>
    </w:rPr>
  </w:style>
  <w:style w:type="paragraph" w:customStyle="1" w:styleId="xl79">
    <w:name w:val="xl79"/>
    <w:basedOn w:val="a"/>
    <w:rsid w:val="00643DB3"/>
    <w:pPr>
      <w:pBdr>
        <w:top w:val="single" w:sz="4" w:space="0" w:color="auto"/>
        <w:bottom w:val="single" w:sz="4" w:space="0" w:color="auto"/>
      </w:pBdr>
      <w:ind w:firstLine="0"/>
    </w:pPr>
    <w:rPr>
      <w:rFonts w:ascii="Times New Roman" w:eastAsia="Calibri" w:hAnsi="Times New Roman"/>
      <w:sz w:val="24"/>
      <w:szCs w:val="24"/>
      <w:lang w:eastAsia="ru-RU"/>
    </w:rPr>
  </w:style>
  <w:style w:type="paragraph" w:customStyle="1" w:styleId="xl80">
    <w:name w:val="xl80"/>
    <w:basedOn w:val="a"/>
    <w:rsid w:val="00643DB3"/>
    <w:pPr>
      <w:pBdr>
        <w:top w:val="single" w:sz="4" w:space="0" w:color="auto"/>
        <w:bottom w:val="single" w:sz="4" w:space="0" w:color="auto"/>
        <w:right w:val="single" w:sz="4" w:space="0" w:color="auto"/>
      </w:pBdr>
      <w:ind w:firstLine="0"/>
    </w:pPr>
    <w:rPr>
      <w:rFonts w:ascii="Times New Roman" w:eastAsia="Calibri" w:hAnsi="Times New Roman"/>
      <w:sz w:val="24"/>
      <w:szCs w:val="24"/>
      <w:lang w:eastAsia="ru-RU"/>
    </w:rPr>
  </w:style>
  <w:style w:type="paragraph" w:customStyle="1" w:styleId="xl81">
    <w:name w:val="xl81"/>
    <w:basedOn w:val="a"/>
    <w:rsid w:val="00643DB3"/>
    <w:pPr>
      <w:pBdr>
        <w:top w:val="single" w:sz="4" w:space="0" w:color="auto"/>
        <w:left w:val="single" w:sz="4" w:space="0" w:color="auto"/>
        <w:bottom w:val="single" w:sz="4" w:space="0" w:color="auto"/>
      </w:pBdr>
      <w:ind w:firstLine="0"/>
      <w:jc w:val="left"/>
    </w:pPr>
    <w:rPr>
      <w:rFonts w:ascii="Times New Roman" w:eastAsia="Calibri" w:hAnsi="Times New Roman"/>
      <w:color w:val="000000"/>
      <w:lang w:eastAsia="ru-RU"/>
    </w:rPr>
  </w:style>
  <w:style w:type="paragraph" w:customStyle="1" w:styleId="xl82">
    <w:name w:val="xl82"/>
    <w:basedOn w:val="a"/>
    <w:rsid w:val="00643DB3"/>
    <w:pPr>
      <w:pBdr>
        <w:top w:val="single" w:sz="4" w:space="0" w:color="auto"/>
        <w:left w:val="single" w:sz="4" w:space="0" w:color="auto"/>
        <w:right w:val="single" w:sz="4" w:space="0" w:color="auto"/>
      </w:pBdr>
      <w:ind w:firstLine="0"/>
    </w:pPr>
    <w:rPr>
      <w:rFonts w:ascii="Times New Roman" w:eastAsia="Calibri" w:hAnsi="Times New Roman"/>
      <w:sz w:val="24"/>
      <w:szCs w:val="24"/>
      <w:lang w:eastAsia="ru-RU"/>
    </w:rPr>
  </w:style>
  <w:style w:type="paragraph" w:customStyle="1" w:styleId="xl83">
    <w:name w:val="xl83"/>
    <w:basedOn w:val="a"/>
    <w:rsid w:val="00643DB3"/>
    <w:pPr>
      <w:pBdr>
        <w:top w:val="single" w:sz="4" w:space="0" w:color="auto"/>
        <w:left w:val="single" w:sz="4" w:space="0" w:color="auto"/>
      </w:pBdr>
      <w:ind w:firstLine="0"/>
      <w:jc w:val="left"/>
    </w:pPr>
    <w:rPr>
      <w:rFonts w:ascii="Times New Roman" w:eastAsia="Calibri" w:hAnsi="Times New Roman"/>
      <w:sz w:val="24"/>
      <w:szCs w:val="24"/>
      <w:lang w:eastAsia="ru-RU"/>
    </w:rPr>
  </w:style>
  <w:style w:type="paragraph" w:customStyle="1" w:styleId="xl84">
    <w:name w:val="xl84"/>
    <w:basedOn w:val="a"/>
    <w:rsid w:val="00643DB3"/>
    <w:pPr>
      <w:pBdr>
        <w:top w:val="single" w:sz="4" w:space="0" w:color="auto"/>
        <w:right w:val="single" w:sz="4" w:space="0" w:color="auto"/>
      </w:pBdr>
      <w:ind w:firstLine="0"/>
      <w:jc w:val="left"/>
    </w:pPr>
    <w:rPr>
      <w:rFonts w:ascii="Times New Roman" w:eastAsia="Calibri" w:hAnsi="Times New Roman"/>
      <w:sz w:val="24"/>
      <w:szCs w:val="24"/>
      <w:lang w:eastAsia="ru-RU"/>
    </w:rPr>
  </w:style>
  <w:style w:type="paragraph" w:customStyle="1" w:styleId="xl85">
    <w:name w:val="xl85"/>
    <w:basedOn w:val="a"/>
    <w:rsid w:val="00643DB3"/>
    <w:pPr>
      <w:pBdr>
        <w:left w:val="single" w:sz="4" w:space="0" w:color="auto"/>
        <w:bottom w:val="single" w:sz="4" w:space="0" w:color="auto"/>
      </w:pBdr>
      <w:ind w:firstLine="0"/>
      <w:jc w:val="left"/>
    </w:pPr>
    <w:rPr>
      <w:rFonts w:ascii="Times New Roman" w:eastAsia="Calibri" w:hAnsi="Times New Roman"/>
      <w:sz w:val="24"/>
      <w:szCs w:val="24"/>
      <w:lang w:eastAsia="ru-RU"/>
    </w:rPr>
  </w:style>
  <w:style w:type="paragraph" w:customStyle="1" w:styleId="xl86">
    <w:name w:val="xl86"/>
    <w:basedOn w:val="a"/>
    <w:rsid w:val="00643DB3"/>
    <w:pPr>
      <w:pBdr>
        <w:bottom w:val="single" w:sz="4" w:space="0" w:color="auto"/>
        <w:right w:val="single" w:sz="4" w:space="0" w:color="auto"/>
      </w:pBdr>
      <w:ind w:firstLine="0"/>
      <w:jc w:val="left"/>
    </w:pPr>
    <w:rPr>
      <w:rFonts w:ascii="Times New Roman" w:eastAsia="Calibri" w:hAnsi="Times New Roman"/>
      <w:sz w:val="24"/>
      <w:szCs w:val="24"/>
      <w:lang w:eastAsia="ru-RU"/>
    </w:rPr>
  </w:style>
  <w:style w:type="paragraph" w:customStyle="1" w:styleId="xl87">
    <w:name w:val="xl87"/>
    <w:basedOn w:val="a"/>
    <w:rsid w:val="00643DB3"/>
    <w:pPr>
      <w:pBdr>
        <w:top w:val="single" w:sz="4" w:space="0" w:color="auto"/>
        <w:left w:val="single" w:sz="4" w:space="0" w:color="auto"/>
        <w:bottom w:val="single" w:sz="4" w:space="0" w:color="auto"/>
      </w:pBdr>
      <w:ind w:firstLine="0"/>
      <w:jc w:val="left"/>
    </w:pPr>
    <w:rPr>
      <w:rFonts w:ascii="Times New Roman" w:eastAsia="Calibri" w:hAnsi="Times New Roman"/>
      <w:sz w:val="24"/>
      <w:szCs w:val="24"/>
      <w:lang w:eastAsia="ru-RU"/>
    </w:rPr>
  </w:style>
  <w:style w:type="paragraph" w:customStyle="1" w:styleId="xl88">
    <w:name w:val="xl88"/>
    <w:basedOn w:val="a"/>
    <w:rsid w:val="00643DB3"/>
    <w:pPr>
      <w:pBdr>
        <w:top w:val="single" w:sz="4" w:space="0" w:color="auto"/>
        <w:left w:val="single" w:sz="4" w:space="0" w:color="auto"/>
        <w:right w:val="single" w:sz="4" w:space="0" w:color="auto"/>
      </w:pBdr>
      <w:ind w:firstLine="0"/>
      <w:jc w:val="left"/>
    </w:pPr>
    <w:rPr>
      <w:rFonts w:ascii="Times New Roman" w:eastAsia="Calibri" w:hAnsi="Times New Roman"/>
      <w:sz w:val="24"/>
      <w:szCs w:val="24"/>
      <w:lang w:eastAsia="ru-RU"/>
    </w:rPr>
  </w:style>
  <w:style w:type="paragraph" w:customStyle="1" w:styleId="xl89">
    <w:name w:val="xl89"/>
    <w:basedOn w:val="a"/>
    <w:rsid w:val="00643DB3"/>
    <w:pPr>
      <w:pBdr>
        <w:top w:val="single" w:sz="4" w:space="0" w:color="auto"/>
        <w:bottom w:val="single" w:sz="4" w:space="0" w:color="auto"/>
        <w:right w:val="single" w:sz="4" w:space="0" w:color="auto"/>
      </w:pBdr>
      <w:ind w:firstLine="0"/>
      <w:jc w:val="left"/>
    </w:pPr>
    <w:rPr>
      <w:rFonts w:ascii="Times New Roman" w:eastAsia="Calibri" w:hAnsi="Times New Roman"/>
      <w:sz w:val="24"/>
      <w:szCs w:val="24"/>
      <w:lang w:eastAsia="ru-RU"/>
    </w:rPr>
  </w:style>
  <w:style w:type="paragraph" w:customStyle="1" w:styleId="xl90">
    <w:name w:val="xl90"/>
    <w:basedOn w:val="a"/>
    <w:rsid w:val="00643DB3"/>
    <w:pPr>
      <w:pBdr>
        <w:top w:val="single" w:sz="4" w:space="0" w:color="auto"/>
        <w:left w:val="single" w:sz="4" w:space="0" w:color="auto"/>
        <w:bottom w:val="single" w:sz="4" w:space="0" w:color="auto"/>
        <w:right w:val="single" w:sz="4" w:space="0" w:color="auto"/>
      </w:pBdr>
      <w:ind w:firstLine="0"/>
      <w:jc w:val="left"/>
    </w:pPr>
    <w:rPr>
      <w:rFonts w:ascii="Times New Roman" w:eastAsia="Calibri" w:hAnsi="Times New Roman"/>
      <w:lang w:eastAsia="ru-RU"/>
    </w:rPr>
  </w:style>
  <w:style w:type="paragraph" w:customStyle="1" w:styleId="xl91">
    <w:name w:val="xl91"/>
    <w:basedOn w:val="a"/>
    <w:rsid w:val="00643DB3"/>
    <w:pPr>
      <w:pBdr>
        <w:left w:val="single" w:sz="4" w:space="0" w:color="auto"/>
        <w:bottom w:val="single" w:sz="4" w:space="0" w:color="auto"/>
        <w:right w:val="single" w:sz="4" w:space="0" w:color="auto"/>
      </w:pBdr>
      <w:ind w:firstLine="0"/>
      <w:jc w:val="left"/>
    </w:pPr>
    <w:rPr>
      <w:rFonts w:ascii="Times New Roman" w:eastAsia="Calibri" w:hAnsi="Times New Roman"/>
      <w:sz w:val="24"/>
      <w:szCs w:val="24"/>
      <w:lang w:eastAsia="ru-RU"/>
    </w:rPr>
  </w:style>
  <w:style w:type="paragraph" w:customStyle="1" w:styleId="xl92">
    <w:name w:val="xl92"/>
    <w:basedOn w:val="a"/>
    <w:rsid w:val="00643DB3"/>
    <w:pPr>
      <w:pBdr>
        <w:top w:val="single" w:sz="4" w:space="0" w:color="auto"/>
        <w:bottom w:val="single" w:sz="4" w:space="0" w:color="auto"/>
      </w:pBdr>
      <w:ind w:firstLine="0"/>
      <w:jc w:val="left"/>
    </w:pPr>
    <w:rPr>
      <w:rFonts w:ascii="Times New Roman" w:eastAsia="Calibri" w:hAnsi="Times New Roman"/>
      <w:sz w:val="24"/>
      <w:szCs w:val="24"/>
      <w:lang w:eastAsia="ru-RU"/>
    </w:rPr>
  </w:style>
  <w:style w:type="paragraph" w:customStyle="1" w:styleId="xl93">
    <w:name w:val="xl93"/>
    <w:basedOn w:val="a"/>
    <w:rsid w:val="00643DB3"/>
    <w:pPr>
      <w:pBdr>
        <w:top w:val="single" w:sz="4" w:space="0" w:color="auto"/>
        <w:left w:val="single" w:sz="4" w:space="0" w:color="auto"/>
        <w:right w:val="single" w:sz="4" w:space="0" w:color="auto"/>
      </w:pBdr>
      <w:ind w:firstLine="0"/>
      <w:jc w:val="left"/>
    </w:pPr>
    <w:rPr>
      <w:rFonts w:ascii="Times New Roman" w:eastAsia="Calibri" w:hAnsi="Times New Roman"/>
      <w:lang w:eastAsia="ru-RU"/>
    </w:rPr>
  </w:style>
  <w:style w:type="paragraph" w:customStyle="1" w:styleId="xl94">
    <w:name w:val="xl94"/>
    <w:basedOn w:val="a"/>
    <w:rsid w:val="00643DB3"/>
    <w:pPr>
      <w:pBdr>
        <w:top w:val="single" w:sz="4" w:space="0" w:color="auto"/>
        <w:left w:val="single" w:sz="4" w:space="0" w:color="auto"/>
        <w:bottom w:val="single" w:sz="4" w:space="0" w:color="auto"/>
        <w:right w:val="single" w:sz="4" w:space="0" w:color="auto"/>
      </w:pBdr>
      <w:ind w:firstLine="0"/>
    </w:pPr>
    <w:rPr>
      <w:rFonts w:ascii="Arial CYR" w:eastAsia="Calibri" w:hAnsi="Arial CYR" w:cs="Arial CYR"/>
      <w:b/>
      <w:bCs/>
      <w:sz w:val="24"/>
      <w:szCs w:val="24"/>
      <w:lang w:eastAsia="ru-RU"/>
    </w:rPr>
  </w:style>
  <w:style w:type="paragraph" w:customStyle="1" w:styleId="xl95">
    <w:name w:val="xl95"/>
    <w:basedOn w:val="a"/>
    <w:rsid w:val="00643DB3"/>
    <w:pPr>
      <w:pBdr>
        <w:top w:val="single" w:sz="4" w:space="0" w:color="auto"/>
        <w:left w:val="single" w:sz="4" w:space="0" w:color="auto"/>
        <w:bottom w:val="single" w:sz="4" w:space="0" w:color="auto"/>
        <w:right w:val="single" w:sz="4" w:space="0" w:color="auto"/>
      </w:pBdr>
      <w:ind w:firstLine="0"/>
    </w:pPr>
    <w:rPr>
      <w:rFonts w:ascii="Arial CYR" w:eastAsia="Calibri" w:hAnsi="Arial CYR" w:cs="Arial CYR"/>
      <w:b/>
      <w:bCs/>
      <w:sz w:val="24"/>
      <w:szCs w:val="24"/>
      <w:lang w:eastAsia="ru-RU"/>
    </w:rPr>
  </w:style>
  <w:style w:type="paragraph" w:styleId="af">
    <w:name w:val="caption"/>
    <w:basedOn w:val="a"/>
    <w:next w:val="a"/>
    <w:qFormat/>
    <w:rsid w:val="00643DB3"/>
    <w:pPr>
      <w:spacing w:after="200" w:line="276" w:lineRule="auto"/>
    </w:pPr>
    <w:rPr>
      <w:rFonts w:eastAsia="Calibri"/>
      <w:b/>
      <w:bCs/>
      <w:sz w:val="20"/>
      <w:szCs w:val="20"/>
    </w:rPr>
  </w:style>
  <w:style w:type="character" w:customStyle="1" w:styleId="hps">
    <w:name w:val="hps"/>
    <w:rsid w:val="00643DB3"/>
    <w:rPr>
      <w:rFonts w:cs="Times New Roman"/>
    </w:rPr>
  </w:style>
  <w:style w:type="paragraph" w:customStyle="1" w:styleId="p5">
    <w:name w:val="p5"/>
    <w:basedOn w:val="a"/>
    <w:rsid w:val="00643DB3"/>
    <w:pPr>
      <w:ind w:firstLine="0"/>
      <w:jc w:val="left"/>
    </w:pPr>
    <w:rPr>
      <w:rFonts w:ascii="Times New Roman" w:eastAsia="Calibri" w:hAnsi="Times New Roman"/>
      <w:sz w:val="24"/>
      <w:szCs w:val="24"/>
      <w:lang w:eastAsia="ru-RU"/>
    </w:rPr>
  </w:style>
  <w:style w:type="character" w:customStyle="1" w:styleId="s2">
    <w:name w:val="s2"/>
    <w:rsid w:val="00643DB3"/>
    <w:rPr>
      <w:rFonts w:cs="Times New Roman"/>
    </w:rPr>
  </w:style>
  <w:style w:type="paragraph" w:customStyle="1" w:styleId="p6">
    <w:name w:val="p6"/>
    <w:basedOn w:val="a"/>
    <w:rsid w:val="00643DB3"/>
    <w:pPr>
      <w:ind w:firstLine="0"/>
      <w:jc w:val="left"/>
    </w:pPr>
    <w:rPr>
      <w:rFonts w:ascii="Times New Roman" w:eastAsia="Calibri" w:hAnsi="Times New Roman"/>
      <w:sz w:val="24"/>
      <w:szCs w:val="24"/>
      <w:lang w:eastAsia="ru-RU"/>
    </w:rPr>
  </w:style>
  <w:style w:type="character" w:customStyle="1" w:styleId="apple-style-span">
    <w:name w:val="apple-style-span"/>
    <w:rsid w:val="00643DB3"/>
    <w:rPr>
      <w:rFonts w:cs="Times New Roman"/>
    </w:rPr>
  </w:style>
  <w:style w:type="character" w:customStyle="1" w:styleId="hl">
    <w:name w:val="hl"/>
    <w:rsid w:val="00643DB3"/>
    <w:rPr>
      <w:rFonts w:cs="Times New Roman"/>
    </w:rPr>
  </w:style>
  <w:style w:type="paragraph" w:customStyle="1" w:styleId="130">
    <w:name w:val="13"/>
    <w:basedOn w:val="a"/>
    <w:rsid w:val="00643DB3"/>
    <w:pPr>
      <w:ind w:firstLine="0"/>
      <w:jc w:val="left"/>
    </w:pPr>
    <w:rPr>
      <w:rFonts w:ascii="Times New Roman" w:eastAsia="Calibri" w:hAnsi="Times New Roman"/>
      <w:sz w:val="24"/>
      <w:szCs w:val="24"/>
      <w:lang w:eastAsia="ru-RU"/>
    </w:rPr>
  </w:style>
  <w:style w:type="character" w:customStyle="1" w:styleId="c8">
    <w:name w:val="c8"/>
    <w:rsid w:val="00643DB3"/>
    <w:rPr>
      <w:rFonts w:cs="Times New Roman"/>
    </w:rPr>
  </w:style>
  <w:style w:type="paragraph" w:customStyle="1" w:styleId="32">
    <w:name w:val="Абзац списка3"/>
    <w:basedOn w:val="a"/>
    <w:rsid w:val="00643DB3"/>
    <w:pPr>
      <w:spacing w:before="0" w:beforeAutospacing="0" w:after="200" w:afterAutospacing="0" w:line="276" w:lineRule="auto"/>
      <w:ind w:left="720" w:firstLine="0"/>
      <w:contextualSpacing/>
      <w:jc w:val="left"/>
    </w:pPr>
    <w:rPr>
      <w:lang w:eastAsia="ru-RU"/>
    </w:rPr>
  </w:style>
  <w:style w:type="paragraph" w:customStyle="1" w:styleId="41">
    <w:name w:val="Абзац списка4"/>
    <w:basedOn w:val="a"/>
    <w:uiPriority w:val="99"/>
    <w:rsid w:val="00643DB3"/>
    <w:pPr>
      <w:spacing w:before="0" w:beforeAutospacing="0" w:after="200" w:afterAutospacing="0" w:line="276" w:lineRule="auto"/>
      <w:ind w:left="720" w:firstLine="0"/>
      <w:contextualSpacing/>
      <w:jc w:val="left"/>
    </w:pPr>
    <w:rPr>
      <w:lang w:eastAsia="ru-RU"/>
    </w:rPr>
  </w:style>
  <w:style w:type="paragraph" w:customStyle="1" w:styleId="5">
    <w:name w:val="Абзац списка5"/>
    <w:basedOn w:val="a"/>
    <w:rsid w:val="00643DB3"/>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3DB3"/>
    <w:pPr>
      <w:spacing w:before="100" w:beforeAutospacing="1" w:after="100" w:afterAutospacing="1"/>
      <w:ind w:firstLine="709"/>
      <w:jc w:val="center"/>
    </w:pPr>
    <w:rPr>
      <w:rFonts w:ascii="Calibri" w:hAnsi="Calibri"/>
      <w:sz w:val="22"/>
      <w:szCs w:val="22"/>
      <w:lang w:eastAsia="en-US"/>
    </w:rPr>
  </w:style>
  <w:style w:type="paragraph" w:styleId="1">
    <w:name w:val="heading 1"/>
    <w:basedOn w:val="a"/>
    <w:link w:val="10"/>
    <w:qFormat/>
    <w:rsid w:val="00643DB3"/>
    <w:pPr>
      <w:ind w:firstLine="0"/>
      <w:jc w:val="left"/>
      <w:outlineLvl w:val="0"/>
    </w:pPr>
    <w:rPr>
      <w:rFonts w:ascii="Times New Roman" w:eastAsia="Calibri" w:hAnsi="Times New Roman"/>
      <w:b/>
      <w:bCs/>
      <w:kern w:val="36"/>
      <w:sz w:val="48"/>
      <w:szCs w:val="48"/>
      <w:lang w:eastAsia="ru-RU"/>
    </w:rPr>
  </w:style>
  <w:style w:type="paragraph" w:styleId="2">
    <w:name w:val="heading 2"/>
    <w:basedOn w:val="a"/>
    <w:next w:val="a"/>
    <w:link w:val="20"/>
    <w:qFormat/>
    <w:rsid w:val="00643DB3"/>
    <w:pPr>
      <w:keepNext/>
      <w:keepLines/>
      <w:spacing w:before="200" w:after="0"/>
      <w:outlineLvl w:val="1"/>
    </w:pPr>
    <w:rPr>
      <w:rFonts w:ascii="Cambria" w:eastAsia="Calibri" w:hAnsi="Cambria"/>
      <w:b/>
      <w:bCs/>
      <w:color w:val="4F81BD"/>
      <w:sz w:val="26"/>
      <w:szCs w:val="26"/>
    </w:rPr>
  </w:style>
  <w:style w:type="paragraph" w:styleId="3">
    <w:name w:val="heading 3"/>
    <w:basedOn w:val="a"/>
    <w:link w:val="30"/>
    <w:qFormat/>
    <w:rsid w:val="00643DB3"/>
    <w:pPr>
      <w:ind w:firstLine="0"/>
      <w:jc w:val="left"/>
      <w:outlineLvl w:val="2"/>
    </w:pPr>
    <w:rPr>
      <w:rFonts w:ascii="Times New Roman" w:eastAsia="Calibri" w:hAnsi="Times New Roman"/>
      <w:b/>
      <w:bCs/>
      <w:sz w:val="27"/>
      <w:szCs w:val="27"/>
      <w:lang w:eastAsia="ru-RU"/>
    </w:rPr>
  </w:style>
  <w:style w:type="paragraph" w:styleId="4">
    <w:name w:val="heading 4"/>
    <w:basedOn w:val="a"/>
    <w:next w:val="a"/>
    <w:link w:val="40"/>
    <w:qFormat/>
    <w:rsid w:val="00643DB3"/>
    <w:pPr>
      <w:keepNext/>
      <w:keepLines/>
      <w:spacing w:before="200" w:after="0"/>
      <w:outlineLvl w:val="3"/>
    </w:pPr>
    <w:rPr>
      <w:rFonts w:ascii="Cambria" w:eastAsia="Calibri"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643DB3"/>
    <w:rPr>
      <w:rFonts w:eastAsia="Calibri"/>
      <w:b/>
      <w:bCs/>
      <w:kern w:val="36"/>
      <w:sz w:val="48"/>
      <w:szCs w:val="48"/>
      <w:lang w:val="ru-RU" w:eastAsia="ru-RU" w:bidi="ar-SA"/>
    </w:rPr>
  </w:style>
  <w:style w:type="character" w:customStyle="1" w:styleId="20">
    <w:name w:val="Заголовок 2 Знак"/>
    <w:link w:val="2"/>
    <w:locked/>
    <w:rsid w:val="00643DB3"/>
    <w:rPr>
      <w:rFonts w:ascii="Cambria" w:eastAsia="Calibri" w:hAnsi="Cambria"/>
      <w:b/>
      <w:bCs/>
      <w:color w:val="4F81BD"/>
      <w:sz w:val="26"/>
      <w:szCs w:val="26"/>
      <w:lang w:val="ru-RU" w:eastAsia="en-US" w:bidi="ar-SA"/>
    </w:rPr>
  </w:style>
  <w:style w:type="character" w:customStyle="1" w:styleId="30">
    <w:name w:val="Заголовок 3 Знак"/>
    <w:link w:val="3"/>
    <w:locked/>
    <w:rsid w:val="00643DB3"/>
    <w:rPr>
      <w:rFonts w:eastAsia="Calibri"/>
      <w:b/>
      <w:bCs/>
      <w:sz w:val="27"/>
      <w:szCs w:val="27"/>
      <w:lang w:val="ru-RU" w:eastAsia="ru-RU" w:bidi="ar-SA"/>
    </w:rPr>
  </w:style>
  <w:style w:type="character" w:customStyle="1" w:styleId="40">
    <w:name w:val="Заголовок 4 Знак"/>
    <w:link w:val="4"/>
    <w:locked/>
    <w:rsid w:val="00643DB3"/>
    <w:rPr>
      <w:rFonts w:ascii="Cambria" w:eastAsia="Calibri" w:hAnsi="Cambria"/>
      <w:b/>
      <w:bCs/>
      <w:i/>
      <w:iCs/>
      <w:color w:val="4F81BD"/>
      <w:sz w:val="22"/>
      <w:szCs w:val="22"/>
      <w:lang w:val="ru-RU" w:eastAsia="en-US" w:bidi="ar-SA"/>
    </w:rPr>
  </w:style>
  <w:style w:type="paragraph" w:customStyle="1" w:styleId="11">
    <w:name w:val="Абзац списка1"/>
    <w:basedOn w:val="a"/>
    <w:rsid w:val="00643DB3"/>
    <w:pPr>
      <w:ind w:left="720"/>
      <w:contextualSpacing/>
    </w:pPr>
  </w:style>
  <w:style w:type="character" w:styleId="a3">
    <w:name w:val="Strong"/>
    <w:qFormat/>
    <w:rsid w:val="00643DB3"/>
    <w:rPr>
      <w:rFonts w:cs="Times New Roman"/>
      <w:b/>
      <w:bCs/>
    </w:rPr>
  </w:style>
  <w:style w:type="character" w:customStyle="1" w:styleId="apple-converted-space">
    <w:name w:val="apple-converted-space"/>
    <w:rsid w:val="00643DB3"/>
    <w:rPr>
      <w:rFonts w:cs="Times New Roman"/>
    </w:rPr>
  </w:style>
  <w:style w:type="character" w:styleId="a4">
    <w:name w:val="Hyperlink"/>
    <w:rsid w:val="00643DB3"/>
    <w:rPr>
      <w:rFonts w:cs="Times New Roman"/>
      <w:color w:val="0000FF"/>
      <w:u w:val="single"/>
    </w:rPr>
  </w:style>
  <w:style w:type="character" w:customStyle="1" w:styleId="highlight">
    <w:name w:val="highlight"/>
    <w:rsid w:val="00643DB3"/>
    <w:rPr>
      <w:rFonts w:cs="Times New Roman"/>
    </w:rPr>
  </w:style>
  <w:style w:type="paragraph" w:styleId="a5">
    <w:name w:val="Normal (Web)"/>
    <w:basedOn w:val="a"/>
    <w:rsid w:val="00643DB3"/>
    <w:pPr>
      <w:ind w:firstLine="0"/>
      <w:jc w:val="left"/>
    </w:pPr>
    <w:rPr>
      <w:rFonts w:ascii="Times New Roman" w:hAnsi="Times New Roman"/>
      <w:sz w:val="24"/>
      <w:szCs w:val="24"/>
      <w:lang w:eastAsia="ru-RU"/>
    </w:rPr>
  </w:style>
  <w:style w:type="character" w:customStyle="1" w:styleId="googqs-tidbit1">
    <w:name w:val="goog_qs-tidbit1"/>
    <w:rsid w:val="00643DB3"/>
    <w:rPr>
      <w:rFonts w:cs="Times New Roman"/>
    </w:rPr>
  </w:style>
  <w:style w:type="paragraph" w:styleId="a6">
    <w:name w:val="Balloon Text"/>
    <w:basedOn w:val="a"/>
    <w:link w:val="a7"/>
    <w:semiHidden/>
    <w:rsid w:val="00643DB3"/>
    <w:pPr>
      <w:spacing w:before="0" w:after="0"/>
    </w:pPr>
    <w:rPr>
      <w:rFonts w:ascii="Tahoma" w:hAnsi="Tahoma" w:cs="Tahoma"/>
      <w:sz w:val="16"/>
      <w:szCs w:val="16"/>
    </w:rPr>
  </w:style>
  <w:style w:type="character" w:customStyle="1" w:styleId="a7">
    <w:name w:val="Текст выноски Знак"/>
    <w:link w:val="a6"/>
    <w:semiHidden/>
    <w:locked/>
    <w:rsid w:val="00643DB3"/>
    <w:rPr>
      <w:rFonts w:ascii="Tahoma" w:hAnsi="Tahoma" w:cs="Tahoma"/>
      <w:sz w:val="16"/>
      <w:szCs w:val="16"/>
      <w:lang w:val="ru-RU" w:eastAsia="en-US" w:bidi="ar-SA"/>
    </w:rPr>
  </w:style>
  <w:style w:type="character" w:customStyle="1" w:styleId="searchword">
    <w:name w:val="searchword"/>
    <w:rsid w:val="00643DB3"/>
    <w:rPr>
      <w:rFonts w:cs="Times New Roman"/>
    </w:rPr>
  </w:style>
  <w:style w:type="paragraph" w:customStyle="1" w:styleId="citation">
    <w:name w:val="citation"/>
    <w:basedOn w:val="a"/>
    <w:rsid w:val="00643DB3"/>
    <w:pPr>
      <w:ind w:firstLine="0"/>
      <w:jc w:val="left"/>
    </w:pPr>
    <w:rPr>
      <w:rFonts w:ascii="Times New Roman" w:eastAsia="Calibri" w:hAnsi="Times New Roman"/>
      <w:sz w:val="24"/>
      <w:szCs w:val="24"/>
      <w:lang w:eastAsia="ru-RU"/>
    </w:rPr>
  </w:style>
  <w:style w:type="character" w:customStyle="1" w:styleId="jrnl">
    <w:name w:val="jrnl"/>
    <w:rsid w:val="00643DB3"/>
    <w:rPr>
      <w:rFonts w:cs="Times New Roman"/>
    </w:rPr>
  </w:style>
  <w:style w:type="paragraph" w:customStyle="1" w:styleId="title1">
    <w:name w:val="title1"/>
    <w:basedOn w:val="a"/>
    <w:rsid w:val="00643DB3"/>
    <w:pPr>
      <w:spacing w:before="0" w:beforeAutospacing="0" w:after="0" w:afterAutospacing="0"/>
      <w:ind w:firstLine="0"/>
      <w:jc w:val="left"/>
    </w:pPr>
    <w:rPr>
      <w:rFonts w:ascii="Times New Roman" w:eastAsia="Calibri" w:hAnsi="Times New Roman"/>
      <w:sz w:val="29"/>
      <w:szCs w:val="29"/>
      <w:lang w:eastAsia="ru-RU"/>
    </w:rPr>
  </w:style>
  <w:style w:type="character" w:customStyle="1" w:styleId="named-content">
    <w:name w:val="named-content"/>
    <w:rsid w:val="00643DB3"/>
    <w:rPr>
      <w:rFonts w:cs="Times New Roman"/>
    </w:rPr>
  </w:style>
  <w:style w:type="character" w:customStyle="1" w:styleId="cit-source">
    <w:name w:val="cit-source"/>
    <w:rsid w:val="00643DB3"/>
    <w:rPr>
      <w:rFonts w:cs="Times New Roman"/>
    </w:rPr>
  </w:style>
  <w:style w:type="character" w:customStyle="1" w:styleId="cit-pub-date">
    <w:name w:val="cit-pub-date"/>
    <w:rsid w:val="00643DB3"/>
    <w:rPr>
      <w:rFonts w:cs="Times New Roman"/>
    </w:rPr>
  </w:style>
  <w:style w:type="character" w:customStyle="1" w:styleId="cit-vol">
    <w:name w:val="cit-vol"/>
    <w:rsid w:val="00643DB3"/>
    <w:rPr>
      <w:rFonts w:cs="Times New Roman"/>
    </w:rPr>
  </w:style>
  <w:style w:type="character" w:customStyle="1" w:styleId="cit-fpage">
    <w:name w:val="cit-fpage"/>
    <w:rsid w:val="00643DB3"/>
    <w:rPr>
      <w:rFonts w:cs="Times New Roman"/>
    </w:rPr>
  </w:style>
  <w:style w:type="character" w:customStyle="1" w:styleId="name">
    <w:name w:val="name"/>
    <w:rsid w:val="00643DB3"/>
    <w:rPr>
      <w:rFonts w:cs="Times New Roman"/>
    </w:rPr>
  </w:style>
  <w:style w:type="character" w:styleId="a8">
    <w:name w:val="Emphasis"/>
    <w:qFormat/>
    <w:rsid w:val="00643DB3"/>
    <w:rPr>
      <w:rFonts w:cs="Times New Roman"/>
      <w:i/>
      <w:iCs/>
    </w:rPr>
  </w:style>
  <w:style w:type="character" w:customStyle="1" w:styleId="ref-journal">
    <w:name w:val="ref-journal"/>
    <w:rsid w:val="00643DB3"/>
    <w:rPr>
      <w:rFonts w:cs="Times New Roman"/>
    </w:rPr>
  </w:style>
  <w:style w:type="character" w:customStyle="1" w:styleId="ref-vol">
    <w:name w:val="ref-vol"/>
    <w:rsid w:val="00643DB3"/>
    <w:rPr>
      <w:rFonts w:cs="Times New Roman"/>
    </w:rPr>
  </w:style>
  <w:style w:type="character" w:customStyle="1" w:styleId="disease">
    <w:name w:val="disease"/>
    <w:rsid w:val="00643DB3"/>
    <w:rPr>
      <w:rFonts w:cs="Times New Roman"/>
    </w:rPr>
  </w:style>
  <w:style w:type="character" w:customStyle="1" w:styleId="protein">
    <w:name w:val="protein"/>
    <w:rsid w:val="00643DB3"/>
    <w:rPr>
      <w:rFonts w:cs="Times New Roman"/>
    </w:rPr>
  </w:style>
  <w:style w:type="character" w:customStyle="1" w:styleId="authordegrees">
    <w:name w:val="authordegrees"/>
    <w:rsid w:val="00643DB3"/>
    <w:rPr>
      <w:rFonts w:cs="Times New Roman"/>
    </w:rPr>
  </w:style>
  <w:style w:type="paragraph" w:customStyle="1" w:styleId="svarticle">
    <w:name w:val="svarticle"/>
    <w:basedOn w:val="a"/>
    <w:rsid w:val="00643DB3"/>
    <w:pPr>
      <w:ind w:firstLine="0"/>
      <w:jc w:val="left"/>
    </w:pPr>
    <w:rPr>
      <w:rFonts w:ascii="Times New Roman" w:eastAsia="Calibri" w:hAnsi="Times New Roman"/>
      <w:sz w:val="24"/>
      <w:szCs w:val="24"/>
      <w:lang w:eastAsia="ru-RU"/>
    </w:rPr>
  </w:style>
  <w:style w:type="paragraph" w:customStyle="1" w:styleId="12">
    <w:name w:val="Название объекта1"/>
    <w:basedOn w:val="a"/>
    <w:rsid w:val="00643DB3"/>
    <w:pPr>
      <w:ind w:firstLine="0"/>
      <w:jc w:val="left"/>
    </w:pPr>
    <w:rPr>
      <w:rFonts w:ascii="Times New Roman" w:eastAsia="Calibri" w:hAnsi="Times New Roman"/>
      <w:sz w:val="24"/>
      <w:szCs w:val="24"/>
      <w:lang w:eastAsia="ru-RU"/>
    </w:rPr>
  </w:style>
  <w:style w:type="character" w:customStyle="1" w:styleId="label">
    <w:name w:val="label"/>
    <w:rsid w:val="00643DB3"/>
    <w:rPr>
      <w:rFonts w:cs="Times New Roman"/>
    </w:rPr>
  </w:style>
  <w:style w:type="paragraph" w:customStyle="1" w:styleId="legend">
    <w:name w:val="legend"/>
    <w:basedOn w:val="a"/>
    <w:rsid w:val="00643DB3"/>
    <w:pPr>
      <w:ind w:firstLine="0"/>
      <w:jc w:val="left"/>
    </w:pPr>
    <w:rPr>
      <w:rFonts w:ascii="Times New Roman" w:eastAsia="Calibri" w:hAnsi="Times New Roman"/>
      <w:sz w:val="24"/>
      <w:szCs w:val="24"/>
      <w:lang w:eastAsia="ru-RU"/>
    </w:rPr>
  </w:style>
  <w:style w:type="paragraph" w:customStyle="1" w:styleId="copyright">
    <w:name w:val="copyright"/>
    <w:basedOn w:val="a"/>
    <w:rsid w:val="00643DB3"/>
    <w:pPr>
      <w:ind w:firstLine="0"/>
      <w:jc w:val="left"/>
    </w:pPr>
    <w:rPr>
      <w:rFonts w:ascii="Times New Roman" w:eastAsia="Calibri" w:hAnsi="Times New Roman"/>
      <w:sz w:val="24"/>
      <w:szCs w:val="24"/>
      <w:lang w:eastAsia="ru-RU"/>
    </w:rPr>
  </w:style>
  <w:style w:type="character" w:customStyle="1" w:styleId="interref">
    <w:name w:val="interref"/>
    <w:rsid w:val="00643DB3"/>
    <w:rPr>
      <w:rFonts w:cs="Times New Roman"/>
    </w:rPr>
  </w:style>
  <w:style w:type="character" w:customStyle="1" w:styleId="showhideicon">
    <w:name w:val="showhideicon"/>
    <w:rsid w:val="00643DB3"/>
    <w:rPr>
      <w:rFonts w:cs="Times New Roman"/>
    </w:rPr>
  </w:style>
  <w:style w:type="character" w:customStyle="1" w:styleId="scopuslogotxt">
    <w:name w:val="scopus_logo_txt"/>
    <w:rsid w:val="00643DB3"/>
    <w:rPr>
      <w:rFonts w:cs="Times New Roman"/>
    </w:rPr>
  </w:style>
  <w:style w:type="paragraph" w:styleId="z-">
    <w:name w:val="HTML Top of Form"/>
    <w:basedOn w:val="a"/>
    <w:next w:val="a"/>
    <w:link w:val="z-0"/>
    <w:hidden/>
    <w:semiHidden/>
    <w:rsid w:val="00643DB3"/>
    <w:pPr>
      <w:pBdr>
        <w:bottom w:val="single" w:sz="6" w:space="1" w:color="auto"/>
      </w:pBdr>
      <w:spacing w:before="0" w:beforeAutospacing="0" w:after="0" w:afterAutospacing="0"/>
      <w:ind w:firstLine="0"/>
    </w:pPr>
    <w:rPr>
      <w:rFonts w:ascii="Arial" w:eastAsia="Calibri" w:hAnsi="Arial" w:cs="Arial"/>
      <w:vanish/>
      <w:sz w:val="16"/>
      <w:szCs w:val="16"/>
      <w:lang w:eastAsia="ru-RU"/>
    </w:rPr>
  </w:style>
  <w:style w:type="character" w:customStyle="1" w:styleId="z-0">
    <w:name w:val="z-Начало формы Знак"/>
    <w:link w:val="z-"/>
    <w:semiHidden/>
    <w:locked/>
    <w:rsid w:val="00643DB3"/>
    <w:rPr>
      <w:rFonts w:ascii="Arial" w:eastAsia="Calibri" w:hAnsi="Arial" w:cs="Arial"/>
      <w:vanish/>
      <w:sz w:val="16"/>
      <w:szCs w:val="16"/>
      <w:lang w:val="ru-RU" w:eastAsia="ru-RU" w:bidi="ar-SA"/>
    </w:rPr>
  </w:style>
  <w:style w:type="paragraph" w:styleId="z-1">
    <w:name w:val="HTML Bottom of Form"/>
    <w:basedOn w:val="a"/>
    <w:next w:val="a"/>
    <w:link w:val="z-2"/>
    <w:hidden/>
    <w:semiHidden/>
    <w:rsid w:val="00643DB3"/>
    <w:pPr>
      <w:pBdr>
        <w:top w:val="single" w:sz="6" w:space="1" w:color="auto"/>
      </w:pBdr>
      <w:spacing w:before="0" w:beforeAutospacing="0" w:after="0" w:afterAutospacing="0"/>
      <w:ind w:firstLine="0"/>
    </w:pPr>
    <w:rPr>
      <w:rFonts w:ascii="Arial" w:eastAsia="Calibri" w:hAnsi="Arial" w:cs="Arial"/>
      <w:vanish/>
      <w:sz w:val="16"/>
      <w:szCs w:val="16"/>
      <w:lang w:eastAsia="ru-RU"/>
    </w:rPr>
  </w:style>
  <w:style w:type="character" w:customStyle="1" w:styleId="z-2">
    <w:name w:val="z-Конец формы Знак"/>
    <w:link w:val="z-1"/>
    <w:semiHidden/>
    <w:locked/>
    <w:rsid w:val="00643DB3"/>
    <w:rPr>
      <w:rFonts w:ascii="Arial" w:eastAsia="Calibri" w:hAnsi="Arial" w:cs="Arial"/>
      <w:vanish/>
      <w:sz w:val="16"/>
      <w:szCs w:val="16"/>
      <w:lang w:val="ru-RU" w:eastAsia="ru-RU" w:bidi="ar-SA"/>
    </w:rPr>
  </w:style>
  <w:style w:type="character" w:customStyle="1" w:styleId="absnonlinkmetadata">
    <w:name w:val="abs_nonlink_metadata"/>
    <w:rsid w:val="00643DB3"/>
    <w:rPr>
      <w:rFonts w:cs="Times New Roman"/>
    </w:rPr>
  </w:style>
  <w:style w:type="character" w:customStyle="1" w:styleId="absmetadatalabel">
    <w:name w:val="abs_metadata_label"/>
    <w:rsid w:val="00643DB3"/>
    <w:rPr>
      <w:rFonts w:cs="Times New Roman"/>
    </w:rPr>
  </w:style>
  <w:style w:type="character" w:customStyle="1" w:styleId="abshighlightterms">
    <w:name w:val="abs_highlight_terms"/>
    <w:rsid w:val="00643DB3"/>
    <w:rPr>
      <w:rFonts w:cs="Times New Roman"/>
    </w:rPr>
  </w:style>
  <w:style w:type="character" w:customStyle="1" w:styleId="geneontologybackground">
    <w:name w:val="geneontologybackground"/>
    <w:rsid w:val="00643DB3"/>
    <w:rPr>
      <w:rFonts w:cs="Times New Roman"/>
    </w:rPr>
  </w:style>
  <w:style w:type="character" w:customStyle="1" w:styleId="diseasebackground">
    <w:name w:val="diseasebackground"/>
    <w:rsid w:val="00643DB3"/>
    <w:rPr>
      <w:rFonts w:cs="Times New Roman"/>
    </w:rPr>
  </w:style>
  <w:style w:type="character" w:customStyle="1" w:styleId="geneontology">
    <w:name w:val="geneontology"/>
    <w:rsid w:val="00643DB3"/>
    <w:rPr>
      <w:rFonts w:cs="Times New Roman"/>
    </w:rPr>
  </w:style>
  <w:style w:type="character" w:customStyle="1" w:styleId="searchterm0">
    <w:name w:val="searchterm0"/>
    <w:rsid w:val="00643DB3"/>
    <w:rPr>
      <w:rFonts w:cs="Times New Roman"/>
    </w:rPr>
  </w:style>
  <w:style w:type="character" w:customStyle="1" w:styleId="searchterm1">
    <w:name w:val="searchterm1"/>
    <w:rsid w:val="00643DB3"/>
    <w:rPr>
      <w:rFonts w:cs="Times New Roman"/>
    </w:rPr>
  </w:style>
  <w:style w:type="character" w:customStyle="1" w:styleId="nlmxref-aff">
    <w:name w:val="nlm_xref-aff"/>
    <w:rsid w:val="00643DB3"/>
    <w:rPr>
      <w:rFonts w:cs="Times New Roman"/>
    </w:rPr>
  </w:style>
  <w:style w:type="paragraph" w:customStyle="1" w:styleId="21">
    <w:name w:val="Название объекта2"/>
    <w:basedOn w:val="a"/>
    <w:rsid w:val="00643DB3"/>
    <w:pPr>
      <w:ind w:firstLine="0"/>
      <w:jc w:val="left"/>
    </w:pPr>
    <w:rPr>
      <w:rFonts w:ascii="Times New Roman" w:eastAsia="Calibri" w:hAnsi="Times New Roman"/>
      <w:sz w:val="24"/>
      <w:szCs w:val="24"/>
      <w:lang w:eastAsia="ru-RU"/>
    </w:rPr>
  </w:style>
  <w:style w:type="paragraph" w:styleId="a9">
    <w:name w:val="header"/>
    <w:basedOn w:val="a"/>
    <w:link w:val="aa"/>
    <w:rsid w:val="00643DB3"/>
    <w:pPr>
      <w:tabs>
        <w:tab w:val="center" w:pos="4677"/>
        <w:tab w:val="right" w:pos="9355"/>
      </w:tabs>
      <w:spacing w:before="0" w:after="0"/>
    </w:pPr>
  </w:style>
  <w:style w:type="character" w:customStyle="1" w:styleId="aa">
    <w:name w:val="Верхний колонтитул Знак"/>
    <w:link w:val="a9"/>
    <w:locked/>
    <w:rsid w:val="00643DB3"/>
    <w:rPr>
      <w:rFonts w:ascii="Calibri" w:hAnsi="Calibri"/>
      <w:sz w:val="22"/>
      <w:szCs w:val="22"/>
      <w:lang w:val="ru-RU" w:eastAsia="en-US" w:bidi="ar-SA"/>
    </w:rPr>
  </w:style>
  <w:style w:type="paragraph" w:styleId="ab">
    <w:name w:val="footer"/>
    <w:basedOn w:val="a"/>
    <w:link w:val="ac"/>
    <w:rsid w:val="00643DB3"/>
    <w:pPr>
      <w:tabs>
        <w:tab w:val="center" w:pos="4677"/>
        <w:tab w:val="right" w:pos="9355"/>
      </w:tabs>
      <w:spacing w:before="0" w:after="0"/>
    </w:pPr>
  </w:style>
  <w:style w:type="character" w:customStyle="1" w:styleId="ac">
    <w:name w:val="Нижний колонтитул Знак"/>
    <w:link w:val="ab"/>
    <w:locked/>
    <w:rsid w:val="00643DB3"/>
    <w:rPr>
      <w:rFonts w:ascii="Calibri" w:hAnsi="Calibri"/>
      <w:sz w:val="22"/>
      <w:szCs w:val="22"/>
      <w:lang w:val="ru-RU" w:eastAsia="en-US" w:bidi="ar-SA"/>
    </w:rPr>
  </w:style>
  <w:style w:type="paragraph" w:customStyle="1" w:styleId="13">
    <w:name w:val="Название1"/>
    <w:basedOn w:val="a"/>
    <w:rsid w:val="00643DB3"/>
    <w:pPr>
      <w:ind w:firstLine="0"/>
      <w:jc w:val="left"/>
    </w:pPr>
    <w:rPr>
      <w:rFonts w:ascii="Times New Roman" w:eastAsia="Calibri" w:hAnsi="Times New Roman"/>
      <w:sz w:val="24"/>
      <w:szCs w:val="24"/>
      <w:lang w:eastAsia="ru-RU"/>
    </w:rPr>
  </w:style>
  <w:style w:type="paragraph" w:customStyle="1" w:styleId="desc">
    <w:name w:val="desc"/>
    <w:basedOn w:val="a"/>
    <w:rsid w:val="00643DB3"/>
    <w:pPr>
      <w:ind w:firstLine="0"/>
      <w:jc w:val="left"/>
    </w:pPr>
    <w:rPr>
      <w:rFonts w:ascii="Times New Roman" w:eastAsia="Calibri" w:hAnsi="Times New Roman"/>
      <w:sz w:val="24"/>
      <w:szCs w:val="24"/>
      <w:lang w:eastAsia="ru-RU"/>
    </w:rPr>
  </w:style>
  <w:style w:type="paragraph" w:customStyle="1" w:styleId="details">
    <w:name w:val="details"/>
    <w:basedOn w:val="a"/>
    <w:rsid w:val="00643DB3"/>
    <w:pPr>
      <w:ind w:firstLine="0"/>
      <w:jc w:val="left"/>
    </w:pPr>
    <w:rPr>
      <w:rFonts w:ascii="Times New Roman" w:eastAsia="Calibri" w:hAnsi="Times New Roman"/>
      <w:sz w:val="24"/>
      <w:szCs w:val="24"/>
      <w:lang w:eastAsia="ru-RU"/>
    </w:rPr>
  </w:style>
  <w:style w:type="paragraph" w:customStyle="1" w:styleId="desc2">
    <w:name w:val="desc2"/>
    <w:basedOn w:val="a"/>
    <w:rsid w:val="00643DB3"/>
    <w:pPr>
      <w:spacing w:before="0" w:beforeAutospacing="0" w:after="0" w:afterAutospacing="0"/>
      <w:ind w:firstLine="0"/>
      <w:jc w:val="left"/>
    </w:pPr>
    <w:rPr>
      <w:rFonts w:ascii="Times New Roman" w:eastAsia="Calibri" w:hAnsi="Times New Roman"/>
      <w:sz w:val="26"/>
      <w:szCs w:val="26"/>
      <w:lang w:eastAsia="ru-RU"/>
    </w:rPr>
  </w:style>
  <w:style w:type="paragraph" w:customStyle="1" w:styleId="details1">
    <w:name w:val="details1"/>
    <w:basedOn w:val="a"/>
    <w:rsid w:val="00643DB3"/>
    <w:pPr>
      <w:spacing w:before="0" w:beforeAutospacing="0" w:after="0" w:afterAutospacing="0"/>
      <w:ind w:firstLine="0"/>
      <w:jc w:val="left"/>
    </w:pPr>
    <w:rPr>
      <w:rFonts w:ascii="Times New Roman" w:eastAsia="Calibri" w:hAnsi="Times New Roman"/>
      <w:lang w:eastAsia="ru-RU"/>
    </w:rPr>
  </w:style>
  <w:style w:type="character" w:customStyle="1" w:styleId="dhighlight1">
    <w:name w:val="dhighlight1"/>
    <w:rsid w:val="00643DB3"/>
    <w:rPr>
      <w:rFonts w:cs="Times New Roman"/>
      <w:shd w:val="clear" w:color="auto" w:fill="BDD7ED"/>
    </w:rPr>
  </w:style>
  <w:style w:type="paragraph" w:customStyle="1" w:styleId="desc1">
    <w:name w:val="desc1"/>
    <w:basedOn w:val="a"/>
    <w:rsid w:val="00643DB3"/>
    <w:pPr>
      <w:spacing w:before="0" w:beforeAutospacing="0" w:after="0" w:afterAutospacing="0"/>
      <w:ind w:firstLine="0"/>
      <w:jc w:val="left"/>
    </w:pPr>
    <w:rPr>
      <w:rFonts w:ascii="Times New Roman" w:eastAsia="Calibri" w:hAnsi="Times New Roman"/>
      <w:sz w:val="26"/>
      <w:szCs w:val="26"/>
      <w:lang w:eastAsia="ru-RU"/>
    </w:rPr>
  </w:style>
  <w:style w:type="paragraph" w:customStyle="1" w:styleId="14">
    <w:name w:val="Абзац списка1"/>
    <w:basedOn w:val="a"/>
    <w:uiPriority w:val="99"/>
    <w:rsid w:val="00643DB3"/>
    <w:pPr>
      <w:spacing w:before="0" w:beforeAutospacing="0" w:after="200" w:afterAutospacing="0" w:line="276" w:lineRule="auto"/>
      <w:ind w:left="720" w:firstLine="0"/>
      <w:jc w:val="left"/>
    </w:pPr>
    <w:rPr>
      <w:rFonts w:cs="Calibri"/>
      <w:lang w:eastAsia="ru-RU"/>
    </w:rPr>
  </w:style>
  <w:style w:type="paragraph" w:styleId="ad">
    <w:name w:val="Body Text"/>
    <w:basedOn w:val="a"/>
    <w:link w:val="ae"/>
    <w:rsid w:val="00643DB3"/>
    <w:pPr>
      <w:spacing w:before="0" w:beforeAutospacing="0" w:after="0" w:afterAutospacing="0" w:line="360" w:lineRule="auto"/>
      <w:ind w:firstLine="0"/>
      <w:jc w:val="both"/>
    </w:pPr>
    <w:rPr>
      <w:rFonts w:ascii="Times New Roman" w:hAnsi="Times New Roman"/>
      <w:sz w:val="28"/>
      <w:szCs w:val="28"/>
      <w:lang w:eastAsia="ru-RU"/>
    </w:rPr>
  </w:style>
  <w:style w:type="character" w:customStyle="1" w:styleId="ae">
    <w:name w:val="Основной текст Знак"/>
    <w:link w:val="ad"/>
    <w:locked/>
    <w:rsid w:val="00643DB3"/>
    <w:rPr>
      <w:sz w:val="28"/>
      <w:szCs w:val="28"/>
      <w:lang w:val="ru-RU" w:eastAsia="ru-RU" w:bidi="ar-SA"/>
    </w:rPr>
  </w:style>
  <w:style w:type="paragraph" w:customStyle="1" w:styleId="BodyText21">
    <w:name w:val="Body Text 21"/>
    <w:basedOn w:val="a"/>
    <w:rsid w:val="00643DB3"/>
    <w:pPr>
      <w:autoSpaceDE w:val="0"/>
      <w:autoSpaceDN w:val="0"/>
      <w:spacing w:before="0" w:beforeAutospacing="0" w:after="0" w:afterAutospacing="0"/>
      <w:ind w:firstLine="708"/>
      <w:jc w:val="both"/>
    </w:pPr>
    <w:rPr>
      <w:rFonts w:ascii="Times New Roman" w:hAnsi="Times New Roman"/>
      <w:sz w:val="24"/>
      <w:szCs w:val="24"/>
      <w:lang w:eastAsia="ru-RU"/>
    </w:rPr>
  </w:style>
  <w:style w:type="paragraph" w:customStyle="1" w:styleId="110">
    <w:name w:val="Абзац списка11"/>
    <w:basedOn w:val="a"/>
    <w:rsid w:val="00643DB3"/>
    <w:pPr>
      <w:spacing w:before="0" w:beforeAutospacing="0" w:after="200" w:afterAutospacing="0" w:line="276" w:lineRule="auto"/>
      <w:ind w:left="720" w:firstLine="0"/>
      <w:jc w:val="left"/>
    </w:pPr>
    <w:rPr>
      <w:rFonts w:eastAsia="Calibri" w:cs="Calibri"/>
      <w:lang w:eastAsia="ru-RU"/>
    </w:rPr>
  </w:style>
  <w:style w:type="paragraph" w:customStyle="1" w:styleId="22">
    <w:name w:val="Абзац списка2"/>
    <w:basedOn w:val="a"/>
    <w:rsid w:val="00643DB3"/>
    <w:pPr>
      <w:spacing w:before="0" w:beforeAutospacing="0" w:after="200" w:afterAutospacing="0" w:line="276" w:lineRule="auto"/>
      <w:ind w:left="720" w:firstLine="0"/>
      <w:jc w:val="left"/>
    </w:pPr>
    <w:rPr>
      <w:rFonts w:eastAsia="Calibri" w:cs="Calibri"/>
      <w:lang w:eastAsia="ru-RU"/>
    </w:rPr>
  </w:style>
  <w:style w:type="paragraph" w:customStyle="1" w:styleId="15">
    <w:name w:val="заголовок 1"/>
    <w:basedOn w:val="a"/>
    <w:next w:val="a"/>
    <w:rsid w:val="00643DB3"/>
    <w:pPr>
      <w:keepNext/>
      <w:autoSpaceDE w:val="0"/>
      <w:autoSpaceDN w:val="0"/>
      <w:spacing w:before="0" w:beforeAutospacing="0" w:after="0" w:afterAutospacing="0"/>
      <w:ind w:firstLine="0"/>
      <w:outlineLvl w:val="0"/>
    </w:pPr>
    <w:rPr>
      <w:rFonts w:ascii="Times New Roman" w:eastAsia="Calibri" w:hAnsi="Times New Roman"/>
      <w:b/>
      <w:bCs/>
      <w:sz w:val="28"/>
      <w:szCs w:val="28"/>
      <w:lang w:eastAsia="ru-RU"/>
    </w:rPr>
  </w:style>
  <w:style w:type="paragraph" w:customStyle="1" w:styleId="31">
    <w:name w:val="заголовок 3"/>
    <w:basedOn w:val="a"/>
    <w:next w:val="a"/>
    <w:rsid w:val="00643DB3"/>
    <w:pPr>
      <w:keepNext/>
      <w:autoSpaceDE w:val="0"/>
      <w:autoSpaceDN w:val="0"/>
      <w:spacing w:before="0" w:beforeAutospacing="0" w:after="0" w:afterAutospacing="0"/>
      <w:ind w:firstLine="0"/>
      <w:outlineLvl w:val="2"/>
    </w:pPr>
    <w:rPr>
      <w:rFonts w:ascii="Times New Roman" w:eastAsia="Calibri" w:hAnsi="Times New Roman"/>
      <w:b/>
      <w:bCs/>
      <w:sz w:val="28"/>
      <w:szCs w:val="28"/>
      <w:lang w:eastAsia="ru-RU"/>
    </w:rPr>
  </w:style>
  <w:style w:type="paragraph" w:customStyle="1" w:styleId="font5">
    <w:name w:val="font5"/>
    <w:basedOn w:val="a"/>
    <w:rsid w:val="00643DB3"/>
    <w:pPr>
      <w:ind w:firstLine="0"/>
      <w:jc w:val="left"/>
    </w:pPr>
    <w:rPr>
      <w:rFonts w:ascii="Arial" w:eastAsia="Calibri" w:hAnsi="Arial" w:cs="Arial"/>
      <w:color w:val="000000"/>
      <w:sz w:val="20"/>
      <w:szCs w:val="20"/>
      <w:lang w:eastAsia="ru-RU"/>
    </w:rPr>
  </w:style>
  <w:style w:type="paragraph" w:customStyle="1" w:styleId="font6">
    <w:name w:val="font6"/>
    <w:basedOn w:val="a"/>
    <w:rsid w:val="00643DB3"/>
    <w:pPr>
      <w:ind w:firstLine="0"/>
      <w:jc w:val="left"/>
    </w:pPr>
    <w:rPr>
      <w:rFonts w:ascii="Times New Roman" w:eastAsia="Calibri" w:hAnsi="Times New Roman"/>
      <w:b/>
      <w:bCs/>
      <w:lang w:eastAsia="ru-RU"/>
    </w:rPr>
  </w:style>
  <w:style w:type="paragraph" w:customStyle="1" w:styleId="xl63">
    <w:name w:val="xl63"/>
    <w:basedOn w:val="a"/>
    <w:rsid w:val="00643DB3"/>
    <w:pPr>
      <w:pBdr>
        <w:top w:val="single" w:sz="4" w:space="0" w:color="auto"/>
        <w:left w:val="single" w:sz="4" w:space="0" w:color="auto"/>
        <w:bottom w:val="single" w:sz="4" w:space="0" w:color="auto"/>
        <w:right w:val="single" w:sz="4" w:space="0" w:color="auto"/>
      </w:pBdr>
      <w:ind w:firstLine="0"/>
    </w:pPr>
    <w:rPr>
      <w:rFonts w:ascii="Times New Roman" w:eastAsia="Calibri" w:hAnsi="Times New Roman"/>
      <w:sz w:val="24"/>
      <w:szCs w:val="24"/>
      <w:lang w:eastAsia="ru-RU"/>
    </w:rPr>
  </w:style>
  <w:style w:type="paragraph" w:customStyle="1" w:styleId="xl64">
    <w:name w:val="xl64"/>
    <w:basedOn w:val="a"/>
    <w:rsid w:val="00643DB3"/>
    <w:pPr>
      <w:pBdr>
        <w:top w:val="single" w:sz="4" w:space="0" w:color="auto"/>
        <w:left w:val="single" w:sz="4" w:space="0" w:color="auto"/>
        <w:bottom w:val="single" w:sz="4" w:space="0" w:color="auto"/>
        <w:right w:val="single" w:sz="4" w:space="0" w:color="auto"/>
      </w:pBdr>
      <w:ind w:firstLine="0"/>
      <w:jc w:val="left"/>
    </w:pPr>
    <w:rPr>
      <w:rFonts w:ascii="Times New Roman" w:eastAsia="Calibri" w:hAnsi="Times New Roman"/>
      <w:lang w:eastAsia="ru-RU"/>
    </w:rPr>
  </w:style>
  <w:style w:type="paragraph" w:customStyle="1" w:styleId="xl65">
    <w:name w:val="xl65"/>
    <w:basedOn w:val="a"/>
    <w:rsid w:val="00643DB3"/>
    <w:pPr>
      <w:pBdr>
        <w:top w:val="single" w:sz="4" w:space="0" w:color="auto"/>
        <w:left w:val="single" w:sz="4" w:space="0" w:color="auto"/>
        <w:bottom w:val="single" w:sz="4" w:space="0" w:color="auto"/>
        <w:right w:val="single" w:sz="4" w:space="0" w:color="auto"/>
      </w:pBdr>
      <w:ind w:firstLine="0"/>
    </w:pPr>
    <w:rPr>
      <w:rFonts w:ascii="Times New Roman" w:eastAsia="Calibri" w:hAnsi="Times New Roman"/>
      <w:sz w:val="24"/>
      <w:szCs w:val="24"/>
      <w:lang w:eastAsia="ru-RU"/>
    </w:rPr>
  </w:style>
  <w:style w:type="paragraph" w:customStyle="1" w:styleId="xl66">
    <w:name w:val="xl66"/>
    <w:basedOn w:val="a"/>
    <w:rsid w:val="00643DB3"/>
    <w:pPr>
      <w:pBdr>
        <w:top w:val="single" w:sz="4" w:space="0" w:color="auto"/>
        <w:left w:val="single" w:sz="4" w:space="0" w:color="auto"/>
        <w:bottom w:val="single" w:sz="4" w:space="0" w:color="auto"/>
        <w:right w:val="single" w:sz="4" w:space="0" w:color="auto"/>
      </w:pBdr>
      <w:ind w:firstLine="0"/>
      <w:jc w:val="left"/>
    </w:pPr>
    <w:rPr>
      <w:rFonts w:ascii="Times New Roman" w:eastAsia="Calibri" w:hAnsi="Times New Roman"/>
      <w:sz w:val="24"/>
      <w:szCs w:val="24"/>
      <w:lang w:eastAsia="ru-RU"/>
    </w:rPr>
  </w:style>
  <w:style w:type="paragraph" w:customStyle="1" w:styleId="xl67">
    <w:name w:val="xl67"/>
    <w:basedOn w:val="a"/>
    <w:rsid w:val="00643DB3"/>
    <w:pPr>
      <w:pBdr>
        <w:top w:val="single" w:sz="4" w:space="0" w:color="auto"/>
        <w:left w:val="single" w:sz="4" w:space="0" w:color="auto"/>
        <w:bottom w:val="single" w:sz="4" w:space="0" w:color="auto"/>
        <w:right w:val="single" w:sz="4" w:space="0" w:color="auto"/>
      </w:pBdr>
      <w:ind w:firstLine="0"/>
      <w:jc w:val="left"/>
    </w:pPr>
    <w:rPr>
      <w:rFonts w:ascii="Times New Roman" w:eastAsia="Calibri" w:hAnsi="Times New Roman"/>
      <w:color w:val="000000"/>
      <w:lang w:eastAsia="ru-RU"/>
    </w:rPr>
  </w:style>
  <w:style w:type="paragraph" w:customStyle="1" w:styleId="xl68">
    <w:name w:val="xl68"/>
    <w:basedOn w:val="a"/>
    <w:rsid w:val="00643DB3"/>
    <w:pPr>
      <w:pBdr>
        <w:top w:val="single" w:sz="4" w:space="0" w:color="auto"/>
        <w:left w:val="single" w:sz="4" w:space="0" w:color="auto"/>
        <w:bottom w:val="single" w:sz="4" w:space="0" w:color="auto"/>
        <w:right w:val="single" w:sz="4" w:space="0" w:color="auto"/>
      </w:pBdr>
      <w:ind w:firstLine="0"/>
      <w:jc w:val="left"/>
    </w:pPr>
    <w:rPr>
      <w:rFonts w:ascii="Times New Roman" w:eastAsia="Calibri" w:hAnsi="Times New Roman"/>
      <w:color w:val="000000"/>
      <w:lang w:eastAsia="ru-RU"/>
    </w:rPr>
  </w:style>
  <w:style w:type="paragraph" w:customStyle="1" w:styleId="xl69">
    <w:name w:val="xl69"/>
    <w:basedOn w:val="a"/>
    <w:rsid w:val="00643DB3"/>
    <w:pPr>
      <w:pBdr>
        <w:left w:val="single" w:sz="4" w:space="0" w:color="auto"/>
        <w:right w:val="single" w:sz="4" w:space="0" w:color="auto"/>
      </w:pBdr>
      <w:ind w:firstLine="0"/>
      <w:jc w:val="left"/>
    </w:pPr>
    <w:rPr>
      <w:rFonts w:ascii="Times New Roman" w:eastAsia="Calibri" w:hAnsi="Times New Roman"/>
      <w:sz w:val="24"/>
      <w:szCs w:val="24"/>
      <w:lang w:eastAsia="ru-RU"/>
    </w:rPr>
  </w:style>
  <w:style w:type="paragraph" w:customStyle="1" w:styleId="xl70">
    <w:name w:val="xl70"/>
    <w:basedOn w:val="a"/>
    <w:rsid w:val="00643DB3"/>
    <w:pPr>
      <w:pBdr>
        <w:top w:val="single" w:sz="4" w:space="0" w:color="auto"/>
        <w:left w:val="single" w:sz="4" w:space="0" w:color="auto"/>
        <w:bottom w:val="single" w:sz="4" w:space="0" w:color="auto"/>
        <w:right w:val="single" w:sz="4" w:space="0" w:color="auto"/>
      </w:pBdr>
      <w:ind w:firstLine="0"/>
      <w:jc w:val="left"/>
    </w:pPr>
    <w:rPr>
      <w:rFonts w:ascii="Times New Roman" w:eastAsia="Calibri" w:hAnsi="Times New Roman"/>
      <w:color w:val="000000"/>
      <w:lang w:eastAsia="ru-RU"/>
    </w:rPr>
  </w:style>
  <w:style w:type="paragraph" w:customStyle="1" w:styleId="xl71">
    <w:name w:val="xl71"/>
    <w:basedOn w:val="a"/>
    <w:rsid w:val="00643DB3"/>
    <w:pPr>
      <w:pBdr>
        <w:top w:val="single" w:sz="4" w:space="0" w:color="auto"/>
        <w:left w:val="single" w:sz="4" w:space="0" w:color="auto"/>
        <w:bottom w:val="single" w:sz="4" w:space="0" w:color="auto"/>
        <w:right w:val="single" w:sz="4" w:space="0" w:color="auto"/>
      </w:pBdr>
      <w:ind w:firstLine="0"/>
      <w:jc w:val="left"/>
    </w:pPr>
    <w:rPr>
      <w:rFonts w:ascii="Arial" w:eastAsia="Calibri" w:hAnsi="Arial" w:cs="Arial"/>
      <w:color w:val="000000"/>
      <w:sz w:val="24"/>
      <w:szCs w:val="24"/>
      <w:lang w:eastAsia="ru-RU"/>
    </w:rPr>
  </w:style>
  <w:style w:type="paragraph" w:customStyle="1" w:styleId="xl72">
    <w:name w:val="xl72"/>
    <w:basedOn w:val="a"/>
    <w:rsid w:val="00643DB3"/>
    <w:pPr>
      <w:pBdr>
        <w:top w:val="single" w:sz="4" w:space="0" w:color="auto"/>
        <w:left w:val="single" w:sz="4" w:space="0" w:color="auto"/>
        <w:bottom w:val="single" w:sz="4" w:space="0" w:color="auto"/>
        <w:right w:val="single" w:sz="4" w:space="0" w:color="auto"/>
      </w:pBdr>
      <w:ind w:firstLine="0"/>
      <w:jc w:val="left"/>
    </w:pPr>
    <w:rPr>
      <w:rFonts w:ascii="Arial" w:eastAsia="Calibri" w:hAnsi="Arial" w:cs="Arial"/>
      <w:color w:val="000000"/>
      <w:sz w:val="24"/>
      <w:szCs w:val="24"/>
      <w:lang w:eastAsia="ru-RU"/>
    </w:rPr>
  </w:style>
  <w:style w:type="paragraph" w:customStyle="1" w:styleId="xl73">
    <w:name w:val="xl73"/>
    <w:basedOn w:val="a"/>
    <w:rsid w:val="00643DB3"/>
    <w:pPr>
      <w:pBdr>
        <w:top w:val="single" w:sz="4" w:space="0" w:color="auto"/>
        <w:left w:val="single" w:sz="4" w:space="0" w:color="auto"/>
        <w:bottom w:val="single" w:sz="4" w:space="0" w:color="auto"/>
        <w:right w:val="single" w:sz="4" w:space="0" w:color="auto"/>
      </w:pBdr>
      <w:ind w:firstLine="0"/>
      <w:jc w:val="left"/>
    </w:pPr>
    <w:rPr>
      <w:rFonts w:ascii="Times New Roman" w:eastAsia="Calibri" w:hAnsi="Times New Roman"/>
      <w:color w:val="000000"/>
      <w:sz w:val="14"/>
      <w:szCs w:val="14"/>
      <w:lang w:eastAsia="ru-RU"/>
    </w:rPr>
  </w:style>
  <w:style w:type="paragraph" w:customStyle="1" w:styleId="xl74">
    <w:name w:val="xl74"/>
    <w:basedOn w:val="a"/>
    <w:rsid w:val="00643DB3"/>
    <w:pPr>
      <w:pBdr>
        <w:top w:val="single" w:sz="4" w:space="0" w:color="auto"/>
        <w:left w:val="single" w:sz="4" w:space="0" w:color="auto"/>
        <w:bottom w:val="single" w:sz="4" w:space="0" w:color="auto"/>
        <w:right w:val="single" w:sz="4" w:space="0" w:color="auto"/>
      </w:pBdr>
      <w:ind w:firstLine="0"/>
      <w:jc w:val="left"/>
    </w:pPr>
    <w:rPr>
      <w:rFonts w:ascii="Arial" w:eastAsia="Calibri" w:hAnsi="Arial" w:cs="Arial"/>
      <w:color w:val="000000"/>
      <w:sz w:val="24"/>
      <w:szCs w:val="24"/>
      <w:lang w:eastAsia="ru-RU"/>
    </w:rPr>
  </w:style>
  <w:style w:type="paragraph" w:customStyle="1" w:styleId="xl75">
    <w:name w:val="xl75"/>
    <w:basedOn w:val="a"/>
    <w:rsid w:val="00643DB3"/>
    <w:pPr>
      <w:pBdr>
        <w:top w:val="single" w:sz="4" w:space="0" w:color="auto"/>
        <w:left w:val="single" w:sz="4" w:space="0" w:color="auto"/>
        <w:bottom w:val="single" w:sz="4" w:space="0" w:color="auto"/>
        <w:right w:val="single" w:sz="4" w:space="0" w:color="auto"/>
      </w:pBdr>
      <w:ind w:firstLine="0"/>
      <w:jc w:val="left"/>
    </w:pPr>
    <w:rPr>
      <w:rFonts w:ascii="Times New Roman" w:eastAsia="Calibri" w:hAnsi="Times New Roman"/>
      <w:color w:val="000000"/>
      <w:sz w:val="14"/>
      <w:szCs w:val="14"/>
      <w:lang w:eastAsia="ru-RU"/>
    </w:rPr>
  </w:style>
  <w:style w:type="paragraph" w:customStyle="1" w:styleId="xl76">
    <w:name w:val="xl76"/>
    <w:basedOn w:val="a"/>
    <w:rsid w:val="00643DB3"/>
    <w:pPr>
      <w:pBdr>
        <w:top w:val="single" w:sz="4" w:space="0" w:color="auto"/>
        <w:left w:val="single" w:sz="4" w:space="0" w:color="auto"/>
        <w:bottom w:val="single" w:sz="4" w:space="0" w:color="auto"/>
        <w:right w:val="single" w:sz="4" w:space="0" w:color="auto"/>
      </w:pBdr>
      <w:ind w:firstLine="0"/>
    </w:pPr>
    <w:rPr>
      <w:rFonts w:ascii="Times New Roman" w:eastAsia="Calibri" w:hAnsi="Times New Roman"/>
      <w:sz w:val="24"/>
      <w:szCs w:val="24"/>
      <w:lang w:eastAsia="ru-RU"/>
    </w:rPr>
  </w:style>
  <w:style w:type="paragraph" w:customStyle="1" w:styleId="xl77">
    <w:name w:val="xl77"/>
    <w:basedOn w:val="a"/>
    <w:rsid w:val="00643DB3"/>
    <w:pPr>
      <w:pBdr>
        <w:left w:val="single" w:sz="4" w:space="0" w:color="auto"/>
        <w:bottom w:val="single" w:sz="4" w:space="0" w:color="auto"/>
        <w:right w:val="single" w:sz="4" w:space="0" w:color="auto"/>
      </w:pBdr>
      <w:ind w:firstLine="0"/>
    </w:pPr>
    <w:rPr>
      <w:rFonts w:ascii="Times New Roman" w:eastAsia="Calibri" w:hAnsi="Times New Roman"/>
      <w:sz w:val="24"/>
      <w:szCs w:val="24"/>
      <w:lang w:eastAsia="ru-RU"/>
    </w:rPr>
  </w:style>
  <w:style w:type="paragraph" w:customStyle="1" w:styleId="xl78">
    <w:name w:val="xl78"/>
    <w:basedOn w:val="a"/>
    <w:rsid w:val="00643DB3"/>
    <w:pPr>
      <w:pBdr>
        <w:top w:val="single" w:sz="4" w:space="0" w:color="auto"/>
        <w:left w:val="single" w:sz="4" w:space="0" w:color="auto"/>
        <w:bottom w:val="single" w:sz="4" w:space="0" w:color="auto"/>
      </w:pBdr>
      <w:ind w:firstLine="0"/>
    </w:pPr>
    <w:rPr>
      <w:rFonts w:ascii="Times New Roman" w:eastAsia="Calibri" w:hAnsi="Times New Roman"/>
      <w:sz w:val="24"/>
      <w:szCs w:val="24"/>
      <w:lang w:eastAsia="ru-RU"/>
    </w:rPr>
  </w:style>
  <w:style w:type="paragraph" w:customStyle="1" w:styleId="xl79">
    <w:name w:val="xl79"/>
    <w:basedOn w:val="a"/>
    <w:rsid w:val="00643DB3"/>
    <w:pPr>
      <w:pBdr>
        <w:top w:val="single" w:sz="4" w:space="0" w:color="auto"/>
        <w:bottom w:val="single" w:sz="4" w:space="0" w:color="auto"/>
      </w:pBdr>
      <w:ind w:firstLine="0"/>
    </w:pPr>
    <w:rPr>
      <w:rFonts w:ascii="Times New Roman" w:eastAsia="Calibri" w:hAnsi="Times New Roman"/>
      <w:sz w:val="24"/>
      <w:szCs w:val="24"/>
      <w:lang w:eastAsia="ru-RU"/>
    </w:rPr>
  </w:style>
  <w:style w:type="paragraph" w:customStyle="1" w:styleId="xl80">
    <w:name w:val="xl80"/>
    <w:basedOn w:val="a"/>
    <w:rsid w:val="00643DB3"/>
    <w:pPr>
      <w:pBdr>
        <w:top w:val="single" w:sz="4" w:space="0" w:color="auto"/>
        <w:bottom w:val="single" w:sz="4" w:space="0" w:color="auto"/>
        <w:right w:val="single" w:sz="4" w:space="0" w:color="auto"/>
      </w:pBdr>
      <w:ind w:firstLine="0"/>
    </w:pPr>
    <w:rPr>
      <w:rFonts w:ascii="Times New Roman" w:eastAsia="Calibri" w:hAnsi="Times New Roman"/>
      <w:sz w:val="24"/>
      <w:szCs w:val="24"/>
      <w:lang w:eastAsia="ru-RU"/>
    </w:rPr>
  </w:style>
  <w:style w:type="paragraph" w:customStyle="1" w:styleId="xl81">
    <w:name w:val="xl81"/>
    <w:basedOn w:val="a"/>
    <w:rsid w:val="00643DB3"/>
    <w:pPr>
      <w:pBdr>
        <w:top w:val="single" w:sz="4" w:space="0" w:color="auto"/>
        <w:left w:val="single" w:sz="4" w:space="0" w:color="auto"/>
        <w:bottom w:val="single" w:sz="4" w:space="0" w:color="auto"/>
      </w:pBdr>
      <w:ind w:firstLine="0"/>
      <w:jc w:val="left"/>
    </w:pPr>
    <w:rPr>
      <w:rFonts w:ascii="Times New Roman" w:eastAsia="Calibri" w:hAnsi="Times New Roman"/>
      <w:color w:val="000000"/>
      <w:lang w:eastAsia="ru-RU"/>
    </w:rPr>
  </w:style>
  <w:style w:type="paragraph" w:customStyle="1" w:styleId="xl82">
    <w:name w:val="xl82"/>
    <w:basedOn w:val="a"/>
    <w:rsid w:val="00643DB3"/>
    <w:pPr>
      <w:pBdr>
        <w:top w:val="single" w:sz="4" w:space="0" w:color="auto"/>
        <w:left w:val="single" w:sz="4" w:space="0" w:color="auto"/>
        <w:right w:val="single" w:sz="4" w:space="0" w:color="auto"/>
      </w:pBdr>
      <w:ind w:firstLine="0"/>
    </w:pPr>
    <w:rPr>
      <w:rFonts w:ascii="Times New Roman" w:eastAsia="Calibri" w:hAnsi="Times New Roman"/>
      <w:sz w:val="24"/>
      <w:szCs w:val="24"/>
      <w:lang w:eastAsia="ru-RU"/>
    </w:rPr>
  </w:style>
  <w:style w:type="paragraph" w:customStyle="1" w:styleId="xl83">
    <w:name w:val="xl83"/>
    <w:basedOn w:val="a"/>
    <w:rsid w:val="00643DB3"/>
    <w:pPr>
      <w:pBdr>
        <w:top w:val="single" w:sz="4" w:space="0" w:color="auto"/>
        <w:left w:val="single" w:sz="4" w:space="0" w:color="auto"/>
      </w:pBdr>
      <w:ind w:firstLine="0"/>
      <w:jc w:val="left"/>
    </w:pPr>
    <w:rPr>
      <w:rFonts w:ascii="Times New Roman" w:eastAsia="Calibri" w:hAnsi="Times New Roman"/>
      <w:sz w:val="24"/>
      <w:szCs w:val="24"/>
      <w:lang w:eastAsia="ru-RU"/>
    </w:rPr>
  </w:style>
  <w:style w:type="paragraph" w:customStyle="1" w:styleId="xl84">
    <w:name w:val="xl84"/>
    <w:basedOn w:val="a"/>
    <w:rsid w:val="00643DB3"/>
    <w:pPr>
      <w:pBdr>
        <w:top w:val="single" w:sz="4" w:space="0" w:color="auto"/>
        <w:right w:val="single" w:sz="4" w:space="0" w:color="auto"/>
      </w:pBdr>
      <w:ind w:firstLine="0"/>
      <w:jc w:val="left"/>
    </w:pPr>
    <w:rPr>
      <w:rFonts w:ascii="Times New Roman" w:eastAsia="Calibri" w:hAnsi="Times New Roman"/>
      <w:sz w:val="24"/>
      <w:szCs w:val="24"/>
      <w:lang w:eastAsia="ru-RU"/>
    </w:rPr>
  </w:style>
  <w:style w:type="paragraph" w:customStyle="1" w:styleId="xl85">
    <w:name w:val="xl85"/>
    <w:basedOn w:val="a"/>
    <w:rsid w:val="00643DB3"/>
    <w:pPr>
      <w:pBdr>
        <w:left w:val="single" w:sz="4" w:space="0" w:color="auto"/>
        <w:bottom w:val="single" w:sz="4" w:space="0" w:color="auto"/>
      </w:pBdr>
      <w:ind w:firstLine="0"/>
      <w:jc w:val="left"/>
    </w:pPr>
    <w:rPr>
      <w:rFonts w:ascii="Times New Roman" w:eastAsia="Calibri" w:hAnsi="Times New Roman"/>
      <w:sz w:val="24"/>
      <w:szCs w:val="24"/>
      <w:lang w:eastAsia="ru-RU"/>
    </w:rPr>
  </w:style>
  <w:style w:type="paragraph" w:customStyle="1" w:styleId="xl86">
    <w:name w:val="xl86"/>
    <w:basedOn w:val="a"/>
    <w:rsid w:val="00643DB3"/>
    <w:pPr>
      <w:pBdr>
        <w:bottom w:val="single" w:sz="4" w:space="0" w:color="auto"/>
        <w:right w:val="single" w:sz="4" w:space="0" w:color="auto"/>
      </w:pBdr>
      <w:ind w:firstLine="0"/>
      <w:jc w:val="left"/>
    </w:pPr>
    <w:rPr>
      <w:rFonts w:ascii="Times New Roman" w:eastAsia="Calibri" w:hAnsi="Times New Roman"/>
      <w:sz w:val="24"/>
      <w:szCs w:val="24"/>
      <w:lang w:eastAsia="ru-RU"/>
    </w:rPr>
  </w:style>
  <w:style w:type="paragraph" w:customStyle="1" w:styleId="xl87">
    <w:name w:val="xl87"/>
    <w:basedOn w:val="a"/>
    <w:rsid w:val="00643DB3"/>
    <w:pPr>
      <w:pBdr>
        <w:top w:val="single" w:sz="4" w:space="0" w:color="auto"/>
        <w:left w:val="single" w:sz="4" w:space="0" w:color="auto"/>
        <w:bottom w:val="single" w:sz="4" w:space="0" w:color="auto"/>
      </w:pBdr>
      <w:ind w:firstLine="0"/>
      <w:jc w:val="left"/>
    </w:pPr>
    <w:rPr>
      <w:rFonts w:ascii="Times New Roman" w:eastAsia="Calibri" w:hAnsi="Times New Roman"/>
      <w:sz w:val="24"/>
      <w:szCs w:val="24"/>
      <w:lang w:eastAsia="ru-RU"/>
    </w:rPr>
  </w:style>
  <w:style w:type="paragraph" w:customStyle="1" w:styleId="xl88">
    <w:name w:val="xl88"/>
    <w:basedOn w:val="a"/>
    <w:rsid w:val="00643DB3"/>
    <w:pPr>
      <w:pBdr>
        <w:top w:val="single" w:sz="4" w:space="0" w:color="auto"/>
        <w:left w:val="single" w:sz="4" w:space="0" w:color="auto"/>
        <w:right w:val="single" w:sz="4" w:space="0" w:color="auto"/>
      </w:pBdr>
      <w:ind w:firstLine="0"/>
      <w:jc w:val="left"/>
    </w:pPr>
    <w:rPr>
      <w:rFonts w:ascii="Times New Roman" w:eastAsia="Calibri" w:hAnsi="Times New Roman"/>
      <w:sz w:val="24"/>
      <w:szCs w:val="24"/>
      <w:lang w:eastAsia="ru-RU"/>
    </w:rPr>
  </w:style>
  <w:style w:type="paragraph" w:customStyle="1" w:styleId="xl89">
    <w:name w:val="xl89"/>
    <w:basedOn w:val="a"/>
    <w:rsid w:val="00643DB3"/>
    <w:pPr>
      <w:pBdr>
        <w:top w:val="single" w:sz="4" w:space="0" w:color="auto"/>
        <w:bottom w:val="single" w:sz="4" w:space="0" w:color="auto"/>
        <w:right w:val="single" w:sz="4" w:space="0" w:color="auto"/>
      </w:pBdr>
      <w:ind w:firstLine="0"/>
      <w:jc w:val="left"/>
    </w:pPr>
    <w:rPr>
      <w:rFonts w:ascii="Times New Roman" w:eastAsia="Calibri" w:hAnsi="Times New Roman"/>
      <w:sz w:val="24"/>
      <w:szCs w:val="24"/>
      <w:lang w:eastAsia="ru-RU"/>
    </w:rPr>
  </w:style>
  <w:style w:type="paragraph" w:customStyle="1" w:styleId="xl90">
    <w:name w:val="xl90"/>
    <w:basedOn w:val="a"/>
    <w:rsid w:val="00643DB3"/>
    <w:pPr>
      <w:pBdr>
        <w:top w:val="single" w:sz="4" w:space="0" w:color="auto"/>
        <w:left w:val="single" w:sz="4" w:space="0" w:color="auto"/>
        <w:bottom w:val="single" w:sz="4" w:space="0" w:color="auto"/>
        <w:right w:val="single" w:sz="4" w:space="0" w:color="auto"/>
      </w:pBdr>
      <w:ind w:firstLine="0"/>
      <w:jc w:val="left"/>
    </w:pPr>
    <w:rPr>
      <w:rFonts w:ascii="Times New Roman" w:eastAsia="Calibri" w:hAnsi="Times New Roman"/>
      <w:lang w:eastAsia="ru-RU"/>
    </w:rPr>
  </w:style>
  <w:style w:type="paragraph" w:customStyle="1" w:styleId="xl91">
    <w:name w:val="xl91"/>
    <w:basedOn w:val="a"/>
    <w:rsid w:val="00643DB3"/>
    <w:pPr>
      <w:pBdr>
        <w:left w:val="single" w:sz="4" w:space="0" w:color="auto"/>
        <w:bottom w:val="single" w:sz="4" w:space="0" w:color="auto"/>
        <w:right w:val="single" w:sz="4" w:space="0" w:color="auto"/>
      </w:pBdr>
      <w:ind w:firstLine="0"/>
      <w:jc w:val="left"/>
    </w:pPr>
    <w:rPr>
      <w:rFonts w:ascii="Times New Roman" w:eastAsia="Calibri" w:hAnsi="Times New Roman"/>
      <w:sz w:val="24"/>
      <w:szCs w:val="24"/>
      <w:lang w:eastAsia="ru-RU"/>
    </w:rPr>
  </w:style>
  <w:style w:type="paragraph" w:customStyle="1" w:styleId="xl92">
    <w:name w:val="xl92"/>
    <w:basedOn w:val="a"/>
    <w:rsid w:val="00643DB3"/>
    <w:pPr>
      <w:pBdr>
        <w:top w:val="single" w:sz="4" w:space="0" w:color="auto"/>
        <w:bottom w:val="single" w:sz="4" w:space="0" w:color="auto"/>
      </w:pBdr>
      <w:ind w:firstLine="0"/>
      <w:jc w:val="left"/>
    </w:pPr>
    <w:rPr>
      <w:rFonts w:ascii="Times New Roman" w:eastAsia="Calibri" w:hAnsi="Times New Roman"/>
      <w:sz w:val="24"/>
      <w:szCs w:val="24"/>
      <w:lang w:eastAsia="ru-RU"/>
    </w:rPr>
  </w:style>
  <w:style w:type="paragraph" w:customStyle="1" w:styleId="xl93">
    <w:name w:val="xl93"/>
    <w:basedOn w:val="a"/>
    <w:rsid w:val="00643DB3"/>
    <w:pPr>
      <w:pBdr>
        <w:top w:val="single" w:sz="4" w:space="0" w:color="auto"/>
        <w:left w:val="single" w:sz="4" w:space="0" w:color="auto"/>
        <w:right w:val="single" w:sz="4" w:space="0" w:color="auto"/>
      </w:pBdr>
      <w:ind w:firstLine="0"/>
      <w:jc w:val="left"/>
    </w:pPr>
    <w:rPr>
      <w:rFonts w:ascii="Times New Roman" w:eastAsia="Calibri" w:hAnsi="Times New Roman"/>
      <w:lang w:eastAsia="ru-RU"/>
    </w:rPr>
  </w:style>
  <w:style w:type="paragraph" w:customStyle="1" w:styleId="xl94">
    <w:name w:val="xl94"/>
    <w:basedOn w:val="a"/>
    <w:rsid w:val="00643DB3"/>
    <w:pPr>
      <w:pBdr>
        <w:top w:val="single" w:sz="4" w:space="0" w:color="auto"/>
        <w:left w:val="single" w:sz="4" w:space="0" w:color="auto"/>
        <w:bottom w:val="single" w:sz="4" w:space="0" w:color="auto"/>
        <w:right w:val="single" w:sz="4" w:space="0" w:color="auto"/>
      </w:pBdr>
      <w:ind w:firstLine="0"/>
    </w:pPr>
    <w:rPr>
      <w:rFonts w:ascii="Arial CYR" w:eastAsia="Calibri" w:hAnsi="Arial CYR" w:cs="Arial CYR"/>
      <w:b/>
      <w:bCs/>
      <w:sz w:val="24"/>
      <w:szCs w:val="24"/>
      <w:lang w:eastAsia="ru-RU"/>
    </w:rPr>
  </w:style>
  <w:style w:type="paragraph" w:customStyle="1" w:styleId="xl95">
    <w:name w:val="xl95"/>
    <w:basedOn w:val="a"/>
    <w:rsid w:val="00643DB3"/>
    <w:pPr>
      <w:pBdr>
        <w:top w:val="single" w:sz="4" w:space="0" w:color="auto"/>
        <w:left w:val="single" w:sz="4" w:space="0" w:color="auto"/>
        <w:bottom w:val="single" w:sz="4" w:space="0" w:color="auto"/>
        <w:right w:val="single" w:sz="4" w:space="0" w:color="auto"/>
      </w:pBdr>
      <w:ind w:firstLine="0"/>
    </w:pPr>
    <w:rPr>
      <w:rFonts w:ascii="Arial CYR" w:eastAsia="Calibri" w:hAnsi="Arial CYR" w:cs="Arial CYR"/>
      <w:b/>
      <w:bCs/>
      <w:sz w:val="24"/>
      <w:szCs w:val="24"/>
      <w:lang w:eastAsia="ru-RU"/>
    </w:rPr>
  </w:style>
  <w:style w:type="paragraph" w:styleId="af">
    <w:name w:val="caption"/>
    <w:basedOn w:val="a"/>
    <w:next w:val="a"/>
    <w:qFormat/>
    <w:rsid w:val="00643DB3"/>
    <w:pPr>
      <w:spacing w:after="200" w:line="276" w:lineRule="auto"/>
    </w:pPr>
    <w:rPr>
      <w:rFonts w:eastAsia="Calibri"/>
      <w:b/>
      <w:bCs/>
      <w:sz w:val="20"/>
      <w:szCs w:val="20"/>
    </w:rPr>
  </w:style>
  <w:style w:type="character" w:customStyle="1" w:styleId="hps">
    <w:name w:val="hps"/>
    <w:rsid w:val="00643DB3"/>
    <w:rPr>
      <w:rFonts w:cs="Times New Roman"/>
    </w:rPr>
  </w:style>
  <w:style w:type="paragraph" w:customStyle="1" w:styleId="p5">
    <w:name w:val="p5"/>
    <w:basedOn w:val="a"/>
    <w:rsid w:val="00643DB3"/>
    <w:pPr>
      <w:ind w:firstLine="0"/>
      <w:jc w:val="left"/>
    </w:pPr>
    <w:rPr>
      <w:rFonts w:ascii="Times New Roman" w:eastAsia="Calibri" w:hAnsi="Times New Roman"/>
      <w:sz w:val="24"/>
      <w:szCs w:val="24"/>
      <w:lang w:eastAsia="ru-RU"/>
    </w:rPr>
  </w:style>
  <w:style w:type="character" w:customStyle="1" w:styleId="s2">
    <w:name w:val="s2"/>
    <w:rsid w:val="00643DB3"/>
    <w:rPr>
      <w:rFonts w:cs="Times New Roman"/>
    </w:rPr>
  </w:style>
  <w:style w:type="paragraph" w:customStyle="1" w:styleId="p6">
    <w:name w:val="p6"/>
    <w:basedOn w:val="a"/>
    <w:rsid w:val="00643DB3"/>
    <w:pPr>
      <w:ind w:firstLine="0"/>
      <w:jc w:val="left"/>
    </w:pPr>
    <w:rPr>
      <w:rFonts w:ascii="Times New Roman" w:eastAsia="Calibri" w:hAnsi="Times New Roman"/>
      <w:sz w:val="24"/>
      <w:szCs w:val="24"/>
      <w:lang w:eastAsia="ru-RU"/>
    </w:rPr>
  </w:style>
  <w:style w:type="character" w:customStyle="1" w:styleId="apple-style-span">
    <w:name w:val="apple-style-span"/>
    <w:rsid w:val="00643DB3"/>
    <w:rPr>
      <w:rFonts w:cs="Times New Roman"/>
    </w:rPr>
  </w:style>
  <w:style w:type="character" w:customStyle="1" w:styleId="hl">
    <w:name w:val="hl"/>
    <w:rsid w:val="00643DB3"/>
    <w:rPr>
      <w:rFonts w:cs="Times New Roman"/>
    </w:rPr>
  </w:style>
  <w:style w:type="paragraph" w:customStyle="1" w:styleId="130">
    <w:name w:val="13"/>
    <w:basedOn w:val="a"/>
    <w:rsid w:val="00643DB3"/>
    <w:pPr>
      <w:ind w:firstLine="0"/>
      <w:jc w:val="left"/>
    </w:pPr>
    <w:rPr>
      <w:rFonts w:ascii="Times New Roman" w:eastAsia="Calibri" w:hAnsi="Times New Roman"/>
      <w:sz w:val="24"/>
      <w:szCs w:val="24"/>
      <w:lang w:eastAsia="ru-RU"/>
    </w:rPr>
  </w:style>
  <w:style w:type="character" w:customStyle="1" w:styleId="c8">
    <w:name w:val="c8"/>
    <w:rsid w:val="00643DB3"/>
    <w:rPr>
      <w:rFonts w:cs="Times New Roman"/>
    </w:rPr>
  </w:style>
  <w:style w:type="paragraph" w:customStyle="1" w:styleId="32">
    <w:name w:val="Абзац списка3"/>
    <w:basedOn w:val="a"/>
    <w:rsid w:val="00643DB3"/>
    <w:pPr>
      <w:spacing w:before="0" w:beforeAutospacing="0" w:after="200" w:afterAutospacing="0" w:line="276" w:lineRule="auto"/>
      <w:ind w:left="720" w:firstLine="0"/>
      <w:contextualSpacing/>
      <w:jc w:val="left"/>
    </w:pPr>
    <w:rPr>
      <w:lang w:eastAsia="ru-RU"/>
    </w:rPr>
  </w:style>
  <w:style w:type="paragraph" w:customStyle="1" w:styleId="41">
    <w:name w:val="Абзац списка4"/>
    <w:basedOn w:val="a"/>
    <w:uiPriority w:val="99"/>
    <w:rsid w:val="00643DB3"/>
    <w:pPr>
      <w:spacing w:before="0" w:beforeAutospacing="0" w:after="200" w:afterAutospacing="0" w:line="276" w:lineRule="auto"/>
      <w:ind w:left="720" w:firstLine="0"/>
      <w:contextualSpacing/>
      <w:jc w:val="left"/>
    </w:pPr>
    <w:rPr>
      <w:lang w:eastAsia="ru-RU"/>
    </w:rPr>
  </w:style>
  <w:style w:type="paragraph" w:customStyle="1" w:styleId="5">
    <w:name w:val="Абзац списка5"/>
    <w:basedOn w:val="a"/>
    <w:rsid w:val="00643DB3"/>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ol-ok.ru/statistics/mann-whitney/"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enes.com/esra%20201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ogle.ru/url?sa=t&amp;rct=j&amp;q=clavien-dindo%20%D0%BA%D0%BB%D0%B0%D1%81%D1%81%D0%B8%D1%84%D0%B8%D0%BA%D0%B0%D1%86%D0%B8%D1%8F%20&amp;source=web&amp;cd=3&amp;ved=0CCwQFjAC&amp;url=http%3A%2F%2Fwww.surgicalcomplication.info%2Findex-2.html&amp;ei=7cGlTpveCYS0-QbQlvSJBQ&amp;usg=AFQjCNHRX-fw8NlAlo4uRUE6EM8cXMZAVg&amp;sig2=okZi-hqj355MtfZtWFLVIg&amp;cad=rj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ogle.ru/url?sa=t&amp;rct=j&amp;q=clavien-dindo%20%D0%BA%D0%BB%D0%B0%D1%81%D1%81%D0%B8%D1%84%D0%B8%D0%BA%D0%B0%D1%86%D0%B8%D1%8F%20&amp;source=web&amp;cd=3&amp;ved=0CCwQFjAC&amp;url=http%3A%2F%2Fwww.surgicalcomplication.info%2Findex-2.html&amp;ei=7cGlTpveCYS0-QbQlvSJBQ&amp;usg=AFQjCNHRX-fw8NlAlo4uRUE6EM8cXMZAVg&amp;sig2=okZi-hqj355MtfZtWFLVIg&amp;cad=rjt" TargetMode="External"/><Relationship Id="rId4" Type="http://schemas.openxmlformats.org/officeDocument/2006/relationships/settings" Target="settings.xml"/><Relationship Id="rId9" Type="http://schemas.openxmlformats.org/officeDocument/2006/relationships/hyperlink" Target="http://medstatistic.ru/calculators.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9515</Words>
  <Characters>54237</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На правах рукописи</vt:lpstr>
    </vt:vector>
  </TitlesOfParts>
  <Company>MoBIL GROUP</Company>
  <LinksUpToDate>false</LinksUpToDate>
  <CharactersWithSpaces>63625</CharactersWithSpaces>
  <SharedDoc>false</SharedDoc>
  <HLinks>
    <vt:vector size="36" baseType="variant">
      <vt:variant>
        <vt:i4>6619183</vt:i4>
      </vt:variant>
      <vt:variant>
        <vt:i4>15</vt:i4>
      </vt:variant>
      <vt:variant>
        <vt:i4>0</vt:i4>
      </vt:variant>
      <vt:variant>
        <vt:i4>5</vt:i4>
      </vt:variant>
      <vt:variant>
        <vt:lpwstr>http://www.kenes.com/esra 2011</vt:lpwstr>
      </vt:variant>
      <vt:variant>
        <vt:lpwstr/>
      </vt:variant>
      <vt:variant>
        <vt:i4>2424933</vt:i4>
      </vt:variant>
      <vt:variant>
        <vt:i4>12</vt:i4>
      </vt:variant>
      <vt:variant>
        <vt:i4>0</vt:i4>
      </vt:variant>
      <vt:variant>
        <vt:i4>5</vt:i4>
      </vt:variant>
      <vt:variant>
        <vt:lpwstr>http://www.google.ru/url?sa=t&amp;rct=j&amp;q=clavien-dindo%20%D0%BA%D0%BB%D0%B0%D1%81%D1%81%D0%B8%D1%84%D0%B8%D0%BA%D0%B0%D1%86%D0%B8%D1%8F%20&amp;source=web&amp;cd=3&amp;ved=0CCwQFjAC&amp;url=http%3A%2F%2Fwww.surgicalcomplication.info%2Findex-2.html&amp;ei=7cGlTpveCYS0-QbQlvSJBQ&amp;usg=AFQjCNHRX-fw8NlAlo4uRUE6EM8cXMZAVg&amp;sig2=okZi-hqj355MtfZtWFLVIg&amp;cad=rjt</vt:lpwstr>
      </vt:variant>
      <vt:variant>
        <vt:lpwstr/>
      </vt:variant>
      <vt:variant>
        <vt:i4>2424933</vt:i4>
      </vt:variant>
      <vt:variant>
        <vt:i4>9</vt:i4>
      </vt:variant>
      <vt:variant>
        <vt:i4>0</vt:i4>
      </vt:variant>
      <vt:variant>
        <vt:i4>5</vt:i4>
      </vt:variant>
      <vt:variant>
        <vt:lpwstr>http://www.google.ru/url?sa=t&amp;rct=j&amp;q=clavien-dindo%20%D0%BA%D0%BB%D0%B0%D1%81%D1%81%D0%B8%D1%84%D0%B8%D0%BA%D0%B0%D1%86%D0%B8%D1%8F%20&amp;source=web&amp;cd=3&amp;ved=0CCwQFjAC&amp;url=http%3A%2F%2Fwww.surgicalcomplication.info%2Findex-2.html&amp;ei=7cGlTpveCYS0-QbQlvSJBQ&amp;usg=AFQjCNHRX-fw8NlAlo4uRUE6EM8cXMZAVg&amp;sig2=okZi-hqj355MtfZtWFLVIg&amp;cad=rjt</vt:lpwstr>
      </vt:variant>
      <vt:variant>
        <vt:lpwstr/>
      </vt:variant>
      <vt:variant>
        <vt:i4>6357103</vt:i4>
      </vt:variant>
      <vt:variant>
        <vt:i4>6</vt:i4>
      </vt:variant>
      <vt:variant>
        <vt:i4>0</vt:i4>
      </vt:variant>
      <vt:variant>
        <vt:i4>5</vt:i4>
      </vt:variant>
      <vt:variant>
        <vt:lpwstr>http://medstatistic.ru/calculators.html</vt:lpwstr>
      </vt:variant>
      <vt:variant>
        <vt:lpwstr/>
      </vt:variant>
      <vt:variant>
        <vt:i4>5701642</vt:i4>
      </vt:variant>
      <vt:variant>
        <vt:i4>3</vt:i4>
      </vt:variant>
      <vt:variant>
        <vt:i4>0</vt:i4>
      </vt:variant>
      <vt:variant>
        <vt:i4>5</vt:i4>
      </vt:variant>
      <vt:variant>
        <vt:lpwstr>http://www.psychol-ok.ru/statistics/mann-whitney/</vt:lpwstr>
      </vt:variant>
      <vt:variant>
        <vt:lpwstr/>
      </vt:variant>
      <vt:variant>
        <vt:i4>6684772</vt:i4>
      </vt:variant>
      <vt:variant>
        <vt:i4>0</vt:i4>
      </vt:variant>
      <vt:variant>
        <vt:i4>0</vt:i4>
      </vt:variant>
      <vt:variant>
        <vt:i4>5</vt:i4>
      </vt:variant>
      <vt:variant>
        <vt:lpwstr>http://www.kgmu.kcn.ru:8888/cgi-bin/irbis64r_01/cgiirbis_64.exe?Z21ID=&amp;I21DBN=AVT&amp;P21DBN=AVT&amp;S21STN=1&amp;S21REF=5&amp;S21FMT=fullwebr&amp;C21COM=S&amp;S21CNR=10&amp;S21P01=0&amp;S21P02=1&amp;S21P03=A=&amp;S21STR=%D0%90%D1%85%D0%BC%D0%B5%D1%80%D0%BE%D0%B2,%20%D0%94%D0%B0%D0%BC%D0%B8%D1%80%20%D0%A0%D0%B8%D0%BC%D0%BE%D0%B2%D0%B8%D1%87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правах рукописи</dc:title>
  <dc:creator>Admin</dc:creator>
  <cp:lastModifiedBy>Владимир В. Мурга</cp:lastModifiedBy>
  <cp:revision>2</cp:revision>
  <cp:lastPrinted>2015-06-09T04:50:00Z</cp:lastPrinted>
  <dcterms:created xsi:type="dcterms:W3CDTF">2015-06-24T09:05:00Z</dcterms:created>
  <dcterms:modified xsi:type="dcterms:W3CDTF">2015-06-24T09:05:00Z</dcterms:modified>
</cp:coreProperties>
</file>