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D" w:rsidRPr="00694BFE" w:rsidRDefault="0046751D" w:rsidP="0046751D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46751D" w:rsidRPr="006F55FF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5FF">
        <w:rPr>
          <w:rFonts w:ascii="Times New Roman" w:hAnsi="Times New Roman"/>
          <w:sz w:val="24"/>
          <w:szCs w:val="24"/>
        </w:rPr>
        <w:t>Методика ультразвукового исследования пахового канала у детей.</w:t>
      </w:r>
    </w:p>
    <w:p w:rsidR="0046751D" w:rsidRPr="006F55FF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5FF">
        <w:rPr>
          <w:rFonts w:ascii="Times New Roman" w:hAnsi="Times New Roman"/>
          <w:sz w:val="24"/>
          <w:szCs w:val="24"/>
          <w:lang w:val="en-US"/>
        </w:rPr>
        <w:t>The ultrasound diagnostic techniques of the children inguinal canal (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canalis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inguinalis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>)</w:t>
      </w:r>
    </w:p>
    <w:p w:rsidR="0046751D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</w:p>
    <w:p w:rsidR="0046751D" w:rsidRPr="006F55FF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5FF">
        <w:rPr>
          <w:rFonts w:ascii="Times New Roman" w:hAnsi="Times New Roman"/>
          <w:sz w:val="24"/>
          <w:szCs w:val="24"/>
        </w:rPr>
        <w:t xml:space="preserve">Румянцева Г.Н., Юсуфов А.А., </w:t>
      </w:r>
      <w:proofErr w:type="spellStart"/>
      <w:r w:rsidRPr="006F55FF">
        <w:rPr>
          <w:rFonts w:ascii="Times New Roman" w:hAnsi="Times New Roman"/>
          <w:sz w:val="24"/>
          <w:szCs w:val="24"/>
        </w:rPr>
        <w:t>Пыков</w:t>
      </w:r>
      <w:proofErr w:type="spellEnd"/>
      <w:r w:rsidRPr="006F55FF">
        <w:rPr>
          <w:rFonts w:ascii="Times New Roman" w:hAnsi="Times New Roman"/>
          <w:sz w:val="24"/>
          <w:szCs w:val="24"/>
        </w:rPr>
        <w:t xml:space="preserve"> М.И. </w:t>
      </w:r>
    </w:p>
    <w:p w:rsidR="0046751D" w:rsidRPr="006F55FF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F55FF">
        <w:rPr>
          <w:rFonts w:ascii="Times New Roman" w:hAnsi="Times New Roman"/>
          <w:sz w:val="24"/>
          <w:szCs w:val="24"/>
          <w:lang w:val="en-US"/>
        </w:rPr>
        <w:t xml:space="preserve">G.N.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Rumyanceva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 A.A.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Usufov</w:t>
      </w:r>
      <w:proofErr w:type="spellEnd"/>
      <w:proofErr w:type="gramStart"/>
      <w:r w:rsidRPr="006F55FF">
        <w:rPr>
          <w:rFonts w:ascii="Times New Roman" w:hAnsi="Times New Roman"/>
          <w:sz w:val="24"/>
          <w:szCs w:val="24"/>
          <w:lang w:val="en-US"/>
        </w:rPr>
        <w:t>, ,</w:t>
      </w:r>
      <w:proofErr w:type="gramEnd"/>
      <w:r w:rsidRPr="006F55FF">
        <w:rPr>
          <w:rFonts w:ascii="Times New Roman" w:hAnsi="Times New Roman"/>
          <w:sz w:val="24"/>
          <w:szCs w:val="24"/>
          <w:lang w:val="en-US"/>
        </w:rPr>
        <w:t xml:space="preserve"> M.I. </w:t>
      </w:r>
      <w:proofErr w:type="spellStart"/>
      <w:r w:rsidRPr="006F55FF">
        <w:rPr>
          <w:rFonts w:ascii="Times New Roman" w:hAnsi="Times New Roman"/>
          <w:sz w:val="24"/>
          <w:szCs w:val="24"/>
          <w:lang w:val="en-US"/>
        </w:rPr>
        <w:t>Pykov</w:t>
      </w:r>
      <w:proofErr w:type="spellEnd"/>
      <w:r w:rsidRPr="006F55F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6751D" w:rsidRPr="006F55FF" w:rsidRDefault="0046751D" w:rsidP="0046751D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751D" w:rsidRPr="00694BFE" w:rsidRDefault="0046751D" w:rsidP="0046751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ГОУ ВПО «Тверская государственная медицинская академия </w:t>
      </w:r>
      <w:proofErr w:type="spellStart"/>
      <w:r w:rsidRPr="002151A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России»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ГУЗ «Детская областная клиническая больница», </w:t>
      </w:r>
      <w:proofErr w:type="gramStart"/>
      <w:r w:rsidRPr="002151A4">
        <w:rPr>
          <w:rFonts w:ascii="Times New Roman" w:hAnsi="Times New Roman"/>
          <w:sz w:val="24"/>
          <w:szCs w:val="24"/>
        </w:rPr>
        <w:t>г</w:t>
      </w:r>
      <w:proofErr w:type="gramEnd"/>
      <w:r w:rsidRPr="002151A4">
        <w:rPr>
          <w:rFonts w:ascii="Times New Roman" w:hAnsi="Times New Roman"/>
          <w:sz w:val="24"/>
          <w:szCs w:val="24"/>
        </w:rPr>
        <w:t>. Тверь</w:t>
      </w:r>
    </w:p>
    <w:p w:rsidR="0046751D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ГОУ ДПО «Российская медицинская академия последипломного образования </w:t>
      </w:r>
      <w:proofErr w:type="spellStart"/>
      <w:r w:rsidRPr="002151A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России», </w:t>
      </w:r>
      <w:proofErr w:type="gramStart"/>
      <w:r w:rsidRPr="002151A4">
        <w:rPr>
          <w:rFonts w:ascii="Times New Roman" w:hAnsi="Times New Roman"/>
          <w:sz w:val="24"/>
          <w:szCs w:val="24"/>
        </w:rPr>
        <w:t>г</w:t>
      </w:r>
      <w:proofErr w:type="gramEnd"/>
      <w:r w:rsidRPr="002151A4">
        <w:rPr>
          <w:rFonts w:ascii="Times New Roman" w:hAnsi="Times New Roman"/>
          <w:sz w:val="24"/>
          <w:szCs w:val="24"/>
        </w:rPr>
        <w:t>. Москва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1A4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Regional Children’s Hospital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1A4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State Medical </w:t>
      </w:r>
      <w:proofErr w:type="gramStart"/>
      <w:r w:rsidRPr="002151A4">
        <w:rPr>
          <w:rFonts w:ascii="Times New Roman" w:hAnsi="Times New Roman"/>
          <w:sz w:val="24"/>
          <w:szCs w:val="24"/>
          <w:lang w:val="en-US"/>
        </w:rPr>
        <w:t>Academy</w:t>
      </w:r>
      <w:proofErr w:type="gramEnd"/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1A4">
        <w:rPr>
          <w:rFonts w:ascii="Times New Roman" w:hAnsi="Times New Roman"/>
          <w:sz w:val="24"/>
          <w:szCs w:val="24"/>
          <w:lang w:val="en-US"/>
        </w:rPr>
        <w:t xml:space="preserve">3 State Russian Medical Academy of Postgraduate </w:t>
      </w:r>
      <w:proofErr w:type="gramStart"/>
      <w:r w:rsidRPr="002151A4">
        <w:rPr>
          <w:rFonts w:ascii="Times New Roman" w:hAnsi="Times New Roman"/>
          <w:sz w:val="24"/>
          <w:szCs w:val="24"/>
          <w:lang w:val="en-US"/>
        </w:rPr>
        <w:t>Education</w:t>
      </w:r>
      <w:proofErr w:type="gramEnd"/>
      <w:r w:rsidRPr="002151A4">
        <w:rPr>
          <w:rFonts w:ascii="Times New Roman" w:hAnsi="Times New Roman"/>
          <w:sz w:val="24"/>
          <w:szCs w:val="24"/>
          <w:lang w:val="en-US"/>
        </w:rPr>
        <w:t>, Moscow</w:t>
      </w:r>
    </w:p>
    <w:p w:rsidR="0046751D" w:rsidRPr="0046751D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751D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>«Вестник Российского Научного Центра рентгенологии Минздрава России» N11.  – 2011 г.</w:t>
      </w:r>
    </w:p>
    <w:p w:rsidR="0046751D" w:rsidRPr="00694BFE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51D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46751D" w:rsidRPr="00694BFE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ультразвуковое исследование, паховый канал, </w:t>
      </w:r>
      <w:proofErr w:type="spellStart"/>
      <w:r w:rsidRPr="002151A4">
        <w:rPr>
          <w:rFonts w:ascii="Times New Roman" w:hAnsi="Times New Roman"/>
          <w:sz w:val="24"/>
          <w:szCs w:val="24"/>
        </w:rPr>
        <w:t>необлитерированный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вагинальный отросток брюшины, мошонка анатомия.</w:t>
      </w:r>
    </w:p>
    <w:p w:rsidR="0046751D" w:rsidRPr="0046751D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46751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151A4">
        <w:rPr>
          <w:rFonts w:ascii="Times New Roman" w:hAnsi="Times New Roman"/>
          <w:sz w:val="24"/>
          <w:szCs w:val="24"/>
          <w:lang w:val="en-US"/>
        </w:rPr>
        <w:t>ultrasound</w:t>
      </w:r>
      <w:proofErr w:type="gramEnd"/>
      <w:r w:rsidRPr="002151A4">
        <w:rPr>
          <w:rFonts w:ascii="Times New Roman" w:hAnsi="Times New Roman"/>
          <w:sz w:val="24"/>
          <w:szCs w:val="24"/>
          <w:lang w:val="en-US"/>
        </w:rPr>
        <w:t xml:space="preserve"> diagnostics, inguinal canal (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canalis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inguinalis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>), non-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obliterative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vaginal process, scrotum, anatomy.</w:t>
      </w:r>
    </w:p>
    <w:p w:rsidR="0046751D" w:rsidRPr="006F55FF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751D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  <w:r w:rsidRPr="006F55FF">
        <w:rPr>
          <w:rFonts w:ascii="Times New Roman" w:hAnsi="Times New Roman"/>
          <w:sz w:val="24"/>
          <w:szCs w:val="24"/>
        </w:rPr>
        <w:t xml:space="preserve"> 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1A4">
        <w:rPr>
          <w:rFonts w:ascii="Times New Roman" w:hAnsi="Times New Roman"/>
          <w:sz w:val="24"/>
          <w:szCs w:val="24"/>
        </w:rPr>
        <w:t xml:space="preserve">С целью изучения нормальной </w:t>
      </w:r>
      <w:proofErr w:type="spellStart"/>
      <w:r w:rsidRPr="002151A4">
        <w:rPr>
          <w:rFonts w:ascii="Times New Roman" w:hAnsi="Times New Roman"/>
          <w:sz w:val="24"/>
          <w:szCs w:val="24"/>
        </w:rPr>
        <w:t>эхографической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анатомии пахового канала было проведено </w:t>
      </w:r>
      <w:proofErr w:type="spellStart"/>
      <w:r w:rsidRPr="002151A4">
        <w:rPr>
          <w:rFonts w:ascii="Times New Roman" w:hAnsi="Times New Roman"/>
          <w:sz w:val="24"/>
          <w:szCs w:val="24"/>
        </w:rPr>
        <w:t>полипозиционное</w:t>
      </w:r>
      <w:proofErr w:type="spellEnd"/>
      <w:r w:rsidRPr="002151A4">
        <w:rPr>
          <w:rFonts w:ascii="Times New Roman" w:hAnsi="Times New Roman"/>
          <w:sz w:val="24"/>
          <w:szCs w:val="24"/>
        </w:rPr>
        <w:t xml:space="preserve"> ультразвуковое исследование 189 детей без патологии пахово-мошоночной области в возрасте от 1 </w:t>
      </w:r>
      <w:proofErr w:type="spellStart"/>
      <w:proofErr w:type="gramStart"/>
      <w:r w:rsidRPr="002151A4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2151A4">
        <w:rPr>
          <w:rFonts w:ascii="Times New Roman" w:hAnsi="Times New Roman"/>
          <w:sz w:val="24"/>
          <w:szCs w:val="24"/>
        </w:rPr>
        <w:t xml:space="preserve"> до 16 лет. Приведена методика ультразвукового исследования пахового канала, обозначены основные ориентиры для изучения анатомо-топографического строения паховой области. Представлены нормативные параметры пахового канала у детей разных возрастных групп. </w:t>
      </w:r>
    </w:p>
    <w:p w:rsidR="0046751D" w:rsidRPr="00694BFE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51D" w:rsidRPr="0046751D" w:rsidRDefault="0046751D" w:rsidP="0046751D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46751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6751D" w:rsidRPr="002151A4" w:rsidRDefault="0046751D" w:rsidP="0046751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51A4">
        <w:rPr>
          <w:rFonts w:ascii="Times New Roman" w:hAnsi="Times New Roman"/>
          <w:sz w:val="24"/>
          <w:szCs w:val="24"/>
          <w:lang w:val="en-US"/>
        </w:rPr>
        <w:t xml:space="preserve">The following research paper deals with the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polypositional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ultrasound diagnostics of 189 1 month - 16 years old children without any abnormalities of the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inguinoscrotal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region. The underlined diagnostics helps to state the normal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sonographic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anatomy of the inguinal canal. The author suggests some ultrasound diagnostic techniques of the inguinal canal (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canalis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151A4">
        <w:rPr>
          <w:rFonts w:ascii="Times New Roman" w:hAnsi="Times New Roman"/>
          <w:sz w:val="24"/>
          <w:szCs w:val="24"/>
          <w:lang w:val="en-US"/>
        </w:rPr>
        <w:t>inguinalis</w:t>
      </w:r>
      <w:proofErr w:type="spellEnd"/>
      <w:r w:rsidRPr="002151A4">
        <w:rPr>
          <w:rFonts w:ascii="Times New Roman" w:hAnsi="Times New Roman"/>
          <w:sz w:val="24"/>
          <w:szCs w:val="24"/>
          <w:lang w:val="en-US"/>
        </w:rPr>
        <w:t>) and outlines the crucial points of the inguinal region topographic anatomy examination.  The author also specifies the normal inguinal canal parameters for children of different age groups.</w:t>
      </w:r>
    </w:p>
    <w:p w:rsidR="00583C28" w:rsidRPr="0046751D" w:rsidRDefault="00583C28">
      <w:pPr>
        <w:rPr>
          <w:lang w:val="en-US"/>
        </w:rPr>
      </w:pPr>
    </w:p>
    <w:sectPr w:rsidR="00583C28" w:rsidRPr="0046751D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1D"/>
    <w:rsid w:val="0046751D"/>
    <w:rsid w:val="00524BDD"/>
    <w:rsid w:val="00583C28"/>
    <w:rsid w:val="008733FC"/>
    <w:rsid w:val="00DD6B1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5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2012-03-17T19:34:00Z</dcterms:created>
  <dcterms:modified xsi:type="dcterms:W3CDTF">2012-03-17T19:37:00Z</dcterms:modified>
</cp:coreProperties>
</file>