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DB" w:rsidRPr="00E27EDB" w:rsidRDefault="00E27EDB" w:rsidP="00E27EDB">
      <w:pPr>
        <w:pStyle w:val="1"/>
        <w:spacing w:line="360" w:lineRule="auto"/>
        <w:jc w:val="both"/>
        <w:rPr>
          <w:szCs w:val="24"/>
        </w:rPr>
      </w:pPr>
      <w:r w:rsidRPr="00E27EDB">
        <w:rPr>
          <w:b/>
          <w:szCs w:val="24"/>
        </w:rPr>
        <w:t>Название статьи:</w:t>
      </w:r>
    </w:p>
    <w:p w:rsidR="00E27EDB" w:rsidRPr="00E27EDB" w:rsidRDefault="00E27EDB" w:rsidP="00E27EDB">
      <w:pPr>
        <w:pStyle w:val="1"/>
        <w:spacing w:line="360" w:lineRule="auto"/>
        <w:jc w:val="both"/>
        <w:rPr>
          <w:szCs w:val="24"/>
        </w:rPr>
      </w:pPr>
      <w:r w:rsidRPr="00E27EDB">
        <w:rPr>
          <w:szCs w:val="24"/>
        </w:rPr>
        <w:t>АДАПТАЦИОННЫЕ РЕАКЦИИ, АРТЕРИОЛЯРНЫЙ КРОВОТОК И ФАКТОРЫ, ОКАЗЫВАЮЩИЕ НА НИХ ВЛИЯНИЕ У БОЛЬНЫХ САХАРНЫМ ДИАБЕТОМ 2 ТИПА</w:t>
      </w:r>
    </w:p>
    <w:p w:rsidR="00E27EDB" w:rsidRPr="00E27EDB" w:rsidRDefault="00E27EDB" w:rsidP="00E27EDB">
      <w:pPr>
        <w:spacing w:line="360" w:lineRule="auto"/>
        <w:jc w:val="both"/>
        <w:rPr>
          <w:sz w:val="24"/>
          <w:szCs w:val="24"/>
          <w:lang w:val="en-US"/>
        </w:rPr>
      </w:pPr>
      <w:r w:rsidRPr="00E27EDB">
        <w:rPr>
          <w:sz w:val="24"/>
          <w:szCs w:val="24"/>
          <w:lang w:val="en-US"/>
        </w:rPr>
        <w:t>REACTIONS OF ADAPTATION, ARTERIOLARIS BLOOD FLOW AND THEIR INFLUENCE FACTORS IN DM TYPE 2 PATIENTS</w:t>
      </w:r>
    </w:p>
    <w:p w:rsidR="00E27EDB" w:rsidRPr="00E27EDB" w:rsidRDefault="00E27EDB" w:rsidP="00E27EDB">
      <w:pPr>
        <w:spacing w:line="360" w:lineRule="auto"/>
        <w:jc w:val="both"/>
        <w:rPr>
          <w:sz w:val="24"/>
          <w:szCs w:val="24"/>
          <w:lang w:val="en-US"/>
        </w:rPr>
      </w:pPr>
    </w:p>
    <w:p w:rsidR="00E27EDB" w:rsidRPr="00E27EDB" w:rsidRDefault="00E27EDB" w:rsidP="00E27EDB">
      <w:pPr>
        <w:spacing w:line="360" w:lineRule="auto"/>
        <w:jc w:val="both"/>
        <w:rPr>
          <w:sz w:val="24"/>
          <w:szCs w:val="24"/>
        </w:rPr>
      </w:pPr>
      <w:r w:rsidRPr="00E27EDB">
        <w:rPr>
          <w:b/>
          <w:sz w:val="24"/>
          <w:szCs w:val="24"/>
        </w:rPr>
        <w:t>Авторы:</w:t>
      </w:r>
    </w:p>
    <w:p w:rsidR="00E27EDB" w:rsidRPr="00E27EDB" w:rsidRDefault="00E27EDB" w:rsidP="00E27EDB">
      <w:pPr>
        <w:spacing w:line="360" w:lineRule="auto"/>
        <w:jc w:val="both"/>
        <w:rPr>
          <w:sz w:val="24"/>
          <w:szCs w:val="24"/>
        </w:rPr>
      </w:pPr>
      <w:r w:rsidRPr="00E27EDB">
        <w:rPr>
          <w:sz w:val="24"/>
          <w:szCs w:val="24"/>
        </w:rPr>
        <w:t xml:space="preserve">Белякова Н.А., Михайлова Д.Г., Цветкова И.Г., Горбачёва С.А., </w:t>
      </w:r>
      <w:proofErr w:type="spellStart"/>
      <w:r w:rsidRPr="00E27EDB">
        <w:rPr>
          <w:sz w:val="24"/>
          <w:szCs w:val="24"/>
        </w:rPr>
        <w:t>Лясникова</w:t>
      </w:r>
      <w:proofErr w:type="spellEnd"/>
      <w:r w:rsidRPr="00E27EDB">
        <w:rPr>
          <w:sz w:val="24"/>
          <w:szCs w:val="24"/>
        </w:rPr>
        <w:t xml:space="preserve"> М.Б., Егорова Е.Н.</w:t>
      </w:r>
    </w:p>
    <w:p w:rsidR="00E27EDB" w:rsidRPr="00E27EDB" w:rsidRDefault="00E27EDB" w:rsidP="00E27EDB">
      <w:pPr>
        <w:spacing w:line="360" w:lineRule="auto"/>
        <w:jc w:val="both"/>
        <w:rPr>
          <w:sz w:val="24"/>
          <w:szCs w:val="24"/>
        </w:rPr>
      </w:pPr>
      <w:proofErr w:type="spellStart"/>
      <w:r w:rsidRPr="00E27EDB">
        <w:rPr>
          <w:sz w:val="24"/>
          <w:szCs w:val="24"/>
          <w:lang w:val="en-US"/>
        </w:rPr>
        <w:t>Belyakova</w:t>
      </w:r>
      <w:proofErr w:type="spellEnd"/>
      <w:r w:rsidRPr="00E27EDB">
        <w:rPr>
          <w:sz w:val="24"/>
          <w:szCs w:val="24"/>
        </w:rPr>
        <w:t xml:space="preserve"> </w:t>
      </w:r>
      <w:r w:rsidRPr="00E27EDB">
        <w:rPr>
          <w:sz w:val="24"/>
          <w:szCs w:val="24"/>
          <w:lang w:val="en-US"/>
        </w:rPr>
        <w:t>N</w:t>
      </w:r>
      <w:r w:rsidRPr="00E27EDB">
        <w:rPr>
          <w:sz w:val="24"/>
          <w:szCs w:val="24"/>
        </w:rPr>
        <w:t>.</w:t>
      </w:r>
      <w:r w:rsidRPr="00E27EDB">
        <w:rPr>
          <w:sz w:val="24"/>
          <w:szCs w:val="24"/>
          <w:lang w:val="en-US"/>
        </w:rPr>
        <w:t>A</w:t>
      </w:r>
      <w:r w:rsidRPr="00E27EDB">
        <w:rPr>
          <w:sz w:val="24"/>
          <w:szCs w:val="24"/>
        </w:rPr>
        <w:t xml:space="preserve">., </w:t>
      </w:r>
      <w:proofErr w:type="spellStart"/>
      <w:r w:rsidRPr="00E27EDB">
        <w:rPr>
          <w:sz w:val="24"/>
          <w:szCs w:val="24"/>
          <w:lang w:val="en-US"/>
        </w:rPr>
        <w:t>Mikhailova</w:t>
      </w:r>
      <w:proofErr w:type="spellEnd"/>
      <w:r w:rsidRPr="00E27EDB">
        <w:rPr>
          <w:sz w:val="24"/>
          <w:szCs w:val="24"/>
        </w:rPr>
        <w:t xml:space="preserve"> </w:t>
      </w:r>
      <w:r w:rsidRPr="00E27EDB">
        <w:rPr>
          <w:sz w:val="24"/>
          <w:szCs w:val="24"/>
          <w:lang w:val="en-US"/>
        </w:rPr>
        <w:t>D</w:t>
      </w:r>
      <w:r w:rsidRPr="00E27EDB">
        <w:rPr>
          <w:sz w:val="24"/>
          <w:szCs w:val="24"/>
        </w:rPr>
        <w:t>.</w:t>
      </w:r>
      <w:r w:rsidRPr="00E27EDB">
        <w:rPr>
          <w:sz w:val="24"/>
          <w:szCs w:val="24"/>
          <w:lang w:val="en-US"/>
        </w:rPr>
        <w:t>G</w:t>
      </w:r>
      <w:r w:rsidRPr="00E27EDB">
        <w:rPr>
          <w:sz w:val="24"/>
          <w:szCs w:val="24"/>
        </w:rPr>
        <w:t xml:space="preserve">., </w:t>
      </w:r>
      <w:proofErr w:type="spellStart"/>
      <w:r w:rsidRPr="00E27EDB">
        <w:rPr>
          <w:sz w:val="24"/>
          <w:szCs w:val="24"/>
          <w:lang w:val="en-US"/>
        </w:rPr>
        <w:t>Tzvetkova</w:t>
      </w:r>
      <w:proofErr w:type="spellEnd"/>
      <w:r w:rsidRPr="00E27EDB">
        <w:rPr>
          <w:sz w:val="24"/>
          <w:szCs w:val="24"/>
        </w:rPr>
        <w:t xml:space="preserve"> </w:t>
      </w:r>
      <w:r w:rsidRPr="00E27EDB">
        <w:rPr>
          <w:sz w:val="24"/>
          <w:szCs w:val="24"/>
          <w:lang w:val="en-US"/>
        </w:rPr>
        <w:t>I</w:t>
      </w:r>
      <w:r w:rsidRPr="00E27EDB">
        <w:rPr>
          <w:sz w:val="24"/>
          <w:szCs w:val="24"/>
        </w:rPr>
        <w:t>.</w:t>
      </w:r>
      <w:r w:rsidRPr="00E27EDB">
        <w:rPr>
          <w:sz w:val="24"/>
          <w:szCs w:val="24"/>
          <w:lang w:val="en-US"/>
        </w:rPr>
        <w:t>G</w:t>
      </w:r>
      <w:r w:rsidRPr="00E27EDB">
        <w:rPr>
          <w:sz w:val="24"/>
          <w:szCs w:val="24"/>
        </w:rPr>
        <w:t xml:space="preserve">. </w:t>
      </w:r>
      <w:proofErr w:type="spellStart"/>
      <w:r w:rsidRPr="00E27EDB">
        <w:rPr>
          <w:sz w:val="24"/>
          <w:szCs w:val="24"/>
          <w:lang w:val="en-US"/>
        </w:rPr>
        <w:t>Gorbatchova</w:t>
      </w:r>
      <w:proofErr w:type="spellEnd"/>
      <w:r w:rsidRPr="00E27EDB">
        <w:rPr>
          <w:sz w:val="24"/>
          <w:szCs w:val="24"/>
        </w:rPr>
        <w:t xml:space="preserve"> </w:t>
      </w:r>
      <w:r w:rsidRPr="00E27EDB">
        <w:rPr>
          <w:sz w:val="24"/>
          <w:szCs w:val="24"/>
          <w:lang w:val="en-US"/>
        </w:rPr>
        <w:t>S</w:t>
      </w:r>
      <w:r w:rsidRPr="00E27EDB">
        <w:rPr>
          <w:sz w:val="24"/>
          <w:szCs w:val="24"/>
        </w:rPr>
        <w:t>.</w:t>
      </w:r>
      <w:r w:rsidRPr="00E27EDB">
        <w:rPr>
          <w:sz w:val="24"/>
          <w:szCs w:val="24"/>
          <w:lang w:val="en-US"/>
        </w:rPr>
        <w:t>A</w:t>
      </w:r>
      <w:r w:rsidRPr="00E27EDB">
        <w:rPr>
          <w:sz w:val="24"/>
          <w:szCs w:val="24"/>
        </w:rPr>
        <w:t xml:space="preserve">., </w:t>
      </w:r>
    </w:p>
    <w:p w:rsidR="00E27EDB" w:rsidRPr="00E27EDB" w:rsidRDefault="00E27EDB" w:rsidP="00E27EDB">
      <w:pPr>
        <w:jc w:val="both"/>
        <w:rPr>
          <w:sz w:val="24"/>
          <w:szCs w:val="24"/>
          <w:lang w:val="en-US"/>
        </w:rPr>
      </w:pPr>
      <w:proofErr w:type="spellStart"/>
      <w:r w:rsidRPr="00E27EDB">
        <w:rPr>
          <w:sz w:val="24"/>
          <w:szCs w:val="24"/>
          <w:lang w:val="en-US"/>
        </w:rPr>
        <w:t>Lyasnikova</w:t>
      </w:r>
      <w:proofErr w:type="spellEnd"/>
      <w:r w:rsidRPr="00E27EDB">
        <w:rPr>
          <w:sz w:val="24"/>
          <w:szCs w:val="24"/>
          <w:lang w:val="en-US"/>
        </w:rPr>
        <w:t xml:space="preserve"> M.B., </w:t>
      </w:r>
      <w:proofErr w:type="spellStart"/>
      <w:r w:rsidRPr="00E27EDB">
        <w:rPr>
          <w:sz w:val="24"/>
          <w:szCs w:val="24"/>
          <w:lang w:val="en-US"/>
        </w:rPr>
        <w:t>Egorova</w:t>
      </w:r>
      <w:proofErr w:type="spellEnd"/>
      <w:r w:rsidRPr="00E27EDB">
        <w:rPr>
          <w:sz w:val="24"/>
          <w:szCs w:val="24"/>
          <w:lang w:val="en-US"/>
        </w:rPr>
        <w:t xml:space="preserve"> E.N.</w:t>
      </w:r>
    </w:p>
    <w:p w:rsidR="00E27EDB" w:rsidRPr="00E27EDB" w:rsidRDefault="00E27EDB" w:rsidP="00E27EDB">
      <w:pPr>
        <w:spacing w:line="360" w:lineRule="auto"/>
        <w:jc w:val="both"/>
        <w:rPr>
          <w:sz w:val="24"/>
          <w:szCs w:val="24"/>
          <w:lang w:val="en-US"/>
        </w:rPr>
      </w:pPr>
    </w:p>
    <w:p w:rsidR="00E27EDB" w:rsidRPr="00E27EDB" w:rsidRDefault="00E27EDB" w:rsidP="00E27EDB">
      <w:pPr>
        <w:spacing w:line="360" w:lineRule="auto"/>
        <w:jc w:val="both"/>
        <w:rPr>
          <w:sz w:val="24"/>
          <w:szCs w:val="24"/>
          <w:lang w:val="en-US"/>
        </w:rPr>
      </w:pPr>
    </w:p>
    <w:p w:rsidR="00E27EDB" w:rsidRPr="00E27EDB" w:rsidRDefault="00E27EDB" w:rsidP="00E27EDB">
      <w:pPr>
        <w:pStyle w:val="HTML"/>
        <w:jc w:val="both"/>
        <w:rPr>
          <w:rFonts w:ascii="Times New Roman" w:hAnsi="Times New Roman" w:cs="Times New Roman"/>
          <w:b/>
          <w:sz w:val="24"/>
          <w:szCs w:val="24"/>
        </w:rPr>
      </w:pPr>
      <w:r w:rsidRPr="00E27EDB">
        <w:rPr>
          <w:rFonts w:ascii="Times New Roman" w:hAnsi="Times New Roman" w:cs="Times New Roman"/>
          <w:b/>
          <w:sz w:val="24"/>
          <w:szCs w:val="24"/>
        </w:rPr>
        <w:t>Место работы:</w:t>
      </w:r>
    </w:p>
    <w:p w:rsidR="00697B93" w:rsidRPr="00697B93" w:rsidRDefault="00697B93" w:rsidP="00697B93">
      <w:pPr>
        <w:jc w:val="both"/>
        <w:rPr>
          <w:sz w:val="24"/>
          <w:szCs w:val="24"/>
        </w:rPr>
      </w:pPr>
      <w:r w:rsidRPr="00697B93">
        <w:rPr>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697B93" w:rsidRPr="00697B93" w:rsidRDefault="00697B93" w:rsidP="00697B93">
      <w:pPr>
        <w:ind w:firstLine="708"/>
        <w:jc w:val="both"/>
        <w:rPr>
          <w:sz w:val="24"/>
          <w:szCs w:val="24"/>
        </w:rPr>
      </w:pPr>
    </w:p>
    <w:p w:rsidR="00697B93" w:rsidRPr="00697B93" w:rsidRDefault="00697B93" w:rsidP="00697B93">
      <w:pPr>
        <w:jc w:val="both"/>
        <w:rPr>
          <w:sz w:val="24"/>
          <w:szCs w:val="24"/>
          <w:lang w:val="en-US"/>
        </w:rPr>
      </w:pPr>
      <w:r w:rsidRPr="00697B93">
        <w:rPr>
          <w:sz w:val="24"/>
          <w:szCs w:val="24"/>
          <w:lang w:val="en-US"/>
        </w:rPr>
        <w:t xml:space="preserve">State </w:t>
      </w:r>
      <w:proofErr w:type="spellStart"/>
      <w:r w:rsidRPr="00697B93">
        <w:rPr>
          <w:sz w:val="24"/>
          <w:szCs w:val="24"/>
          <w:lang w:val="en-US"/>
        </w:rPr>
        <w:t>Budjet</w:t>
      </w:r>
      <w:proofErr w:type="spellEnd"/>
      <w:r w:rsidRPr="00697B93">
        <w:rPr>
          <w:sz w:val="24"/>
          <w:szCs w:val="24"/>
          <w:lang w:val="en-US"/>
        </w:rPr>
        <w:t xml:space="preserve"> Institution of High Professional Education “</w:t>
      </w:r>
      <w:proofErr w:type="spellStart"/>
      <w:r w:rsidRPr="00697B93">
        <w:rPr>
          <w:sz w:val="24"/>
          <w:szCs w:val="24"/>
          <w:lang w:val="en-US"/>
        </w:rPr>
        <w:t>Tver</w:t>
      </w:r>
      <w:proofErr w:type="spellEnd"/>
      <w:r w:rsidRPr="00697B93">
        <w:rPr>
          <w:sz w:val="24"/>
          <w:szCs w:val="24"/>
          <w:lang w:val="en-US"/>
        </w:rPr>
        <w:t xml:space="preserve"> State Medical Academy” of RF Department of Health and Social Development</w:t>
      </w:r>
    </w:p>
    <w:p w:rsidR="00697B93" w:rsidRPr="00697B93" w:rsidRDefault="00697B93" w:rsidP="00697B93">
      <w:pPr>
        <w:jc w:val="both"/>
        <w:rPr>
          <w:sz w:val="24"/>
          <w:szCs w:val="24"/>
          <w:lang w:val="en-US"/>
        </w:rPr>
      </w:pPr>
    </w:p>
    <w:p w:rsidR="00E27EDB" w:rsidRPr="00697B93" w:rsidRDefault="00E27EDB" w:rsidP="00E27EDB">
      <w:pPr>
        <w:spacing w:line="360" w:lineRule="auto"/>
        <w:jc w:val="both"/>
        <w:rPr>
          <w:sz w:val="24"/>
          <w:szCs w:val="24"/>
          <w:lang w:val="en-US"/>
        </w:rPr>
      </w:pPr>
    </w:p>
    <w:p w:rsidR="00E27EDB" w:rsidRPr="00697B93" w:rsidRDefault="00E27EDB" w:rsidP="00E27EDB">
      <w:pPr>
        <w:jc w:val="both"/>
        <w:rPr>
          <w:b/>
          <w:sz w:val="24"/>
          <w:szCs w:val="24"/>
          <w:lang w:val="en-US"/>
        </w:rPr>
      </w:pPr>
    </w:p>
    <w:p w:rsidR="00E27EDB" w:rsidRPr="00697B93" w:rsidRDefault="00E27EDB" w:rsidP="00E27EDB">
      <w:pPr>
        <w:jc w:val="both"/>
        <w:rPr>
          <w:b/>
          <w:sz w:val="24"/>
          <w:szCs w:val="24"/>
          <w:lang w:val="en-US"/>
        </w:rPr>
      </w:pPr>
    </w:p>
    <w:p w:rsidR="00E27EDB" w:rsidRPr="00E27EDB" w:rsidRDefault="00E27EDB" w:rsidP="00E27EDB">
      <w:pPr>
        <w:jc w:val="both"/>
        <w:rPr>
          <w:b/>
          <w:sz w:val="24"/>
          <w:szCs w:val="24"/>
        </w:rPr>
      </w:pPr>
      <w:r w:rsidRPr="00E27EDB">
        <w:rPr>
          <w:b/>
          <w:sz w:val="24"/>
          <w:szCs w:val="24"/>
        </w:rPr>
        <w:t>Место публикации статьи</w:t>
      </w:r>
    </w:p>
    <w:p w:rsidR="00E27EDB" w:rsidRPr="00E27EDB" w:rsidRDefault="00E27EDB" w:rsidP="00E27EDB">
      <w:pPr>
        <w:spacing w:line="360" w:lineRule="auto"/>
        <w:jc w:val="both"/>
        <w:rPr>
          <w:sz w:val="24"/>
          <w:szCs w:val="24"/>
        </w:rPr>
      </w:pPr>
      <w:r w:rsidRPr="00E27EDB">
        <w:rPr>
          <w:sz w:val="24"/>
          <w:szCs w:val="24"/>
        </w:rPr>
        <w:t>Журнал «Сибирский медицинский журнал», 2010, № 8, С. 61-64.</w:t>
      </w:r>
    </w:p>
    <w:p w:rsidR="00E27EDB" w:rsidRPr="00E27EDB" w:rsidRDefault="00E27EDB" w:rsidP="00E27EDB">
      <w:pPr>
        <w:spacing w:line="360" w:lineRule="auto"/>
        <w:jc w:val="both"/>
        <w:rPr>
          <w:sz w:val="24"/>
          <w:szCs w:val="24"/>
        </w:rPr>
      </w:pPr>
    </w:p>
    <w:p w:rsidR="00E27EDB" w:rsidRPr="00E27EDB" w:rsidRDefault="00E27EDB" w:rsidP="00E27EDB">
      <w:pPr>
        <w:spacing w:line="360" w:lineRule="auto"/>
        <w:jc w:val="both"/>
        <w:rPr>
          <w:sz w:val="24"/>
          <w:szCs w:val="24"/>
        </w:rPr>
      </w:pPr>
      <w:r w:rsidRPr="00E27EDB">
        <w:rPr>
          <w:b/>
          <w:sz w:val="24"/>
          <w:szCs w:val="24"/>
        </w:rPr>
        <w:t xml:space="preserve">Ключевые слова: </w:t>
      </w:r>
      <w:r w:rsidRPr="00E27EDB">
        <w:rPr>
          <w:sz w:val="24"/>
          <w:szCs w:val="24"/>
        </w:rPr>
        <w:t xml:space="preserve">адаптационные реакции, сахарный диабет, иммунологический статус, </w:t>
      </w:r>
      <w:proofErr w:type="spellStart"/>
      <w:r w:rsidRPr="00E27EDB">
        <w:rPr>
          <w:sz w:val="24"/>
          <w:szCs w:val="24"/>
        </w:rPr>
        <w:t>острофазовый</w:t>
      </w:r>
      <w:proofErr w:type="spellEnd"/>
      <w:r w:rsidRPr="00E27EDB">
        <w:rPr>
          <w:sz w:val="24"/>
          <w:szCs w:val="24"/>
        </w:rPr>
        <w:t xml:space="preserve"> белок, </w:t>
      </w:r>
      <w:proofErr w:type="spellStart"/>
      <w:r w:rsidRPr="00E27EDB">
        <w:rPr>
          <w:sz w:val="24"/>
          <w:szCs w:val="24"/>
        </w:rPr>
        <w:t>артериолярный</w:t>
      </w:r>
      <w:proofErr w:type="spellEnd"/>
      <w:r w:rsidRPr="00E27EDB">
        <w:rPr>
          <w:sz w:val="24"/>
          <w:szCs w:val="24"/>
        </w:rPr>
        <w:t xml:space="preserve"> кровоток, линейные скоростные показатели.</w:t>
      </w:r>
    </w:p>
    <w:p w:rsidR="00E27EDB" w:rsidRPr="00E27EDB" w:rsidRDefault="00E27EDB" w:rsidP="00E27EDB">
      <w:pPr>
        <w:spacing w:line="360" w:lineRule="auto"/>
        <w:jc w:val="both"/>
        <w:rPr>
          <w:b/>
          <w:sz w:val="24"/>
          <w:szCs w:val="24"/>
        </w:rPr>
      </w:pPr>
    </w:p>
    <w:p w:rsidR="00E27EDB" w:rsidRPr="00E27EDB" w:rsidRDefault="00E27EDB" w:rsidP="00E27EDB">
      <w:pPr>
        <w:spacing w:line="360" w:lineRule="auto"/>
        <w:jc w:val="both"/>
        <w:rPr>
          <w:sz w:val="24"/>
          <w:szCs w:val="24"/>
          <w:lang w:val="en-US"/>
        </w:rPr>
      </w:pPr>
      <w:r w:rsidRPr="00E27EDB">
        <w:rPr>
          <w:b/>
          <w:sz w:val="24"/>
          <w:szCs w:val="24"/>
          <w:lang w:val="en-US"/>
        </w:rPr>
        <w:t>Key words:</w:t>
      </w:r>
      <w:r w:rsidRPr="00E27EDB">
        <w:rPr>
          <w:sz w:val="24"/>
          <w:szCs w:val="24"/>
          <w:lang w:val="en-US"/>
        </w:rPr>
        <w:t xml:space="preserve"> reactions of adaptation, DM (diabetes mellitus), immune state, stress protein, arteriolar blood flow, linear speed of arteriolar blood flow. </w:t>
      </w:r>
    </w:p>
    <w:p w:rsidR="00E27EDB" w:rsidRPr="00E27EDB" w:rsidRDefault="00E27EDB" w:rsidP="00E27EDB">
      <w:pPr>
        <w:spacing w:line="360" w:lineRule="auto"/>
        <w:jc w:val="both"/>
        <w:rPr>
          <w:sz w:val="24"/>
          <w:szCs w:val="24"/>
          <w:lang w:val="en-US"/>
        </w:rPr>
      </w:pPr>
    </w:p>
    <w:p w:rsidR="00E27EDB" w:rsidRPr="00E27EDB" w:rsidRDefault="00E27EDB" w:rsidP="00E27EDB">
      <w:pPr>
        <w:spacing w:line="360" w:lineRule="auto"/>
        <w:jc w:val="both"/>
        <w:rPr>
          <w:sz w:val="24"/>
          <w:szCs w:val="24"/>
        </w:rPr>
      </w:pPr>
      <w:r w:rsidRPr="00E27EDB">
        <w:rPr>
          <w:b/>
          <w:sz w:val="24"/>
          <w:szCs w:val="24"/>
        </w:rPr>
        <w:t>Резюме:</w:t>
      </w:r>
      <w:r w:rsidRPr="00E27EDB">
        <w:rPr>
          <w:sz w:val="24"/>
          <w:szCs w:val="24"/>
        </w:rPr>
        <w:t xml:space="preserve"> Проведенное клинико-лабораторное обследование 137 больных СД 2 типа показало, что у  31% пациентов встречаются нефизиологические адаптационные реакции: </w:t>
      </w:r>
      <w:proofErr w:type="spellStart"/>
      <w:r w:rsidRPr="00E27EDB">
        <w:rPr>
          <w:sz w:val="24"/>
          <w:szCs w:val="24"/>
        </w:rPr>
        <w:t>переактивации</w:t>
      </w:r>
      <w:proofErr w:type="spellEnd"/>
      <w:r w:rsidRPr="00E27EDB">
        <w:rPr>
          <w:sz w:val="24"/>
          <w:szCs w:val="24"/>
        </w:rPr>
        <w:t xml:space="preserve"> и стресса. При этих реакциях отмечаются наиболее выраженные изменения в иммунологическом статусе и в уровне </w:t>
      </w:r>
      <w:proofErr w:type="spellStart"/>
      <w:r w:rsidRPr="00E27EDB">
        <w:rPr>
          <w:sz w:val="24"/>
          <w:szCs w:val="24"/>
        </w:rPr>
        <w:t>острофазового</w:t>
      </w:r>
      <w:proofErr w:type="spellEnd"/>
      <w:r w:rsidRPr="00E27EDB">
        <w:rPr>
          <w:sz w:val="24"/>
          <w:szCs w:val="24"/>
        </w:rPr>
        <w:t xml:space="preserve"> белка. Частота нефизиологических реакций, в основном реакции стресса, увеличивается, состояние </w:t>
      </w:r>
      <w:r w:rsidRPr="00E27EDB">
        <w:rPr>
          <w:sz w:val="24"/>
          <w:szCs w:val="24"/>
        </w:rPr>
        <w:lastRenderedPageBreak/>
        <w:t>иммунитета ухудшается, а активность воспалительного процесса усиливается при тяжёлом СД, наличии АГ, при большей давности СД и АГ, микр</w:t>
      </w:r>
      <w:proofErr w:type="gramStart"/>
      <w:r w:rsidRPr="00E27EDB">
        <w:rPr>
          <w:sz w:val="24"/>
          <w:szCs w:val="24"/>
        </w:rPr>
        <w:t>о-</w:t>
      </w:r>
      <w:proofErr w:type="gramEnd"/>
      <w:r w:rsidRPr="00E27EDB">
        <w:rPr>
          <w:sz w:val="24"/>
          <w:szCs w:val="24"/>
        </w:rPr>
        <w:t xml:space="preserve"> и </w:t>
      </w:r>
      <w:proofErr w:type="spellStart"/>
      <w:r w:rsidRPr="00E27EDB">
        <w:rPr>
          <w:sz w:val="24"/>
          <w:szCs w:val="24"/>
        </w:rPr>
        <w:t>макроангиопатиях</w:t>
      </w:r>
      <w:proofErr w:type="spellEnd"/>
      <w:r w:rsidRPr="00E27EDB">
        <w:rPr>
          <w:sz w:val="24"/>
          <w:szCs w:val="24"/>
        </w:rPr>
        <w:t xml:space="preserve">, а также при более выраженных гипергликемии и </w:t>
      </w:r>
      <w:proofErr w:type="spellStart"/>
      <w:r w:rsidRPr="00E27EDB">
        <w:rPr>
          <w:sz w:val="24"/>
          <w:szCs w:val="24"/>
        </w:rPr>
        <w:t>гипехолестеринемии</w:t>
      </w:r>
      <w:proofErr w:type="spellEnd"/>
      <w:r w:rsidRPr="00E27EDB">
        <w:rPr>
          <w:sz w:val="24"/>
          <w:szCs w:val="24"/>
        </w:rPr>
        <w:t xml:space="preserve">. Линейные скоростные показатели </w:t>
      </w:r>
      <w:proofErr w:type="spellStart"/>
      <w:r w:rsidRPr="00E27EDB">
        <w:rPr>
          <w:sz w:val="24"/>
          <w:szCs w:val="24"/>
        </w:rPr>
        <w:t>артериолярного</w:t>
      </w:r>
      <w:proofErr w:type="spellEnd"/>
      <w:r w:rsidRPr="00E27EDB">
        <w:rPr>
          <w:sz w:val="24"/>
          <w:szCs w:val="24"/>
        </w:rPr>
        <w:t xml:space="preserve"> кровотока у больных СД 2 типа повышены при АГ 2-3 степени, </w:t>
      </w:r>
      <w:proofErr w:type="spellStart"/>
      <w:r w:rsidRPr="00E27EDB">
        <w:rPr>
          <w:sz w:val="24"/>
          <w:szCs w:val="24"/>
        </w:rPr>
        <w:t>микроангиопатиях</w:t>
      </w:r>
      <w:proofErr w:type="spellEnd"/>
      <w:r w:rsidRPr="00E27EDB">
        <w:rPr>
          <w:sz w:val="24"/>
          <w:szCs w:val="24"/>
        </w:rPr>
        <w:t xml:space="preserve">, декомпенсации заболевания и реакции </w:t>
      </w:r>
      <w:proofErr w:type="spellStart"/>
      <w:r w:rsidRPr="00E27EDB">
        <w:rPr>
          <w:sz w:val="24"/>
          <w:szCs w:val="24"/>
        </w:rPr>
        <w:t>переактивации</w:t>
      </w:r>
      <w:proofErr w:type="spellEnd"/>
      <w:r w:rsidRPr="00E27EDB">
        <w:rPr>
          <w:sz w:val="24"/>
          <w:szCs w:val="24"/>
        </w:rPr>
        <w:t>.</w:t>
      </w:r>
    </w:p>
    <w:p w:rsidR="00E27EDB" w:rsidRPr="00E27EDB" w:rsidRDefault="00E27EDB" w:rsidP="00E27EDB">
      <w:pPr>
        <w:spacing w:line="360" w:lineRule="auto"/>
        <w:jc w:val="both"/>
        <w:rPr>
          <w:b/>
          <w:bCs/>
          <w:sz w:val="24"/>
          <w:szCs w:val="24"/>
        </w:rPr>
      </w:pPr>
    </w:p>
    <w:p w:rsidR="00E27EDB" w:rsidRPr="00E27EDB" w:rsidRDefault="00E27EDB" w:rsidP="00E27EDB">
      <w:pPr>
        <w:spacing w:line="360" w:lineRule="auto"/>
        <w:jc w:val="both"/>
        <w:rPr>
          <w:sz w:val="24"/>
          <w:szCs w:val="24"/>
          <w:lang w:val="en-US"/>
        </w:rPr>
      </w:pPr>
      <w:r w:rsidRPr="00E27EDB">
        <w:rPr>
          <w:b/>
          <w:bCs/>
          <w:sz w:val="24"/>
          <w:szCs w:val="24"/>
          <w:lang w:val="en-US"/>
        </w:rPr>
        <w:t>Summary:</w:t>
      </w:r>
      <w:r w:rsidRPr="00E27EDB">
        <w:rPr>
          <w:b/>
          <w:sz w:val="24"/>
          <w:szCs w:val="24"/>
          <w:lang w:val="en-US"/>
        </w:rPr>
        <w:t xml:space="preserve"> </w:t>
      </w:r>
      <w:r w:rsidRPr="00E27EDB">
        <w:rPr>
          <w:sz w:val="24"/>
          <w:szCs w:val="24"/>
          <w:lang w:val="en-US"/>
        </w:rPr>
        <w:t xml:space="preserve">Clinical examinations and laboratory </w:t>
      </w:r>
      <w:proofErr w:type="gramStart"/>
      <w:r w:rsidRPr="00E27EDB">
        <w:rPr>
          <w:sz w:val="24"/>
          <w:szCs w:val="24"/>
          <w:lang w:val="en-US"/>
        </w:rPr>
        <w:t>measurements,</w:t>
      </w:r>
      <w:proofErr w:type="gramEnd"/>
      <w:r w:rsidRPr="00E27EDB">
        <w:rPr>
          <w:sz w:val="24"/>
          <w:szCs w:val="24"/>
          <w:lang w:val="en-US"/>
        </w:rPr>
        <w:t xml:space="preserve"> performed in 137 DM type 2 patients, detected non physiological reactions of adaptation: stress and </w:t>
      </w:r>
      <w:proofErr w:type="spellStart"/>
      <w:r w:rsidRPr="00E27EDB">
        <w:rPr>
          <w:sz w:val="24"/>
          <w:szCs w:val="24"/>
          <w:lang w:val="en-US"/>
        </w:rPr>
        <w:t>hyperactivation</w:t>
      </w:r>
      <w:proofErr w:type="spellEnd"/>
      <w:r w:rsidRPr="00E27EDB">
        <w:rPr>
          <w:sz w:val="24"/>
          <w:szCs w:val="24"/>
          <w:lang w:val="en-US"/>
        </w:rPr>
        <w:t xml:space="preserve"> in 31% of patients. In these reactions mostly significant changes were detected in immunological state and in the level of stress protein. Increased frequency of non physiological reactions (mostly of stress reactions), decreased immune state, increased activity of inflammatory process were observed in hard DM, in evidence of arterial hypertension (AH), in long duration of DM and AH, micro- and </w:t>
      </w:r>
      <w:proofErr w:type="spellStart"/>
      <w:r w:rsidRPr="00E27EDB">
        <w:rPr>
          <w:sz w:val="24"/>
          <w:szCs w:val="24"/>
          <w:lang w:val="en-US"/>
        </w:rPr>
        <w:t>macroangiopathiens</w:t>
      </w:r>
      <w:proofErr w:type="spellEnd"/>
      <w:r w:rsidRPr="00E27EDB">
        <w:rPr>
          <w:sz w:val="24"/>
          <w:szCs w:val="24"/>
          <w:lang w:val="en-US"/>
        </w:rPr>
        <w:t xml:space="preserve">, in evidence of significant hyperglycemia and hypercholesterolemia. Linear speed of arteriolar blood flow is increased in patients with DM type </w:t>
      </w:r>
      <w:smartTag w:uri="urn:schemas-microsoft-com:office:smarttags" w:element="metricconverter">
        <w:smartTagPr>
          <w:attr w:name="ProductID" w:val="2 in"/>
        </w:smartTagPr>
        <w:r w:rsidRPr="00E27EDB">
          <w:rPr>
            <w:sz w:val="24"/>
            <w:szCs w:val="24"/>
            <w:lang w:val="en-US"/>
          </w:rPr>
          <w:t>2 in</w:t>
        </w:r>
      </w:smartTag>
      <w:r w:rsidRPr="00E27EDB">
        <w:rPr>
          <w:sz w:val="24"/>
          <w:szCs w:val="24"/>
          <w:lang w:val="en-US"/>
        </w:rPr>
        <w:t xml:space="preserve"> evidence of AH degree II-III, </w:t>
      </w:r>
      <w:proofErr w:type="spellStart"/>
      <w:r w:rsidRPr="00E27EDB">
        <w:rPr>
          <w:sz w:val="24"/>
          <w:szCs w:val="24"/>
          <w:lang w:val="en-US"/>
        </w:rPr>
        <w:t>microangiopathiens</w:t>
      </w:r>
      <w:proofErr w:type="spellEnd"/>
      <w:r w:rsidRPr="00E27EDB">
        <w:rPr>
          <w:sz w:val="24"/>
          <w:szCs w:val="24"/>
          <w:lang w:val="en-US"/>
        </w:rPr>
        <w:t xml:space="preserve">, </w:t>
      </w:r>
      <w:proofErr w:type="spellStart"/>
      <w:r w:rsidRPr="00E27EDB">
        <w:rPr>
          <w:sz w:val="24"/>
          <w:szCs w:val="24"/>
          <w:lang w:val="en-US"/>
        </w:rPr>
        <w:t>decompensation</w:t>
      </w:r>
      <w:proofErr w:type="spellEnd"/>
      <w:r w:rsidRPr="00E27EDB">
        <w:rPr>
          <w:sz w:val="24"/>
          <w:szCs w:val="24"/>
          <w:lang w:val="en-US"/>
        </w:rPr>
        <w:t xml:space="preserve"> of DM and reactions of </w:t>
      </w:r>
      <w:proofErr w:type="spellStart"/>
      <w:r w:rsidRPr="00E27EDB">
        <w:rPr>
          <w:sz w:val="24"/>
          <w:szCs w:val="24"/>
          <w:lang w:val="en-US"/>
        </w:rPr>
        <w:t>hyperactivation</w:t>
      </w:r>
      <w:proofErr w:type="spellEnd"/>
      <w:r w:rsidRPr="00E27EDB">
        <w:rPr>
          <w:sz w:val="24"/>
          <w:szCs w:val="24"/>
          <w:lang w:val="en-US"/>
        </w:rPr>
        <w:t>.</w:t>
      </w:r>
    </w:p>
    <w:p w:rsidR="00583C28" w:rsidRPr="00E27EDB" w:rsidRDefault="00583C28">
      <w:pPr>
        <w:rPr>
          <w:sz w:val="24"/>
          <w:szCs w:val="24"/>
          <w:lang w:val="en-US"/>
        </w:rPr>
      </w:pPr>
    </w:p>
    <w:sectPr w:rsidR="00583C28" w:rsidRPr="00E27EDB"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EDB"/>
    <w:rsid w:val="00583C28"/>
    <w:rsid w:val="00697B93"/>
    <w:rsid w:val="007918CD"/>
    <w:rsid w:val="00AA0A5B"/>
    <w:rsid w:val="00DD6B1F"/>
    <w:rsid w:val="00E27EDB"/>
    <w:rsid w:val="00E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DB"/>
    <w:rPr>
      <w:rFonts w:ascii="Times New Roman" w:hAnsi="Times New Roman"/>
    </w:rPr>
  </w:style>
  <w:style w:type="paragraph" w:styleId="1">
    <w:name w:val="heading 1"/>
    <w:basedOn w:val="a"/>
    <w:next w:val="a"/>
    <w:link w:val="10"/>
    <w:qFormat/>
    <w:rsid w:val="00E27EDB"/>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EDB"/>
    <w:rPr>
      <w:rFonts w:ascii="Times New Roman" w:hAnsi="Times New Roman"/>
      <w:sz w:val="24"/>
    </w:rPr>
  </w:style>
  <w:style w:type="paragraph" w:styleId="HTML">
    <w:name w:val="HTML Preformatted"/>
    <w:basedOn w:val="a"/>
    <w:link w:val="HTML0"/>
    <w:rsid w:val="00E2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27ED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Samsung</cp:lastModifiedBy>
  <cp:revision>3</cp:revision>
  <dcterms:created xsi:type="dcterms:W3CDTF">2012-03-16T18:07:00Z</dcterms:created>
  <dcterms:modified xsi:type="dcterms:W3CDTF">2012-03-21T10:00:00Z</dcterms:modified>
</cp:coreProperties>
</file>