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390" w:rsidRPr="00694BFE" w:rsidRDefault="00896390" w:rsidP="00896390">
      <w:pPr>
        <w:tabs>
          <w:tab w:val="left" w:pos="2282"/>
        </w:tabs>
        <w:rPr>
          <w:b/>
          <w:sz w:val="24"/>
          <w:szCs w:val="24"/>
        </w:rPr>
      </w:pPr>
      <w:r w:rsidRPr="00694BFE">
        <w:rPr>
          <w:b/>
          <w:sz w:val="24"/>
          <w:szCs w:val="24"/>
        </w:rPr>
        <w:t>Название статьи:</w:t>
      </w:r>
    </w:p>
    <w:p w:rsidR="00896390" w:rsidRPr="00E16F72" w:rsidRDefault="00896390" w:rsidP="00896390">
      <w:pPr>
        <w:pStyle w:val="2"/>
        <w:ind w:right="0"/>
        <w:jc w:val="both"/>
        <w:rPr>
          <w:sz w:val="24"/>
          <w:szCs w:val="24"/>
        </w:rPr>
      </w:pPr>
      <w:r w:rsidRPr="00E16F72">
        <w:rPr>
          <w:sz w:val="24"/>
          <w:szCs w:val="24"/>
        </w:rPr>
        <w:t>Результаты комплексного лечения осложненных форм хронической венозной недостаточности нижних конечностей.</w:t>
      </w:r>
    </w:p>
    <w:p w:rsidR="00896390" w:rsidRPr="00694BFE" w:rsidRDefault="00896390" w:rsidP="00896390">
      <w:pPr>
        <w:tabs>
          <w:tab w:val="left" w:pos="2282"/>
        </w:tabs>
        <w:rPr>
          <w:sz w:val="24"/>
          <w:szCs w:val="24"/>
        </w:rPr>
      </w:pPr>
      <w:r w:rsidRPr="00694BFE">
        <w:rPr>
          <w:b/>
          <w:sz w:val="24"/>
          <w:szCs w:val="24"/>
        </w:rPr>
        <w:tab/>
      </w:r>
    </w:p>
    <w:p w:rsidR="00896390" w:rsidRDefault="00896390" w:rsidP="00896390">
      <w:pPr>
        <w:tabs>
          <w:tab w:val="left" w:pos="1399"/>
        </w:tabs>
        <w:jc w:val="both"/>
        <w:rPr>
          <w:b/>
          <w:sz w:val="24"/>
          <w:szCs w:val="24"/>
        </w:rPr>
      </w:pPr>
      <w:r w:rsidRPr="00694BFE">
        <w:rPr>
          <w:b/>
          <w:sz w:val="24"/>
          <w:szCs w:val="24"/>
        </w:rPr>
        <w:t>Авторы:</w:t>
      </w:r>
      <w:r w:rsidRPr="00694BFE">
        <w:rPr>
          <w:b/>
          <w:sz w:val="24"/>
          <w:szCs w:val="24"/>
        </w:rPr>
        <w:tab/>
      </w:r>
    </w:p>
    <w:p w:rsidR="00896390" w:rsidRPr="00E16F72" w:rsidRDefault="00896390" w:rsidP="00896390">
      <w:pPr>
        <w:jc w:val="both"/>
        <w:rPr>
          <w:sz w:val="24"/>
          <w:szCs w:val="24"/>
        </w:rPr>
      </w:pPr>
      <w:r>
        <w:rPr>
          <w:sz w:val="24"/>
          <w:szCs w:val="24"/>
        </w:rPr>
        <w:t xml:space="preserve">Сергеев Н.А., </w:t>
      </w:r>
      <w:r w:rsidRPr="00E16F72">
        <w:rPr>
          <w:sz w:val="24"/>
          <w:szCs w:val="24"/>
        </w:rPr>
        <w:t>Шестаков М.С.</w:t>
      </w:r>
    </w:p>
    <w:p w:rsidR="00896390" w:rsidRPr="00E16F72" w:rsidRDefault="00896390" w:rsidP="00896390">
      <w:pPr>
        <w:jc w:val="both"/>
        <w:rPr>
          <w:sz w:val="24"/>
          <w:szCs w:val="24"/>
        </w:rPr>
      </w:pPr>
      <w:proofErr w:type="spellStart"/>
      <w:r w:rsidRPr="00E16F72">
        <w:rPr>
          <w:sz w:val="24"/>
          <w:szCs w:val="24"/>
          <w:lang w:val="en-US"/>
        </w:rPr>
        <w:t>Sergeev</w:t>
      </w:r>
      <w:proofErr w:type="spellEnd"/>
      <w:r w:rsidRPr="00E16F72">
        <w:rPr>
          <w:sz w:val="24"/>
          <w:szCs w:val="24"/>
        </w:rPr>
        <w:t xml:space="preserve"> </w:t>
      </w:r>
      <w:r w:rsidRPr="00E16F72">
        <w:rPr>
          <w:sz w:val="24"/>
          <w:szCs w:val="24"/>
          <w:lang w:val="en-US"/>
        </w:rPr>
        <w:t>N</w:t>
      </w:r>
      <w:r w:rsidRPr="00E16F72">
        <w:rPr>
          <w:sz w:val="24"/>
          <w:szCs w:val="24"/>
        </w:rPr>
        <w:t>.</w:t>
      </w:r>
      <w:r w:rsidRPr="00E16F72">
        <w:rPr>
          <w:sz w:val="24"/>
          <w:szCs w:val="24"/>
          <w:lang w:val="en-US"/>
        </w:rPr>
        <w:t>A</w:t>
      </w:r>
      <w:r w:rsidRPr="00E16F72">
        <w:rPr>
          <w:sz w:val="24"/>
          <w:szCs w:val="24"/>
        </w:rPr>
        <w:t>.</w:t>
      </w:r>
    </w:p>
    <w:p w:rsidR="00896390" w:rsidRPr="00694BFE" w:rsidRDefault="00896390" w:rsidP="00896390">
      <w:pPr>
        <w:tabs>
          <w:tab w:val="left" w:pos="1399"/>
        </w:tabs>
        <w:jc w:val="both"/>
        <w:rPr>
          <w:b/>
          <w:sz w:val="24"/>
          <w:szCs w:val="24"/>
        </w:rPr>
      </w:pPr>
    </w:p>
    <w:p w:rsidR="00896390" w:rsidRDefault="00896390" w:rsidP="00896390">
      <w:pPr>
        <w:pStyle w:val="HTML"/>
        <w:jc w:val="both"/>
        <w:rPr>
          <w:rFonts w:ascii="Times New Roman" w:hAnsi="Times New Roman" w:cs="Times New Roman"/>
          <w:b/>
          <w:sz w:val="24"/>
          <w:szCs w:val="24"/>
        </w:rPr>
      </w:pPr>
      <w:r w:rsidRPr="00694BFE">
        <w:rPr>
          <w:rFonts w:ascii="Times New Roman" w:hAnsi="Times New Roman" w:cs="Times New Roman"/>
          <w:b/>
          <w:sz w:val="24"/>
          <w:szCs w:val="24"/>
        </w:rPr>
        <w:t>Место работы:</w:t>
      </w:r>
    </w:p>
    <w:p w:rsidR="00896390" w:rsidRPr="00E16F72" w:rsidRDefault="00896390" w:rsidP="00896390">
      <w:pPr>
        <w:pStyle w:val="a3"/>
        <w:spacing w:line="240" w:lineRule="auto"/>
        <w:jc w:val="both"/>
        <w:rPr>
          <w:sz w:val="24"/>
          <w:szCs w:val="24"/>
        </w:rPr>
      </w:pPr>
      <w:r w:rsidRPr="00E16F72">
        <w:rPr>
          <w:sz w:val="24"/>
          <w:szCs w:val="24"/>
        </w:rPr>
        <w:t xml:space="preserve">ГБОУ ВПО </w:t>
      </w:r>
      <w:proofErr w:type="gramStart"/>
      <w:r w:rsidRPr="00E16F72">
        <w:rPr>
          <w:sz w:val="24"/>
          <w:szCs w:val="24"/>
        </w:rPr>
        <w:t>Тверская</w:t>
      </w:r>
      <w:proofErr w:type="gramEnd"/>
      <w:r>
        <w:rPr>
          <w:sz w:val="24"/>
          <w:szCs w:val="24"/>
        </w:rPr>
        <w:t xml:space="preserve"> ГМА </w:t>
      </w:r>
      <w:proofErr w:type="spellStart"/>
      <w:r>
        <w:rPr>
          <w:sz w:val="24"/>
          <w:szCs w:val="24"/>
        </w:rPr>
        <w:t>Минздравсоцразвития</w:t>
      </w:r>
      <w:proofErr w:type="spellEnd"/>
      <w:r>
        <w:rPr>
          <w:sz w:val="24"/>
          <w:szCs w:val="24"/>
        </w:rPr>
        <w:t xml:space="preserve"> России, </w:t>
      </w:r>
      <w:r w:rsidRPr="00E16F72">
        <w:rPr>
          <w:sz w:val="24"/>
          <w:szCs w:val="24"/>
        </w:rPr>
        <w:t>МУЗ Калининская ЦРБ Тверской области</w:t>
      </w:r>
    </w:p>
    <w:p w:rsidR="00896390" w:rsidRPr="00694BFE" w:rsidRDefault="00896390" w:rsidP="00896390">
      <w:pPr>
        <w:pStyle w:val="HTML"/>
        <w:jc w:val="both"/>
        <w:rPr>
          <w:rFonts w:ascii="Times New Roman" w:hAnsi="Times New Roman" w:cs="Times New Roman"/>
          <w:b/>
          <w:sz w:val="24"/>
          <w:szCs w:val="24"/>
        </w:rPr>
      </w:pPr>
    </w:p>
    <w:p w:rsidR="00896390" w:rsidRDefault="00896390" w:rsidP="00896390">
      <w:pPr>
        <w:jc w:val="both"/>
        <w:rPr>
          <w:b/>
          <w:sz w:val="24"/>
          <w:szCs w:val="24"/>
        </w:rPr>
      </w:pPr>
      <w:r w:rsidRPr="00694BFE">
        <w:rPr>
          <w:b/>
          <w:sz w:val="24"/>
          <w:szCs w:val="24"/>
        </w:rPr>
        <w:t>Место публикации статьи</w:t>
      </w:r>
    </w:p>
    <w:p w:rsidR="00896390" w:rsidRPr="00896390" w:rsidRDefault="00896390" w:rsidP="00896390">
      <w:pPr>
        <w:jc w:val="both"/>
        <w:rPr>
          <w:sz w:val="24"/>
          <w:szCs w:val="24"/>
        </w:rPr>
      </w:pPr>
      <w:r w:rsidRPr="00E16F72">
        <w:rPr>
          <w:sz w:val="24"/>
          <w:szCs w:val="24"/>
        </w:rPr>
        <w:t>Российский медицинский журнал. – 2010. - №1. – С. 16 – 19.</w:t>
      </w:r>
    </w:p>
    <w:p w:rsidR="00896390" w:rsidRPr="00694BFE" w:rsidRDefault="00896390" w:rsidP="00896390">
      <w:pPr>
        <w:jc w:val="both"/>
        <w:rPr>
          <w:b/>
          <w:sz w:val="24"/>
          <w:szCs w:val="24"/>
        </w:rPr>
      </w:pPr>
    </w:p>
    <w:p w:rsidR="00896390" w:rsidRDefault="00896390" w:rsidP="00896390">
      <w:pPr>
        <w:jc w:val="both"/>
        <w:rPr>
          <w:sz w:val="24"/>
          <w:szCs w:val="24"/>
        </w:rPr>
      </w:pPr>
      <w:r w:rsidRPr="00694BFE">
        <w:rPr>
          <w:b/>
          <w:sz w:val="24"/>
          <w:szCs w:val="24"/>
        </w:rPr>
        <w:t>Ключевые слова</w:t>
      </w:r>
      <w:r w:rsidRPr="00694BFE">
        <w:rPr>
          <w:sz w:val="24"/>
          <w:szCs w:val="24"/>
        </w:rPr>
        <w:t xml:space="preserve">: </w:t>
      </w:r>
    </w:p>
    <w:p w:rsidR="00896390" w:rsidRPr="00E16F72" w:rsidRDefault="00896390" w:rsidP="00896390">
      <w:pPr>
        <w:pStyle w:val="2"/>
        <w:ind w:right="0"/>
        <w:jc w:val="both"/>
        <w:rPr>
          <w:sz w:val="24"/>
          <w:szCs w:val="24"/>
        </w:rPr>
      </w:pPr>
      <w:r w:rsidRPr="00E16F72">
        <w:rPr>
          <w:sz w:val="24"/>
          <w:szCs w:val="24"/>
        </w:rPr>
        <w:t>Хроническая венозная недостаточность, трофические нарушения нижних конечностей, комплексное лечение</w:t>
      </w:r>
    </w:p>
    <w:p w:rsidR="00896390" w:rsidRPr="00694BFE" w:rsidRDefault="00896390" w:rsidP="00896390">
      <w:pPr>
        <w:jc w:val="both"/>
        <w:rPr>
          <w:sz w:val="24"/>
          <w:szCs w:val="24"/>
        </w:rPr>
      </w:pPr>
    </w:p>
    <w:p w:rsidR="00896390" w:rsidRPr="00E16F72" w:rsidRDefault="00896390" w:rsidP="00896390">
      <w:pPr>
        <w:jc w:val="both"/>
        <w:rPr>
          <w:b/>
          <w:sz w:val="24"/>
          <w:szCs w:val="24"/>
          <w:lang w:val="en-US"/>
        </w:rPr>
      </w:pPr>
      <w:r w:rsidRPr="00694BFE">
        <w:rPr>
          <w:b/>
          <w:sz w:val="24"/>
          <w:szCs w:val="24"/>
          <w:lang w:val="en-US"/>
        </w:rPr>
        <w:t>Keywords</w:t>
      </w:r>
      <w:r w:rsidRPr="00E16F72">
        <w:rPr>
          <w:b/>
          <w:sz w:val="24"/>
          <w:szCs w:val="24"/>
          <w:lang w:val="en-US"/>
        </w:rPr>
        <w:t>:</w:t>
      </w:r>
    </w:p>
    <w:p w:rsidR="00896390" w:rsidRPr="00E16F72" w:rsidRDefault="00896390" w:rsidP="00896390">
      <w:pPr>
        <w:pStyle w:val="2"/>
        <w:ind w:right="0"/>
        <w:jc w:val="both"/>
        <w:rPr>
          <w:sz w:val="24"/>
          <w:szCs w:val="24"/>
          <w:lang w:val="en-US"/>
        </w:rPr>
      </w:pPr>
      <w:r w:rsidRPr="00E16F72">
        <w:rPr>
          <w:sz w:val="24"/>
          <w:szCs w:val="24"/>
          <w:lang w:val="en-US"/>
        </w:rPr>
        <w:t xml:space="preserve">Chronic venous insufficiency, </w:t>
      </w:r>
      <w:proofErr w:type="spellStart"/>
      <w:r w:rsidRPr="00E16F72">
        <w:rPr>
          <w:sz w:val="24"/>
          <w:szCs w:val="24"/>
          <w:lang w:val="en-US"/>
        </w:rPr>
        <w:t>trophic</w:t>
      </w:r>
      <w:proofErr w:type="spellEnd"/>
      <w:r w:rsidRPr="00E16F72">
        <w:rPr>
          <w:sz w:val="24"/>
          <w:szCs w:val="24"/>
          <w:lang w:val="en-US"/>
        </w:rPr>
        <w:t xml:space="preserve"> disturbances of the lower extremities, multimodality treatment</w:t>
      </w:r>
    </w:p>
    <w:p w:rsidR="00896390" w:rsidRPr="00E16F72" w:rsidRDefault="00896390" w:rsidP="00896390">
      <w:pPr>
        <w:jc w:val="both"/>
        <w:rPr>
          <w:sz w:val="24"/>
          <w:szCs w:val="24"/>
          <w:lang w:val="en-US"/>
        </w:rPr>
      </w:pPr>
    </w:p>
    <w:p w:rsidR="00896390" w:rsidRDefault="00896390" w:rsidP="00896390">
      <w:pPr>
        <w:jc w:val="both"/>
        <w:rPr>
          <w:b/>
          <w:sz w:val="24"/>
          <w:szCs w:val="24"/>
        </w:rPr>
      </w:pPr>
      <w:r w:rsidRPr="00694BFE">
        <w:rPr>
          <w:b/>
          <w:sz w:val="24"/>
          <w:szCs w:val="24"/>
        </w:rPr>
        <w:t>Резюме.</w:t>
      </w:r>
    </w:p>
    <w:p w:rsidR="00896390" w:rsidRPr="00E16F72" w:rsidRDefault="00896390" w:rsidP="00896390">
      <w:pPr>
        <w:pStyle w:val="a5"/>
        <w:spacing w:line="240" w:lineRule="auto"/>
        <w:ind w:right="0"/>
        <w:jc w:val="both"/>
        <w:rPr>
          <w:sz w:val="24"/>
          <w:szCs w:val="24"/>
        </w:rPr>
      </w:pPr>
      <w:r w:rsidRPr="00E16F72">
        <w:rPr>
          <w:sz w:val="24"/>
          <w:szCs w:val="24"/>
        </w:rPr>
        <w:t xml:space="preserve">Лечение хронической венозной недостаточности у 174 больных с трофическими нарушениями (92) и трофическими язвами нижних </w:t>
      </w:r>
      <w:proofErr w:type="spellStart"/>
      <w:proofErr w:type="gramStart"/>
      <w:r w:rsidRPr="00E16F72">
        <w:rPr>
          <w:sz w:val="24"/>
          <w:szCs w:val="24"/>
        </w:rPr>
        <w:t>ко-нечностей</w:t>
      </w:r>
      <w:proofErr w:type="spellEnd"/>
      <w:proofErr w:type="gramEnd"/>
      <w:r w:rsidRPr="00E16F72">
        <w:rPr>
          <w:sz w:val="24"/>
          <w:szCs w:val="24"/>
        </w:rPr>
        <w:t xml:space="preserve"> (82) проводилось до внедрения ультразвуковых методов диагностики (ретроспективные группы). У 29 больных с трофическими язвами (</w:t>
      </w:r>
      <w:proofErr w:type="spellStart"/>
      <w:r w:rsidRPr="00E16F72">
        <w:rPr>
          <w:sz w:val="24"/>
          <w:szCs w:val="24"/>
        </w:rPr>
        <w:t>проспективная</w:t>
      </w:r>
      <w:proofErr w:type="spellEnd"/>
      <w:r w:rsidRPr="00E16F72">
        <w:rPr>
          <w:sz w:val="24"/>
          <w:szCs w:val="24"/>
        </w:rPr>
        <w:t xml:space="preserve"> группа) оно осуществлялось в соответствии с данными дуплексного сканирования и включало подготовку я</w:t>
      </w:r>
      <w:proofErr w:type="gramStart"/>
      <w:r w:rsidRPr="00E16F72">
        <w:rPr>
          <w:sz w:val="24"/>
          <w:szCs w:val="24"/>
        </w:rPr>
        <w:t>зв с пр</w:t>
      </w:r>
      <w:proofErr w:type="gramEnd"/>
      <w:r w:rsidRPr="00E16F72">
        <w:rPr>
          <w:sz w:val="24"/>
          <w:szCs w:val="24"/>
        </w:rPr>
        <w:t xml:space="preserve">именением лазерного излучения и коррекцию венозного кровотока. </w:t>
      </w:r>
      <w:proofErr w:type="gramStart"/>
      <w:r w:rsidRPr="00E16F72">
        <w:rPr>
          <w:sz w:val="24"/>
          <w:szCs w:val="24"/>
        </w:rPr>
        <w:t xml:space="preserve">Раневые осложнения в ближайшем периоде у больных ретроспективных групп развивались в 16,3 и 36,6%. У больных </w:t>
      </w:r>
      <w:proofErr w:type="spellStart"/>
      <w:r w:rsidRPr="00E16F72">
        <w:rPr>
          <w:sz w:val="24"/>
          <w:szCs w:val="24"/>
        </w:rPr>
        <w:t>проспективной</w:t>
      </w:r>
      <w:proofErr w:type="spellEnd"/>
      <w:r w:rsidRPr="00E16F72">
        <w:rPr>
          <w:sz w:val="24"/>
          <w:szCs w:val="24"/>
        </w:rPr>
        <w:t xml:space="preserve"> группы они имели место в 6,9%. Рецидивы язв среди 82 пациентов ретроспективной группы диагностированы через 1-32 года в 19,5%. У больных с трофическими нарушениями мягких тканей в отдаленном периоде в 2,2% выявлены трофические язвы.</w:t>
      </w:r>
      <w:proofErr w:type="gramEnd"/>
      <w:r w:rsidRPr="00E16F72">
        <w:rPr>
          <w:sz w:val="24"/>
          <w:szCs w:val="24"/>
        </w:rPr>
        <w:t xml:space="preserve"> У пациентов </w:t>
      </w:r>
      <w:proofErr w:type="spellStart"/>
      <w:r w:rsidRPr="00E16F72">
        <w:rPr>
          <w:sz w:val="24"/>
          <w:szCs w:val="24"/>
        </w:rPr>
        <w:t>проспективной</w:t>
      </w:r>
      <w:proofErr w:type="spellEnd"/>
      <w:r w:rsidRPr="00E16F72">
        <w:rPr>
          <w:sz w:val="24"/>
          <w:szCs w:val="24"/>
        </w:rPr>
        <w:t xml:space="preserve"> группы рецидивов язв через 1-10 лет не было. </w:t>
      </w:r>
    </w:p>
    <w:p w:rsidR="00896390" w:rsidRPr="00694BFE" w:rsidRDefault="00896390" w:rsidP="00896390">
      <w:pPr>
        <w:jc w:val="both"/>
        <w:rPr>
          <w:b/>
          <w:sz w:val="24"/>
          <w:szCs w:val="24"/>
        </w:rPr>
      </w:pPr>
    </w:p>
    <w:p w:rsidR="00896390" w:rsidRPr="00E16F72" w:rsidRDefault="00896390" w:rsidP="00896390">
      <w:pPr>
        <w:jc w:val="both"/>
        <w:rPr>
          <w:b/>
          <w:sz w:val="24"/>
          <w:szCs w:val="24"/>
          <w:lang w:val="en-US"/>
        </w:rPr>
      </w:pPr>
      <w:r w:rsidRPr="00694BFE">
        <w:rPr>
          <w:b/>
          <w:sz w:val="24"/>
          <w:szCs w:val="24"/>
          <w:lang w:val="en-US"/>
        </w:rPr>
        <w:t>Abstract</w:t>
      </w:r>
      <w:r w:rsidRPr="00E16F72">
        <w:rPr>
          <w:b/>
          <w:sz w:val="24"/>
          <w:szCs w:val="24"/>
          <w:lang w:val="en-US"/>
        </w:rPr>
        <w:t>.</w:t>
      </w:r>
    </w:p>
    <w:p w:rsidR="00896390" w:rsidRPr="00E16F72" w:rsidRDefault="00896390" w:rsidP="00896390">
      <w:pPr>
        <w:pStyle w:val="2"/>
        <w:ind w:right="0"/>
        <w:jc w:val="both"/>
        <w:rPr>
          <w:sz w:val="24"/>
          <w:szCs w:val="24"/>
          <w:lang w:val="en-US"/>
        </w:rPr>
      </w:pPr>
      <w:r w:rsidRPr="00E16F72">
        <w:rPr>
          <w:sz w:val="24"/>
          <w:szCs w:val="24"/>
          <w:lang w:val="en-US"/>
        </w:rPr>
        <w:t xml:space="preserve">Treatment for chronic venous insufficiency was performed in 174 patients with </w:t>
      </w:r>
      <w:proofErr w:type="spellStart"/>
      <w:r w:rsidRPr="00E16F72">
        <w:rPr>
          <w:sz w:val="24"/>
          <w:szCs w:val="24"/>
          <w:lang w:val="en-US"/>
        </w:rPr>
        <w:t>trophic</w:t>
      </w:r>
      <w:proofErr w:type="spellEnd"/>
      <w:r w:rsidRPr="00E16F72">
        <w:rPr>
          <w:sz w:val="24"/>
          <w:szCs w:val="24"/>
          <w:lang w:val="en-US"/>
        </w:rPr>
        <w:t xml:space="preserve"> disturbances (n = 92) and </w:t>
      </w:r>
      <w:proofErr w:type="spellStart"/>
      <w:r w:rsidRPr="00E16F72">
        <w:rPr>
          <w:sz w:val="24"/>
          <w:szCs w:val="24"/>
          <w:lang w:val="en-US"/>
        </w:rPr>
        <w:t>trophic</w:t>
      </w:r>
      <w:proofErr w:type="spellEnd"/>
      <w:r w:rsidRPr="00E16F72">
        <w:rPr>
          <w:sz w:val="24"/>
          <w:szCs w:val="24"/>
          <w:lang w:val="en-US"/>
        </w:rPr>
        <w:t xml:space="preserve"> ulcers (n = 82) of the lower extremities before the introduction of ultrasound diagnostic techniques (retrospective groups). This was made in 29 patients with </w:t>
      </w:r>
      <w:proofErr w:type="spellStart"/>
      <w:r w:rsidRPr="00E16F72">
        <w:rPr>
          <w:sz w:val="24"/>
          <w:szCs w:val="24"/>
          <w:lang w:val="en-US"/>
        </w:rPr>
        <w:t>trophic</w:t>
      </w:r>
      <w:proofErr w:type="spellEnd"/>
      <w:r w:rsidRPr="00E16F72">
        <w:rPr>
          <w:sz w:val="24"/>
          <w:szCs w:val="24"/>
          <w:lang w:val="en-US"/>
        </w:rPr>
        <w:t xml:space="preserve"> ulcers (a prospective group) in accordance with the data of duplex scanning and involved ulcer preparation by laser radiation, as well as correction of venous blood flow. In the immediate postoperative period, wound complications in the patients from the retrospective groups developed in 16</w:t>
      </w:r>
      <w:proofErr w:type="gramStart"/>
      <w:r w:rsidRPr="00E16F72">
        <w:rPr>
          <w:sz w:val="24"/>
          <w:szCs w:val="24"/>
          <w:lang w:val="en-US"/>
        </w:rPr>
        <w:t>,3</w:t>
      </w:r>
      <w:proofErr w:type="gramEnd"/>
      <w:r w:rsidRPr="00E16F72">
        <w:rPr>
          <w:sz w:val="24"/>
          <w:szCs w:val="24"/>
          <w:lang w:val="en-US"/>
        </w:rPr>
        <w:t xml:space="preserve"> and 36,6% of cases, respectively. In those from the prospective group, these occurred in 6</w:t>
      </w:r>
      <w:proofErr w:type="gramStart"/>
      <w:r w:rsidRPr="00E16F72">
        <w:rPr>
          <w:sz w:val="24"/>
          <w:szCs w:val="24"/>
          <w:lang w:val="en-US"/>
        </w:rPr>
        <w:t>,9</w:t>
      </w:r>
      <w:proofErr w:type="gramEnd"/>
      <w:r w:rsidRPr="00E16F72">
        <w:rPr>
          <w:sz w:val="24"/>
          <w:szCs w:val="24"/>
          <w:lang w:val="en-US"/>
        </w:rPr>
        <w:t>%. Among the 82 patients from a retrospective group, recurring ulcers were diagnosed after 1-32 years in 19</w:t>
      </w:r>
      <w:proofErr w:type="gramStart"/>
      <w:r w:rsidRPr="00E16F72">
        <w:rPr>
          <w:sz w:val="24"/>
          <w:szCs w:val="24"/>
          <w:lang w:val="en-US"/>
        </w:rPr>
        <w:t>,5</w:t>
      </w:r>
      <w:proofErr w:type="gramEnd"/>
      <w:r w:rsidRPr="00E16F72">
        <w:rPr>
          <w:sz w:val="24"/>
          <w:szCs w:val="24"/>
          <w:lang w:val="en-US"/>
        </w:rPr>
        <w:t xml:space="preserve">% of cases. In the late postoperative period, </w:t>
      </w:r>
      <w:proofErr w:type="spellStart"/>
      <w:r w:rsidRPr="00E16F72">
        <w:rPr>
          <w:sz w:val="24"/>
          <w:szCs w:val="24"/>
          <w:lang w:val="en-US"/>
        </w:rPr>
        <w:t>trophic</w:t>
      </w:r>
      <w:proofErr w:type="spellEnd"/>
      <w:r w:rsidRPr="00E16F72">
        <w:rPr>
          <w:sz w:val="24"/>
          <w:szCs w:val="24"/>
          <w:lang w:val="en-US"/>
        </w:rPr>
        <w:t xml:space="preserve"> ulcers were detected in 2</w:t>
      </w:r>
      <w:proofErr w:type="gramStart"/>
      <w:r w:rsidRPr="00E16F72">
        <w:rPr>
          <w:sz w:val="24"/>
          <w:szCs w:val="24"/>
          <w:lang w:val="en-US"/>
        </w:rPr>
        <w:t>,2</w:t>
      </w:r>
      <w:proofErr w:type="gramEnd"/>
      <w:r w:rsidRPr="00E16F72">
        <w:rPr>
          <w:sz w:val="24"/>
          <w:szCs w:val="24"/>
          <w:lang w:val="en-US"/>
        </w:rPr>
        <w:t xml:space="preserve">% of patients with </w:t>
      </w:r>
      <w:proofErr w:type="spellStart"/>
      <w:r w:rsidRPr="00E16F72">
        <w:rPr>
          <w:sz w:val="24"/>
          <w:szCs w:val="24"/>
          <w:lang w:val="en-US"/>
        </w:rPr>
        <w:t>trophic</w:t>
      </w:r>
      <w:proofErr w:type="spellEnd"/>
      <w:r w:rsidRPr="00E16F72">
        <w:rPr>
          <w:sz w:val="24"/>
          <w:szCs w:val="24"/>
          <w:lang w:val="en-US"/>
        </w:rPr>
        <w:t xml:space="preserve"> ulcers of soft tissues. Following 1-10 years, there were no recurring ulcers in the patients from the prospective group.</w:t>
      </w:r>
    </w:p>
    <w:p w:rsidR="00896390" w:rsidRPr="00896390" w:rsidRDefault="00896390" w:rsidP="00896390">
      <w:pPr>
        <w:jc w:val="both"/>
        <w:rPr>
          <w:sz w:val="24"/>
          <w:szCs w:val="24"/>
          <w:lang w:val="en-US"/>
        </w:rPr>
      </w:pPr>
    </w:p>
    <w:p w:rsidR="00F55698" w:rsidRPr="00896390" w:rsidRDefault="00F55698">
      <w:pPr>
        <w:rPr>
          <w:lang w:val="en-US"/>
        </w:rPr>
      </w:pPr>
    </w:p>
    <w:sectPr w:rsidR="00F55698" w:rsidRPr="00896390" w:rsidSect="00F55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6390"/>
    <w:rsid w:val="00003277"/>
    <w:rsid w:val="0000363C"/>
    <w:rsid w:val="00011A5B"/>
    <w:rsid w:val="0001342B"/>
    <w:rsid w:val="0001490F"/>
    <w:rsid w:val="000160C7"/>
    <w:rsid w:val="000174C1"/>
    <w:rsid w:val="00021C15"/>
    <w:rsid w:val="00024E38"/>
    <w:rsid w:val="0002591F"/>
    <w:rsid w:val="0003304A"/>
    <w:rsid w:val="00034988"/>
    <w:rsid w:val="00041B80"/>
    <w:rsid w:val="0004313F"/>
    <w:rsid w:val="00047353"/>
    <w:rsid w:val="000501B2"/>
    <w:rsid w:val="00051FD8"/>
    <w:rsid w:val="00052FDA"/>
    <w:rsid w:val="00055C8D"/>
    <w:rsid w:val="00056B5C"/>
    <w:rsid w:val="0006780E"/>
    <w:rsid w:val="0007055F"/>
    <w:rsid w:val="0007343D"/>
    <w:rsid w:val="000737EA"/>
    <w:rsid w:val="00073BE5"/>
    <w:rsid w:val="00074427"/>
    <w:rsid w:val="000754E1"/>
    <w:rsid w:val="00081E58"/>
    <w:rsid w:val="00082701"/>
    <w:rsid w:val="0008322B"/>
    <w:rsid w:val="00090C86"/>
    <w:rsid w:val="00096D0B"/>
    <w:rsid w:val="000976D0"/>
    <w:rsid w:val="00097E0E"/>
    <w:rsid w:val="000A45F9"/>
    <w:rsid w:val="000A6BF6"/>
    <w:rsid w:val="000B1466"/>
    <w:rsid w:val="000B7326"/>
    <w:rsid w:val="000C5CB0"/>
    <w:rsid w:val="000D031D"/>
    <w:rsid w:val="000D6CF8"/>
    <w:rsid w:val="000D7293"/>
    <w:rsid w:val="000F33B0"/>
    <w:rsid w:val="000F5A3F"/>
    <w:rsid w:val="000F7726"/>
    <w:rsid w:val="00101B83"/>
    <w:rsid w:val="00102589"/>
    <w:rsid w:val="00102767"/>
    <w:rsid w:val="00102C71"/>
    <w:rsid w:val="00105129"/>
    <w:rsid w:val="00112A37"/>
    <w:rsid w:val="00113481"/>
    <w:rsid w:val="00114E29"/>
    <w:rsid w:val="001167E9"/>
    <w:rsid w:val="001222D8"/>
    <w:rsid w:val="001234A5"/>
    <w:rsid w:val="001241D3"/>
    <w:rsid w:val="00127A39"/>
    <w:rsid w:val="001340B6"/>
    <w:rsid w:val="00136EED"/>
    <w:rsid w:val="00141430"/>
    <w:rsid w:val="00143F7B"/>
    <w:rsid w:val="00145B04"/>
    <w:rsid w:val="00150C2A"/>
    <w:rsid w:val="0015236D"/>
    <w:rsid w:val="00153D95"/>
    <w:rsid w:val="0015400B"/>
    <w:rsid w:val="00160761"/>
    <w:rsid w:val="00162B68"/>
    <w:rsid w:val="001635CF"/>
    <w:rsid w:val="00166F41"/>
    <w:rsid w:val="00176059"/>
    <w:rsid w:val="00182045"/>
    <w:rsid w:val="00193BC3"/>
    <w:rsid w:val="00196D7D"/>
    <w:rsid w:val="001A2C0E"/>
    <w:rsid w:val="001A4457"/>
    <w:rsid w:val="001A7A65"/>
    <w:rsid w:val="001B34B8"/>
    <w:rsid w:val="001B472E"/>
    <w:rsid w:val="001B6528"/>
    <w:rsid w:val="001C156E"/>
    <w:rsid w:val="001C57F4"/>
    <w:rsid w:val="001C61FC"/>
    <w:rsid w:val="001C64DF"/>
    <w:rsid w:val="001D3094"/>
    <w:rsid w:val="001D3FB1"/>
    <w:rsid w:val="001E16E3"/>
    <w:rsid w:val="001F4F89"/>
    <w:rsid w:val="0020548B"/>
    <w:rsid w:val="0020733C"/>
    <w:rsid w:val="002142AD"/>
    <w:rsid w:val="0022284B"/>
    <w:rsid w:val="00231A7A"/>
    <w:rsid w:val="00233458"/>
    <w:rsid w:val="00235438"/>
    <w:rsid w:val="00235749"/>
    <w:rsid w:val="00244C50"/>
    <w:rsid w:val="00247A1D"/>
    <w:rsid w:val="00247D81"/>
    <w:rsid w:val="002506B0"/>
    <w:rsid w:val="0025101C"/>
    <w:rsid w:val="00251CBB"/>
    <w:rsid w:val="00251FC1"/>
    <w:rsid w:val="002524FA"/>
    <w:rsid w:val="002542F6"/>
    <w:rsid w:val="0025594E"/>
    <w:rsid w:val="002602E0"/>
    <w:rsid w:val="0026233B"/>
    <w:rsid w:val="00263D82"/>
    <w:rsid w:val="0027093D"/>
    <w:rsid w:val="00270C5B"/>
    <w:rsid w:val="00271534"/>
    <w:rsid w:val="00274B9C"/>
    <w:rsid w:val="00275735"/>
    <w:rsid w:val="0028437A"/>
    <w:rsid w:val="00286E97"/>
    <w:rsid w:val="00296BFE"/>
    <w:rsid w:val="0029766F"/>
    <w:rsid w:val="00297AB2"/>
    <w:rsid w:val="002A34EE"/>
    <w:rsid w:val="002A4D5E"/>
    <w:rsid w:val="002A62F1"/>
    <w:rsid w:val="002A7E0F"/>
    <w:rsid w:val="002C3184"/>
    <w:rsid w:val="002D0C6D"/>
    <w:rsid w:val="002D14B0"/>
    <w:rsid w:val="002D1EBD"/>
    <w:rsid w:val="002D4438"/>
    <w:rsid w:val="002E1BCA"/>
    <w:rsid w:val="002F2E47"/>
    <w:rsid w:val="002F477C"/>
    <w:rsid w:val="00300B1A"/>
    <w:rsid w:val="00302338"/>
    <w:rsid w:val="00314CDE"/>
    <w:rsid w:val="003210CF"/>
    <w:rsid w:val="00321ABC"/>
    <w:rsid w:val="003234EB"/>
    <w:rsid w:val="0033444E"/>
    <w:rsid w:val="003379FB"/>
    <w:rsid w:val="00347F15"/>
    <w:rsid w:val="0035058D"/>
    <w:rsid w:val="00351F5E"/>
    <w:rsid w:val="00353730"/>
    <w:rsid w:val="00357B18"/>
    <w:rsid w:val="003617E6"/>
    <w:rsid w:val="00362034"/>
    <w:rsid w:val="003634C8"/>
    <w:rsid w:val="00363AC9"/>
    <w:rsid w:val="00371E65"/>
    <w:rsid w:val="003725F0"/>
    <w:rsid w:val="0037514B"/>
    <w:rsid w:val="00376A85"/>
    <w:rsid w:val="003843A1"/>
    <w:rsid w:val="003849DB"/>
    <w:rsid w:val="00386E34"/>
    <w:rsid w:val="00387673"/>
    <w:rsid w:val="00393D25"/>
    <w:rsid w:val="0039619D"/>
    <w:rsid w:val="003A0C4A"/>
    <w:rsid w:val="003A4FF6"/>
    <w:rsid w:val="003B00F4"/>
    <w:rsid w:val="003B179C"/>
    <w:rsid w:val="003B39AC"/>
    <w:rsid w:val="003B5FE3"/>
    <w:rsid w:val="003C0798"/>
    <w:rsid w:val="003C0FAF"/>
    <w:rsid w:val="003C46A8"/>
    <w:rsid w:val="003D03C6"/>
    <w:rsid w:val="003D2B8D"/>
    <w:rsid w:val="003E0408"/>
    <w:rsid w:val="003E0C6E"/>
    <w:rsid w:val="003E1001"/>
    <w:rsid w:val="003F7519"/>
    <w:rsid w:val="004015EF"/>
    <w:rsid w:val="00406D3C"/>
    <w:rsid w:val="0041627F"/>
    <w:rsid w:val="0041663F"/>
    <w:rsid w:val="00417042"/>
    <w:rsid w:val="004176C7"/>
    <w:rsid w:val="004205C7"/>
    <w:rsid w:val="00423AF4"/>
    <w:rsid w:val="004262C9"/>
    <w:rsid w:val="00426C7C"/>
    <w:rsid w:val="00427FC5"/>
    <w:rsid w:val="004335E2"/>
    <w:rsid w:val="004376A4"/>
    <w:rsid w:val="00437848"/>
    <w:rsid w:val="00437892"/>
    <w:rsid w:val="004405D5"/>
    <w:rsid w:val="00450231"/>
    <w:rsid w:val="0045231D"/>
    <w:rsid w:val="00453564"/>
    <w:rsid w:val="004563C9"/>
    <w:rsid w:val="004641AE"/>
    <w:rsid w:val="004773C8"/>
    <w:rsid w:val="00483A8C"/>
    <w:rsid w:val="00490AE5"/>
    <w:rsid w:val="004913C0"/>
    <w:rsid w:val="0049202D"/>
    <w:rsid w:val="004923D9"/>
    <w:rsid w:val="00493B8A"/>
    <w:rsid w:val="004952E9"/>
    <w:rsid w:val="00496BB2"/>
    <w:rsid w:val="004B0F8B"/>
    <w:rsid w:val="004B1587"/>
    <w:rsid w:val="004B73E8"/>
    <w:rsid w:val="004C077C"/>
    <w:rsid w:val="004D1823"/>
    <w:rsid w:val="004D2AD1"/>
    <w:rsid w:val="004E17C6"/>
    <w:rsid w:val="004F0EA2"/>
    <w:rsid w:val="004F1550"/>
    <w:rsid w:val="004F25ED"/>
    <w:rsid w:val="004F30E9"/>
    <w:rsid w:val="00503171"/>
    <w:rsid w:val="00503905"/>
    <w:rsid w:val="0050758F"/>
    <w:rsid w:val="00512636"/>
    <w:rsid w:val="00513354"/>
    <w:rsid w:val="005149A3"/>
    <w:rsid w:val="005157E6"/>
    <w:rsid w:val="00520538"/>
    <w:rsid w:val="0053289A"/>
    <w:rsid w:val="00542572"/>
    <w:rsid w:val="00543443"/>
    <w:rsid w:val="005450FD"/>
    <w:rsid w:val="00545758"/>
    <w:rsid w:val="00553E89"/>
    <w:rsid w:val="0055738D"/>
    <w:rsid w:val="00557521"/>
    <w:rsid w:val="00562350"/>
    <w:rsid w:val="005634DB"/>
    <w:rsid w:val="00563EB6"/>
    <w:rsid w:val="00565889"/>
    <w:rsid w:val="0056589C"/>
    <w:rsid w:val="00577AE8"/>
    <w:rsid w:val="00580946"/>
    <w:rsid w:val="00582D50"/>
    <w:rsid w:val="00583E39"/>
    <w:rsid w:val="005855F4"/>
    <w:rsid w:val="00586B8C"/>
    <w:rsid w:val="00590250"/>
    <w:rsid w:val="00594C93"/>
    <w:rsid w:val="00594E49"/>
    <w:rsid w:val="005958C4"/>
    <w:rsid w:val="005A09FC"/>
    <w:rsid w:val="005B1BFA"/>
    <w:rsid w:val="005C3A5E"/>
    <w:rsid w:val="005C791D"/>
    <w:rsid w:val="005D5222"/>
    <w:rsid w:val="005D7320"/>
    <w:rsid w:val="005E53FD"/>
    <w:rsid w:val="005F561E"/>
    <w:rsid w:val="005F6208"/>
    <w:rsid w:val="005F79AC"/>
    <w:rsid w:val="00602D0D"/>
    <w:rsid w:val="00603BC1"/>
    <w:rsid w:val="0061332E"/>
    <w:rsid w:val="00614F7B"/>
    <w:rsid w:val="00616037"/>
    <w:rsid w:val="00617C90"/>
    <w:rsid w:val="006248B0"/>
    <w:rsid w:val="0062618D"/>
    <w:rsid w:val="0062641F"/>
    <w:rsid w:val="00630321"/>
    <w:rsid w:val="006369F7"/>
    <w:rsid w:val="00636C9D"/>
    <w:rsid w:val="00640E8A"/>
    <w:rsid w:val="00641198"/>
    <w:rsid w:val="006448F7"/>
    <w:rsid w:val="00655888"/>
    <w:rsid w:val="00655B60"/>
    <w:rsid w:val="00657259"/>
    <w:rsid w:val="00661E58"/>
    <w:rsid w:val="00661F22"/>
    <w:rsid w:val="0066642F"/>
    <w:rsid w:val="00666BBA"/>
    <w:rsid w:val="006673B2"/>
    <w:rsid w:val="00673337"/>
    <w:rsid w:val="006739C6"/>
    <w:rsid w:val="00674AF1"/>
    <w:rsid w:val="0067711C"/>
    <w:rsid w:val="00682969"/>
    <w:rsid w:val="00683C84"/>
    <w:rsid w:val="00685B29"/>
    <w:rsid w:val="00686A45"/>
    <w:rsid w:val="006904C2"/>
    <w:rsid w:val="00693276"/>
    <w:rsid w:val="006942E8"/>
    <w:rsid w:val="00695B92"/>
    <w:rsid w:val="006A11CB"/>
    <w:rsid w:val="006A2F30"/>
    <w:rsid w:val="006A4B5C"/>
    <w:rsid w:val="006B5BE2"/>
    <w:rsid w:val="006B7CCC"/>
    <w:rsid w:val="006C0CA6"/>
    <w:rsid w:val="006C4D21"/>
    <w:rsid w:val="006D3821"/>
    <w:rsid w:val="006E1F74"/>
    <w:rsid w:val="006E38DA"/>
    <w:rsid w:val="006E586E"/>
    <w:rsid w:val="006E6B64"/>
    <w:rsid w:val="006F3CC1"/>
    <w:rsid w:val="00702BDE"/>
    <w:rsid w:val="007152E2"/>
    <w:rsid w:val="00717FD5"/>
    <w:rsid w:val="00723A50"/>
    <w:rsid w:val="00724D9A"/>
    <w:rsid w:val="00725569"/>
    <w:rsid w:val="00727593"/>
    <w:rsid w:val="00732E83"/>
    <w:rsid w:val="00732E90"/>
    <w:rsid w:val="0073782A"/>
    <w:rsid w:val="00741560"/>
    <w:rsid w:val="00742689"/>
    <w:rsid w:val="00745B4B"/>
    <w:rsid w:val="00750A7D"/>
    <w:rsid w:val="00753607"/>
    <w:rsid w:val="007666EA"/>
    <w:rsid w:val="00766889"/>
    <w:rsid w:val="00782166"/>
    <w:rsid w:val="00783560"/>
    <w:rsid w:val="0078553B"/>
    <w:rsid w:val="007869F0"/>
    <w:rsid w:val="00792BD0"/>
    <w:rsid w:val="007969BE"/>
    <w:rsid w:val="007A0033"/>
    <w:rsid w:val="007A6577"/>
    <w:rsid w:val="007B243F"/>
    <w:rsid w:val="007B3DEE"/>
    <w:rsid w:val="007C299C"/>
    <w:rsid w:val="007C3DBC"/>
    <w:rsid w:val="007C4837"/>
    <w:rsid w:val="007C5E90"/>
    <w:rsid w:val="007C6211"/>
    <w:rsid w:val="007D006D"/>
    <w:rsid w:val="007D1E2A"/>
    <w:rsid w:val="007D55FC"/>
    <w:rsid w:val="007D6D1E"/>
    <w:rsid w:val="007E14B9"/>
    <w:rsid w:val="007E3506"/>
    <w:rsid w:val="007E5D27"/>
    <w:rsid w:val="007E641E"/>
    <w:rsid w:val="007E7407"/>
    <w:rsid w:val="007E7BDD"/>
    <w:rsid w:val="007F0690"/>
    <w:rsid w:val="007F418A"/>
    <w:rsid w:val="007F48FF"/>
    <w:rsid w:val="008018B7"/>
    <w:rsid w:val="00803B2A"/>
    <w:rsid w:val="00803C8B"/>
    <w:rsid w:val="008041F5"/>
    <w:rsid w:val="008060A3"/>
    <w:rsid w:val="00810AE7"/>
    <w:rsid w:val="00811AE9"/>
    <w:rsid w:val="00817286"/>
    <w:rsid w:val="00821EC3"/>
    <w:rsid w:val="008228C5"/>
    <w:rsid w:val="008235B4"/>
    <w:rsid w:val="00831BA0"/>
    <w:rsid w:val="00832F10"/>
    <w:rsid w:val="00833232"/>
    <w:rsid w:val="00835ACA"/>
    <w:rsid w:val="00835D92"/>
    <w:rsid w:val="00843F4C"/>
    <w:rsid w:val="00852944"/>
    <w:rsid w:val="00862ADF"/>
    <w:rsid w:val="0086510D"/>
    <w:rsid w:val="0086564A"/>
    <w:rsid w:val="00866B09"/>
    <w:rsid w:val="00873A9C"/>
    <w:rsid w:val="00874EA1"/>
    <w:rsid w:val="00877E8F"/>
    <w:rsid w:val="00881DF8"/>
    <w:rsid w:val="00896390"/>
    <w:rsid w:val="008A1B46"/>
    <w:rsid w:val="008A33E5"/>
    <w:rsid w:val="008B0002"/>
    <w:rsid w:val="008C35CB"/>
    <w:rsid w:val="008C6248"/>
    <w:rsid w:val="008C7EBA"/>
    <w:rsid w:val="008D2C87"/>
    <w:rsid w:val="008D5A79"/>
    <w:rsid w:val="008D6321"/>
    <w:rsid w:val="008D6364"/>
    <w:rsid w:val="008D6BC3"/>
    <w:rsid w:val="008E0FEB"/>
    <w:rsid w:val="008E185E"/>
    <w:rsid w:val="008F3804"/>
    <w:rsid w:val="008F45AC"/>
    <w:rsid w:val="008F6B53"/>
    <w:rsid w:val="008F7DD1"/>
    <w:rsid w:val="00903904"/>
    <w:rsid w:val="00907406"/>
    <w:rsid w:val="009114CC"/>
    <w:rsid w:val="00923905"/>
    <w:rsid w:val="009245E8"/>
    <w:rsid w:val="00925291"/>
    <w:rsid w:val="00926488"/>
    <w:rsid w:val="00931C76"/>
    <w:rsid w:val="009362CB"/>
    <w:rsid w:val="00940224"/>
    <w:rsid w:val="00944810"/>
    <w:rsid w:val="00946443"/>
    <w:rsid w:val="009519D6"/>
    <w:rsid w:val="00954346"/>
    <w:rsid w:val="00954477"/>
    <w:rsid w:val="00957EA5"/>
    <w:rsid w:val="0096477E"/>
    <w:rsid w:val="00971539"/>
    <w:rsid w:val="00974D9E"/>
    <w:rsid w:val="009768B3"/>
    <w:rsid w:val="00980A7C"/>
    <w:rsid w:val="00981F1E"/>
    <w:rsid w:val="00983A22"/>
    <w:rsid w:val="0098404A"/>
    <w:rsid w:val="0099234D"/>
    <w:rsid w:val="009970EF"/>
    <w:rsid w:val="009A1169"/>
    <w:rsid w:val="009A361E"/>
    <w:rsid w:val="009A56F7"/>
    <w:rsid w:val="009B0D75"/>
    <w:rsid w:val="009B2928"/>
    <w:rsid w:val="009B4633"/>
    <w:rsid w:val="009B6092"/>
    <w:rsid w:val="009C07C2"/>
    <w:rsid w:val="009C08A9"/>
    <w:rsid w:val="009C275E"/>
    <w:rsid w:val="009C619B"/>
    <w:rsid w:val="009C717B"/>
    <w:rsid w:val="009D1C39"/>
    <w:rsid w:val="009D1D63"/>
    <w:rsid w:val="009D5824"/>
    <w:rsid w:val="009E318D"/>
    <w:rsid w:val="009E330C"/>
    <w:rsid w:val="009E5F02"/>
    <w:rsid w:val="009F0EDF"/>
    <w:rsid w:val="00A00C47"/>
    <w:rsid w:val="00A01A5D"/>
    <w:rsid w:val="00A01E04"/>
    <w:rsid w:val="00A1321C"/>
    <w:rsid w:val="00A200E8"/>
    <w:rsid w:val="00A237E4"/>
    <w:rsid w:val="00A25773"/>
    <w:rsid w:val="00A27ADF"/>
    <w:rsid w:val="00A33BF0"/>
    <w:rsid w:val="00A35E6D"/>
    <w:rsid w:val="00A367E2"/>
    <w:rsid w:val="00A414FC"/>
    <w:rsid w:val="00A41B12"/>
    <w:rsid w:val="00A4481B"/>
    <w:rsid w:val="00A47478"/>
    <w:rsid w:val="00A50F42"/>
    <w:rsid w:val="00A61325"/>
    <w:rsid w:val="00A665E1"/>
    <w:rsid w:val="00A70716"/>
    <w:rsid w:val="00A758B8"/>
    <w:rsid w:val="00A812C5"/>
    <w:rsid w:val="00A86EEF"/>
    <w:rsid w:val="00A9199D"/>
    <w:rsid w:val="00A933E1"/>
    <w:rsid w:val="00A94B50"/>
    <w:rsid w:val="00AA370E"/>
    <w:rsid w:val="00AA4E79"/>
    <w:rsid w:val="00AA5522"/>
    <w:rsid w:val="00AB2FD5"/>
    <w:rsid w:val="00AB30A1"/>
    <w:rsid w:val="00AB3747"/>
    <w:rsid w:val="00AB52FA"/>
    <w:rsid w:val="00AB5497"/>
    <w:rsid w:val="00AB6FBE"/>
    <w:rsid w:val="00AB73A8"/>
    <w:rsid w:val="00AD454D"/>
    <w:rsid w:val="00AD4EE4"/>
    <w:rsid w:val="00AD54FE"/>
    <w:rsid w:val="00AD6778"/>
    <w:rsid w:val="00AD6940"/>
    <w:rsid w:val="00AE0B29"/>
    <w:rsid w:val="00AE1A61"/>
    <w:rsid w:val="00AE4B26"/>
    <w:rsid w:val="00AF02B8"/>
    <w:rsid w:val="00AF170A"/>
    <w:rsid w:val="00AF329F"/>
    <w:rsid w:val="00AF514A"/>
    <w:rsid w:val="00B00C4E"/>
    <w:rsid w:val="00B01561"/>
    <w:rsid w:val="00B05DE2"/>
    <w:rsid w:val="00B14191"/>
    <w:rsid w:val="00B17E35"/>
    <w:rsid w:val="00B205FB"/>
    <w:rsid w:val="00B2302F"/>
    <w:rsid w:val="00B25728"/>
    <w:rsid w:val="00B27420"/>
    <w:rsid w:val="00B31A71"/>
    <w:rsid w:val="00B31BBA"/>
    <w:rsid w:val="00B348D9"/>
    <w:rsid w:val="00B40372"/>
    <w:rsid w:val="00B43BD3"/>
    <w:rsid w:val="00B46430"/>
    <w:rsid w:val="00B47CD3"/>
    <w:rsid w:val="00B53FDD"/>
    <w:rsid w:val="00B5411E"/>
    <w:rsid w:val="00B5550E"/>
    <w:rsid w:val="00B6208A"/>
    <w:rsid w:val="00B721E2"/>
    <w:rsid w:val="00B735CE"/>
    <w:rsid w:val="00B747E4"/>
    <w:rsid w:val="00B75174"/>
    <w:rsid w:val="00B756F1"/>
    <w:rsid w:val="00B75D29"/>
    <w:rsid w:val="00B760CB"/>
    <w:rsid w:val="00B80FFC"/>
    <w:rsid w:val="00B81636"/>
    <w:rsid w:val="00B8204A"/>
    <w:rsid w:val="00B8316A"/>
    <w:rsid w:val="00B86836"/>
    <w:rsid w:val="00B90C47"/>
    <w:rsid w:val="00B91A94"/>
    <w:rsid w:val="00B96C95"/>
    <w:rsid w:val="00BA33C3"/>
    <w:rsid w:val="00BA348E"/>
    <w:rsid w:val="00BA3CB6"/>
    <w:rsid w:val="00BA4435"/>
    <w:rsid w:val="00BA5788"/>
    <w:rsid w:val="00BA7B55"/>
    <w:rsid w:val="00BB0EFD"/>
    <w:rsid w:val="00BB32D2"/>
    <w:rsid w:val="00BB3D3C"/>
    <w:rsid w:val="00BB7015"/>
    <w:rsid w:val="00BC2583"/>
    <w:rsid w:val="00BC345D"/>
    <w:rsid w:val="00BC3D0F"/>
    <w:rsid w:val="00BC6FF9"/>
    <w:rsid w:val="00BD0677"/>
    <w:rsid w:val="00BD0E96"/>
    <w:rsid w:val="00BD1FB1"/>
    <w:rsid w:val="00BD2118"/>
    <w:rsid w:val="00BD52AC"/>
    <w:rsid w:val="00BD64A7"/>
    <w:rsid w:val="00BD7025"/>
    <w:rsid w:val="00BE16F2"/>
    <w:rsid w:val="00BE3893"/>
    <w:rsid w:val="00BE41BF"/>
    <w:rsid w:val="00BE4BCE"/>
    <w:rsid w:val="00BE5547"/>
    <w:rsid w:val="00BE5FCD"/>
    <w:rsid w:val="00BE60C4"/>
    <w:rsid w:val="00BF1309"/>
    <w:rsid w:val="00BF2C34"/>
    <w:rsid w:val="00BF31E3"/>
    <w:rsid w:val="00BF369E"/>
    <w:rsid w:val="00BF38D7"/>
    <w:rsid w:val="00BF4BBB"/>
    <w:rsid w:val="00BF4D2D"/>
    <w:rsid w:val="00BF7178"/>
    <w:rsid w:val="00C059B1"/>
    <w:rsid w:val="00C0611E"/>
    <w:rsid w:val="00C07E7A"/>
    <w:rsid w:val="00C1187A"/>
    <w:rsid w:val="00C12008"/>
    <w:rsid w:val="00C120A9"/>
    <w:rsid w:val="00C14A08"/>
    <w:rsid w:val="00C24CA6"/>
    <w:rsid w:val="00C315FD"/>
    <w:rsid w:val="00C318B2"/>
    <w:rsid w:val="00C33370"/>
    <w:rsid w:val="00C3531A"/>
    <w:rsid w:val="00C41F16"/>
    <w:rsid w:val="00C4323F"/>
    <w:rsid w:val="00C443AA"/>
    <w:rsid w:val="00C45892"/>
    <w:rsid w:val="00C4659F"/>
    <w:rsid w:val="00C479F4"/>
    <w:rsid w:val="00C53A01"/>
    <w:rsid w:val="00C62730"/>
    <w:rsid w:val="00C62A83"/>
    <w:rsid w:val="00C65B5A"/>
    <w:rsid w:val="00C67089"/>
    <w:rsid w:val="00C72726"/>
    <w:rsid w:val="00C749BA"/>
    <w:rsid w:val="00C74E68"/>
    <w:rsid w:val="00C870B5"/>
    <w:rsid w:val="00C90212"/>
    <w:rsid w:val="00C9108C"/>
    <w:rsid w:val="00C920C1"/>
    <w:rsid w:val="00C9372F"/>
    <w:rsid w:val="00C939F7"/>
    <w:rsid w:val="00C93F63"/>
    <w:rsid w:val="00C94D04"/>
    <w:rsid w:val="00C95906"/>
    <w:rsid w:val="00C95B57"/>
    <w:rsid w:val="00C96003"/>
    <w:rsid w:val="00C96A30"/>
    <w:rsid w:val="00CA0E04"/>
    <w:rsid w:val="00CA107C"/>
    <w:rsid w:val="00CA16FE"/>
    <w:rsid w:val="00CA43FB"/>
    <w:rsid w:val="00CA4519"/>
    <w:rsid w:val="00CA5482"/>
    <w:rsid w:val="00CB5421"/>
    <w:rsid w:val="00CB6FF4"/>
    <w:rsid w:val="00CC05E5"/>
    <w:rsid w:val="00CC1632"/>
    <w:rsid w:val="00CC1C80"/>
    <w:rsid w:val="00CC36D8"/>
    <w:rsid w:val="00CD03A2"/>
    <w:rsid w:val="00CD5236"/>
    <w:rsid w:val="00CE4142"/>
    <w:rsid w:val="00CF2774"/>
    <w:rsid w:val="00CF2827"/>
    <w:rsid w:val="00CF5D3B"/>
    <w:rsid w:val="00CF6829"/>
    <w:rsid w:val="00D037AB"/>
    <w:rsid w:val="00D0693B"/>
    <w:rsid w:val="00D200BA"/>
    <w:rsid w:val="00D22DDB"/>
    <w:rsid w:val="00D26493"/>
    <w:rsid w:val="00D318CE"/>
    <w:rsid w:val="00D42D03"/>
    <w:rsid w:val="00D451CE"/>
    <w:rsid w:val="00D50D27"/>
    <w:rsid w:val="00D5315E"/>
    <w:rsid w:val="00D56E2E"/>
    <w:rsid w:val="00D610E6"/>
    <w:rsid w:val="00D62E7B"/>
    <w:rsid w:val="00D6501F"/>
    <w:rsid w:val="00D65FFB"/>
    <w:rsid w:val="00D663CB"/>
    <w:rsid w:val="00D74CE4"/>
    <w:rsid w:val="00D75DB7"/>
    <w:rsid w:val="00D81071"/>
    <w:rsid w:val="00D81794"/>
    <w:rsid w:val="00D82155"/>
    <w:rsid w:val="00D824C6"/>
    <w:rsid w:val="00D825C8"/>
    <w:rsid w:val="00D8543A"/>
    <w:rsid w:val="00D8613F"/>
    <w:rsid w:val="00D92696"/>
    <w:rsid w:val="00D926CE"/>
    <w:rsid w:val="00D93C49"/>
    <w:rsid w:val="00D94CFD"/>
    <w:rsid w:val="00D96572"/>
    <w:rsid w:val="00D97482"/>
    <w:rsid w:val="00DA39FD"/>
    <w:rsid w:val="00DA3F1D"/>
    <w:rsid w:val="00DA4C98"/>
    <w:rsid w:val="00DA5279"/>
    <w:rsid w:val="00DA54B3"/>
    <w:rsid w:val="00DA6B92"/>
    <w:rsid w:val="00DB3EA9"/>
    <w:rsid w:val="00DB7A20"/>
    <w:rsid w:val="00DB7B9A"/>
    <w:rsid w:val="00DC14A1"/>
    <w:rsid w:val="00DC5927"/>
    <w:rsid w:val="00DD5DDA"/>
    <w:rsid w:val="00DD76F6"/>
    <w:rsid w:val="00DE732B"/>
    <w:rsid w:val="00DF1AEC"/>
    <w:rsid w:val="00DF374E"/>
    <w:rsid w:val="00E06E35"/>
    <w:rsid w:val="00E113B7"/>
    <w:rsid w:val="00E11B68"/>
    <w:rsid w:val="00E2219A"/>
    <w:rsid w:val="00E27512"/>
    <w:rsid w:val="00E30E07"/>
    <w:rsid w:val="00E30EB0"/>
    <w:rsid w:val="00E319E5"/>
    <w:rsid w:val="00E33FEA"/>
    <w:rsid w:val="00E35173"/>
    <w:rsid w:val="00E37837"/>
    <w:rsid w:val="00E37D87"/>
    <w:rsid w:val="00E4048A"/>
    <w:rsid w:val="00E4223F"/>
    <w:rsid w:val="00E45C30"/>
    <w:rsid w:val="00E54FA8"/>
    <w:rsid w:val="00E62C37"/>
    <w:rsid w:val="00E67852"/>
    <w:rsid w:val="00E7117B"/>
    <w:rsid w:val="00E91BBA"/>
    <w:rsid w:val="00E94160"/>
    <w:rsid w:val="00E94873"/>
    <w:rsid w:val="00E94B0D"/>
    <w:rsid w:val="00EA002C"/>
    <w:rsid w:val="00EA1788"/>
    <w:rsid w:val="00EA495A"/>
    <w:rsid w:val="00EB0601"/>
    <w:rsid w:val="00EB24A4"/>
    <w:rsid w:val="00EB2893"/>
    <w:rsid w:val="00EB3E6E"/>
    <w:rsid w:val="00EB6CD2"/>
    <w:rsid w:val="00EC4355"/>
    <w:rsid w:val="00EC6E71"/>
    <w:rsid w:val="00ED79BB"/>
    <w:rsid w:val="00EE1917"/>
    <w:rsid w:val="00EE2D4A"/>
    <w:rsid w:val="00EE4EFB"/>
    <w:rsid w:val="00EE72B7"/>
    <w:rsid w:val="00EF0A1C"/>
    <w:rsid w:val="00EF0B59"/>
    <w:rsid w:val="00EF0C73"/>
    <w:rsid w:val="00EF4012"/>
    <w:rsid w:val="00EF66FA"/>
    <w:rsid w:val="00EF6FA0"/>
    <w:rsid w:val="00F0200A"/>
    <w:rsid w:val="00F02A1C"/>
    <w:rsid w:val="00F03B65"/>
    <w:rsid w:val="00F05E4D"/>
    <w:rsid w:val="00F063DE"/>
    <w:rsid w:val="00F10416"/>
    <w:rsid w:val="00F12B12"/>
    <w:rsid w:val="00F150F3"/>
    <w:rsid w:val="00F155FF"/>
    <w:rsid w:val="00F1584C"/>
    <w:rsid w:val="00F21496"/>
    <w:rsid w:val="00F24098"/>
    <w:rsid w:val="00F30BD9"/>
    <w:rsid w:val="00F331FD"/>
    <w:rsid w:val="00F40E82"/>
    <w:rsid w:val="00F41886"/>
    <w:rsid w:val="00F50C22"/>
    <w:rsid w:val="00F50D13"/>
    <w:rsid w:val="00F52164"/>
    <w:rsid w:val="00F55698"/>
    <w:rsid w:val="00F57703"/>
    <w:rsid w:val="00F60229"/>
    <w:rsid w:val="00F64BA6"/>
    <w:rsid w:val="00F662FD"/>
    <w:rsid w:val="00F701E7"/>
    <w:rsid w:val="00F71FAF"/>
    <w:rsid w:val="00F80F3D"/>
    <w:rsid w:val="00F85583"/>
    <w:rsid w:val="00F85693"/>
    <w:rsid w:val="00F85F00"/>
    <w:rsid w:val="00F94727"/>
    <w:rsid w:val="00F95336"/>
    <w:rsid w:val="00F97C78"/>
    <w:rsid w:val="00FA65F2"/>
    <w:rsid w:val="00FB3515"/>
    <w:rsid w:val="00FB4605"/>
    <w:rsid w:val="00FB593C"/>
    <w:rsid w:val="00FC04BA"/>
    <w:rsid w:val="00FC069F"/>
    <w:rsid w:val="00FC094F"/>
    <w:rsid w:val="00FC5550"/>
    <w:rsid w:val="00FD0518"/>
    <w:rsid w:val="00FD08A1"/>
    <w:rsid w:val="00FD161A"/>
    <w:rsid w:val="00FD3966"/>
    <w:rsid w:val="00FD3F17"/>
    <w:rsid w:val="00FE0B5A"/>
    <w:rsid w:val="00FE758D"/>
    <w:rsid w:val="00FF4909"/>
    <w:rsid w:val="00FF5003"/>
    <w:rsid w:val="00FF7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39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6390"/>
    <w:pPr>
      <w:spacing w:line="240" w:lineRule="atLeast"/>
    </w:pPr>
    <w:rPr>
      <w:sz w:val="28"/>
    </w:rPr>
  </w:style>
  <w:style w:type="character" w:customStyle="1" w:styleId="a4">
    <w:name w:val="Основной текст Знак"/>
    <w:basedOn w:val="a0"/>
    <w:link w:val="a3"/>
    <w:rsid w:val="00896390"/>
    <w:rPr>
      <w:rFonts w:ascii="Times New Roman" w:eastAsia="Times New Roman" w:hAnsi="Times New Roman" w:cs="Times New Roman"/>
      <w:sz w:val="28"/>
      <w:szCs w:val="20"/>
      <w:lang w:eastAsia="ru-RU"/>
    </w:rPr>
  </w:style>
  <w:style w:type="paragraph" w:styleId="2">
    <w:name w:val="Body Text 2"/>
    <w:basedOn w:val="a"/>
    <w:link w:val="20"/>
    <w:rsid w:val="00896390"/>
    <w:pPr>
      <w:ind w:right="-1333"/>
    </w:pPr>
    <w:rPr>
      <w:sz w:val="28"/>
    </w:rPr>
  </w:style>
  <w:style w:type="character" w:customStyle="1" w:styleId="20">
    <w:name w:val="Основной текст 2 Знак"/>
    <w:basedOn w:val="a0"/>
    <w:link w:val="2"/>
    <w:rsid w:val="00896390"/>
    <w:rPr>
      <w:rFonts w:ascii="Times New Roman" w:eastAsia="Times New Roman" w:hAnsi="Times New Roman" w:cs="Times New Roman"/>
      <w:sz w:val="28"/>
      <w:szCs w:val="20"/>
      <w:lang w:eastAsia="ru-RU"/>
    </w:rPr>
  </w:style>
  <w:style w:type="paragraph" w:styleId="a5">
    <w:name w:val="Title"/>
    <w:basedOn w:val="a"/>
    <w:link w:val="a6"/>
    <w:qFormat/>
    <w:rsid w:val="00896390"/>
    <w:pPr>
      <w:spacing w:line="360" w:lineRule="auto"/>
      <w:ind w:right="-765"/>
      <w:jc w:val="center"/>
    </w:pPr>
    <w:rPr>
      <w:sz w:val="28"/>
    </w:rPr>
  </w:style>
  <w:style w:type="character" w:customStyle="1" w:styleId="a6">
    <w:name w:val="Название Знак"/>
    <w:basedOn w:val="a0"/>
    <w:link w:val="a5"/>
    <w:rsid w:val="00896390"/>
    <w:rPr>
      <w:rFonts w:ascii="Times New Roman" w:eastAsia="Times New Roman" w:hAnsi="Times New Roman" w:cs="Times New Roman"/>
      <w:sz w:val="28"/>
      <w:szCs w:val="20"/>
      <w:lang w:eastAsia="ru-RU"/>
    </w:rPr>
  </w:style>
  <w:style w:type="paragraph" w:styleId="HTML">
    <w:name w:val="HTML Preformatted"/>
    <w:basedOn w:val="a"/>
    <w:link w:val="HTML0"/>
    <w:rsid w:val="00896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89639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cp:revision>
  <dcterms:created xsi:type="dcterms:W3CDTF">2012-03-18T13:24:00Z</dcterms:created>
  <dcterms:modified xsi:type="dcterms:W3CDTF">2012-03-18T13:27:00Z</dcterms:modified>
</cp:coreProperties>
</file>