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2D" w:rsidRPr="00EF1E2D" w:rsidRDefault="00EF1E2D" w:rsidP="00EF1E2D">
      <w:pPr>
        <w:tabs>
          <w:tab w:val="left" w:pos="2282"/>
        </w:tabs>
        <w:rPr>
          <w:b/>
        </w:rPr>
      </w:pPr>
      <w:r w:rsidRPr="00EF1E2D">
        <w:rPr>
          <w:b/>
        </w:rPr>
        <w:t>Название статьи:</w:t>
      </w:r>
    </w:p>
    <w:p w:rsidR="00EF1E2D" w:rsidRPr="00EF1E2D" w:rsidRDefault="00EF1E2D" w:rsidP="00EF1E2D">
      <w:pPr>
        <w:jc w:val="both"/>
      </w:pPr>
      <w:r w:rsidRPr="00EF1E2D">
        <w:t xml:space="preserve">ВОЗМОЖНОСТИ ИСПОЛЬЗОВАНИЯ НЕМЕДИКОМЕНТОЗНОЙ ТЕРАПИИ В КОМПЛЕКСНОМ ЛЕЧЕНИИ БОЛЬНЫХ С ЭРОЗИВНО-ЯЗВЕННЫМИ ПОРАЖЕНИЯМИ ГАСТРОДУОДЕНАЛЬНОЙ ЗОНЫ </w:t>
      </w:r>
    </w:p>
    <w:p w:rsidR="00EF1E2D" w:rsidRPr="00EF1E2D" w:rsidRDefault="00EF1E2D" w:rsidP="00EF1E2D">
      <w:pPr>
        <w:jc w:val="both"/>
        <w:rPr>
          <w:b/>
        </w:rPr>
      </w:pPr>
    </w:p>
    <w:p w:rsidR="00EF1E2D" w:rsidRPr="00EF1E2D" w:rsidRDefault="00EF1E2D" w:rsidP="00EF1E2D">
      <w:pPr>
        <w:jc w:val="both"/>
        <w:rPr>
          <w:bCs/>
          <w:caps/>
          <w:lang w:val="en-US"/>
        </w:rPr>
      </w:pPr>
      <w:r w:rsidRPr="00EF1E2D">
        <w:rPr>
          <w:caps/>
          <w:lang w:val="en-US"/>
        </w:rPr>
        <w:t>Possibility of Using Non-drug Therapy in the C</w:t>
      </w:r>
      <w:r w:rsidRPr="00EF1E2D">
        <w:rPr>
          <w:bCs/>
          <w:caps/>
          <w:lang w:val="en-US"/>
        </w:rPr>
        <w:t>omplex Treatment of the Patients</w:t>
      </w:r>
      <w:r w:rsidRPr="00EF1E2D">
        <w:rPr>
          <w:bCs/>
          <w:lang w:val="en-US"/>
        </w:rPr>
        <w:t xml:space="preserve"> </w:t>
      </w:r>
      <w:r w:rsidRPr="00EF1E2D">
        <w:rPr>
          <w:bCs/>
          <w:caps/>
          <w:lang w:val="en-US"/>
        </w:rPr>
        <w:t>with erosive</w:t>
      </w:r>
      <w:r w:rsidRPr="00EF1E2D">
        <w:rPr>
          <w:caps/>
          <w:lang w:val="en-US"/>
        </w:rPr>
        <w:t xml:space="preserve"> and </w:t>
      </w:r>
      <w:r w:rsidRPr="00EF1E2D">
        <w:rPr>
          <w:bCs/>
          <w:caps/>
          <w:lang w:val="en-US"/>
        </w:rPr>
        <w:t xml:space="preserve">ulcerous affections of gastroduodenal zone </w:t>
      </w:r>
    </w:p>
    <w:p w:rsidR="00EF1E2D" w:rsidRPr="00EF1E2D" w:rsidRDefault="00EF1E2D" w:rsidP="00EF1E2D">
      <w:pPr>
        <w:tabs>
          <w:tab w:val="left" w:pos="2282"/>
        </w:tabs>
        <w:rPr>
          <w:lang w:val="en-US"/>
        </w:rPr>
      </w:pPr>
    </w:p>
    <w:p w:rsidR="00EF1E2D" w:rsidRPr="00EF1E2D" w:rsidRDefault="00EF1E2D" w:rsidP="00EF1E2D">
      <w:pPr>
        <w:tabs>
          <w:tab w:val="left" w:pos="1399"/>
        </w:tabs>
        <w:jc w:val="both"/>
        <w:rPr>
          <w:b/>
        </w:rPr>
      </w:pPr>
      <w:r w:rsidRPr="00EF1E2D">
        <w:rPr>
          <w:b/>
        </w:rPr>
        <w:t>Авторы:</w:t>
      </w:r>
      <w:r w:rsidRPr="00EF1E2D">
        <w:rPr>
          <w:b/>
        </w:rPr>
        <w:tab/>
      </w:r>
    </w:p>
    <w:p w:rsidR="00EF1E2D" w:rsidRPr="00EF1E2D" w:rsidRDefault="00EF1E2D" w:rsidP="00EF1E2D">
      <w:pPr>
        <w:jc w:val="both"/>
        <w:rPr>
          <w:vertAlign w:val="superscript"/>
        </w:rPr>
      </w:pPr>
      <w:r w:rsidRPr="00EF1E2D">
        <w:t>Смирнова Л.Е.</w:t>
      </w:r>
      <w:r w:rsidRPr="00EF1E2D">
        <w:rPr>
          <w:vertAlign w:val="superscript"/>
        </w:rPr>
        <w:t>1</w:t>
      </w:r>
      <w:r w:rsidRPr="00EF1E2D">
        <w:t>, Сидоров А.И.</w:t>
      </w:r>
      <w:r w:rsidRPr="00EF1E2D">
        <w:rPr>
          <w:vertAlign w:val="superscript"/>
        </w:rPr>
        <w:t>2</w:t>
      </w:r>
      <w:r w:rsidRPr="00EF1E2D">
        <w:t>, Виноградов В.Ф.</w:t>
      </w:r>
      <w:r w:rsidRPr="00EF1E2D">
        <w:rPr>
          <w:vertAlign w:val="superscript"/>
        </w:rPr>
        <w:t>1</w:t>
      </w:r>
      <w:r w:rsidRPr="00EF1E2D">
        <w:t xml:space="preserve">,  </w:t>
      </w:r>
      <w:proofErr w:type="spellStart"/>
      <w:r w:rsidRPr="00EF1E2D">
        <w:t>Сульман</w:t>
      </w:r>
      <w:proofErr w:type="spellEnd"/>
      <w:r w:rsidRPr="00EF1E2D">
        <w:t xml:space="preserve"> Э.М.</w:t>
      </w:r>
      <w:r w:rsidRPr="00EF1E2D">
        <w:rPr>
          <w:vertAlign w:val="superscript"/>
        </w:rPr>
        <w:t>2</w:t>
      </w:r>
      <w:r w:rsidRPr="00EF1E2D">
        <w:t xml:space="preserve">, Смирнов А.В. </w:t>
      </w:r>
      <w:r w:rsidRPr="00EF1E2D">
        <w:rPr>
          <w:vertAlign w:val="superscript"/>
        </w:rPr>
        <w:t>1</w:t>
      </w:r>
      <w:r w:rsidRPr="00EF1E2D">
        <w:t xml:space="preserve">, </w:t>
      </w:r>
      <w:proofErr w:type="spellStart"/>
      <w:r w:rsidRPr="00EF1E2D">
        <w:t>Сульман</w:t>
      </w:r>
      <w:proofErr w:type="spellEnd"/>
      <w:r w:rsidRPr="00EF1E2D">
        <w:t xml:space="preserve"> М.Г.</w:t>
      </w:r>
      <w:r w:rsidRPr="00EF1E2D">
        <w:rPr>
          <w:vertAlign w:val="superscript"/>
        </w:rPr>
        <w:t>2</w:t>
      </w:r>
      <w:r w:rsidRPr="00EF1E2D">
        <w:t xml:space="preserve">, </w:t>
      </w:r>
      <w:proofErr w:type="spellStart"/>
      <w:r w:rsidRPr="00EF1E2D">
        <w:t>Ковтунова</w:t>
      </w:r>
      <w:proofErr w:type="spellEnd"/>
      <w:r w:rsidRPr="00EF1E2D">
        <w:t xml:space="preserve"> Н.П.</w:t>
      </w:r>
      <w:r w:rsidRPr="00EF1E2D">
        <w:rPr>
          <w:vertAlign w:val="superscript"/>
        </w:rPr>
        <w:t>1</w:t>
      </w:r>
    </w:p>
    <w:p w:rsidR="00EF1E2D" w:rsidRPr="00EF1E2D" w:rsidRDefault="00EF1E2D" w:rsidP="00EF1E2D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EF1E2D">
        <w:rPr>
          <w:rFonts w:ascii="Times New Roman" w:hAnsi="Times New Roman"/>
          <w:sz w:val="24"/>
          <w:szCs w:val="24"/>
          <w:lang w:val="en-US"/>
        </w:rPr>
        <w:t>Smirnova</w:t>
      </w:r>
      <w:proofErr w:type="spellEnd"/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L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E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vertAlign w:val="superscript"/>
        </w:rPr>
        <w:t>1</w:t>
      </w:r>
      <w:r w:rsidRPr="00EF1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E2D">
        <w:rPr>
          <w:rFonts w:ascii="Times New Roman" w:hAnsi="Times New Roman"/>
          <w:sz w:val="24"/>
          <w:szCs w:val="24"/>
          <w:lang w:val="en-US"/>
        </w:rPr>
        <w:t>Sidorov</w:t>
      </w:r>
      <w:proofErr w:type="spellEnd"/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A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I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vertAlign w:val="superscript"/>
        </w:rPr>
        <w:t>2</w:t>
      </w:r>
      <w:r w:rsidRPr="00EF1E2D">
        <w:rPr>
          <w:rFonts w:ascii="Times New Roman" w:hAnsi="Times New Roman"/>
          <w:sz w:val="24"/>
          <w:szCs w:val="24"/>
        </w:rPr>
        <w:t>,</w:t>
      </w:r>
      <w:proofErr w:type="spellStart"/>
      <w:r w:rsidRPr="00EF1E2D">
        <w:rPr>
          <w:rFonts w:ascii="Times New Roman" w:hAnsi="Times New Roman"/>
          <w:sz w:val="24"/>
          <w:szCs w:val="24"/>
          <w:lang w:val="en-US"/>
        </w:rPr>
        <w:t>Vinogradov</w:t>
      </w:r>
      <w:proofErr w:type="spellEnd"/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V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F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vertAlign w:val="superscript"/>
        </w:rPr>
        <w:t>1</w:t>
      </w:r>
      <w:r w:rsidRPr="00EF1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E2D">
        <w:rPr>
          <w:rFonts w:ascii="Times New Roman" w:hAnsi="Times New Roman"/>
          <w:sz w:val="24"/>
          <w:szCs w:val="24"/>
          <w:lang w:val="en-US"/>
        </w:rPr>
        <w:t>Sulman</w:t>
      </w:r>
      <w:proofErr w:type="spellEnd"/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E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M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vertAlign w:val="superscript"/>
        </w:rPr>
        <w:t>2</w:t>
      </w:r>
      <w:r w:rsidRPr="00EF1E2D">
        <w:rPr>
          <w:rFonts w:ascii="Times New Roman" w:hAnsi="Times New Roman"/>
          <w:sz w:val="24"/>
          <w:szCs w:val="24"/>
        </w:rPr>
        <w:t xml:space="preserve">, </w:t>
      </w:r>
      <w:r w:rsidRPr="00EF1E2D">
        <w:rPr>
          <w:rFonts w:ascii="Times New Roman" w:hAnsi="Times New Roman"/>
          <w:sz w:val="24"/>
          <w:szCs w:val="24"/>
          <w:lang w:val="en-US"/>
        </w:rPr>
        <w:t>Smirnov</w:t>
      </w:r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A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V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vertAlign w:val="superscript"/>
        </w:rPr>
        <w:t>1</w:t>
      </w:r>
      <w:r w:rsidRPr="00EF1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E2D">
        <w:rPr>
          <w:rFonts w:ascii="Times New Roman" w:hAnsi="Times New Roman"/>
          <w:sz w:val="24"/>
          <w:szCs w:val="24"/>
          <w:lang w:val="en-US"/>
        </w:rPr>
        <w:t>Sulman</w:t>
      </w:r>
      <w:proofErr w:type="spellEnd"/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M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G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vertAlign w:val="superscript"/>
        </w:rPr>
        <w:t>2</w:t>
      </w:r>
      <w:r w:rsidRPr="00EF1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E2D">
        <w:rPr>
          <w:rFonts w:ascii="Times New Roman" w:hAnsi="Times New Roman"/>
          <w:sz w:val="24"/>
          <w:szCs w:val="24"/>
          <w:lang w:val="en-US"/>
        </w:rPr>
        <w:t>Kovtunova</w:t>
      </w:r>
      <w:proofErr w:type="spellEnd"/>
      <w:r w:rsidRPr="00EF1E2D">
        <w:rPr>
          <w:rFonts w:ascii="Times New Roman" w:hAnsi="Times New Roman"/>
          <w:sz w:val="24"/>
          <w:szCs w:val="24"/>
        </w:rPr>
        <w:t xml:space="preserve"> </w:t>
      </w:r>
      <w:r w:rsidRPr="00EF1E2D">
        <w:rPr>
          <w:rFonts w:ascii="Times New Roman" w:hAnsi="Times New Roman"/>
          <w:sz w:val="24"/>
          <w:szCs w:val="24"/>
          <w:lang w:val="en-US"/>
        </w:rPr>
        <w:t>N</w:t>
      </w:r>
      <w:r w:rsidRPr="00EF1E2D">
        <w:rPr>
          <w:rFonts w:ascii="Times New Roman" w:hAnsi="Times New Roman"/>
          <w:sz w:val="24"/>
          <w:szCs w:val="24"/>
        </w:rPr>
        <w:t>.</w:t>
      </w:r>
      <w:r w:rsidRPr="00EF1E2D">
        <w:rPr>
          <w:rFonts w:ascii="Times New Roman" w:hAnsi="Times New Roman"/>
          <w:sz w:val="24"/>
          <w:szCs w:val="24"/>
          <w:lang w:val="en-US"/>
        </w:rPr>
        <w:t>P</w:t>
      </w:r>
      <w:r w:rsidRPr="00EF1E2D">
        <w:rPr>
          <w:rFonts w:ascii="Times New Roman" w:hAnsi="Times New Roman"/>
          <w:sz w:val="24"/>
          <w:szCs w:val="24"/>
        </w:rPr>
        <w:t>.</w:t>
      </w:r>
    </w:p>
    <w:p w:rsidR="00EF1E2D" w:rsidRPr="00EF1E2D" w:rsidRDefault="00EF1E2D" w:rsidP="00EF1E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2D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F1E2D" w:rsidRPr="00EF1E2D" w:rsidRDefault="00EF1E2D" w:rsidP="00EF1E2D">
      <w:pPr>
        <w:pStyle w:val="a3"/>
        <w:spacing w:after="120"/>
        <w:ind w:firstLine="0"/>
        <w:rPr>
          <w:rFonts w:ascii="Times New Roman" w:hAnsi="Times New Roman"/>
          <w:color w:val="auto"/>
          <w:sz w:val="24"/>
          <w:szCs w:val="24"/>
        </w:rPr>
      </w:pPr>
      <w:r w:rsidRPr="00EF1E2D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1 </w:t>
      </w:r>
      <w:r w:rsidRPr="00EF1E2D">
        <w:rPr>
          <w:rFonts w:ascii="Times New Roman" w:hAnsi="Times New Roman"/>
          <w:color w:val="auto"/>
          <w:sz w:val="24"/>
          <w:szCs w:val="24"/>
        </w:rPr>
        <w:t xml:space="preserve">ГОУ ВПО </w:t>
      </w:r>
      <w:proofErr w:type="gramStart"/>
      <w:r w:rsidRPr="00EF1E2D">
        <w:rPr>
          <w:rFonts w:ascii="Times New Roman" w:hAnsi="Times New Roman"/>
          <w:color w:val="auto"/>
          <w:sz w:val="24"/>
          <w:szCs w:val="24"/>
        </w:rPr>
        <w:t>Тверская</w:t>
      </w:r>
      <w:proofErr w:type="gramEnd"/>
      <w:r w:rsidRPr="00EF1E2D">
        <w:rPr>
          <w:rFonts w:ascii="Times New Roman" w:hAnsi="Times New Roman"/>
          <w:color w:val="auto"/>
          <w:sz w:val="24"/>
          <w:szCs w:val="24"/>
        </w:rPr>
        <w:t xml:space="preserve"> ГМА </w:t>
      </w:r>
      <w:proofErr w:type="spellStart"/>
      <w:r w:rsidRPr="00EF1E2D">
        <w:rPr>
          <w:rFonts w:ascii="Times New Roman" w:hAnsi="Times New Roman"/>
          <w:color w:val="auto"/>
          <w:sz w:val="24"/>
          <w:szCs w:val="24"/>
        </w:rPr>
        <w:t>Минздравсоцразвития</w:t>
      </w:r>
      <w:proofErr w:type="spellEnd"/>
      <w:r w:rsidRPr="00EF1E2D">
        <w:rPr>
          <w:rFonts w:ascii="Times New Roman" w:hAnsi="Times New Roman"/>
          <w:color w:val="auto"/>
          <w:sz w:val="24"/>
          <w:szCs w:val="24"/>
        </w:rPr>
        <w:t xml:space="preserve"> России, </w:t>
      </w:r>
    </w:p>
    <w:p w:rsidR="00EF1E2D" w:rsidRPr="00EF1E2D" w:rsidRDefault="00EF1E2D" w:rsidP="00EF1E2D">
      <w:pPr>
        <w:pStyle w:val="a3"/>
        <w:spacing w:after="120"/>
        <w:ind w:firstLine="0"/>
        <w:rPr>
          <w:rFonts w:ascii="Times New Roman" w:hAnsi="Times New Roman"/>
          <w:color w:val="auto"/>
          <w:sz w:val="24"/>
          <w:szCs w:val="24"/>
        </w:rPr>
      </w:pPr>
      <w:r w:rsidRPr="00EF1E2D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2 </w:t>
      </w:r>
      <w:r w:rsidRPr="00EF1E2D">
        <w:rPr>
          <w:rFonts w:ascii="Times New Roman" w:hAnsi="Times New Roman"/>
          <w:color w:val="auto"/>
          <w:sz w:val="24"/>
          <w:szCs w:val="24"/>
        </w:rPr>
        <w:t>Тверской государственный технический универс</w:t>
      </w:r>
      <w:r w:rsidRPr="00EF1E2D">
        <w:rPr>
          <w:rFonts w:ascii="Times New Roman" w:hAnsi="Times New Roman"/>
          <w:color w:val="auto"/>
          <w:sz w:val="24"/>
          <w:szCs w:val="24"/>
        </w:rPr>
        <w:t>и</w:t>
      </w:r>
      <w:r w:rsidRPr="00EF1E2D">
        <w:rPr>
          <w:rFonts w:ascii="Times New Roman" w:hAnsi="Times New Roman"/>
          <w:color w:val="auto"/>
          <w:sz w:val="24"/>
          <w:szCs w:val="24"/>
        </w:rPr>
        <w:t>тет</w:t>
      </w:r>
    </w:p>
    <w:p w:rsidR="00EF1E2D" w:rsidRPr="00EF1E2D" w:rsidRDefault="00EF1E2D" w:rsidP="00EF1E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2D" w:rsidRPr="00EF1E2D" w:rsidRDefault="00EF1E2D" w:rsidP="00EF1E2D">
      <w:pPr>
        <w:jc w:val="both"/>
        <w:rPr>
          <w:b/>
        </w:rPr>
      </w:pPr>
      <w:r w:rsidRPr="00EF1E2D">
        <w:rPr>
          <w:b/>
        </w:rPr>
        <w:t>Место публикации статьи</w:t>
      </w:r>
    </w:p>
    <w:p w:rsidR="00EF1E2D" w:rsidRPr="00EF1E2D" w:rsidRDefault="00EF1E2D" w:rsidP="00EF1E2D">
      <w:pPr>
        <w:jc w:val="both"/>
      </w:pPr>
      <w:r w:rsidRPr="00EF1E2D">
        <w:t>Профилактическая и клиническая медицина. – 2010 (</w:t>
      </w:r>
      <w:proofErr w:type="spellStart"/>
      <w:r w:rsidRPr="00EF1E2D">
        <w:t>Спецвыпуск</w:t>
      </w:r>
      <w:proofErr w:type="spellEnd"/>
      <w:r w:rsidRPr="00EF1E2D">
        <w:t>). – С. 291-294.</w:t>
      </w:r>
    </w:p>
    <w:p w:rsidR="00EF1E2D" w:rsidRPr="00EF1E2D" w:rsidRDefault="00EF1E2D" w:rsidP="00EF1E2D">
      <w:pPr>
        <w:jc w:val="both"/>
        <w:rPr>
          <w:b/>
        </w:rPr>
      </w:pPr>
    </w:p>
    <w:p w:rsidR="00EF1E2D" w:rsidRPr="00EF1E2D" w:rsidRDefault="00EF1E2D" w:rsidP="00EF1E2D">
      <w:pPr>
        <w:jc w:val="both"/>
      </w:pPr>
      <w:r w:rsidRPr="00EF1E2D">
        <w:rPr>
          <w:b/>
        </w:rPr>
        <w:t>Ключевые слова</w:t>
      </w:r>
      <w:r w:rsidRPr="00EF1E2D">
        <w:t xml:space="preserve">: </w:t>
      </w:r>
    </w:p>
    <w:p w:rsidR="00EF1E2D" w:rsidRPr="00EF1E2D" w:rsidRDefault="00EF1E2D" w:rsidP="00EF1E2D">
      <w:pPr>
        <w:jc w:val="both"/>
      </w:pPr>
      <w:r w:rsidRPr="00EF1E2D">
        <w:rPr>
          <w:spacing w:val="-3"/>
        </w:rPr>
        <w:t xml:space="preserve">эрозивно-язвенные поражения, </w:t>
      </w:r>
      <w:r w:rsidRPr="00EF1E2D">
        <w:t xml:space="preserve">экстракт прополиса-женьшеня, иммунные нарушения, </w:t>
      </w:r>
      <w:proofErr w:type="spellStart"/>
      <w:r w:rsidRPr="00EF1E2D">
        <w:t>дисбактер</w:t>
      </w:r>
      <w:r w:rsidRPr="00EF1E2D">
        <w:t>и</w:t>
      </w:r>
      <w:r w:rsidRPr="00EF1E2D">
        <w:t>оз</w:t>
      </w:r>
      <w:proofErr w:type="spellEnd"/>
      <w:r w:rsidRPr="00EF1E2D">
        <w:t xml:space="preserve"> кишечника</w:t>
      </w:r>
    </w:p>
    <w:p w:rsidR="00EF1E2D" w:rsidRPr="00EF1E2D" w:rsidRDefault="00EF1E2D" w:rsidP="00EF1E2D">
      <w:pPr>
        <w:jc w:val="both"/>
        <w:rPr>
          <w:b/>
        </w:rPr>
      </w:pPr>
      <w:r w:rsidRPr="00EF1E2D">
        <w:rPr>
          <w:b/>
          <w:lang w:val="en-US"/>
        </w:rPr>
        <w:t>Keywords</w:t>
      </w:r>
      <w:r w:rsidRPr="00EF1E2D">
        <w:rPr>
          <w:b/>
        </w:rPr>
        <w:t>:</w:t>
      </w:r>
    </w:p>
    <w:p w:rsidR="00EF1E2D" w:rsidRPr="00EF1E2D" w:rsidRDefault="00EF1E2D" w:rsidP="00EF1E2D">
      <w:pPr>
        <w:jc w:val="both"/>
        <w:rPr>
          <w:lang w:val="en-US"/>
        </w:rPr>
      </w:pPr>
      <w:proofErr w:type="gramStart"/>
      <w:r w:rsidRPr="00EF1E2D">
        <w:rPr>
          <w:color w:val="000000"/>
          <w:lang w:val="en-US"/>
        </w:rPr>
        <w:t>intestine</w:t>
      </w:r>
      <w:proofErr w:type="gramEnd"/>
      <w:r w:rsidRPr="00EF1E2D">
        <w:rPr>
          <w:color w:val="000000"/>
          <w:lang w:val="en-US"/>
        </w:rPr>
        <w:t xml:space="preserve"> </w:t>
      </w:r>
      <w:r w:rsidRPr="00EF1E2D">
        <w:rPr>
          <w:bCs/>
          <w:color w:val="000000"/>
          <w:lang w:val="en-US"/>
        </w:rPr>
        <w:t>erosive</w:t>
      </w:r>
      <w:r w:rsidRPr="00EF1E2D">
        <w:rPr>
          <w:color w:val="000000"/>
          <w:lang w:val="en-US"/>
        </w:rPr>
        <w:t xml:space="preserve"> and </w:t>
      </w:r>
      <w:r w:rsidRPr="00EF1E2D">
        <w:rPr>
          <w:bCs/>
          <w:color w:val="000000"/>
          <w:lang w:val="en-US"/>
        </w:rPr>
        <w:t xml:space="preserve">ulcerous affections, </w:t>
      </w:r>
      <w:proofErr w:type="spellStart"/>
      <w:r w:rsidRPr="00EF1E2D">
        <w:rPr>
          <w:color w:val="000000"/>
          <w:lang w:val="en-US"/>
        </w:rPr>
        <w:t>propolis-gingseng</w:t>
      </w:r>
      <w:proofErr w:type="spellEnd"/>
      <w:r w:rsidRPr="00EF1E2D">
        <w:rPr>
          <w:color w:val="000000"/>
          <w:lang w:val="en-US"/>
        </w:rPr>
        <w:t xml:space="preserve"> extract,</w:t>
      </w:r>
      <w:r w:rsidRPr="00EF1E2D">
        <w:rPr>
          <w:bCs/>
          <w:color w:val="000000"/>
          <w:lang w:val="en-US"/>
        </w:rPr>
        <w:t xml:space="preserve"> immune system disorders, intestine </w:t>
      </w:r>
      <w:proofErr w:type="spellStart"/>
      <w:r w:rsidRPr="00EF1E2D">
        <w:rPr>
          <w:bCs/>
          <w:color w:val="000000"/>
          <w:lang w:val="en-US"/>
        </w:rPr>
        <w:t>dysbacteri</w:t>
      </w:r>
      <w:r w:rsidRPr="00EF1E2D">
        <w:rPr>
          <w:bCs/>
          <w:color w:val="000000"/>
          <w:lang w:val="en-US"/>
        </w:rPr>
        <w:t>o</w:t>
      </w:r>
      <w:r w:rsidRPr="00EF1E2D">
        <w:rPr>
          <w:bCs/>
          <w:color w:val="000000"/>
          <w:lang w:val="en-US"/>
        </w:rPr>
        <w:t>sis</w:t>
      </w:r>
      <w:proofErr w:type="spellEnd"/>
    </w:p>
    <w:p w:rsidR="00EF1E2D" w:rsidRPr="00EF1E2D" w:rsidRDefault="00EF1E2D" w:rsidP="00EF1E2D">
      <w:pPr>
        <w:jc w:val="both"/>
        <w:rPr>
          <w:b/>
        </w:rPr>
      </w:pPr>
      <w:r w:rsidRPr="00EF1E2D">
        <w:rPr>
          <w:b/>
        </w:rPr>
        <w:t>Резюме.</w:t>
      </w:r>
    </w:p>
    <w:p w:rsidR="00EF1E2D" w:rsidRPr="00EF1E2D" w:rsidRDefault="00EF1E2D" w:rsidP="00EF1E2D">
      <w:pPr>
        <w:jc w:val="both"/>
        <w:rPr>
          <w:b/>
        </w:rPr>
      </w:pPr>
      <w:r w:rsidRPr="00EF1E2D">
        <w:rPr>
          <w:color w:val="000000"/>
          <w:spacing w:val="-3"/>
        </w:rPr>
        <w:t xml:space="preserve">Обследовано в динамике 50 больных с эрозивно-язвенными  поражениями </w:t>
      </w:r>
      <w:proofErr w:type="spellStart"/>
      <w:r w:rsidRPr="00EF1E2D">
        <w:rPr>
          <w:color w:val="000000"/>
          <w:spacing w:val="-3"/>
        </w:rPr>
        <w:t>гастро</w:t>
      </w:r>
      <w:r w:rsidRPr="00EF1E2D">
        <w:rPr>
          <w:color w:val="000000"/>
          <w:spacing w:val="-6"/>
        </w:rPr>
        <w:t>дуоденал</w:t>
      </w:r>
      <w:r w:rsidRPr="00EF1E2D">
        <w:rPr>
          <w:color w:val="000000"/>
          <w:spacing w:val="-6"/>
        </w:rPr>
        <w:t>ь</w:t>
      </w:r>
      <w:r w:rsidRPr="00EF1E2D">
        <w:rPr>
          <w:color w:val="000000"/>
          <w:spacing w:val="-6"/>
        </w:rPr>
        <w:t>ной</w:t>
      </w:r>
      <w:proofErr w:type="spellEnd"/>
      <w:r w:rsidRPr="00EF1E2D">
        <w:rPr>
          <w:color w:val="000000"/>
          <w:spacing w:val="-6"/>
        </w:rPr>
        <w:t xml:space="preserve"> зоны, которые были распределены на 2 группы: контрольную (базисное лечение) и основную (комбинированное лечение). Комбинированное лечение пред</w:t>
      </w:r>
      <w:r w:rsidRPr="00EF1E2D">
        <w:rPr>
          <w:color w:val="000000"/>
          <w:spacing w:val="-6"/>
        </w:rPr>
        <w:t>у</w:t>
      </w:r>
      <w:r w:rsidRPr="00EF1E2D">
        <w:rPr>
          <w:color w:val="000000"/>
          <w:spacing w:val="-6"/>
        </w:rPr>
        <w:t xml:space="preserve">сматривало дополнительное назначение ультразвукового спиртового </w:t>
      </w:r>
      <w:r w:rsidRPr="00EF1E2D">
        <w:rPr>
          <w:color w:val="000000"/>
          <w:spacing w:val="-8"/>
        </w:rPr>
        <w:t>экстракта прополиса-женьшеня. Использование эк</w:t>
      </w:r>
      <w:r w:rsidRPr="00EF1E2D">
        <w:rPr>
          <w:color w:val="000000"/>
          <w:spacing w:val="-8"/>
        </w:rPr>
        <w:t>с</w:t>
      </w:r>
      <w:r w:rsidRPr="00EF1E2D">
        <w:rPr>
          <w:color w:val="000000"/>
          <w:spacing w:val="-8"/>
        </w:rPr>
        <w:t>тракта прополиса-женьшеня способствует повышению эффективности лечения больных</w:t>
      </w:r>
      <w:r w:rsidRPr="00EF1E2D">
        <w:rPr>
          <w:color w:val="000000"/>
          <w:spacing w:val="-10"/>
        </w:rPr>
        <w:t xml:space="preserve"> и позволяет улучшить показатели их иммунного статуса и </w:t>
      </w:r>
      <w:proofErr w:type="spellStart"/>
      <w:r w:rsidRPr="00EF1E2D">
        <w:rPr>
          <w:color w:val="000000"/>
          <w:spacing w:val="-10"/>
        </w:rPr>
        <w:t>микробиоцен</w:t>
      </w:r>
      <w:r w:rsidRPr="00EF1E2D">
        <w:rPr>
          <w:color w:val="000000"/>
          <w:spacing w:val="-10"/>
        </w:rPr>
        <w:t>о</w:t>
      </w:r>
      <w:r w:rsidRPr="00EF1E2D">
        <w:rPr>
          <w:color w:val="000000"/>
          <w:spacing w:val="-10"/>
        </w:rPr>
        <w:t>за</w:t>
      </w:r>
      <w:proofErr w:type="spellEnd"/>
      <w:r w:rsidRPr="00EF1E2D">
        <w:rPr>
          <w:color w:val="000000"/>
          <w:spacing w:val="-10"/>
        </w:rPr>
        <w:t xml:space="preserve"> кишечника.</w:t>
      </w:r>
    </w:p>
    <w:p w:rsidR="00EF1E2D" w:rsidRPr="00EF1E2D" w:rsidRDefault="00EF1E2D" w:rsidP="00EF1E2D">
      <w:pPr>
        <w:jc w:val="both"/>
        <w:rPr>
          <w:b/>
          <w:lang w:val="en-US"/>
        </w:rPr>
      </w:pPr>
      <w:r w:rsidRPr="00EF1E2D">
        <w:rPr>
          <w:b/>
          <w:lang w:val="en-US"/>
        </w:rPr>
        <w:t>Abstract.</w:t>
      </w:r>
    </w:p>
    <w:p w:rsidR="00EF1E2D" w:rsidRPr="00EF1E2D" w:rsidRDefault="00EF1E2D" w:rsidP="00EF1E2D">
      <w:pPr>
        <w:jc w:val="both"/>
        <w:rPr>
          <w:b/>
          <w:lang w:val="en-US"/>
        </w:rPr>
      </w:pPr>
      <w:r w:rsidRPr="00EF1E2D">
        <w:rPr>
          <w:color w:val="000000"/>
          <w:lang w:val="en-US"/>
        </w:rPr>
        <w:t xml:space="preserve">50 </w:t>
      </w:r>
      <w:r w:rsidRPr="00EF1E2D">
        <w:rPr>
          <w:bCs/>
          <w:color w:val="000000"/>
          <w:lang w:val="en-US"/>
        </w:rPr>
        <w:t>patients with erosive</w:t>
      </w:r>
      <w:r w:rsidRPr="00EF1E2D">
        <w:rPr>
          <w:color w:val="000000"/>
          <w:lang w:val="en-US"/>
        </w:rPr>
        <w:t xml:space="preserve"> and </w:t>
      </w:r>
      <w:r w:rsidRPr="00EF1E2D">
        <w:rPr>
          <w:bCs/>
          <w:color w:val="000000"/>
          <w:lang w:val="en-US"/>
        </w:rPr>
        <w:t xml:space="preserve">ulcerous affections of </w:t>
      </w:r>
      <w:proofErr w:type="spellStart"/>
      <w:r w:rsidRPr="00EF1E2D">
        <w:rPr>
          <w:bCs/>
          <w:color w:val="000000"/>
          <w:lang w:val="en-US"/>
        </w:rPr>
        <w:t>gastroduodenal</w:t>
      </w:r>
      <w:proofErr w:type="spellEnd"/>
      <w:r w:rsidRPr="00EF1E2D">
        <w:rPr>
          <w:bCs/>
          <w:color w:val="000000"/>
          <w:lang w:val="en-US"/>
        </w:rPr>
        <w:t xml:space="preserve"> zone were studied in dyna</w:t>
      </w:r>
      <w:r w:rsidRPr="00EF1E2D">
        <w:rPr>
          <w:bCs/>
          <w:color w:val="000000"/>
          <w:lang w:val="en-US"/>
        </w:rPr>
        <w:t>m</w:t>
      </w:r>
      <w:r w:rsidRPr="00EF1E2D">
        <w:rPr>
          <w:bCs/>
          <w:color w:val="000000"/>
          <w:lang w:val="en-US"/>
        </w:rPr>
        <w:t xml:space="preserve">ics. They were divided into 2 </w:t>
      </w:r>
      <w:proofErr w:type="spellStart"/>
      <w:r w:rsidRPr="00EF1E2D">
        <w:rPr>
          <w:bCs/>
          <w:color w:val="000000"/>
          <w:lang w:val="en-US"/>
        </w:rPr>
        <w:t>groups</w:t>
      </w:r>
      <w:proofErr w:type="gramStart"/>
      <w:r w:rsidRPr="00EF1E2D">
        <w:rPr>
          <w:bCs/>
          <w:color w:val="000000"/>
          <w:lang w:val="en-US"/>
        </w:rPr>
        <w:t>:a</w:t>
      </w:r>
      <w:proofErr w:type="spellEnd"/>
      <w:proofErr w:type="gramEnd"/>
      <w:r w:rsidRPr="00EF1E2D">
        <w:rPr>
          <w:bCs/>
          <w:color w:val="000000"/>
          <w:lang w:val="en-US"/>
        </w:rPr>
        <w:t xml:space="preserve"> control group (basic therapy) and the main group (</w:t>
      </w:r>
      <w:hyperlink r:id="rId4" w:tooltip="Медицина" w:history="1"/>
      <w:hyperlink r:id="rId5" w:history="1">
        <w:r w:rsidRPr="00EF1E2D">
          <w:rPr>
            <w:rStyle w:val="a5"/>
            <w:lang w:val="en-US"/>
          </w:rPr>
          <w:t>combination therapy</w:t>
        </w:r>
      </w:hyperlink>
      <w:r w:rsidRPr="00EF1E2D">
        <w:rPr>
          <w:color w:val="000000"/>
          <w:lang w:val="en-US"/>
        </w:rPr>
        <w:t xml:space="preserve">). Combination therapy included additional prescription of ultrasonic alcoholic extract of </w:t>
      </w:r>
      <w:proofErr w:type="spellStart"/>
      <w:r w:rsidRPr="00EF1E2D">
        <w:rPr>
          <w:color w:val="000000"/>
          <w:lang w:val="en-US"/>
        </w:rPr>
        <w:t>propolis-gingseng</w:t>
      </w:r>
      <w:proofErr w:type="spellEnd"/>
      <w:r w:rsidRPr="00EF1E2D">
        <w:rPr>
          <w:color w:val="000000"/>
          <w:lang w:val="en-US"/>
        </w:rPr>
        <w:t xml:space="preserve">. The use of </w:t>
      </w:r>
      <w:proofErr w:type="spellStart"/>
      <w:r w:rsidRPr="00EF1E2D">
        <w:rPr>
          <w:color w:val="000000"/>
          <w:lang w:val="en-US"/>
        </w:rPr>
        <w:t>propolis-gingseng</w:t>
      </w:r>
      <w:proofErr w:type="spellEnd"/>
      <w:r w:rsidRPr="00EF1E2D">
        <w:rPr>
          <w:color w:val="000000"/>
          <w:lang w:val="en-US"/>
        </w:rPr>
        <w:t xml:space="preserve"> extract contributes to the increase of the </w:t>
      </w:r>
      <w:proofErr w:type="spellStart"/>
      <w:r w:rsidRPr="00EF1E2D">
        <w:rPr>
          <w:color w:val="000000"/>
          <w:lang w:val="en-US"/>
        </w:rPr>
        <w:t>effectivity</w:t>
      </w:r>
      <w:proofErr w:type="spellEnd"/>
      <w:r w:rsidRPr="00EF1E2D">
        <w:rPr>
          <w:color w:val="000000"/>
          <w:lang w:val="en-US"/>
        </w:rPr>
        <w:t xml:space="preserve"> of the </w:t>
      </w:r>
      <w:proofErr w:type="gramStart"/>
      <w:r w:rsidRPr="00EF1E2D">
        <w:rPr>
          <w:color w:val="000000"/>
          <w:lang w:val="en-US"/>
        </w:rPr>
        <w:t>patients</w:t>
      </w:r>
      <w:proofErr w:type="gramEnd"/>
      <w:r w:rsidRPr="00EF1E2D">
        <w:rPr>
          <w:color w:val="000000"/>
          <w:lang w:val="en-US"/>
        </w:rPr>
        <w:t xml:space="preserve"> treatment and allows improving their </w:t>
      </w:r>
      <w:hyperlink r:id="rId6" w:history="1">
        <w:r w:rsidRPr="00EF1E2D">
          <w:rPr>
            <w:rStyle w:val="a5"/>
            <w:lang w:val="en-US"/>
          </w:rPr>
          <w:t>immune st</w:t>
        </w:r>
        <w:r w:rsidRPr="00EF1E2D">
          <w:rPr>
            <w:rStyle w:val="a5"/>
            <w:lang w:val="en-US"/>
          </w:rPr>
          <w:t>a</w:t>
        </w:r>
        <w:r w:rsidRPr="00EF1E2D">
          <w:rPr>
            <w:rStyle w:val="a5"/>
            <w:lang w:val="en-US"/>
          </w:rPr>
          <w:t>tus</w:t>
        </w:r>
      </w:hyperlink>
      <w:r w:rsidRPr="00EF1E2D">
        <w:rPr>
          <w:color w:val="000000"/>
          <w:lang w:val="en-US"/>
        </w:rPr>
        <w:t xml:space="preserve"> and intestine </w:t>
      </w:r>
      <w:proofErr w:type="spellStart"/>
      <w:r w:rsidRPr="00EF1E2D">
        <w:rPr>
          <w:color w:val="000000"/>
          <w:lang w:val="en-US"/>
        </w:rPr>
        <w:t>micr</w:t>
      </w:r>
      <w:r w:rsidRPr="00EF1E2D">
        <w:rPr>
          <w:color w:val="000000"/>
          <w:lang w:val="en-US"/>
        </w:rPr>
        <w:t>o</w:t>
      </w:r>
      <w:r w:rsidRPr="00EF1E2D">
        <w:rPr>
          <w:color w:val="000000"/>
          <w:lang w:val="en-US"/>
        </w:rPr>
        <w:t>biocenosis</w:t>
      </w:r>
      <w:proofErr w:type="spellEnd"/>
      <w:r w:rsidRPr="00EF1E2D">
        <w:rPr>
          <w:color w:val="000000"/>
          <w:lang w:val="en-US"/>
        </w:rPr>
        <w:t>.</w:t>
      </w:r>
    </w:p>
    <w:p w:rsidR="00EF1E2D" w:rsidRPr="00EF1E2D" w:rsidRDefault="00EF1E2D" w:rsidP="00EF1E2D">
      <w:pPr>
        <w:jc w:val="both"/>
        <w:rPr>
          <w:b/>
          <w:lang w:val="en-US"/>
        </w:rPr>
      </w:pPr>
    </w:p>
    <w:p w:rsidR="00F55698" w:rsidRPr="00EF1E2D" w:rsidRDefault="00F55698">
      <w:pPr>
        <w:rPr>
          <w:lang w:val="en-US"/>
        </w:rPr>
      </w:pPr>
    </w:p>
    <w:sectPr w:rsidR="00F55698" w:rsidRPr="00EF1E2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E3" w:rsidRDefault="004D3795" w:rsidP="00B575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5E3" w:rsidRDefault="004D37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E2D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D3795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1E2D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2D"/>
    <w:pPr>
      <w:autoSpaceDE w:val="0"/>
      <w:autoSpaceDN w:val="0"/>
      <w:adjustRightInd w:val="0"/>
      <w:ind w:firstLine="567"/>
      <w:jc w:val="both"/>
    </w:pPr>
    <w:rPr>
      <w:rFonts w:ascii="Peterburg" w:hAnsi="Peterburg"/>
      <w:color w:val="000000"/>
      <w:sz w:val="27"/>
      <w:szCs w:val="27"/>
    </w:rPr>
  </w:style>
  <w:style w:type="character" w:customStyle="1" w:styleId="a4">
    <w:name w:val="Основной текст Знак"/>
    <w:basedOn w:val="a0"/>
    <w:link w:val="a3"/>
    <w:rsid w:val="00EF1E2D"/>
    <w:rPr>
      <w:rFonts w:ascii="Peterburg" w:eastAsia="Times New Roman" w:hAnsi="Peterburg" w:cs="Times New Roman"/>
      <w:color w:val="000000"/>
      <w:sz w:val="27"/>
      <w:szCs w:val="27"/>
      <w:lang w:eastAsia="ru-RU"/>
    </w:rPr>
  </w:style>
  <w:style w:type="character" w:styleId="a5">
    <w:name w:val="Hyperlink"/>
    <w:basedOn w:val="a0"/>
    <w:rsid w:val="00EF1E2D"/>
    <w:rPr>
      <w:color w:val="0000FF"/>
      <w:u w:val="single"/>
    </w:rPr>
  </w:style>
  <w:style w:type="paragraph" w:styleId="a6">
    <w:name w:val="header"/>
    <w:basedOn w:val="a"/>
    <w:link w:val="a7"/>
    <w:rsid w:val="00EF1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1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F1E2D"/>
  </w:style>
  <w:style w:type="paragraph" w:styleId="HTML">
    <w:name w:val="HTML Preformatted"/>
    <w:basedOn w:val="a"/>
    <w:link w:val="HTML0"/>
    <w:rsid w:val="00EF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4656706_1_2" TargetMode="External"/><Relationship Id="rId5" Type="http://schemas.openxmlformats.org/officeDocument/2006/relationships/hyperlink" Target="http://www.multitran.ru/c/m.exe?t=2580764_1_2" TargetMode="External"/><Relationship Id="rId4" Type="http://schemas.openxmlformats.org/officeDocument/2006/relationships/hyperlink" Target="http://www.multitran.ru/c/m.exe?a=110&amp;t=2580764_2_1&amp;sc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2012-03-18T12:16:00Z</dcterms:created>
  <dcterms:modified xsi:type="dcterms:W3CDTF">2012-03-18T12:21:00Z</dcterms:modified>
</cp:coreProperties>
</file>